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DDB" w:rsidRPr="007D1DDB" w:rsidRDefault="007D1DDB" w:rsidP="007D1DDB">
      <w:pPr>
        <w:spacing w:after="0" w:line="240" w:lineRule="auto"/>
        <w:jc w:val="center"/>
        <w:rPr>
          <w:rFonts w:ascii="Arial" w:eastAsia="Times New Roman" w:hAnsi="Arial" w:cs="Arial"/>
          <w:b/>
          <w:sz w:val="30"/>
          <w:szCs w:val="30"/>
          <w:lang w:eastAsia="cs-CZ"/>
        </w:rPr>
      </w:pPr>
      <w:bookmarkStart w:id="0" w:name="_GoBack"/>
      <w:bookmarkEnd w:id="0"/>
      <w:r w:rsidRPr="007D1DDB">
        <w:rPr>
          <w:rFonts w:ascii="Arial" w:eastAsia="Times New Roman" w:hAnsi="Arial" w:cs="Arial"/>
          <w:b/>
          <w:sz w:val="30"/>
          <w:szCs w:val="30"/>
          <w:lang w:eastAsia="cs-CZ"/>
        </w:rPr>
        <w:t>Směnná smlouva s doplatkem</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jc w:val="center"/>
        <w:rPr>
          <w:rFonts w:ascii="Arial" w:eastAsia="Times New Roman" w:hAnsi="Arial" w:cs="Arial"/>
          <w:sz w:val="20"/>
          <w:szCs w:val="20"/>
          <w:lang w:eastAsia="cs-CZ"/>
        </w:rPr>
      </w:pPr>
      <w:r w:rsidRPr="007D1DDB">
        <w:rPr>
          <w:rFonts w:ascii="Arial" w:eastAsia="Times New Roman" w:hAnsi="Arial" w:cs="Arial"/>
          <w:sz w:val="20"/>
          <w:szCs w:val="20"/>
          <w:lang w:eastAsia="cs-CZ"/>
        </w:rPr>
        <w:t>uzavřená podle ustanovení § 2184 až 2188 s přiměřeným použitím § 2128 a násl. zákona č. 89/2012 Sb., občanského zákoníku, ve znění pozdějších předpisů (dále jen „smlouva“), mezi smluvními stranami:</w:t>
      </w:r>
    </w:p>
    <w:p w:rsidR="007D1DDB" w:rsidRPr="007D1DDB" w:rsidRDefault="007D1DDB" w:rsidP="007D1DDB">
      <w:pPr>
        <w:spacing w:after="0" w:line="240" w:lineRule="auto"/>
        <w:jc w:val="center"/>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b/>
          <w:sz w:val="20"/>
          <w:szCs w:val="20"/>
          <w:lang w:eastAsia="cs-CZ"/>
        </w:rPr>
      </w:pPr>
      <w:r w:rsidRPr="007D1DDB">
        <w:rPr>
          <w:rFonts w:ascii="Arial" w:eastAsia="Times New Roman" w:hAnsi="Arial" w:cs="Arial"/>
          <w:b/>
          <w:sz w:val="20"/>
          <w:szCs w:val="20"/>
          <w:lang w:eastAsia="cs-CZ"/>
        </w:rPr>
        <w:t>Město Kroměříž</w:t>
      </w:r>
      <w:r w:rsidRPr="007D1DDB">
        <w:rPr>
          <w:rFonts w:ascii="Arial" w:eastAsia="Times New Roman" w:hAnsi="Arial" w:cs="Arial"/>
          <w:sz w:val="20"/>
          <w:szCs w:val="20"/>
          <w:lang w:eastAsia="cs-CZ"/>
        </w:rPr>
        <w:t xml:space="preserve"> </w:t>
      </w: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se sídlem:</w:t>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t>Velké náměstí 115/1, 767 01 Kroměříž</w:t>
      </w: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jednající:</w:t>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t>Mgr. Tomášem Opatrným, starostou města</w:t>
      </w: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bankovní spojení:</w:t>
      </w:r>
      <w:r w:rsidRPr="007D1DDB">
        <w:rPr>
          <w:rFonts w:ascii="Arial" w:eastAsia="Times New Roman" w:hAnsi="Arial" w:cs="Arial"/>
          <w:sz w:val="20"/>
          <w:szCs w:val="20"/>
          <w:lang w:eastAsia="cs-CZ"/>
        </w:rPr>
        <w:tab/>
        <w:t>ČSOB, a.s., pobočka Kroměříž</w:t>
      </w:r>
    </w:p>
    <w:p w:rsid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č. účtu.:</w:t>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t xml:space="preserve">             </w:t>
      </w:r>
      <w:proofErr w:type="spellStart"/>
      <w:r>
        <w:rPr>
          <w:rFonts w:ascii="Arial" w:eastAsia="Times New Roman" w:hAnsi="Arial" w:cs="Arial"/>
          <w:sz w:val="20"/>
          <w:szCs w:val="20"/>
          <w:lang w:eastAsia="cs-CZ"/>
        </w:rPr>
        <w:t>xxxxxxxxxxxxxxxxxxxxxxxxxx</w:t>
      </w:r>
      <w:proofErr w:type="spellEnd"/>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variabilní </w:t>
      </w:r>
      <w:proofErr w:type="gramStart"/>
      <w:r w:rsidRPr="007D1DDB">
        <w:rPr>
          <w:rFonts w:ascii="Arial" w:eastAsia="Times New Roman" w:hAnsi="Arial" w:cs="Arial"/>
          <w:sz w:val="20"/>
          <w:szCs w:val="20"/>
          <w:lang w:eastAsia="cs-CZ"/>
        </w:rPr>
        <w:t>symbol  :</w:t>
      </w:r>
      <w:proofErr w:type="gramEnd"/>
      <w:r w:rsidRPr="007D1DDB">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r w:rsidRPr="007D1DDB">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xxxxxxxxxxxxxxxxxxxxxxxx</w:t>
      </w:r>
      <w:proofErr w:type="spellEnd"/>
      <w:r>
        <w:rPr>
          <w:rFonts w:ascii="Arial" w:eastAsia="Times New Roman" w:hAnsi="Arial" w:cs="Arial"/>
          <w:sz w:val="20"/>
          <w:szCs w:val="20"/>
          <w:lang w:eastAsia="cs-CZ"/>
        </w:rPr>
        <w:t xml:space="preserve"> </w:t>
      </w:r>
      <w:r w:rsidRPr="007D1DDB">
        <w:rPr>
          <w:rFonts w:ascii="Arial" w:eastAsia="Times New Roman" w:hAnsi="Arial" w:cs="Arial"/>
          <w:sz w:val="20"/>
          <w:szCs w:val="20"/>
          <w:lang w:eastAsia="cs-CZ"/>
        </w:rPr>
        <w:t xml:space="preserve"> </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(dále jen </w:t>
      </w:r>
      <w:r w:rsidRPr="007D1DDB">
        <w:rPr>
          <w:rFonts w:ascii="Arial" w:eastAsia="Times New Roman" w:hAnsi="Arial" w:cs="Arial"/>
          <w:b/>
          <w:sz w:val="20"/>
          <w:szCs w:val="20"/>
          <w:lang w:eastAsia="cs-CZ"/>
        </w:rPr>
        <w:t>„město“</w:t>
      </w:r>
      <w:r w:rsidRPr="007D1DDB">
        <w:rPr>
          <w:rFonts w:ascii="Arial" w:eastAsia="Times New Roman" w:hAnsi="Arial" w:cs="Arial"/>
          <w:sz w:val="20"/>
          <w:szCs w:val="20"/>
          <w:lang w:eastAsia="cs-CZ"/>
        </w:rPr>
        <w:t>)</w:t>
      </w:r>
    </w:p>
    <w:p w:rsidR="007D1DDB" w:rsidRPr="007D1DDB" w:rsidRDefault="007D1DDB" w:rsidP="007D1DDB">
      <w:pPr>
        <w:spacing w:after="0" w:line="240" w:lineRule="auto"/>
        <w:rPr>
          <w:rFonts w:ascii="Arial" w:eastAsia="Times New Roman" w:hAnsi="Arial" w:cs="Arial"/>
          <w:b/>
          <w:sz w:val="20"/>
          <w:szCs w:val="20"/>
          <w:lang w:eastAsia="cs-CZ"/>
        </w:rPr>
      </w:pPr>
      <w:r w:rsidRPr="007D1DDB">
        <w:rPr>
          <w:rFonts w:ascii="Arial" w:eastAsia="Times New Roman" w:hAnsi="Arial" w:cs="Arial"/>
          <w:sz w:val="20"/>
          <w:szCs w:val="20"/>
          <w:lang w:eastAsia="cs-CZ"/>
        </w:rPr>
        <w:t xml:space="preserve"> </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a</w:t>
      </w: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r w:rsidRPr="007D1DDB">
        <w:rPr>
          <w:rFonts w:ascii="Arial" w:eastAsia="Times New Roman" w:hAnsi="Arial" w:cs="Arial"/>
          <w:b/>
          <w:sz w:val="20"/>
          <w:szCs w:val="20"/>
          <w:lang w:eastAsia="cs-CZ"/>
        </w:rPr>
        <w:t xml:space="preserve">Petr Koryčan   </w:t>
      </w:r>
      <w:r w:rsidRPr="007D1DDB">
        <w:rPr>
          <w:rFonts w:ascii="Arial" w:eastAsia="Times New Roman" w:hAnsi="Arial" w:cs="Arial"/>
          <w:sz w:val="20"/>
          <w:szCs w:val="20"/>
          <w:lang w:eastAsia="cs-CZ"/>
        </w:rPr>
        <w:t xml:space="preserve">                          datum </w:t>
      </w:r>
      <w:proofErr w:type="gramStart"/>
      <w:r w:rsidRPr="007D1DDB">
        <w:rPr>
          <w:rFonts w:ascii="Arial" w:eastAsia="Times New Roman" w:hAnsi="Arial" w:cs="Arial"/>
          <w:sz w:val="20"/>
          <w:szCs w:val="20"/>
          <w:lang w:eastAsia="cs-CZ"/>
        </w:rPr>
        <w:t>narození :</w:t>
      </w:r>
      <w:proofErr w:type="gramEnd"/>
      <w:r w:rsidRPr="007D1DDB">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w:t>
      </w:r>
      <w:proofErr w:type="spellEnd"/>
      <w:r w:rsidRPr="007D1DDB">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w:t>
      </w:r>
      <w:proofErr w:type="spellEnd"/>
      <w:r w:rsidRPr="007D1DDB">
        <w:rPr>
          <w:rFonts w:ascii="Arial" w:eastAsia="Times New Roman" w:hAnsi="Arial" w:cs="Arial"/>
          <w:sz w:val="20"/>
          <w:szCs w:val="20"/>
          <w:lang w:eastAsia="cs-CZ"/>
        </w:rPr>
        <w:t xml:space="preserve">. 1980 </w:t>
      </w: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r w:rsidRPr="007D1DDB">
        <w:rPr>
          <w:rFonts w:ascii="Arial" w:eastAsia="Times New Roman" w:hAnsi="Arial" w:cs="Arial"/>
          <w:b/>
          <w:sz w:val="20"/>
          <w:szCs w:val="20"/>
          <w:lang w:eastAsia="cs-CZ"/>
        </w:rPr>
        <w:t xml:space="preserve">Miroslava </w:t>
      </w:r>
      <w:proofErr w:type="spellStart"/>
      <w:r w:rsidRPr="007D1DDB">
        <w:rPr>
          <w:rFonts w:ascii="Arial" w:eastAsia="Times New Roman" w:hAnsi="Arial" w:cs="Arial"/>
          <w:b/>
          <w:sz w:val="20"/>
          <w:szCs w:val="20"/>
          <w:lang w:eastAsia="cs-CZ"/>
        </w:rPr>
        <w:t>Koryčanová</w:t>
      </w:r>
      <w:proofErr w:type="spellEnd"/>
      <w:r w:rsidRPr="007D1DDB">
        <w:rPr>
          <w:rFonts w:ascii="Arial" w:eastAsia="Times New Roman" w:hAnsi="Arial" w:cs="Arial"/>
          <w:sz w:val="20"/>
          <w:szCs w:val="20"/>
          <w:lang w:eastAsia="cs-CZ"/>
        </w:rPr>
        <w:t xml:space="preserve">             datum </w:t>
      </w:r>
      <w:proofErr w:type="gramStart"/>
      <w:r w:rsidRPr="007D1DDB">
        <w:rPr>
          <w:rFonts w:ascii="Arial" w:eastAsia="Times New Roman" w:hAnsi="Arial" w:cs="Arial"/>
          <w:sz w:val="20"/>
          <w:szCs w:val="20"/>
          <w:lang w:eastAsia="cs-CZ"/>
        </w:rPr>
        <w:t>narození :</w:t>
      </w:r>
      <w:proofErr w:type="gramEnd"/>
      <w:r w:rsidRPr="007D1DDB">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w:t>
      </w:r>
      <w:proofErr w:type="spellEnd"/>
      <w:r w:rsidRPr="007D1DDB">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w:t>
      </w:r>
      <w:proofErr w:type="spellEnd"/>
      <w:r w:rsidRPr="007D1DDB">
        <w:rPr>
          <w:rFonts w:ascii="Arial" w:eastAsia="Times New Roman" w:hAnsi="Arial" w:cs="Arial"/>
          <w:sz w:val="20"/>
          <w:szCs w:val="20"/>
          <w:lang w:eastAsia="cs-CZ"/>
        </w:rPr>
        <w:t>. 1986</w:t>
      </w: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                               </w:t>
      </w: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oba </w:t>
      </w:r>
      <w:proofErr w:type="gramStart"/>
      <w:r w:rsidRPr="007D1DDB">
        <w:rPr>
          <w:rFonts w:ascii="Arial" w:eastAsia="Times New Roman" w:hAnsi="Arial" w:cs="Arial"/>
          <w:sz w:val="20"/>
          <w:szCs w:val="20"/>
          <w:lang w:eastAsia="cs-CZ"/>
        </w:rPr>
        <w:t xml:space="preserve">bytem  </w:t>
      </w:r>
      <w:proofErr w:type="spellStart"/>
      <w:r>
        <w:rPr>
          <w:rFonts w:ascii="Arial" w:eastAsia="Times New Roman" w:hAnsi="Arial" w:cs="Arial"/>
          <w:sz w:val="20"/>
          <w:szCs w:val="20"/>
          <w:lang w:eastAsia="cs-CZ"/>
        </w:rPr>
        <w:t>xxxxxxxxxx</w:t>
      </w:r>
      <w:proofErr w:type="spellEnd"/>
      <w:proofErr w:type="gramEnd"/>
      <w:r>
        <w:rPr>
          <w:rFonts w:ascii="Arial" w:eastAsia="Times New Roman" w:hAnsi="Arial" w:cs="Arial"/>
          <w:sz w:val="20"/>
          <w:szCs w:val="20"/>
          <w:lang w:eastAsia="cs-CZ"/>
        </w:rPr>
        <w:t xml:space="preserve">, </w:t>
      </w:r>
      <w:r w:rsidRPr="007D1DDB">
        <w:rPr>
          <w:rFonts w:ascii="Arial" w:eastAsia="Times New Roman" w:hAnsi="Arial" w:cs="Arial"/>
          <w:sz w:val="20"/>
          <w:szCs w:val="20"/>
          <w:lang w:eastAsia="cs-CZ"/>
        </w:rPr>
        <w:t xml:space="preserve"> 767 01 Kroměříž</w:t>
      </w: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left" w:pos="1980"/>
        </w:tabs>
        <w:spacing w:after="0" w:line="240"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(dále jen </w:t>
      </w:r>
      <w:proofErr w:type="gramStart"/>
      <w:r w:rsidRPr="007D1DDB">
        <w:rPr>
          <w:rFonts w:ascii="Arial" w:eastAsia="Times New Roman" w:hAnsi="Arial" w:cs="Arial"/>
          <w:sz w:val="20"/>
          <w:szCs w:val="20"/>
          <w:lang w:eastAsia="cs-CZ"/>
        </w:rPr>
        <w:t xml:space="preserve">„ </w:t>
      </w:r>
      <w:proofErr w:type="spellStart"/>
      <w:r w:rsidRPr="007D1DDB">
        <w:rPr>
          <w:rFonts w:ascii="Arial" w:eastAsia="Times New Roman" w:hAnsi="Arial" w:cs="Arial"/>
          <w:b/>
          <w:sz w:val="20"/>
          <w:szCs w:val="20"/>
          <w:lang w:eastAsia="cs-CZ"/>
        </w:rPr>
        <w:t>Koryčanovi</w:t>
      </w:r>
      <w:proofErr w:type="spellEnd"/>
      <w:proofErr w:type="gramEnd"/>
      <w:r w:rsidRPr="007D1DDB">
        <w:rPr>
          <w:rFonts w:ascii="Arial" w:eastAsia="Times New Roman" w:hAnsi="Arial" w:cs="Arial"/>
          <w:sz w:val="20"/>
          <w:szCs w:val="20"/>
          <w:lang w:eastAsia="cs-CZ"/>
        </w:rPr>
        <w:t>“)</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(společně též jako</w:t>
      </w:r>
      <w:r w:rsidRPr="007D1DDB">
        <w:rPr>
          <w:rFonts w:ascii="Arial" w:eastAsia="Times New Roman" w:hAnsi="Arial" w:cs="Arial"/>
          <w:b/>
          <w:sz w:val="20"/>
          <w:szCs w:val="20"/>
          <w:lang w:eastAsia="cs-CZ"/>
        </w:rPr>
        <w:t xml:space="preserve"> „smluvní strany“</w:t>
      </w:r>
      <w:r w:rsidRPr="007D1DDB">
        <w:rPr>
          <w:rFonts w:ascii="Arial" w:eastAsia="Times New Roman" w:hAnsi="Arial" w:cs="Arial"/>
          <w:sz w:val="20"/>
          <w:szCs w:val="20"/>
          <w:lang w:eastAsia="cs-CZ"/>
        </w:rPr>
        <w:t>)</w:t>
      </w: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spacing w:after="0" w:line="240" w:lineRule="auto"/>
        <w:jc w:val="both"/>
        <w:rPr>
          <w:rFonts w:ascii="Arial" w:eastAsia="Times New Roman" w:hAnsi="Arial" w:cs="Arial"/>
          <w:sz w:val="20"/>
          <w:szCs w:val="20"/>
          <w:highlight w:val="yellow"/>
          <w:lang w:eastAsia="cs-CZ"/>
        </w:rPr>
      </w:pPr>
    </w:p>
    <w:p w:rsidR="007D1DDB" w:rsidRPr="007D1DDB" w:rsidRDefault="007D1DDB" w:rsidP="007D1DDB">
      <w:pPr>
        <w:spacing w:after="0" w:line="240" w:lineRule="auto"/>
        <w:jc w:val="center"/>
        <w:rPr>
          <w:rFonts w:ascii="Arial" w:eastAsia="Times New Roman" w:hAnsi="Arial" w:cs="Arial"/>
          <w:b/>
          <w:sz w:val="20"/>
          <w:szCs w:val="20"/>
          <w:highlight w:val="yellow"/>
          <w:lang w:eastAsia="cs-CZ"/>
        </w:rPr>
      </w:pPr>
    </w:p>
    <w:p w:rsidR="007D1DDB" w:rsidRPr="007D1DDB" w:rsidRDefault="007D1DDB" w:rsidP="007D1DDB">
      <w:pPr>
        <w:spacing w:after="0" w:line="240" w:lineRule="auto"/>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I.</w:t>
      </w:r>
    </w:p>
    <w:p w:rsidR="007D1DDB" w:rsidRPr="007D1DDB" w:rsidRDefault="007D1DDB" w:rsidP="007D1DDB">
      <w:pPr>
        <w:spacing w:after="0" w:line="240" w:lineRule="auto"/>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 xml:space="preserve">Prohlášení o vlastnictví </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numPr>
          <w:ilvl w:val="0"/>
          <w:numId w:val="2"/>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Město prohlašuje, že je výlučným vlastníkem této nemovitosti: </w:t>
      </w:r>
    </w:p>
    <w:p w:rsidR="007D1DDB" w:rsidRPr="007D1DDB" w:rsidRDefault="007D1DDB" w:rsidP="007D1DDB">
      <w:pPr>
        <w:numPr>
          <w:ilvl w:val="12"/>
          <w:numId w:val="0"/>
        </w:numPr>
        <w:spacing w:after="0" w:line="264" w:lineRule="auto"/>
        <w:ind w:left="283" w:hanging="283"/>
        <w:jc w:val="both"/>
        <w:rPr>
          <w:rFonts w:ascii="Arial" w:eastAsia="Times New Roman" w:hAnsi="Arial" w:cs="Arial"/>
          <w:sz w:val="20"/>
          <w:szCs w:val="20"/>
          <w:lang w:eastAsia="cs-CZ"/>
        </w:rPr>
      </w:pPr>
    </w:p>
    <w:p w:rsidR="007D1DDB" w:rsidRPr="007D1DDB" w:rsidRDefault="007D1DDB" w:rsidP="007D1DDB">
      <w:pPr>
        <w:numPr>
          <w:ilvl w:val="0"/>
          <w:numId w:val="1"/>
        </w:numPr>
        <w:spacing w:after="0" w:line="240"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pozemku </w:t>
      </w:r>
      <w:proofErr w:type="spellStart"/>
      <w:r w:rsidRPr="007D1DDB">
        <w:rPr>
          <w:rFonts w:ascii="Arial" w:eastAsia="Times New Roman" w:hAnsi="Arial" w:cs="Arial"/>
          <w:sz w:val="20"/>
          <w:szCs w:val="20"/>
          <w:lang w:eastAsia="cs-CZ"/>
        </w:rPr>
        <w:t>parc</w:t>
      </w:r>
      <w:proofErr w:type="spellEnd"/>
      <w:r w:rsidRPr="007D1DDB">
        <w:rPr>
          <w:rFonts w:ascii="Arial" w:eastAsia="Times New Roman" w:hAnsi="Arial" w:cs="Arial"/>
          <w:sz w:val="20"/>
          <w:szCs w:val="20"/>
          <w:lang w:eastAsia="cs-CZ"/>
        </w:rPr>
        <w:t xml:space="preserve">. č. 643/25 – ostatní plocha o výměře 1409 m² v    k. </w:t>
      </w:r>
      <w:proofErr w:type="spellStart"/>
      <w:r w:rsidRPr="007D1DDB">
        <w:rPr>
          <w:rFonts w:ascii="Arial" w:eastAsia="Times New Roman" w:hAnsi="Arial" w:cs="Arial"/>
          <w:sz w:val="20"/>
          <w:szCs w:val="20"/>
          <w:lang w:eastAsia="cs-CZ"/>
        </w:rPr>
        <w:t>ú.</w:t>
      </w:r>
      <w:proofErr w:type="spellEnd"/>
      <w:r w:rsidRPr="007D1DDB">
        <w:rPr>
          <w:rFonts w:ascii="Arial" w:eastAsia="Times New Roman" w:hAnsi="Arial" w:cs="Arial"/>
          <w:sz w:val="20"/>
          <w:szCs w:val="20"/>
          <w:lang w:eastAsia="cs-CZ"/>
        </w:rPr>
        <w:t xml:space="preserve"> Kroměříž, v obci Kroměříž v katastru nemovitostí vedeném Katastrálním úřadem pro Zlínský kraj, Katastrální pracoviště Kroměříž na LV č. 10001.</w:t>
      </w: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numPr>
          <w:ilvl w:val="0"/>
          <w:numId w:val="2"/>
        </w:numPr>
        <w:spacing w:after="0" w:line="240" w:lineRule="auto"/>
        <w:jc w:val="both"/>
        <w:rPr>
          <w:rFonts w:ascii="Arial" w:eastAsia="Calibri" w:hAnsi="Arial" w:cs="Arial"/>
          <w:sz w:val="20"/>
          <w:szCs w:val="20"/>
          <w:lang w:eastAsia="cs-CZ"/>
        </w:rPr>
      </w:pPr>
      <w:bookmarkStart w:id="1" w:name="_Hlk204762262"/>
      <w:r w:rsidRPr="007D1DDB">
        <w:rPr>
          <w:rFonts w:ascii="Arial" w:eastAsia="Calibri" w:hAnsi="Arial" w:cs="Arial"/>
          <w:sz w:val="20"/>
          <w:szCs w:val="20"/>
          <w:lang w:eastAsia="cs-CZ"/>
        </w:rPr>
        <w:t xml:space="preserve">Geometrickým plánem vyhotoveným společností GEODEZIE KROMĚŘÍŽ, spol. s.r.o.  pod číslem 8488-189/2025, ověřeném úředně oprávněným zeměměřičským inženýrem </w:t>
      </w:r>
      <w:proofErr w:type="spellStart"/>
      <w:r>
        <w:rPr>
          <w:rFonts w:ascii="Arial" w:eastAsia="Calibri" w:hAnsi="Arial" w:cs="Arial"/>
          <w:sz w:val="20"/>
          <w:szCs w:val="20"/>
          <w:lang w:eastAsia="cs-CZ"/>
        </w:rPr>
        <w:t>xxx</w:t>
      </w:r>
      <w:proofErr w:type="spellEnd"/>
      <w:r w:rsidRPr="007D1DDB">
        <w:rPr>
          <w:rFonts w:ascii="Arial" w:eastAsia="Calibri" w:hAnsi="Arial" w:cs="Arial"/>
          <w:sz w:val="20"/>
          <w:szCs w:val="20"/>
          <w:lang w:eastAsia="cs-CZ"/>
        </w:rPr>
        <w:t xml:space="preserve">. </w:t>
      </w:r>
      <w:proofErr w:type="spellStart"/>
      <w:r>
        <w:rPr>
          <w:rFonts w:ascii="Arial" w:eastAsia="Calibri" w:hAnsi="Arial" w:cs="Arial"/>
          <w:sz w:val="20"/>
          <w:szCs w:val="20"/>
          <w:lang w:eastAsia="cs-CZ"/>
        </w:rPr>
        <w:t>xxxxxxxxxxxxxxxx</w:t>
      </w:r>
      <w:proofErr w:type="spellEnd"/>
      <w:r w:rsidRPr="007D1DDB">
        <w:rPr>
          <w:rFonts w:ascii="Arial" w:eastAsia="Calibri" w:hAnsi="Arial" w:cs="Arial"/>
          <w:sz w:val="20"/>
          <w:szCs w:val="20"/>
          <w:lang w:eastAsia="cs-CZ"/>
        </w:rPr>
        <w:t xml:space="preserve"> dne 24. 07. 2025 a potvrzeném dne 25.07.2025 Katastrálním úřadem pro Zlínský kraj, Katastrální pracoviště Kroměříž</w:t>
      </w:r>
      <w:r w:rsidRPr="007D1DDB">
        <w:rPr>
          <w:rFonts w:ascii="Arial" w:eastAsia="Calibri" w:hAnsi="Arial" w:cs="Arial"/>
          <w:color w:val="000000"/>
          <w:sz w:val="20"/>
          <w:szCs w:val="20"/>
          <w:lang w:eastAsia="cs-CZ"/>
        </w:rPr>
        <w:t>,</w:t>
      </w:r>
      <w:r w:rsidRPr="007D1DDB">
        <w:rPr>
          <w:rFonts w:ascii="Arial" w:eastAsia="Calibri" w:hAnsi="Arial" w:cs="Arial"/>
          <w:sz w:val="20"/>
          <w:szCs w:val="20"/>
          <w:lang w:eastAsia="cs-CZ"/>
        </w:rPr>
        <w:t xml:space="preserve"> který tvoří nedílnou součást této smlouvy, byl z pozemku </w:t>
      </w:r>
      <w:proofErr w:type="spellStart"/>
      <w:r w:rsidRPr="007D1DDB">
        <w:rPr>
          <w:rFonts w:ascii="Arial" w:eastAsia="Calibri" w:hAnsi="Arial" w:cs="Arial"/>
          <w:sz w:val="20"/>
          <w:szCs w:val="20"/>
          <w:lang w:eastAsia="cs-CZ"/>
        </w:rPr>
        <w:t>parc</w:t>
      </w:r>
      <w:proofErr w:type="spellEnd"/>
      <w:r w:rsidRPr="007D1DDB">
        <w:rPr>
          <w:rFonts w:ascii="Arial" w:eastAsia="Calibri" w:hAnsi="Arial" w:cs="Arial"/>
          <w:sz w:val="20"/>
          <w:szCs w:val="20"/>
          <w:lang w:eastAsia="cs-CZ"/>
        </w:rPr>
        <w:t xml:space="preserve">. č. 643/25 v k. </w:t>
      </w:r>
      <w:proofErr w:type="spellStart"/>
      <w:r w:rsidRPr="007D1DDB">
        <w:rPr>
          <w:rFonts w:ascii="Arial" w:eastAsia="Calibri" w:hAnsi="Arial" w:cs="Arial"/>
          <w:sz w:val="20"/>
          <w:szCs w:val="20"/>
          <w:lang w:eastAsia="cs-CZ"/>
        </w:rPr>
        <w:t>ú.</w:t>
      </w:r>
      <w:proofErr w:type="spellEnd"/>
      <w:r w:rsidRPr="007D1DDB">
        <w:rPr>
          <w:rFonts w:ascii="Arial" w:eastAsia="Calibri" w:hAnsi="Arial" w:cs="Arial"/>
          <w:sz w:val="20"/>
          <w:szCs w:val="20"/>
          <w:lang w:eastAsia="cs-CZ"/>
        </w:rPr>
        <w:t xml:space="preserve"> Kroměříž oddělen nově vzniklý pozemek </w:t>
      </w:r>
      <w:proofErr w:type="spellStart"/>
      <w:r w:rsidRPr="007D1DDB">
        <w:rPr>
          <w:rFonts w:ascii="Arial" w:eastAsia="Calibri" w:hAnsi="Arial" w:cs="Arial"/>
          <w:sz w:val="20"/>
          <w:szCs w:val="20"/>
          <w:lang w:eastAsia="cs-CZ"/>
        </w:rPr>
        <w:t>parc</w:t>
      </w:r>
      <w:proofErr w:type="spellEnd"/>
      <w:r w:rsidRPr="007D1DDB">
        <w:rPr>
          <w:rFonts w:ascii="Arial" w:eastAsia="Calibri" w:hAnsi="Arial" w:cs="Arial"/>
          <w:sz w:val="20"/>
          <w:szCs w:val="20"/>
          <w:lang w:eastAsia="cs-CZ"/>
        </w:rPr>
        <w:t>. č. 643/39   o výměře 82 m</w:t>
      </w:r>
      <w:r w:rsidRPr="007D1DDB">
        <w:rPr>
          <w:rFonts w:ascii="Arial" w:eastAsia="Calibri" w:hAnsi="Arial" w:cs="Arial"/>
          <w:sz w:val="20"/>
          <w:szCs w:val="20"/>
          <w:vertAlign w:val="superscript"/>
          <w:lang w:eastAsia="cs-CZ"/>
        </w:rPr>
        <w:t>2</w:t>
      </w:r>
      <w:r w:rsidRPr="007D1DDB">
        <w:rPr>
          <w:rFonts w:ascii="Arial" w:eastAsia="Calibri" w:hAnsi="Arial" w:cs="Arial"/>
          <w:sz w:val="20"/>
          <w:szCs w:val="20"/>
          <w:lang w:eastAsia="cs-CZ"/>
        </w:rPr>
        <w:t xml:space="preserve">. </w:t>
      </w:r>
      <w:bookmarkEnd w:id="1"/>
    </w:p>
    <w:p w:rsidR="007D1DDB" w:rsidRPr="007D1DDB" w:rsidRDefault="007D1DDB" w:rsidP="007D1DDB">
      <w:pPr>
        <w:numPr>
          <w:ilvl w:val="0"/>
          <w:numId w:val="2"/>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Hodnota nemovitosti města uvedené v odst. 1 a která je předmětem směny, činí 1500 Kč/m</w:t>
      </w:r>
      <w:r w:rsidRPr="007D1DDB">
        <w:rPr>
          <w:rFonts w:ascii="Arial" w:eastAsia="Calibri" w:hAnsi="Arial" w:cs="Arial"/>
          <w:sz w:val="20"/>
          <w:szCs w:val="20"/>
          <w:vertAlign w:val="superscript"/>
          <w:lang w:eastAsia="cs-CZ"/>
        </w:rPr>
        <w:t>2</w:t>
      </w:r>
      <w:r w:rsidRPr="007D1DDB">
        <w:rPr>
          <w:rFonts w:ascii="Arial" w:eastAsia="Calibri" w:hAnsi="Arial" w:cs="Arial"/>
          <w:sz w:val="20"/>
          <w:szCs w:val="20"/>
          <w:lang w:eastAsia="cs-CZ"/>
        </w:rPr>
        <w:t xml:space="preserve">, tj. celkem </w:t>
      </w:r>
      <w:r w:rsidRPr="007D1DDB">
        <w:rPr>
          <w:rFonts w:ascii="Arial" w:eastAsia="Calibri" w:hAnsi="Arial" w:cs="Arial"/>
          <w:b/>
          <w:sz w:val="20"/>
          <w:szCs w:val="20"/>
          <w:lang w:eastAsia="cs-CZ"/>
        </w:rPr>
        <w:t xml:space="preserve">123.000,- Kč (slovy: </w:t>
      </w:r>
      <w:proofErr w:type="spellStart"/>
      <w:r w:rsidRPr="007D1DDB">
        <w:rPr>
          <w:rFonts w:ascii="Arial" w:eastAsia="Calibri" w:hAnsi="Arial" w:cs="Arial"/>
          <w:b/>
          <w:sz w:val="20"/>
          <w:szCs w:val="20"/>
          <w:lang w:eastAsia="cs-CZ"/>
        </w:rPr>
        <w:t>stodvacettřitisíckorunčeských</w:t>
      </w:r>
      <w:proofErr w:type="spellEnd"/>
      <w:r w:rsidRPr="007D1DDB">
        <w:rPr>
          <w:rFonts w:ascii="Arial" w:eastAsia="Calibri" w:hAnsi="Arial" w:cs="Arial"/>
          <w:b/>
          <w:sz w:val="20"/>
          <w:szCs w:val="20"/>
          <w:lang w:eastAsia="cs-CZ"/>
        </w:rPr>
        <w:t>)</w:t>
      </w:r>
      <w:r w:rsidRPr="007D1DDB">
        <w:rPr>
          <w:rFonts w:ascii="Arial" w:eastAsia="Calibri" w:hAnsi="Arial" w:cs="Arial"/>
          <w:sz w:val="20"/>
          <w:szCs w:val="20"/>
          <w:lang w:eastAsia="cs-CZ"/>
        </w:rPr>
        <w:t xml:space="preserve">. </w:t>
      </w:r>
    </w:p>
    <w:p w:rsidR="007D1DDB" w:rsidRPr="007D1DDB" w:rsidRDefault="007D1DDB" w:rsidP="007D1DDB">
      <w:pPr>
        <w:spacing w:after="0" w:line="240" w:lineRule="auto"/>
        <w:ind w:left="720"/>
        <w:jc w:val="both"/>
        <w:rPr>
          <w:rFonts w:ascii="Arial" w:eastAsia="Calibri" w:hAnsi="Arial" w:cs="Arial"/>
          <w:sz w:val="20"/>
          <w:szCs w:val="20"/>
          <w:lang w:eastAsia="cs-CZ"/>
        </w:rPr>
      </w:pPr>
      <w:r w:rsidRPr="007D1DDB">
        <w:rPr>
          <w:rFonts w:ascii="Arial" w:eastAsia="Calibri" w:hAnsi="Arial" w:cs="Arial"/>
          <w:sz w:val="20"/>
          <w:szCs w:val="20"/>
          <w:lang w:eastAsia="cs-CZ"/>
        </w:rPr>
        <w:t>Město Kroměříž u této směny nejedná jako osoba povinná k dani.</w:t>
      </w:r>
    </w:p>
    <w:p w:rsidR="007D1DDB" w:rsidRPr="007D1DDB" w:rsidRDefault="007D1DDB" w:rsidP="007D1DDB">
      <w:pPr>
        <w:spacing w:after="0" w:line="240" w:lineRule="auto"/>
        <w:ind w:left="720"/>
        <w:jc w:val="both"/>
        <w:rPr>
          <w:rFonts w:ascii="Arial" w:eastAsia="Calibri" w:hAnsi="Arial" w:cs="Arial"/>
          <w:sz w:val="20"/>
          <w:szCs w:val="20"/>
          <w:lang w:eastAsia="cs-CZ"/>
        </w:rPr>
      </w:pPr>
    </w:p>
    <w:p w:rsidR="007D1DDB" w:rsidRPr="007D1DDB" w:rsidRDefault="007D1DDB" w:rsidP="007D1DDB">
      <w:pPr>
        <w:numPr>
          <w:ilvl w:val="0"/>
          <w:numId w:val="2"/>
        </w:numPr>
        <w:spacing w:after="0" w:line="240" w:lineRule="auto"/>
        <w:jc w:val="both"/>
        <w:rPr>
          <w:rFonts w:ascii="Arial" w:eastAsia="Calibri" w:hAnsi="Arial" w:cs="Arial"/>
          <w:sz w:val="20"/>
          <w:szCs w:val="20"/>
          <w:lang w:eastAsia="cs-CZ"/>
        </w:rPr>
      </w:pPr>
      <w:proofErr w:type="spellStart"/>
      <w:r w:rsidRPr="007D1DDB">
        <w:rPr>
          <w:rFonts w:ascii="Arial" w:eastAsia="Calibri" w:hAnsi="Arial" w:cs="Arial"/>
          <w:sz w:val="20"/>
          <w:szCs w:val="20"/>
          <w:lang w:eastAsia="cs-CZ"/>
        </w:rPr>
        <w:t>Koryčanovi</w:t>
      </w:r>
      <w:proofErr w:type="spellEnd"/>
      <w:r w:rsidRPr="007D1DDB">
        <w:rPr>
          <w:rFonts w:ascii="Arial" w:eastAsia="Calibri" w:hAnsi="Arial" w:cs="Arial"/>
          <w:sz w:val="20"/>
          <w:szCs w:val="20"/>
          <w:lang w:eastAsia="cs-CZ"/>
        </w:rPr>
        <w:t xml:space="preserve"> prohlašují, že mají ve společném jmění manželů tuto nemovitost: </w:t>
      </w:r>
    </w:p>
    <w:p w:rsidR="007D1DDB" w:rsidRPr="007D1DDB" w:rsidRDefault="007D1DDB" w:rsidP="007D1DDB">
      <w:pPr>
        <w:numPr>
          <w:ilvl w:val="12"/>
          <w:numId w:val="0"/>
        </w:numPr>
        <w:spacing w:after="0" w:line="264" w:lineRule="auto"/>
        <w:ind w:left="283" w:hanging="283"/>
        <w:jc w:val="both"/>
        <w:rPr>
          <w:rFonts w:ascii="Arial" w:eastAsia="Times New Roman" w:hAnsi="Arial" w:cs="Arial"/>
          <w:sz w:val="20"/>
          <w:szCs w:val="20"/>
          <w:lang w:eastAsia="cs-CZ"/>
        </w:rPr>
      </w:pPr>
    </w:p>
    <w:p w:rsidR="007D1DDB" w:rsidRPr="007D1DDB" w:rsidRDefault="007D1DDB" w:rsidP="007D1DDB">
      <w:pPr>
        <w:numPr>
          <w:ilvl w:val="0"/>
          <w:numId w:val="1"/>
        </w:numPr>
        <w:spacing w:after="0" w:line="264"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pozemek </w:t>
      </w:r>
      <w:proofErr w:type="spellStart"/>
      <w:r w:rsidRPr="007D1DDB">
        <w:rPr>
          <w:rFonts w:ascii="Arial" w:eastAsia="Times New Roman" w:hAnsi="Arial" w:cs="Arial"/>
          <w:sz w:val="20"/>
          <w:szCs w:val="20"/>
          <w:lang w:eastAsia="cs-CZ"/>
        </w:rPr>
        <w:t>parc</w:t>
      </w:r>
      <w:proofErr w:type="spellEnd"/>
      <w:r w:rsidRPr="007D1DDB">
        <w:rPr>
          <w:rFonts w:ascii="Arial" w:eastAsia="Times New Roman" w:hAnsi="Arial" w:cs="Arial"/>
          <w:sz w:val="20"/>
          <w:szCs w:val="20"/>
          <w:lang w:eastAsia="cs-CZ"/>
        </w:rPr>
        <w:t xml:space="preserve">. č. 643/24 – zahrada o výměře 625 m² v k. </w:t>
      </w:r>
      <w:proofErr w:type="spellStart"/>
      <w:r w:rsidRPr="007D1DDB">
        <w:rPr>
          <w:rFonts w:ascii="Arial" w:eastAsia="Times New Roman" w:hAnsi="Arial" w:cs="Arial"/>
          <w:sz w:val="20"/>
          <w:szCs w:val="20"/>
          <w:lang w:eastAsia="cs-CZ"/>
        </w:rPr>
        <w:t>ú.</w:t>
      </w:r>
      <w:proofErr w:type="spellEnd"/>
      <w:r w:rsidRPr="007D1DDB">
        <w:rPr>
          <w:rFonts w:ascii="Arial" w:eastAsia="Times New Roman" w:hAnsi="Arial" w:cs="Arial"/>
          <w:sz w:val="20"/>
          <w:szCs w:val="20"/>
          <w:lang w:eastAsia="cs-CZ"/>
        </w:rPr>
        <w:t xml:space="preserve"> Kroměříž, v obci Kroměříž v katastru nemovitostí vedeném Katastrálním úřadem pro Zlínský kraj, Katastrální pracoviště Kroměříž na LV č. 6713.</w:t>
      </w:r>
    </w:p>
    <w:p w:rsidR="007D1DDB" w:rsidRPr="007D1DDB" w:rsidRDefault="007D1DDB" w:rsidP="007D1DDB">
      <w:pPr>
        <w:spacing w:after="0" w:line="240" w:lineRule="auto"/>
        <w:jc w:val="both"/>
        <w:rPr>
          <w:rFonts w:ascii="Arial" w:eastAsia="Times New Roman" w:hAnsi="Arial" w:cs="Arial"/>
          <w:sz w:val="20"/>
          <w:szCs w:val="20"/>
          <w:highlight w:val="yellow"/>
          <w:lang w:eastAsia="cs-CZ"/>
        </w:rPr>
      </w:pP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numPr>
          <w:ilvl w:val="0"/>
          <w:numId w:val="2"/>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lastRenderedPageBreak/>
        <w:t xml:space="preserve">Geometrickým plánem vyhotoveným společností GEODEZIE KROMĚŘÍŽ, spol. s.r.o.  pod číslem 8488-189/2025, ověřeném úředně oprávněným zeměměřičským inženýrem                     </w:t>
      </w:r>
    </w:p>
    <w:p w:rsidR="007D1DDB" w:rsidRPr="007D1DDB" w:rsidRDefault="007D1DDB" w:rsidP="007D1DDB">
      <w:pPr>
        <w:spacing w:after="0" w:line="240" w:lineRule="auto"/>
        <w:ind w:left="720"/>
        <w:jc w:val="both"/>
        <w:rPr>
          <w:rFonts w:ascii="Arial" w:eastAsia="Calibri" w:hAnsi="Arial" w:cs="Arial"/>
          <w:sz w:val="20"/>
          <w:szCs w:val="20"/>
          <w:lang w:eastAsia="cs-CZ"/>
        </w:rPr>
      </w:pPr>
    </w:p>
    <w:p w:rsidR="007D1DDB" w:rsidRPr="007D1DDB" w:rsidRDefault="007D1DDB" w:rsidP="007D1DDB">
      <w:pPr>
        <w:spacing w:after="0" w:line="240" w:lineRule="auto"/>
        <w:ind w:left="720"/>
        <w:jc w:val="both"/>
        <w:rPr>
          <w:rFonts w:ascii="Arial" w:eastAsia="Calibri" w:hAnsi="Arial" w:cs="Arial"/>
          <w:sz w:val="20"/>
          <w:szCs w:val="20"/>
          <w:lang w:eastAsia="cs-CZ"/>
        </w:rPr>
      </w:pPr>
      <w:proofErr w:type="spellStart"/>
      <w:r>
        <w:rPr>
          <w:rFonts w:ascii="Arial" w:eastAsia="Calibri" w:hAnsi="Arial" w:cs="Arial"/>
          <w:sz w:val="20"/>
          <w:szCs w:val="20"/>
          <w:lang w:eastAsia="cs-CZ"/>
        </w:rPr>
        <w:t>xxxxxxxxxxxxxxxxxxx</w:t>
      </w:r>
      <w:proofErr w:type="spellEnd"/>
      <w:r w:rsidRPr="007D1DDB">
        <w:rPr>
          <w:rFonts w:ascii="Arial" w:eastAsia="Calibri" w:hAnsi="Arial" w:cs="Arial"/>
          <w:sz w:val="20"/>
          <w:szCs w:val="20"/>
          <w:lang w:eastAsia="cs-CZ"/>
        </w:rPr>
        <w:t xml:space="preserve"> dne 24. 07. 2025 a potvrzeném dne 25.07.2025 Katastrálním úřadem pro Zlínský kraj, Katastrální pracoviště Kroměříž, který tvoří nedílnou součást této smlouvy, byl z pozemku </w:t>
      </w:r>
      <w:proofErr w:type="spellStart"/>
      <w:r w:rsidRPr="007D1DDB">
        <w:rPr>
          <w:rFonts w:ascii="Arial" w:eastAsia="Calibri" w:hAnsi="Arial" w:cs="Arial"/>
          <w:sz w:val="20"/>
          <w:szCs w:val="20"/>
          <w:lang w:eastAsia="cs-CZ"/>
        </w:rPr>
        <w:t>parc</w:t>
      </w:r>
      <w:proofErr w:type="spellEnd"/>
      <w:r w:rsidRPr="007D1DDB">
        <w:rPr>
          <w:rFonts w:ascii="Arial" w:eastAsia="Calibri" w:hAnsi="Arial" w:cs="Arial"/>
          <w:sz w:val="20"/>
          <w:szCs w:val="20"/>
          <w:lang w:eastAsia="cs-CZ"/>
        </w:rPr>
        <w:t xml:space="preserve">. č. 643/24 v </w:t>
      </w:r>
      <w:proofErr w:type="spellStart"/>
      <w:r w:rsidRPr="007D1DDB">
        <w:rPr>
          <w:rFonts w:ascii="Arial" w:eastAsia="Calibri" w:hAnsi="Arial" w:cs="Arial"/>
          <w:sz w:val="20"/>
          <w:szCs w:val="20"/>
          <w:lang w:eastAsia="cs-CZ"/>
        </w:rPr>
        <w:t>k.ú</w:t>
      </w:r>
      <w:proofErr w:type="spellEnd"/>
      <w:r w:rsidRPr="007D1DDB">
        <w:rPr>
          <w:rFonts w:ascii="Arial" w:eastAsia="Calibri" w:hAnsi="Arial" w:cs="Arial"/>
          <w:sz w:val="20"/>
          <w:szCs w:val="20"/>
          <w:lang w:eastAsia="cs-CZ"/>
        </w:rPr>
        <w:t xml:space="preserve">. Kroměříž oddělen nově vzniklý pozemek </w:t>
      </w:r>
      <w:proofErr w:type="spellStart"/>
      <w:r w:rsidRPr="007D1DDB">
        <w:rPr>
          <w:rFonts w:ascii="Arial" w:eastAsia="Calibri" w:hAnsi="Arial" w:cs="Arial"/>
          <w:sz w:val="20"/>
          <w:szCs w:val="20"/>
          <w:lang w:eastAsia="cs-CZ"/>
        </w:rPr>
        <w:t>parc</w:t>
      </w:r>
      <w:proofErr w:type="spellEnd"/>
      <w:r w:rsidRPr="007D1DDB">
        <w:rPr>
          <w:rFonts w:ascii="Arial" w:eastAsia="Calibri" w:hAnsi="Arial" w:cs="Arial"/>
          <w:sz w:val="20"/>
          <w:szCs w:val="20"/>
          <w:lang w:eastAsia="cs-CZ"/>
        </w:rPr>
        <w:t>. č. 643/38   o výměře 44 m2.</w:t>
      </w:r>
    </w:p>
    <w:p w:rsidR="007D1DDB" w:rsidRPr="007D1DDB" w:rsidRDefault="007D1DDB" w:rsidP="007D1DDB">
      <w:pPr>
        <w:numPr>
          <w:ilvl w:val="0"/>
          <w:numId w:val="2"/>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Hodnota nemovitosti </w:t>
      </w:r>
      <w:proofErr w:type="spellStart"/>
      <w:r w:rsidRPr="007D1DDB">
        <w:rPr>
          <w:rFonts w:ascii="Arial" w:eastAsia="Calibri" w:hAnsi="Arial" w:cs="Arial"/>
          <w:sz w:val="20"/>
          <w:szCs w:val="20"/>
          <w:lang w:eastAsia="cs-CZ"/>
        </w:rPr>
        <w:t>Koryčanových</w:t>
      </w:r>
      <w:proofErr w:type="spellEnd"/>
      <w:r w:rsidRPr="007D1DDB">
        <w:rPr>
          <w:rFonts w:ascii="Arial" w:eastAsia="Calibri" w:hAnsi="Arial" w:cs="Arial"/>
          <w:sz w:val="20"/>
          <w:szCs w:val="20"/>
          <w:lang w:eastAsia="cs-CZ"/>
        </w:rPr>
        <w:t xml:space="preserve"> uvedené v odst. 5, která je předmětem směny, činí 1500 Kč/m</w:t>
      </w:r>
      <w:r w:rsidRPr="007D1DDB">
        <w:rPr>
          <w:rFonts w:ascii="Arial" w:eastAsia="Calibri" w:hAnsi="Arial" w:cs="Arial"/>
          <w:sz w:val="20"/>
          <w:szCs w:val="20"/>
          <w:vertAlign w:val="superscript"/>
          <w:lang w:eastAsia="cs-CZ"/>
        </w:rPr>
        <w:t>2</w:t>
      </w:r>
      <w:r w:rsidRPr="007D1DDB">
        <w:rPr>
          <w:rFonts w:ascii="Arial" w:eastAsia="Calibri" w:hAnsi="Arial" w:cs="Arial"/>
          <w:sz w:val="20"/>
          <w:szCs w:val="20"/>
          <w:lang w:eastAsia="cs-CZ"/>
        </w:rPr>
        <w:t xml:space="preserve"> t.j. celkem </w:t>
      </w:r>
      <w:r w:rsidRPr="007D1DDB">
        <w:rPr>
          <w:rFonts w:ascii="Arial" w:eastAsia="Calibri" w:hAnsi="Arial" w:cs="Arial"/>
          <w:b/>
          <w:sz w:val="20"/>
          <w:szCs w:val="20"/>
          <w:lang w:eastAsia="cs-CZ"/>
        </w:rPr>
        <w:t>66.000</w:t>
      </w:r>
      <w:r w:rsidRPr="007D1DDB">
        <w:rPr>
          <w:rFonts w:ascii="Arial" w:eastAsia="Calibri" w:hAnsi="Arial" w:cs="Arial"/>
          <w:sz w:val="20"/>
          <w:szCs w:val="20"/>
          <w:lang w:eastAsia="cs-CZ"/>
        </w:rPr>
        <w:t xml:space="preserve"> </w:t>
      </w:r>
      <w:r w:rsidRPr="007D1DDB">
        <w:rPr>
          <w:rFonts w:ascii="Arial" w:eastAsia="Calibri" w:hAnsi="Arial" w:cs="Arial"/>
          <w:b/>
          <w:sz w:val="20"/>
          <w:szCs w:val="20"/>
          <w:lang w:eastAsia="cs-CZ"/>
        </w:rPr>
        <w:t xml:space="preserve">Kč (slovy: </w:t>
      </w:r>
      <w:proofErr w:type="spellStart"/>
      <w:r w:rsidRPr="007D1DDB">
        <w:rPr>
          <w:rFonts w:ascii="Arial" w:eastAsia="Calibri" w:hAnsi="Arial" w:cs="Arial"/>
          <w:b/>
          <w:sz w:val="20"/>
          <w:szCs w:val="20"/>
          <w:lang w:eastAsia="cs-CZ"/>
        </w:rPr>
        <w:t>šedesátšesttisíckorun</w:t>
      </w:r>
      <w:proofErr w:type="spellEnd"/>
      <w:r w:rsidRPr="007D1DDB">
        <w:rPr>
          <w:rFonts w:ascii="Arial" w:eastAsia="Calibri" w:hAnsi="Arial" w:cs="Arial"/>
          <w:b/>
          <w:sz w:val="20"/>
          <w:szCs w:val="20"/>
          <w:lang w:eastAsia="cs-CZ"/>
        </w:rPr>
        <w:t xml:space="preserve"> </w:t>
      </w:r>
      <w:proofErr w:type="gramStart"/>
      <w:r w:rsidRPr="007D1DDB">
        <w:rPr>
          <w:rFonts w:ascii="Arial" w:eastAsia="Calibri" w:hAnsi="Arial" w:cs="Arial"/>
          <w:b/>
          <w:sz w:val="20"/>
          <w:szCs w:val="20"/>
          <w:lang w:eastAsia="cs-CZ"/>
        </w:rPr>
        <w:t>českých )</w:t>
      </w:r>
      <w:proofErr w:type="gramEnd"/>
      <w:r w:rsidRPr="007D1DDB">
        <w:rPr>
          <w:rFonts w:ascii="Arial" w:eastAsia="Calibri" w:hAnsi="Arial" w:cs="Arial"/>
          <w:sz w:val="20"/>
          <w:szCs w:val="20"/>
          <w:lang w:eastAsia="cs-CZ"/>
        </w:rPr>
        <w:t xml:space="preserve">. </w:t>
      </w: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spacing w:after="0" w:line="240" w:lineRule="auto"/>
        <w:jc w:val="both"/>
        <w:rPr>
          <w:rFonts w:ascii="Arial" w:eastAsia="Times New Roman" w:hAnsi="Arial" w:cs="Arial"/>
          <w:sz w:val="20"/>
          <w:szCs w:val="20"/>
          <w:highlight w:val="yellow"/>
          <w:lang w:eastAsia="cs-CZ"/>
        </w:rPr>
      </w:pPr>
    </w:p>
    <w:p w:rsidR="007D1DDB" w:rsidRPr="007D1DDB" w:rsidRDefault="007D1DDB" w:rsidP="007D1DDB">
      <w:pPr>
        <w:spacing w:after="0" w:line="240" w:lineRule="auto"/>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II.</w:t>
      </w:r>
    </w:p>
    <w:p w:rsidR="007D1DDB" w:rsidRPr="007D1DDB" w:rsidRDefault="007D1DDB" w:rsidP="007D1DDB">
      <w:pPr>
        <w:spacing w:after="0" w:line="240" w:lineRule="auto"/>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Předmět směny</w:t>
      </w:r>
    </w:p>
    <w:p w:rsidR="007D1DDB" w:rsidRPr="007D1DDB" w:rsidRDefault="007D1DDB" w:rsidP="007D1DDB">
      <w:pPr>
        <w:spacing w:after="0" w:line="240" w:lineRule="auto"/>
        <w:jc w:val="center"/>
        <w:rPr>
          <w:rFonts w:ascii="Arial" w:eastAsia="Times New Roman" w:hAnsi="Arial" w:cs="Arial"/>
          <w:b/>
          <w:sz w:val="20"/>
          <w:szCs w:val="20"/>
          <w:lang w:eastAsia="cs-CZ"/>
        </w:rPr>
      </w:pPr>
    </w:p>
    <w:p w:rsidR="007D1DDB" w:rsidRPr="007D1DDB" w:rsidRDefault="007D1DDB" w:rsidP="007D1DDB">
      <w:pPr>
        <w:numPr>
          <w:ilvl w:val="0"/>
          <w:numId w:val="3"/>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Smluvní strany se dohodly na směně pozemků uvedených v článku I. této smlouvy. V rozsahu rozdílu výměr pozemků doplatí </w:t>
      </w:r>
      <w:proofErr w:type="spellStart"/>
      <w:r w:rsidRPr="007D1DDB">
        <w:rPr>
          <w:rFonts w:ascii="Arial" w:eastAsia="Calibri" w:hAnsi="Arial" w:cs="Arial"/>
          <w:sz w:val="20"/>
          <w:szCs w:val="20"/>
          <w:lang w:eastAsia="cs-CZ"/>
        </w:rPr>
        <w:t>Koryčanovi</w:t>
      </w:r>
      <w:proofErr w:type="spellEnd"/>
      <w:r w:rsidRPr="007D1DDB">
        <w:rPr>
          <w:rFonts w:ascii="Arial" w:eastAsia="Calibri" w:hAnsi="Arial" w:cs="Arial"/>
          <w:sz w:val="20"/>
          <w:szCs w:val="20"/>
          <w:lang w:eastAsia="cs-CZ"/>
        </w:rPr>
        <w:t xml:space="preserve"> cenový rozdíl.</w:t>
      </w:r>
    </w:p>
    <w:p w:rsidR="007D1DDB" w:rsidRPr="007D1DDB" w:rsidRDefault="007D1DDB" w:rsidP="007D1DDB">
      <w:pPr>
        <w:numPr>
          <w:ilvl w:val="0"/>
          <w:numId w:val="3"/>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Město odevzdává touto smlouvou </w:t>
      </w:r>
      <w:proofErr w:type="spellStart"/>
      <w:r w:rsidRPr="007D1DDB">
        <w:rPr>
          <w:rFonts w:ascii="Arial" w:eastAsia="Calibri" w:hAnsi="Arial" w:cs="Arial"/>
          <w:sz w:val="20"/>
          <w:szCs w:val="20"/>
          <w:lang w:eastAsia="cs-CZ"/>
        </w:rPr>
        <w:t>Koryčanovým</w:t>
      </w:r>
      <w:proofErr w:type="spellEnd"/>
      <w:r w:rsidRPr="007D1DDB">
        <w:rPr>
          <w:rFonts w:ascii="Arial" w:eastAsia="Calibri" w:hAnsi="Arial" w:cs="Arial"/>
          <w:sz w:val="20"/>
          <w:szCs w:val="20"/>
          <w:lang w:eastAsia="cs-CZ"/>
        </w:rPr>
        <w:t xml:space="preserve"> do jejich společného jmění nemovitost specifikovanou v článku I. odst. 2.  a </w:t>
      </w:r>
      <w:proofErr w:type="spellStart"/>
      <w:r w:rsidRPr="007D1DDB">
        <w:rPr>
          <w:rFonts w:ascii="Arial" w:eastAsia="Calibri" w:hAnsi="Arial" w:cs="Arial"/>
          <w:sz w:val="20"/>
          <w:szCs w:val="20"/>
          <w:lang w:eastAsia="cs-CZ"/>
        </w:rPr>
        <w:t>Koryčanovi</w:t>
      </w:r>
      <w:proofErr w:type="spellEnd"/>
      <w:r w:rsidRPr="007D1DDB">
        <w:rPr>
          <w:rFonts w:ascii="Arial" w:eastAsia="Calibri" w:hAnsi="Arial" w:cs="Arial"/>
          <w:sz w:val="20"/>
          <w:szCs w:val="20"/>
          <w:lang w:eastAsia="cs-CZ"/>
        </w:rPr>
        <w:t xml:space="preserve"> tuto nemovitost do svého vlastnictví přijímají</w:t>
      </w:r>
    </w:p>
    <w:p w:rsidR="007D1DDB" w:rsidRPr="007D1DDB" w:rsidRDefault="007D1DDB" w:rsidP="007D1DDB">
      <w:pPr>
        <w:numPr>
          <w:ilvl w:val="0"/>
          <w:numId w:val="3"/>
        </w:numPr>
        <w:spacing w:after="0" w:line="264" w:lineRule="auto"/>
        <w:jc w:val="both"/>
        <w:rPr>
          <w:rFonts w:ascii="Arial" w:eastAsia="Calibri" w:hAnsi="Arial" w:cs="Arial"/>
          <w:sz w:val="20"/>
          <w:szCs w:val="20"/>
          <w:lang w:eastAsia="cs-CZ"/>
        </w:rPr>
      </w:pPr>
      <w:proofErr w:type="spellStart"/>
      <w:r w:rsidRPr="007D1DDB">
        <w:rPr>
          <w:rFonts w:ascii="Arial" w:eastAsia="Calibri" w:hAnsi="Arial" w:cs="Arial"/>
          <w:sz w:val="20"/>
          <w:szCs w:val="20"/>
          <w:lang w:eastAsia="cs-CZ"/>
        </w:rPr>
        <w:t>Koryčanovi</w:t>
      </w:r>
      <w:proofErr w:type="spellEnd"/>
      <w:r w:rsidRPr="007D1DDB">
        <w:rPr>
          <w:rFonts w:ascii="Arial" w:eastAsia="Calibri" w:hAnsi="Arial" w:cs="Arial"/>
          <w:sz w:val="20"/>
          <w:szCs w:val="20"/>
          <w:lang w:eastAsia="cs-CZ"/>
        </w:rPr>
        <w:t xml:space="preserve"> odevzdávají touto smlouvou městu do jeho výlučného vlastnictví nemovitost specifikovanou v článku I. odst. 5 této smlouvy. Město tuto nemovitost do svého vlastnictví přijímá.    </w:t>
      </w:r>
    </w:p>
    <w:p w:rsidR="007D1DDB" w:rsidRPr="007D1DDB" w:rsidRDefault="007D1DDB" w:rsidP="007D1DDB">
      <w:pPr>
        <w:numPr>
          <w:ilvl w:val="0"/>
          <w:numId w:val="3"/>
        </w:numPr>
        <w:suppressAutoHyphens/>
        <w:spacing w:after="0" w:line="280" w:lineRule="exact"/>
        <w:contextualSpacing/>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 xml:space="preserve">Záměr města </w:t>
      </w:r>
      <w:proofErr w:type="gramStart"/>
      <w:r w:rsidRPr="007D1DDB">
        <w:rPr>
          <w:rFonts w:ascii="Arial" w:eastAsia="Times New Roman" w:hAnsi="Arial" w:cs="Arial"/>
          <w:kern w:val="28"/>
          <w:sz w:val="20"/>
          <w:szCs w:val="20"/>
          <w:lang w:eastAsia="cs-CZ"/>
        </w:rPr>
        <w:t>směnit  nemovitosti</w:t>
      </w:r>
      <w:proofErr w:type="gramEnd"/>
      <w:r w:rsidRPr="007D1DDB">
        <w:rPr>
          <w:rFonts w:ascii="Arial" w:eastAsia="Times New Roman" w:hAnsi="Arial" w:cs="Arial"/>
          <w:kern w:val="28"/>
          <w:sz w:val="20"/>
          <w:szCs w:val="20"/>
          <w:lang w:eastAsia="cs-CZ"/>
        </w:rPr>
        <w:t xml:space="preserve">  byl v souladu s </w:t>
      </w:r>
      <w:proofErr w:type="spellStart"/>
      <w:r w:rsidRPr="007D1DDB">
        <w:rPr>
          <w:rFonts w:ascii="Arial" w:eastAsia="Times New Roman" w:hAnsi="Arial" w:cs="Arial"/>
          <w:kern w:val="28"/>
          <w:sz w:val="20"/>
          <w:szCs w:val="20"/>
          <w:lang w:eastAsia="cs-CZ"/>
        </w:rPr>
        <w:t>ust</w:t>
      </w:r>
      <w:proofErr w:type="spellEnd"/>
      <w:r w:rsidRPr="007D1DDB">
        <w:rPr>
          <w:rFonts w:ascii="Arial" w:eastAsia="Times New Roman" w:hAnsi="Arial" w:cs="Arial"/>
          <w:kern w:val="28"/>
          <w:sz w:val="20"/>
          <w:szCs w:val="20"/>
          <w:lang w:eastAsia="cs-CZ"/>
        </w:rPr>
        <w:t xml:space="preserve">. § 39 odst. 1 zák. č. 128/2000 Sb., o obcích, zveřejněn v době </w:t>
      </w:r>
      <w:proofErr w:type="gramStart"/>
      <w:r w:rsidRPr="007D1DDB">
        <w:rPr>
          <w:rFonts w:ascii="Arial" w:eastAsia="Times New Roman" w:hAnsi="Arial" w:cs="Arial"/>
          <w:kern w:val="28"/>
          <w:sz w:val="20"/>
          <w:szCs w:val="20"/>
          <w:lang w:eastAsia="cs-CZ"/>
        </w:rPr>
        <w:t>od  15.</w:t>
      </w:r>
      <w:proofErr w:type="gramEnd"/>
      <w:r w:rsidRPr="007D1DDB">
        <w:rPr>
          <w:rFonts w:ascii="Arial" w:eastAsia="Times New Roman" w:hAnsi="Arial" w:cs="Arial"/>
          <w:kern w:val="28"/>
          <w:sz w:val="20"/>
          <w:szCs w:val="20"/>
          <w:lang w:eastAsia="cs-CZ"/>
        </w:rPr>
        <w:t xml:space="preserve"> 04. 2025 do 30. 04. 2025 na úřední desce Městského úřadu v Kroměříži.</w:t>
      </w:r>
    </w:p>
    <w:p w:rsidR="007D1DDB" w:rsidRPr="007D1DDB" w:rsidRDefault="007D1DDB" w:rsidP="007D1DDB">
      <w:pPr>
        <w:numPr>
          <w:ilvl w:val="0"/>
          <w:numId w:val="3"/>
        </w:numPr>
        <w:suppressAutoHyphens/>
        <w:spacing w:after="0" w:line="280" w:lineRule="exact"/>
        <w:contextualSpacing/>
        <w:jc w:val="both"/>
        <w:rPr>
          <w:rFonts w:ascii="Arial" w:eastAsia="Times New Roman" w:hAnsi="Arial" w:cs="Arial"/>
          <w:kern w:val="28"/>
          <w:sz w:val="20"/>
          <w:szCs w:val="20"/>
          <w:lang w:eastAsia="cs-CZ"/>
        </w:rPr>
      </w:pPr>
      <w:proofErr w:type="gramStart"/>
      <w:r w:rsidRPr="007D1DDB">
        <w:rPr>
          <w:rFonts w:ascii="Arial" w:eastAsia="Times New Roman" w:hAnsi="Arial" w:cs="Arial"/>
          <w:kern w:val="28"/>
          <w:sz w:val="20"/>
          <w:szCs w:val="20"/>
          <w:lang w:eastAsia="cs-CZ"/>
        </w:rPr>
        <w:t>Směna  nemovitostí</w:t>
      </w:r>
      <w:proofErr w:type="gramEnd"/>
      <w:r w:rsidRPr="007D1DDB">
        <w:rPr>
          <w:rFonts w:ascii="Arial" w:eastAsia="Times New Roman" w:hAnsi="Arial" w:cs="Arial"/>
          <w:kern w:val="28"/>
          <w:sz w:val="20"/>
          <w:szCs w:val="20"/>
          <w:lang w:eastAsia="cs-CZ"/>
        </w:rPr>
        <w:t xml:space="preserve">  byla  schválena Zastupitelstvem města Kroměříže na 17. zasedání konaném dne  26. června 2025, bod č. ZMK/25/17/09.</w:t>
      </w:r>
    </w:p>
    <w:p w:rsidR="007D1DDB" w:rsidRPr="007D1DDB" w:rsidRDefault="007D1DDB" w:rsidP="007D1DDB">
      <w:pPr>
        <w:spacing w:after="0" w:line="240" w:lineRule="auto"/>
        <w:rPr>
          <w:rFonts w:ascii="Arial" w:eastAsia="Times New Roman" w:hAnsi="Arial" w:cs="Arial"/>
          <w:b/>
          <w:sz w:val="20"/>
          <w:szCs w:val="20"/>
          <w:lang w:eastAsia="cs-CZ"/>
        </w:rPr>
      </w:pPr>
    </w:p>
    <w:p w:rsidR="007D1DDB" w:rsidRPr="007D1DDB" w:rsidRDefault="007D1DDB" w:rsidP="007D1DDB">
      <w:pPr>
        <w:spacing w:after="0" w:line="240" w:lineRule="auto"/>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III.</w:t>
      </w:r>
    </w:p>
    <w:p w:rsidR="007D1DDB" w:rsidRPr="007D1DDB" w:rsidRDefault="007D1DDB" w:rsidP="007D1DDB">
      <w:pPr>
        <w:spacing w:after="0" w:line="240" w:lineRule="auto"/>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Cena a způsob platby</w:t>
      </w:r>
    </w:p>
    <w:p w:rsidR="007D1DDB" w:rsidRPr="007D1DDB" w:rsidRDefault="007D1DDB" w:rsidP="007D1DDB">
      <w:pPr>
        <w:spacing w:after="0" w:line="240" w:lineRule="auto"/>
        <w:rPr>
          <w:rFonts w:ascii="Arial" w:eastAsia="Times New Roman" w:hAnsi="Arial" w:cs="Arial"/>
          <w:b/>
          <w:sz w:val="20"/>
          <w:szCs w:val="20"/>
          <w:lang w:eastAsia="cs-CZ"/>
        </w:rPr>
      </w:pPr>
    </w:p>
    <w:p w:rsidR="007D1DDB" w:rsidRPr="007D1DDB" w:rsidRDefault="007D1DDB" w:rsidP="007D1DDB">
      <w:pPr>
        <w:numPr>
          <w:ilvl w:val="0"/>
          <w:numId w:val="4"/>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Doplatek ceny dle článku II. odst. 1 smlouvy je stanoven dohodou smluvních stran, a to následovně:</w:t>
      </w:r>
    </w:p>
    <w:p w:rsidR="007D1DDB" w:rsidRPr="007D1DDB" w:rsidRDefault="007D1DDB" w:rsidP="007D1DDB">
      <w:pPr>
        <w:spacing w:after="0" w:line="240" w:lineRule="auto"/>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Cenový rozdíl v hodnotách nemovitostí:</w:t>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t>57.000    Kč</w:t>
      </w:r>
    </w:p>
    <w:p w:rsidR="007D1DDB" w:rsidRPr="007D1DDB" w:rsidRDefault="007D1DDB" w:rsidP="007D1DDB">
      <w:pPr>
        <w:spacing w:after="0" w:line="240" w:lineRule="auto"/>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Geometrický plán v celkové hodnotě 12.705 Kč</w:t>
      </w:r>
      <w:bookmarkStart w:id="2" w:name="_Hlk204764060"/>
      <w:r w:rsidRPr="007D1DDB">
        <w:rPr>
          <w:rFonts w:ascii="Arial" w:eastAsia="Times New Roman" w:hAnsi="Arial" w:cs="Arial"/>
          <w:kern w:val="28"/>
          <w:sz w:val="20"/>
          <w:szCs w:val="20"/>
          <w:lang w:eastAsia="cs-CZ"/>
        </w:rPr>
        <w:t xml:space="preserve">, který hradí obě smluvní strany, </w:t>
      </w:r>
    </w:p>
    <w:p w:rsidR="007D1DDB" w:rsidRPr="007D1DDB" w:rsidRDefault="007D1DDB" w:rsidP="007D1DDB">
      <w:pPr>
        <w:spacing w:after="0" w:line="240" w:lineRule="auto"/>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každá ve výši ½:</w:t>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t>6.352,50 Kč</w:t>
      </w:r>
    </w:p>
    <w:bookmarkEnd w:id="2"/>
    <w:p w:rsidR="007D1DDB" w:rsidRPr="007D1DDB" w:rsidRDefault="007D1DDB" w:rsidP="007D1DDB">
      <w:pPr>
        <w:spacing w:after="0" w:line="240" w:lineRule="auto"/>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 xml:space="preserve">Správné poplatek v celkové hodnotě 2.000 Kč, který hradí obě smluvní strany, </w:t>
      </w:r>
    </w:p>
    <w:p w:rsidR="007D1DDB" w:rsidRPr="007D1DDB" w:rsidRDefault="007D1DDB" w:rsidP="007D1DDB">
      <w:pPr>
        <w:spacing w:after="0" w:line="240" w:lineRule="auto"/>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každá ve výši ½:</w:t>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t xml:space="preserve">1.000   Kč </w:t>
      </w:r>
    </w:p>
    <w:p w:rsidR="007D1DDB" w:rsidRPr="007D1DDB" w:rsidRDefault="007D1DDB" w:rsidP="007D1DDB">
      <w:pPr>
        <w:spacing w:after="0" w:line="240" w:lineRule="auto"/>
        <w:jc w:val="both"/>
        <w:rPr>
          <w:rFonts w:ascii="Arial" w:eastAsia="Times New Roman" w:hAnsi="Arial" w:cs="Arial"/>
          <w:kern w:val="28"/>
          <w:sz w:val="20"/>
          <w:szCs w:val="20"/>
          <w:lang w:eastAsia="cs-CZ"/>
        </w:rPr>
      </w:pPr>
    </w:p>
    <w:p w:rsidR="007D1DDB" w:rsidRPr="007D1DDB" w:rsidRDefault="007D1DDB" w:rsidP="007D1DDB">
      <w:pPr>
        <w:spacing w:after="0" w:line="240" w:lineRule="auto"/>
        <w:jc w:val="both"/>
        <w:rPr>
          <w:rFonts w:ascii="Arial" w:eastAsia="Times New Roman" w:hAnsi="Arial" w:cs="Arial"/>
          <w:kern w:val="28"/>
          <w:sz w:val="20"/>
          <w:szCs w:val="20"/>
          <w:lang w:eastAsia="cs-CZ"/>
        </w:rPr>
      </w:pPr>
      <w:r w:rsidRPr="007D1DDB">
        <w:rPr>
          <w:rFonts w:ascii="Arial" w:eastAsia="Times New Roman" w:hAnsi="Arial" w:cs="Arial"/>
          <w:kern w:val="28"/>
          <w:sz w:val="20"/>
          <w:szCs w:val="20"/>
          <w:lang w:eastAsia="cs-CZ"/>
        </w:rPr>
        <w:t>Celková výše doplatku:</w:t>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kern w:val="28"/>
          <w:sz w:val="20"/>
          <w:szCs w:val="20"/>
          <w:lang w:eastAsia="cs-CZ"/>
        </w:rPr>
        <w:tab/>
      </w:r>
      <w:r w:rsidRPr="007D1DDB">
        <w:rPr>
          <w:rFonts w:ascii="Arial" w:eastAsia="Times New Roman" w:hAnsi="Arial" w:cs="Arial"/>
          <w:b/>
          <w:kern w:val="28"/>
          <w:sz w:val="20"/>
          <w:szCs w:val="20"/>
          <w:lang w:eastAsia="cs-CZ"/>
        </w:rPr>
        <w:t>64.352,50Kč (</w:t>
      </w:r>
      <w:proofErr w:type="gramStart"/>
      <w:r w:rsidRPr="007D1DDB">
        <w:rPr>
          <w:rFonts w:ascii="Arial" w:eastAsia="Times New Roman" w:hAnsi="Arial" w:cs="Arial"/>
          <w:b/>
          <w:kern w:val="28"/>
          <w:sz w:val="20"/>
          <w:szCs w:val="20"/>
          <w:lang w:eastAsia="cs-CZ"/>
        </w:rPr>
        <w:t xml:space="preserve">slovy:  </w:t>
      </w:r>
      <w:proofErr w:type="spellStart"/>
      <w:r w:rsidRPr="007D1DDB">
        <w:rPr>
          <w:rFonts w:ascii="Arial" w:eastAsia="Times New Roman" w:hAnsi="Arial" w:cs="Arial"/>
          <w:b/>
          <w:kern w:val="28"/>
          <w:sz w:val="20"/>
          <w:szCs w:val="20"/>
          <w:lang w:eastAsia="cs-CZ"/>
        </w:rPr>
        <w:t>šedesátčtyřitisíctřistapadesátdvakorunpadesáthaléřůčeských</w:t>
      </w:r>
      <w:proofErr w:type="spellEnd"/>
      <w:proofErr w:type="gramEnd"/>
      <w:r w:rsidRPr="007D1DDB">
        <w:rPr>
          <w:rFonts w:ascii="Arial" w:eastAsia="Times New Roman" w:hAnsi="Arial" w:cs="Arial"/>
          <w:b/>
          <w:kern w:val="28"/>
          <w:sz w:val="20"/>
          <w:szCs w:val="20"/>
          <w:lang w:eastAsia="cs-CZ"/>
        </w:rPr>
        <w:t>)</w:t>
      </w:r>
      <w:r w:rsidRPr="007D1DDB">
        <w:rPr>
          <w:rFonts w:ascii="Arial" w:eastAsia="Times New Roman" w:hAnsi="Arial" w:cs="Arial"/>
          <w:kern w:val="28"/>
          <w:sz w:val="20"/>
          <w:szCs w:val="20"/>
          <w:lang w:eastAsia="cs-CZ"/>
        </w:rPr>
        <w:t xml:space="preserve">. </w:t>
      </w: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numPr>
          <w:ilvl w:val="0"/>
          <w:numId w:val="4"/>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Doplatek ceny bude </w:t>
      </w:r>
      <w:proofErr w:type="spellStart"/>
      <w:r w:rsidRPr="007D1DDB">
        <w:rPr>
          <w:rFonts w:ascii="Arial" w:eastAsia="Calibri" w:hAnsi="Arial" w:cs="Arial"/>
          <w:sz w:val="20"/>
          <w:szCs w:val="20"/>
          <w:lang w:eastAsia="cs-CZ"/>
        </w:rPr>
        <w:t>Koryčanovými</w:t>
      </w:r>
      <w:proofErr w:type="spellEnd"/>
      <w:r w:rsidRPr="007D1DDB">
        <w:rPr>
          <w:rFonts w:ascii="Arial" w:eastAsia="Calibri" w:hAnsi="Arial" w:cs="Arial"/>
          <w:sz w:val="20"/>
          <w:szCs w:val="20"/>
          <w:lang w:eastAsia="cs-CZ"/>
        </w:rPr>
        <w:t xml:space="preserve"> uhrazen převodem na účet města, a to nejpozději do 30 dnů od podpisu této smlouvy před vkladem vlastnického práva k pozemkům do katastru nemovitostí.</w:t>
      </w: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b/>
          <w:sz w:val="20"/>
          <w:szCs w:val="20"/>
          <w:lang w:eastAsia="cs-CZ"/>
        </w:rPr>
      </w:pP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IV.</w:t>
      </w: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Prohlášení o stavu nemovitostí</w:t>
      </w:r>
    </w:p>
    <w:p w:rsidR="007D1DDB" w:rsidRPr="007D1DDB" w:rsidRDefault="007D1DDB" w:rsidP="007D1DDB">
      <w:pPr>
        <w:spacing w:after="0" w:line="240" w:lineRule="auto"/>
        <w:jc w:val="both"/>
        <w:rPr>
          <w:rFonts w:ascii="Arial" w:eastAsia="Times New Roman" w:hAnsi="Arial" w:cs="Arial"/>
          <w:b/>
          <w:sz w:val="20"/>
          <w:szCs w:val="20"/>
          <w:lang w:eastAsia="cs-CZ"/>
        </w:rPr>
      </w:pPr>
      <w:bookmarkStart w:id="3" w:name="_Hlk209689909"/>
    </w:p>
    <w:p w:rsidR="007D1DDB" w:rsidRPr="007D1DDB" w:rsidRDefault="007D1DDB" w:rsidP="007D1DDB">
      <w:pPr>
        <w:numPr>
          <w:ilvl w:val="0"/>
          <w:numId w:val="5"/>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prohlašují</w:t>
      </w:r>
      <w:bookmarkEnd w:id="3"/>
      <w:r w:rsidRPr="007D1DDB">
        <w:rPr>
          <w:rFonts w:ascii="Arial" w:eastAsia="Calibri" w:hAnsi="Arial" w:cs="Arial"/>
          <w:sz w:val="20"/>
          <w:szCs w:val="20"/>
          <w:lang w:eastAsia="cs-CZ"/>
        </w:rPr>
        <w:t xml:space="preserve">, že se seznámili se stavem nemovitostí a prohlašují, že nejsou v nakládání s nimi nijak omezeni a že na nemovitostech neváznou žádné zástavy, věcná břemena ani jiná věcná práva k věci cizí, nájemní ani </w:t>
      </w:r>
      <w:proofErr w:type="spellStart"/>
      <w:r w:rsidRPr="007D1DDB">
        <w:rPr>
          <w:rFonts w:ascii="Arial" w:eastAsia="Calibri" w:hAnsi="Arial" w:cs="Arial"/>
          <w:sz w:val="20"/>
          <w:szCs w:val="20"/>
          <w:lang w:eastAsia="cs-CZ"/>
        </w:rPr>
        <w:t>pachtovní</w:t>
      </w:r>
      <w:proofErr w:type="spellEnd"/>
      <w:r w:rsidRPr="007D1DDB">
        <w:rPr>
          <w:rFonts w:ascii="Arial" w:eastAsia="Calibri" w:hAnsi="Arial" w:cs="Arial"/>
          <w:sz w:val="20"/>
          <w:szCs w:val="20"/>
          <w:lang w:eastAsia="cs-CZ"/>
        </w:rPr>
        <w:t xml:space="preserve"> vztahy, dluhy či jiné právní povinnosti, které by omezovaly vlastnické právo smluvních stran ve prospěch třetích osob, a že jsou oprávněni s nimi nakládat, kromě závazků v této smlouvě dále uvedených:</w:t>
      </w:r>
    </w:p>
    <w:p w:rsidR="007D1DDB" w:rsidRPr="007D1DDB" w:rsidRDefault="007D1DDB" w:rsidP="007D1DDB">
      <w:pPr>
        <w:numPr>
          <w:ilvl w:val="0"/>
          <w:numId w:val="1"/>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existující zástavní právo k zajištění pohledávky pro </w:t>
      </w:r>
      <w:proofErr w:type="spellStart"/>
      <w:r w:rsidRPr="007D1DDB">
        <w:rPr>
          <w:rFonts w:ascii="Arial" w:eastAsia="Calibri" w:hAnsi="Arial" w:cs="Arial"/>
          <w:sz w:val="20"/>
          <w:szCs w:val="20"/>
          <w:lang w:eastAsia="cs-CZ"/>
        </w:rPr>
        <w:t>Raiffeisenbank</w:t>
      </w:r>
      <w:proofErr w:type="spellEnd"/>
      <w:r w:rsidRPr="007D1DDB">
        <w:rPr>
          <w:rFonts w:ascii="Arial" w:eastAsia="Calibri" w:hAnsi="Arial" w:cs="Arial"/>
          <w:sz w:val="20"/>
          <w:szCs w:val="20"/>
          <w:lang w:eastAsia="cs-CZ"/>
        </w:rPr>
        <w:t xml:space="preserve">, a. s. k pozemku </w:t>
      </w:r>
      <w:proofErr w:type="spellStart"/>
      <w:r w:rsidRPr="007D1DDB">
        <w:rPr>
          <w:rFonts w:ascii="Arial" w:eastAsia="Calibri" w:hAnsi="Arial" w:cs="Arial"/>
          <w:sz w:val="20"/>
          <w:szCs w:val="20"/>
          <w:lang w:eastAsia="cs-CZ"/>
        </w:rPr>
        <w:t>parc</w:t>
      </w:r>
      <w:proofErr w:type="spellEnd"/>
      <w:r w:rsidRPr="007D1DDB">
        <w:rPr>
          <w:rFonts w:ascii="Arial" w:eastAsia="Calibri" w:hAnsi="Arial" w:cs="Arial"/>
          <w:sz w:val="20"/>
          <w:szCs w:val="20"/>
          <w:lang w:eastAsia="cs-CZ"/>
        </w:rPr>
        <w:t xml:space="preserve">. č.  643/24 v k. </w:t>
      </w:r>
      <w:proofErr w:type="spellStart"/>
      <w:r w:rsidRPr="007D1DDB">
        <w:rPr>
          <w:rFonts w:ascii="Arial" w:eastAsia="Calibri" w:hAnsi="Arial" w:cs="Arial"/>
          <w:sz w:val="20"/>
          <w:szCs w:val="20"/>
          <w:lang w:eastAsia="cs-CZ"/>
        </w:rPr>
        <w:t>ú.</w:t>
      </w:r>
      <w:proofErr w:type="spellEnd"/>
      <w:r w:rsidRPr="007D1DDB">
        <w:rPr>
          <w:rFonts w:ascii="Arial" w:eastAsia="Calibri" w:hAnsi="Arial" w:cs="Arial"/>
          <w:sz w:val="20"/>
          <w:szCs w:val="20"/>
          <w:lang w:eastAsia="cs-CZ"/>
        </w:rPr>
        <w:t xml:space="preserve"> Kroměříž tak, jak je zapsáno v evidenci katastru nemovitostí ke dni uzavření této smlouvy.</w:t>
      </w:r>
    </w:p>
    <w:p w:rsidR="007D1DDB" w:rsidRPr="007D1DDB" w:rsidRDefault="007D1DDB" w:rsidP="007D1DDB">
      <w:pPr>
        <w:spacing w:after="0" w:line="240" w:lineRule="auto"/>
        <w:jc w:val="both"/>
        <w:rPr>
          <w:rFonts w:ascii="Arial" w:eastAsia="Times New Roman" w:hAnsi="Arial" w:cs="Arial"/>
          <w:sz w:val="20"/>
          <w:szCs w:val="20"/>
          <w:lang w:eastAsia="cs-CZ"/>
        </w:rPr>
      </w:pPr>
    </w:p>
    <w:p w:rsidR="007D1DDB" w:rsidRPr="007D1DDB" w:rsidRDefault="007D1DDB" w:rsidP="007D1DDB">
      <w:pPr>
        <w:spacing w:after="0" w:line="240" w:lineRule="auto"/>
        <w:jc w:val="both"/>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Souhlas </w:t>
      </w:r>
      <w:proofErr w:type="spellStart"/>
      <w:r w:rsidRPr="007D1DDB">
        <w:rPr>
          <w:rFonts w:ascii="Arial" w:eastAsia="Times New Roman" w:hAnsi="Arial" w:cs="Arial"/>
          <w:sz w:val="20"/>
          <w:szCs w:val="20"/>
          <w:lang w:eastAsia="cs-CZ"/>
        </w:rPr>
        <w:t>Raiffeisenbank</w:t>
      </w:r>
      <w:proofErr w:type="spellEnd"/>
      <w:r w:rsidRPr="007D1DDB">
        <w:rPr>
          <w:rFonts w:ascii="Arial" w:eastAsia="Times New Roman" w:hAnsi="Arial" w:cs="Arial"/>
          <w:sz w:val="20"/>
          <w:szCs w:val="20"/>
          <w:lang w:eastAsia="cs-CZ"/>
        </w:rPr>
        <w:t>, a. s. se směnou pozemku je nedílnou přílohou této smlouvy.</w:t>
      </w:r>
    </w:p>
    <w:p w:rsidR="007D1DDB" w:rsidRPr="007D1DDB" w:rsidRDefault="007D1DDB" w:rsidP="007D1DDB">
      <w:pPr>
        <w:spacing w:after="0" w:line="240" w:lineRule="auto"/>
        <w:jc w:val="both"/>
        <w:rPr>
          <w:rFonts w:ascii="Arial" w:eastAsia="Times New Roman" w:hAnsi="Arial" w:cs="Arial"/>
          <w:color w:val="FF0000"/>
          <w:sz w:val="20"/>
          <w:szCs w:val="20"/>
          <w:lang w:eastAsia="cs-CZ"/>
        </w:rPr>
      </w:pP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Dále smluvní strany prohlašují, že jsou jim známa zatížení obou pozemků, tj. existující věcná břemena, jejich důvody vzniku i trvání, tak, jak je zapsáno v evidenci katastru nemovitostí ke dni uzavření této smlouvy.</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Veškerá práva a povinnosti povinného z věcných břemen přechází s vlastnictvím na nového vlastníka každého z pozemků.</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prohlašují, že proti nim do dnešního dne nebylo zahájeno žádné soudní řízení o výkon rozhodnutí či exekuce, zejména prodejem nemovitostí či zřízením zástavního práva k nemovitostem, ani insolvenční řízení, a že mu nejsou známy okolnosti, které by zahájení takového řízení odůvodňovaly.</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Smluvní strany se tímto zavazují nemovitosti po dobu platnosti této smlouvy nezcizit ani nezatížit věcným právem nebo jiným právem ve prospěch třetích osob, není – </w:t>
      </w:r>
      <w:proofErr w:type="spellStart"/>
      <w:r w:rsidRPr="007D1DDB">
        <w:rPr>
          <w:rFonts w:ascii="Arial" w:eastAsia="Calibri" w:hAnsi="Arial" w:cs="Arial"/>
          <w:sz w:val="20"/>
          <w:szCs w:val="20"/>
          <w:lang w:eastAsia="cs-CZ"/>
        </w:rPr>
        <w:t>li</w:t>
      </w:r>
      <w:proofErr w:type="spellEnd"/>
      <w:r w:rsidRPr="007D1DDB">
        <w:rPr>
          <w:rFonts w:ascii="Arial" w:eastAsia="Calibri" w:hAnsi="Arial" w:cs="Arial"/>
          <w:sz w:val="20"/>
          <w:szCs w:val="20"/>
          <w:lang w:eastAsia="cs-CZ"/>
        </w:rPr>
        <w:t xml:space="preserve"> v této smlouvě ujednáno jinak, nečinit žádné úkony, které by vedly k porušení jakéhokoliv prohlášení prodávajícího vyplývajícího z této smlouvy nebo k tomu, že by se některé z nich stalo nepravdivým nebo neplatným, a udržovat nemovitosti až do dne předání kupující ve stavu, v němž se nachází ke dni podpisu této smlouvy. Na kupujícího přechází nebezpečí škody, nahodilé zkázy a nahodilého zhoršení stavu nemovitostí dnem jejich předání prodávajícím kupujícímu.</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prohlašují, že splnili veškeré poplatkové a daňové povinnosti, dosud mu uložené a související s vlastnictvím nemovitostí, a že není ani jinak daňovým dlužníkem.</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prohlašují, že před uzavřením této smlouvy neuzavřeli ohledně nemovitostí se třetí osobou žádnou kupní smlouvu či smlouvu o smlouvě budoucí kupní či jinou smlouvu, jejímž předmětem je převod vlastnického práva nebo zatížení nemovitostí např. zástavním právem, věcným břemenem apod.; a že po uzavření této smlouvy nemovitosti nijak nepřevede ani nezatíží závazky ve prospěch třetích osob, zejména právem zástavním, věcným břemenem, předkupním právem nebo např. právem nájmu.</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prohlašují, že mu jim znám současný stav nemovitostí a v tomto stavu je do výlučného vlastnictví přijímají.</w:t>
      </w:r>
    </w:p>
    <w:p w:rsidR="007D1DDB" w:rsidRPr="007D1DDB" w:rsidRDefault="007D1DDB" w:rsidP="007D1DDB">
      <w:pPr>
        <w:numPr>
          <w:ilvl w:val="0"/>
          <w:numId w:val="5"/>
        </w:numPr>
        <w:spacing w:after="0" w:line="264"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tímto výslovně vylučují z aplikace § 1888 odst. 2 OZ o převzetí dluhu.</w:t>
      </w:r>
    </w:p>
    <w:p w:rsidR="007D1DDB" w:rsidRPr="007D1DDB" w:rsidRDefault="007D1DDB" w:rsidP="007D1DDB">
      <w:pPr>
        <w:spacing w:after="0" w:line="264" w:lineRule="auto"/>
        <w:ind w:left="720"/>
        <w:jc w:val="both"/>
        <w:rPr>
          <w:rFonts w:ascii="Arial" w:eastAsia="Calibri" w:hAnsi="Arial" w:cs="Arial"/>
          <w:sz w:val="20"/>
          <w:szCs w:val="20"/>
          <w:lang w:eastAsia="cs-CZ"/>
        </w:rPr>
      </w:pP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V.</w:t>
      </w: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Vklad vlastnického práva k nemovitostem do katastru nemovitostí</w:t>
      </w: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lang w:eastAsia="cs-CZ"/>
        </w:rPr>
      </w:pPr>
    </w:p>
    <w:p w:rsidR="007D1DDB" w:rsidRPr="007D1DDB" w:rsidRDefault="007D1DDB" w:rsidP="007D1DDB">
      <w:pPr>
        <w:numPr>
          <w:ilvl w:val="0"/>
          <w:numId w:val="6"/>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Smluvní strany nabydou vlastnické právo k nemovitostem vkladem vlastnického práva z této smlouvy do katastru nemovitostí u Katastrálního úřadu pro Zlínský kraj, Katastrální pracoviště Kroměříž, a to na základě pravomocného rozhodnutí příslušného katastrálního úřadu o povolení tohoto vkladu. Účinky převodu vlastnického práva k nemovitostem nastanou ke dni podání návrhu na vklad vlastnického práva kupujícím z této smlouvy do katastru nemovitostí.</w:t>
      </w:r>
    </w:p>
    <w:p w:rsidR="007D1DDB" w:rsidRPr="007D1DDB" w:rsidRDefault="007D1DDB" w:rsidP="007D1DDB">
      <w:pPr>
        <w:numPr>
          <w:ilvl w:val="0"/>
          <w:numId w:val="6"/>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Veškeré poplatky spojené s rozhodnutím o vkladu vlastnického práva k uvedeným nemovitostem dle této smlouvy hradí obě smluvní strany, každá ½.  Podání návrhu na vklad vlastnického práva do katastru nemovitostí učiní město.</w:t>
      </w:r>
    </w:p>
    <w:p w:rsidR="007D1DDB" w:rsidRPr="007D1DDB" w:rsidRDefault="007D1DDB" w:rsidP="007D1DDB">
      <w:pPr>
        <w:numPr>
          <w:ilvl w:val="0"/>
          <w:numId w:val="6"/>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vlastnického práva do katastru nemovitostí povolen.</w:t>
      </w:r>
    </w:p>
    <w:p w:rsidR="007D1DDB" w:rsidRPr="007D1DDB" w:rsidRDefault="007D1DDB" w:rsidP="007D1DDB">
      <w:pPr>
        <w:numPr>
          <w:ilvl w:val="0"/>
          <w:numId w:val="6"/>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V případě, že návrh na vklad vlastnického práva podle této kupní smlouvy do katastru nemovitostí bude pravomocně zamítnut, smluvní strany se zavazují do pěti pracovních dnů od právní moci rozhodnutí uzavřít novou kupní smlouvu za stejných podmínek jako jsou dohodnuty v této smlouvě a upravenou tak, aby byl vklad vlastnického práva povolen.</w:t>
      </w:r>
    </w:p>
    <w:p w:rsidR="007D1DDB" w:rsidRPr="007D1DDB" w:rsidRDefault="007D1DDB" w:rsidP="007D1DDB">
      <w:pPr>
        <w:numPr>
          <w:ilvl w:val="0"/>
          <w:numId w:val="6"/>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Nedojde-li pak z důvodu nesplnění závazků vyplývajících z této smlouvy ke vkladu vlastnického práva ve prospěch kupujícího do katastru nemovitostí, nebo dojde-li k odstoupení od této smlouvy, jsou smluvní strany povinny vrátit si navzájem veškerá plnění, co uskutečnily dle této smlouvy.</w:t>
      </w:r>
    </w:p>
    <w:p w:rsidR="007D1DDB" w:rsidRPr="007D1DDB" w:rsidRDefault="007D1DDB" w:rsidP="007D1DDB">
      <w:pPr>
        <w:tabs>
          <w:tab w:val="num" w:pos="36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VI.</w:t>
      </w: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Salvátorská klauzule</w:t>
      </w: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lang w:eastAsia="cs-CZ"/>
        </w:rPr>
      </w:pPr>
    </w:p>
    <w:p w:rsidR="007D1DDB" w:rsidRPr="007D1DDB" w:rsidRDefault="007D1DDB" w:rsidP="007D1DDB">
      <w:pPr>
        <w:numPr>
          <w:ilvl w:val="0"/>
          <w:numId w:val="7"/>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 xml:space="preserve">Je – </w:t>
      </w:r>
      <w:proofErr w:type="spellStart"/>
      <w:r w:rsidRPr="007D1DDB">
        <w:rPr>
          <w:rFonts w:ascii="Arial" w:eastAsia="Calibri" w:hAnsi="Arial" w:cs="Arial"/>
          <w:sz w:val="20"/>
          <w:szCs w:val="20"/>
          <w:lang w:eastAsia="cs-CZ"/>
        </w:rPr>
        <w:t>li</w:t>
      </w:r>
      <w:proofErr w:type="spellEnd"/>
      <w:r w:rsidRPr="007D1DDB">
        <w:rPr>
          <w:rFonts w:ascii="Arial" w:eastAsia="Calibri" w:hAnsi="Arial" w:cs="Arial"/>
          <w:sz w:val="20"/>
          <w:szCs w:val="20"/>
          <w:lang w:eastAsia="cs-CZ"/>
        </w:rPr>
        <w:t xml:space="preserve"> nebo stane – </w:t>
      </w:r>
      <w:proofErr w:type="spellStart"/>
      <w:r w:rsidRPr="007D1DDB">
        <w:rPr>
          <w:rFonts w:ascii="Arial" w:eastAsia="Calibri" w:hAnsi="Arial" w:cs="Arial"/>
          <w:sz w:val="20"/>
          <w:szCs w:val="20"/>
          <w:lang w:eastAsia="cs-CZ"/>
        </w:rPr>
        <w:t>li</w:t>
      </w:r>
      <w:proofErr w:type="spellEnd"/>
      <w:r w:rsidRPr="007D1DDB">
        <w:rPr>
          <w:rFonts w:ascii="Arial" w:eastAsia="Calibri" w:hAnsi="Arial" w:cs="Arial"/>
          <w:sz w:val="20"/>
          <w:szCs w:val="20"/>
          <w:lang w:eastAsia="cs-CZ"/>
        </w:rPr>
        <w:t xml:space="preserve">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a neúčinného. Do této doby bude platit odpovídající právní úprava platných obecně závazných předpisů České republiky.</w:t>
      </w: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VII.</w:t>
      </w:r>
    </w:p>
    <w:p w:rsidR="007D1DDB" w:rsidRPr="007D1DDB" w:rsidRDefault="007D1DDB" w:rsidP="007D1DDB">
      <w:pPr>
        <w:tabs>
          <w:tab w:val="num" w:pos="360"/>
        </w:tabs>
        <w:spacing w:after="0" w:line="240" w:lineRule="auto"/>
        <w:ind w:left="360" w:hanging="360"/>
        <w:jc w:val="center"/>
        <w:rPr>
          <w:rFonts w:ascii="Arial" w:eastAsia="Times New Roman" w:hAnsi="Arial" w:cs="Arial"/>
          <w:b/>
          <w:sz w:val="20"/>
          <w:szCs w:val="20"/>
          <w:lang w:eastAsia="cs-CZ"/>
        </w:rPr>
      </w:pPr>
      <w:r w:rsidRPr="007D1DDB">
        <w:rPr>
          <w:rFonts w:ascii="Arial" w:eastAsia="Times New Roman" w:hAnsi="Arial" w:cs="Arial"/>
          <w:b/>
          <w:sz w:val="20"/>
          <w:szCs w:val="20"/>
          <w:lang w:eastAsia="cs-CZ"/>
        </w:rPr>
        <w:t>Závěrečná ujednání</w:t>
      </w:r>
    </w:p>
    <w:p w:rsidR="007D1DDB" w:rsidRPr="007D1DDB" w:rsidRDefault="007D1DDB" w:rsidP="007D1DDB">
      <w:pPr>
        <w:numPr>
          <w:ilvl w:val="0"/>
          <w:numId w:val="8"/>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Veškeré změny a doplňky jednotlivých ustanovení této smlouvy mohou být provedeny pouze formou písemného dodatku podepsaného oběma účastníky.</w:t>
      </w:r>
    </w:p>
    <w:p w:rsidR="007D1DDB" w:rsidRDefault="007D1DDB" w:rsidP="007D1DDB">
      <w:pPr>
        <w:numPr>
          <w:ilvl w:val="0"/>
          <w:numId w:val="8"/>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Není-li v této smlouvě stanoveno jinak, řídí se vztahy mezi účastníky této smlouvy ustanoveními OZ.</w:t>
      </w:r>
    </w:p>
    <w:p w:rsidR="00EE43D4" w:rsidRPr="007D1DDB" w:rsidRDefault="00EE43D4" w:rsidP="007D1DDB">
      <w:pPr>
        <w:numPr>
          <w:ilvl w:val="0"/>
          <w:numId w:val="8"/>
        </w:num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Tato smlouva nabývá platnosti dnem podpisu poslední ze smluvních stran a účinnosti jejím uveřejněním v registru smluv v souladu se zákonem č. 340/2015 Sb., o </w:t>
      </w:r>
      <w:proofErr w:type="gramStart"/>
      <w:r>
        <w:rPr>
          <w:rFonts w:ascii="Arial" w:eastAsia="Calibri" w:hAnsi="Arial" w:cs="Arial"/>
          <w:sz w:val="20"/>
          <w:szCs w:val="20"/>
          <w:lang w:eastAsia="cs-CZ"/>
        </w:rPr>
        <w:t>registru  smluv</w:t>
      </w:r>
      <w:proofErr w:type="gramEnd"/>
      <w:r>
        <w:rPr>
          <w:rFonts w:ascii="Arial" w:eastAsia="Calibri" w:hAnsi="Arial" w:cs="Arial"/>
          <w:sz w:val="20"/>
          <w:szCs w:val="20"/>
          <w:lang w:eastAsia="cs-CZ"/>
        </w:rPr>
        <w:t>, ve znění pozdějších předpisů. Uveřejnění  smlouvy v registru smluv provede město, a to před  podáním návrhu na vklad  vlastnického práva  do katastru nemovitostí.</w:t>
      </w:r>
    </w:p>
    <w:p w:rsidR="007D1DDB" w:rsidRPr="007D1DDB" w:rsidRDefault="007D1DDB" w:rsidP="007D1DDB">
      <w:pPr>
        <w:numPr>
          <w:ilvl w:val="0"/>
          <w:numId w:val="8"/>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Smlouva je vyhotovena ve 3 stejnopisech. Prodávající a kupující obdrží po jednom vyhotovení, jedno vyhotovení smlouvy opatřené úředně ověřenými podpisy účastníků bude použito pro účely vkladu vlastnického práva do katastru nemovitostí vedeného příslušným katastrálním úřadem.</w:t>
      </w:r>
    </w:p>
    <w:p w:rsidR="007D1DDB" w:rsidRPr="007D1DDB" w:rsidRDefault="007D1DDB" w:rsidP="007D1DDB">
      <w:pPr>
        <w:numPr>
          <w:ilvl w:val="0"/>
          <w:numId w:val="8"/>
        </w:numPr>
        <w:spacing w:after="0" w:line="240" w:lineRule="auto"/>
        <w:jc w:val="both"/>
        <w:rPr>
          <w:rFonts w:ascii="Arial" w:eastAsia="Calibri" w:hAnsi="Arial" w:cs="Arial"/>
          <w:sz w:val="20"/>
          <w:szCs w:val="20"/>
          <w:lang w:eastAsia="cs-CZ"/>
        </w:rPr>
      </w:pPr>
      <w:r w:rsidRPr="007D1DDB">
        <w:rPr>
          <w:rFonts w:ascii="Arial" w:eastAsia="Calibri" w:hAnsi="Arial" w:cs="Arial"/>
          <w:sz w:val="20"/>
          <w:szCs w:val="20"/>
          <w:lang w:eastAsia="cs-CZ"/>
        </w:rPr>
        <w:t>Účastníci této smlouvy shodně prohlašují, že smlouva byla uzavřena po vzájemném projednání podle jejich pravé a svobodné vůle, vážně, srozumitelně, nikoliv v tísni nebo za nápadně nevýhodných podmínek, že si ji přečetli, s jejím obsahem souhlasí a na důkaz toho připojují své podpisy.</w:t>
      </w:r>
    </w:p>
    <w:p w:rsidR="007D1DDB" w:rsidRPr="007D1DDB" w:rsidRDefault="007D1DDB" w:rsidP="007D1DDB">
      <w:pPr>
        <w:tabs>
          <w:tab w:val="num" w:pos="360"/>
        </w:tabs>
        <w:spacing w:after="0" w:line="240" w:lineRule="auto"/>
        <w:jc w:val="both"/>
        <w:rPr>
          <w:rFonts w:ascii="Arial" w:eastAsia="Times New Roman" w:hAnsi="Arial" w:cs="Arial"/>
          <w:sz w:val="20"/>
          <w:szCs w:val="20"/>
          <w:lang w:eastAsia="cs-CZ"/>
        </w:rPr>
      </w:pP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highlight w:val="yellow"/>
          <w:lang w:eastAsia="cs-CZ"/>
        </w:rPr>
      </w:pP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highlight w:val="yellow"/>
          <w:lang w:eastAsia="cs-CZ"/>
        </w:rPr>
      </w:pPr>
    </w:p>
    <w:p w:rsidR="007D1DDB" w:rsidRPr="007D1DDB" w:rsidRDefault="007D1DDB" w:rsidP="007D1DDB">
      <w:pPr>
        <w:tabs>
          <w:tab w:val="num" w:pos="360"/>
        </w:tabs>
        <w:spacing w:after="0" w:line="240" w:lineRule="auto"/>
        <w:jc w:val="both"/>
        <w:rPr>
          <w:rFonts w:ascii="Arial" w:eastAsia="Times New Roman" w:hAnsi="Arial" w:cs="Arial"/>
          <w:sz w:val="20"/>
          <w:szCs w:val="20"/>
          <w:highlight w:val="yellow"/>
          <w:lang w:eastAsia="cs-CZ"/>
        </w:rPr>
      </w:pPr>
    </w:p>
    <w:p w:rsidR="007D1DDB" w:rsidRPr="007D1DDB" w:rsidRDefault="007D1DDB" w:rsidP="007D1DDB">
      <w:pPr>
        <w:tabs>
          <w:tab w:val="num" w:pos="360"/>
        </w:tabs>
        <w:spacing w:after="0" w:line="240" w:lineRule="auto"/>
        <w:ind w:left="360" w:hanging="360"/>
        <w:jc w:val="both"/>
        <w:rPr>
          <w:rFonts w:ascii="Arial" w:eastAsia="Times New Roman" w:hAnsi="Arial" w:cs="Arial"/>
          <w:sz w:val="20"/>
          <w:szCs w:val="20"/>
          <w:highlight w:val="yellow"/>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V Kroměříži dne </w:t>
      </w:r>
      <w:r>
        <w:rPr>
          <w:rFonts w:ascii="Arial" w:eastAsia="Times New Roman" w:hAnsi="Arial" w:cs="Arial"/>
          <w:sz w:val="20"/>
          <w:szCs w:val="20"/>
          <w:lang w:eastAsia="cs-CZ"/>
        </w:rPr>
        <w:t xml:space="preserve">21.11.2025                      </w:t>
      </w:r>
      <w:r w:rsidRPr="007D1DDB">
        <w:rPr>
          <w:rFonts w:ascii="Arial" w:eastAsia="Times New Roman" w:hAnsi="Arial" w:cs="Arial"/>
          <w:sz w:val="20"/>
          <w:szCs w:val="20"/>
          <w:lang w:eastAsia="cs-CZ"/>
        </w:rPr>
        <w:tab/>
        <w:t xml:space="preserve">V Kroměříži dne </w:t>
      </w:r>
      <w:r>
        <w:rPr>
          <w:rFonts w:ascii="Arial" w:eastAsia="Times New Roman" w:hAnsi="Arial" w:cs="Arial"/>
          <w:sz w:val="20"/>
          <w:szCs w:val="20"/>
          <w:lang w:eastAsia="cs-CZ"/>
        </w:rPr>
        <w:t>14. 11. 2025</w:t>
      </w:r>
      <w:r w:rsidRPr="007D1DDB">
        <w:rPr>
          <w:rFonts w:ascii="Arial" w:eastAsia="Times New Roman" w:hAnsi="Arial" w:cs="Arial"/>
          <w:sz w:val="20"/>
          <w:szCs w:val="20"/>
          <w:lang w:eastAsia="cs-CZ"/>
        </w:rPr>
        <w:t xml:space="preserve">                                                         </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i/>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i/>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w:t>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t>………………………………………….</w:t>
      </w: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Mgr.</w:t>
      </w:r>
      <w:r w:rsidRPr="007D1DDB">
        <w:rPr>
          <w:rFonts w:ascii="Arial" w:eastAsia="Times New Roman" w:hAnsi="Arial" w:cs="Arial"/>
          <w:sz w:val="20"/>
          <w:szCs w:val="20"/>
          <w:lang w:eastAsia="cs-CZ"/>
        </w:rPr>
        <w:tab/>
        <w:t>Tomáš Opatrný</w:t>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t xml:space="preserve">                                Petr Koryčan</w:t>
      </w: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starosta města</w:t>
      </w: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                                                                                 …………………………………………</w:t>
      </w:r>
    </w:p>
    <w:p w:rsidR="007D1DDB" w:rsidRPr="007D1DDB" w:rsidRDefault="007D1DDB" w:rsidP="007D1DDB">
      <w:pPr>
        <w:spacing w:after="0" w:line="240" w:lineRule="auto"/>
        <w:rPr>
          <w:rFonts w:ascii="Arial" w:eastAsia="Times New Roman" w:hAnsi="Arial" w:cs="Arial"/>
          <w:sz w:val="20"/>
          <w:szCs w:val="20"/>
          <w:lang w:eastAsia="cs-CZ"/>
        </w:rPr>
      </w:pPr>
      <w:r w:rsidRPr="007D1DDB">
        <w:rPr>
          <w:rFonts w:ascii="Arial" w:eastAsia="Times New Roman" w:hAnsi="Arial" w:cs="Arial"/>
          <w:sz w:val="20"/>
          <w:szCs w:val="20"/>
          <w:lang w:eastAsia="cs-CZ"/>
        </w:rPr>
        <w:t xml:space="preserve">                                                                                          Miroslava </w:t>
      </w:r>
      <w:proofErr w:type="spellStart"/>
      <w:r w:rsidRPr="007D1DDB">
        <w:rPr>
          <w:rFonts w:ascii="Arial" w:eastAsia="Times New Roman" w:hAnsi="Arial" w:cs="Arial"/>
          <w:sz w:val="20"/>
          <w:szCs w:val="20"/>
          <w:lang w:eastAsia="cs-CZ"/>
        </w:rPr>
        <w:t>Koryčanová</w:t>
      </w:r>
      <w:proofErr w:type="spellEnd"/>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r>
      <w:r w:rsidRPr="007D1DDB">
        <w:rPr>
          <w:rFonts w:ascii="Arial" w:eastAsia="Times New Roman" w:hAnsi="Arial" w:cs="Arial"/>
          <w:sz w:val="20"/>
          <w:szCs w:val="20"/>
          <w:lang w:eastAsia="cs-CZ"/>
        </w:rPr>
        <w:tab/>
      </w:r>
    </w:p>
    <w:p w:rsidR="007D1DDB" w:rsidRPr="007D1DDB" w:rsidRDefault="007D1DDB" w:rsidP="007D1DDB">
      <w:pPr>
        <w:tabs>
          <w:tab w:val="num" w:pos="360"/>
        </w:tabs>
        <w:spacing w:after="0" w:line="240" w:lineRule="auto"/>
        <w:rPr>
          <w:rFonts w:ascii="Arial" w:eastAsia="Times New Roman" w:hAnsi="Arial" w:cs="Arial"/>
          <w:sz w:val="20"/>
          <w:szCs w:val="20"/>
          <w:highlight w:val="yellow"/>
          <w:lang w:eastAsia="cs-CZ"/>
        </w:rPr>
      </w:pPr>
    </w:p>
    <w:p w:rsidR="007D1DDB" w:rsidRPr="007D1DDB" w:rsidRDefault="007D1DDB" w:rsidP="007D1DDB">
      <w:pPr>
        <w:tabs>
          <w:tab w:val="num" w:pos="360"/>
        </w:tabs>
        <w:spacing w:after="0" w:line="240" w:lineRule="auto"/>
        <w:rPr>
          <w:rFonts w:ascii="Arial" w:eastAsia="Times New Roman" w:hAnsi="Arial" w:cs="Arial"/>
          <w:sz w:val="20"/>
          <w:szCs w:val="20"/>
          <w:highlight w:val="green"/>
          <w:lang w:eastAsia="cs-CZ"/>
        </w:rPr>
      </w:pPr>
    </w:p>
    <w:p w:rsidR="007D1DDB" w:rsidRPr="007D1DDB" w:rsidRDefault="007D1DDB" w:rsidP="007D1DDB">
      <w:pPr>
        <w:spacing w:after="0" w:line="240" w:lineRule="auto"/>
        <w:rPr>
          <w:rFonts w:ascii="Arial" w:eastAsia="Times New Roman" w:hAnsi="Arial" w:cs="Arial"/>
          <w:kern w:val="28"/>
          <w:sz w:val="20"/>
          <w:szCs w:val="20"/>
          <w:lang w:eastAsia="cs-CZ"/>
        </w:rPr>
      </w:pPr>
    </w:p>
    <w:p w:rsidR="00D97AA3" w:rsidRDefault="00D97AA3"/>
    <w:sectPr w:rsidR="00D97AA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4C2" w:rsidRDefault="00B124C2">
      <w:pPr>
        <w:spacing w:after="0" w:line="240" w:lineRule="auto"/>
      </w:pPr>
      <w:r>
        <w:separator/>
      </w:r>
    </w:p>
  </w:endnote>
  <w:endnote w:type="continuationSeparator" w:id="0">
    <w:p w:rsidR="00B124C2" w:rsidRDefault="00B1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708059"/>
      <w:docPartObj>
        <w:docPartGallery w:val="Page Numbers (Bottom of Page)"/>
        <w:docPartUnique/>
      </w:docPartObj>
    </w:sdtPr>
    <w:sdtEndPr>
      <w:rPr>
        <w:rFonts w:ascii="Arial" w:hAnsi="Arial" w:cs="Arial"/>
        <w:sz w:val="16"/>
        <w:szCs w:val="16"/>
      </w:rPr>
    </w:sdtEndPr>
    <w:sdtContent>
      <w:p w:rsidR="000356AB" w:rsidRPr="000356AB" w:rsidRDefault="007D1DDB">
        <w:pPr>
          <w:pStyle w:val="Zpat"/>
          <w:jc w:val="center"/>
          <w:rPr>
            <w:rFonts w:ascii="Arial" w:hAnsi="Arial" w:cs="Arial"/>
            <w:sz w:val="16"/>
            <w:szCs w:val="16"/>
          </w:rPr>
        </w:pPr>
        <w:r w:rsidRPr="000356AB">
          <w:rPr>
            <w:rFonts w:ascii="Arial" w:hAnsi="Arial" w:cs="Arial"/>
            <w:sz w:val="16"/>
            <w:szCs w:val="16"/>
          </w:rPr>
          <w:fldChar w:fldCharType="begin"/>
        </w:r>
        <w:r w:rsidRPr="000356AB">
          <w:rPr>
            <w:rFonts w:ascii="Arial" w:hAnsi="Arial" w:cs="Arial"/>
            <w:sz w:val="16"/>
            <w:szCs w:val="16"/>
          </w:rPr>
          <w:instrText>PAGE   \* MERGEFORMAT</w:instrText>
        </w:r>
        <w:r w:rsidRPr="000356AB">
          <w:rPr>
            <w:rFonts w:ascii="Arial" w:hAnsi="Arial" w:cs="Arial"/>
            <w:sz w:val="16"/>
            <w:szCs w:val="16"/>
          </w:rPr>
          <w:fldChar w:fldCharType="separate"/>
        </w:r>
        <w:r>
          <w:rPr>
            <w:rFonts w:ascii="Arial" w:hAnsi="Arial" w:cs="Arial"/>
            <w:noProof/>
            <w:sz w:val="16"/>
            <w:szCs w:val="16"/>
          </w:rPr>
          <w:t>5</w:t>
        </w:r>
        <w:r w:rsidRPr="000356AB">
          <w:rPr>
            <w:rFonts w:ascii="Arial" w:hAnsi="Arial" w:cs="Arial"/>
            <w:sz w:val="16"/>
            <w:szCs w:val="16"/>
          </w:rPr>
          <w:fldChar w:fldCharType="end"/>
        </w:r>
      </w:p>
    </w:sdtContent>
  </w:sdt>
  <w:p w:rsidR="000356AB" w:rsidRDefault="00B124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4C2" w:rsidRDefault="00B124C2">
      <w:pPr>
        <w:spacing w:after="0" w:line="240" w:lineRule="auto"/>
      </w:pPr>
      <w:r>
        <w:separator/>
      </w:r>
    </w:p>
  </w:footnote>
  <w:footnote w:type="continuationSeparator" w:id="0">
    <w:p w:rsidR="00B124C2" w:rsidRDefault="00B12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946" w:rsidRDefault="007D1DDB">
    <w:pPr>
      <w:pStyle w:val="Zhlav"/>
    </w:pPr>
    <w:r w:rsidRPr="00035EF6">
      <w:rPr>
        <w:noProof/>
      </w:rPr>
      <w:drawing>
        <wp:inline distT="0" distB="0" distL="0" distR="0" wp14:anchorId="05A4ABA2" wp14:editId="19591B6E">
          <wp:extent cx="5760720" cy="560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60070"/>
                  </a:xfrm>
                  <a:prstGeom prst="rect">
                    <a:avLst/>
                  </a:prstGeom>
                </pic:spPr>
              </pic:pic>
            </a:graphicData>
          </a:graphic>
        </wp:inline>
      </w:drawing>
    </w:r>
  </w:p>
  <w:p w:rsidR="002D2946" w:rsidRDefault="00B124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802"/>
    <w:multiLevelType w:val="hybridMultilevel"/>
    <w:tmpl w:val="D7D49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2F58CD"/>
    <w:multiLevelType w:val="hybridMultilevel"/>
    <w:tmpl w:val="173EE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F407DE"/>
    <w:multiLevelType w:val="hybridMultilevel"/>
    <w:tmpl w:val="E6666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C7042"/>
    <w:multiLevelType w:val="hybridMultilevel"/>
    <w:tmpl w:val="370886D8"/>
    <w:lvl w:ilvl="0" w:tplc="02EC4EF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871CA7"/>
    <w:multiLevelType w:val="hybridMultilevel"/>
    <w:tmpl w:val="B9BC0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100347"/>
    <w:multiLevelType w:val="hybridMultilevel"/>
    <w:tmpl w:val="F626D2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B14F24"/>
    <w:multiLevelType w:val="hybridMultilevel"/>
    <w:tmpl w:val="CC4AE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032AD7"/>
    <w:multiLevelType w:val="hybridMultilevel"/>
    <w:tmpl w:val="ED64C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DB"/>
    <w:rsid w:val="005C3DAA"/>
    <w:rsid w:val="007D1DDB"/>
    <w:rsid w:val="00B124C2"/>
    <w:rsid w:val="00D97AA3"/>
    <w:rsid w:val="00E70895"/>
    <w:rsid w:val="00EE4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6C4FA-5E99-4379-BF4E-811D6132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D1DDB"/>
    <w:pPr>
      <w:tabs>
        <w:tab w:val="center" w:pos="4536"/>
        <w:tab w:val="right" w:pos="9072"/>
      </w:tabs>
      <w:spacing w:after="0" w:line="240" w:lineRule="auto"/>
    </w:pPr>
    <w:rPr>
      <w:rFonts w:ascii="Tahoma" w:eastAsia="Times New Roman" w:hAnsi="Tahoma" w:cs="Times New Roman"/>
      <w:kern w:val="28"/>
      <w:sz w:val="20"/>
      <w:szCs w:val="20"/>
      <w:lang w:eastAsia="cs-CZ"/>
    </w:rPr>
  </w:style>
  <w:style w:type="character" w:customStyle="1" w:styleId="ZpatChar">
    <w:name w:val="Zápatí Char"/>
    <w:basedOn w:val="Standardnpsmoodstavce"/>
    <w:link w:val="Zpat"/>
    <w:uiPriority w:val="99"/>
    <w:rsid w:val="007D1DDB"/>
    <w:rPr>
      <w:rFonts w:ascii="Tahoma" w:eastAsia="Times New Roman" w:hAnsi="Tahoma" w:cs="Times New Roman"/>
      <w:kern w:val="28"/>
      <w:sz w:val="20"/>
      <w:szCs w:val="20"/>
      <w:lang w:eastAsia="cs-CZ"/>
    </w:rPr>
  </w:style>
  <w:style w:type="paragraph" w:styleId="Zhlav">
    <w:name w:val="header"/>
    <w:basedOn w:val="Normln"/>
    <w:link w:val="ZhlavChar"/>
    <w:uiPriority w:val="99"/>
    <w:unhideWhenUsed/>
    <w:rsid w:val="007D1DDB"/>
    <w:pPr>
      <w:tabs>
        <w:tab w:val="center" w:pos="4536"/>
        <w:tab w:val="right" w:pos="9072"/>
      </w:tabs>
      <w:spacing w:after="0" w:line="240" w:lineRule="auto"/>
    </w:pPr>
    <w:rPr>
      <w:rFonts w:ascii="Tahoma" w:eastAsia="Times New Roman" w:hAnsi="Tahoma" w:cs="Times New Roman"/>
      <w:kern w:val="28"/>
      <w:sz w:val="20"/>
      <w:szCs w:val="20"/>
      <w:lang w:eastAsia="cs-CZ"/>
    </w:rPr>
  </w:style>
  <w:style w:type="character" w:customStyle="1" w:styleId="ZhlavChar">
    <w:name w:val="Záhlaví Char"/>
    <w:basedOn w:val="Standardnpsmoodstavce"/>
    <w:link w:val="Zhlav"/>
    <w:uiPriority w:val="99"/>
    <w:rsid w:val="007D1DDB"/>
    <w:rPr>
      <w:rFonts w:ascii="Tahoma" w:eastAsia="Times New Roman" w:hAnsi="Tahoma" w:cs="Times New Roman"/>
      <w:kern w:val="28"/>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9440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Skřebská Věra</dc:creator>
  <cp:keywords/>
  <dc:description/>
  <cp:lastModifiedBy>Nováková Pavlína</cp:lastModifiedBy>
  <cp:revision>2</cp:revision>
  <dcterms:created xsi:type="dcterms:W3CDTF">2025-11-27T07:56:00Z</dcterms:created>
  <dcterms:modified xsi:type="dcterms:W3CDTF">2025-11-27T07:56:00Z</dcterms:modified>
</cp:coreProperties>
</file>