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2D54A" w14:textId="19F12EFE" w:rsidR="002E6E2F" w:rsidRDefault="004E5DB2">
      <w:r>
        <w:rPr>
          <w:noProof/>
        </w:rPr>
        <w:drawing>
          <wp:anchor distT="0" distB="0" distL="114300" distR="114300" simplePos="0" relativeHeight="251659264" behindDoc="0" locked="0" layoutInCell="1" allowOverlap="1" wp14:anchorId="4B6379A1" wp14:editId="1F919F49">
            <wp:simplePos x="0" y="0"/>
            <wp:positionH relativeFrom="margin">
              <wp:posOffset>4071797</wp:posOffset>
            </wp:positionH>
            <wp:positionV relativeFrom="margin">
              <wp:posOffset>75565</wp:posOffset>
            </wp:positionV>
            <wp:extent cx="244475" cy="244475"/>
            <wp:effectExtent l="0" t="0" r="0" b="0"/>
            <wp:wrapSquare wrapText="bothSides"/>
            <wp:docPr id="4" name="Grafický objekt 4" descr="Sluchátko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cký objekt 4" descr="Sluchátko se souvislou výplní"/>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flipV="1">
                      <a:off x="0" y="0"/>
                      <a:ext cx="244475" cy="244475"/>
                    </a:xfrm>
                    <a:prstGeom prst="rect">
                      <a:avLst/>
                    </a:prstGeom>
                  </pic:spPr>
                </pic:pic>
              </a:graphicData>
            </a:graphic>
          </wp:anchor>
        </w:drawing>
      </w:r>
      <w:r w:rsidR="00DF3A61">
        <w:rPr>
          <w:noProof/>
        </w:rPr>
        <w:drawing>
          <wp:anchor distT="0" distB="0" distL="114300" distR="114300" simplePos="0" relativeHeight="251658240" behindDoc="0" locked="0" layoutInCell="1" allowOverlap="1" wp14:anchorId="40F90E19" wp14:editId="1A4015E6">
            <wp:simplePos x="0" y="0"/>
            <wp:positionH relativeFrom="margin">
              <wp:posOffset>-240414</wp:posOffset>
            </wp:positionH>
            <wp:positionV relativeFrom="margin">
              <wp:posOffset>-144012</wp:posOffset>
            </wp:positionV>
            <wp:extent cx="1381760" cy="113601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1760" cy="1136015"/>
                    </a:xfrm>
                    <a:prstGeom prst="rect">
                      <a:avLst/>
                    </a:prstGeom>
                  </pic:spPr>
                </pic:pic>
              </a:graphicData>
            </a:graphic>
            <wp14:sizeRelH relativeFrom="margin">
              <wp14:pctWidth>0</wp14:pctWidth>
            </wp14:sizeRelH>
            <wp14:sizeRelV relativeFrom="margin">
              <wp14:pctHeight>0</wp14:pctHeight>
            </wp14:sizeRelV>
          </wp:anchor>
        </w:drawing>
      </w:r>
      <w:r>
        <w:tab/>
      </w:r>
      <w:r>
        <w:tab/>
      </w:r>
      <w:r>
        <w:rPr>
          <w:noProof/>
        </w:rPr>
        <w:drawing>
          <wp:inline distT="0" distB="0" distL="0" distR="0" wp14:anchorId="21207320" wp14:editId="52C6AACE">
            <wp:extent cx="320400" cy="320400"/>
            <wp:effectExtent l="0" t="0" r="0" b="0"/>
            <wp:docPr id="3" name="Grafický objekt 3" descr="Značk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cký objekt 3" descr="Značka se souvislou výplní"/>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20400" cy="320400"/>
                    </a:xfrm>
                    <a:prstGeom prst="rect">
                      <a:avLst/>
                    </a:prstGeom>
                  </pic:spPr>
                </pic:pic>
              </a:graphicData>
            </a:graphic>
          </wp:inline>
        </w:drawing>
      </w:r>
      <w:r>
        <w:tab/>
      </w:r>
      <w:r>
        <w:tab/>
      </w:r>
      <w:r>
        <w:tab/>
      </w:r>
      <w:r>
        <w:tab/>
      </w:r>
      <w:r>
        <w:tab/>
      </w:r>
    </w:p>
    <w:p w14:paraId="3F9E55F1" w14:textId="5151A4B7" w:rsidR="00021CD6" w:rsidRDefault="002E6E2F" w:rsidP="002E6E2F">
      <w:r>
        <w:t xml:space="preserve">  </w:t>
      </w:r>
      <w:r w:rsidR="004E5DB2">
        <w:tab/>
      </w:r>
      <w:r w:rsidR="004E5DB2">
        <w:tab/>
        <w:t xml:space="preserve">   </w:t>
      </w:r>
      <w:r>
        <w:t xml:space="preserve">THE PEOPLE </w:t>
      </w:r>
      <w:r w:rsidR="00FF0035">
        <w:t>band</w:t>
      </w:r>
      <w:r>
        <w:t xml:space="preserve"> s.r.o.</w:t>
      </w:r>
      <w:r>
        <w:tab/>
      </w:r>
      <w:r w:rsidR="004E5DB2">
        <w:tab/>
      </w:r>
      <w:r w:rsidR="00C45871">
        <w:t>MgA. Tomáš Kašník</w:t>
      </w:r>
      <w:r>
        <w:tab/>
        <w:t xml:space="preserve"> </w:t>
      </w:r>
    </w:p>
    <w:p w14:paraId="03310583" w14:textId="044FDAF4" w:rsidR="008506FD" w:rsidRPr="008506FD" w:rsidRDefault="002E6E2F" w:rsidP="00902AA1">
      <w:pPr>
        <w:rPr>
          <w:color w:val="0563C1" w:themeColor="hyperlink"/>
          <w:u w:val="single"/>
        </w:rPr>
      </w:pPr>
      <w:r>
        <w:t xml:space="preserve">   </w:t>
      </w:r>
      <w:r w:rsidR="004E5DB2">
        <w:tab/>
        <w:t xml:space="preserve">   </w:t>
      </w:r>
      <w:r>
        <w:t>Příční 113/4c</w:t>
      </w:r>
      <w:r w:rsidR="007A3943">
        <w:tab/>
      </w:r>
      <w:r w:rsidR="007A3943">
        <w:tab/>
      </w:r>
      <w:r w:rsidR="007A3943">
        <w:tab/>
      </w:r>
      <w:r w:rsidR="00C45871">
        <w:t>+420 606 108 198</w:t>
      </w:r>
      <w:r w:rsidR="00902AA1">
        <w:tab/>
      </w:r>
      <w:r w:rsidR="00902AA1">
        <w:tab/>
      </w:r>
    </w:p>
    <w:p w14:paraId="5457C3EB" w14:textId="542CFA30" w:rsidR="008506FD" w:rsidRPr="008506FD" w:rsidRDefault="002E6E2F" w:rsidP="002E6E2F">
      <w:pPr>
        <w:rPr>
          <w:color w:val="0563C1" w:themeColor="hyperlink"/>
          <w:u w:val="single"/>
        </w:rPr>
      </w:pPr>
      <w:r>
        <w:t xml:space="preserve">  </w:t>
      </w:r>
      <w:r w:rsidR="004E5DB2">
        <w:tab/>
      </w:r>
      <w:r w:rsidR="004E5DB2">
        <w:tab/>
        <w:t xml:space="preserve">   </w:t>
      </w:r>
      <w:r>
        <w:t>602 00 Brno</w:t>
      </w:r>
      <w:r w:rsidR="00B165D9">
        <w:tab/>
      </w:r>
      <w:r w:rsidR="00B165D9">
        <w:tab/>
      </w:r>
      <w:r w:rsidR="00B165D9">
        <w:tab/>
      </w:r>
      <w:r w:rsidR="00B165D9">
        <w:tab/>
      </w:r>
      <w:r w:rsidR="00C45871" w:rsidRPr="00C45871">
        <w:t>tomas.kasnik@thepeople.cz</w:t>
      </w:r>
      <w:r w:rsidR="00B165D9">
        <w:tab/>
      </w:r>
    </w:p>
    <w:p w14:paraId="025689BE" w14:textId="4DC4D6E3" w:rsidR="00DF3A61" w:rsidRDefault="00DF3A61" w:rsidP="002E6E2F">
      <w:r>
        <w:rPr>
          <w:noProof/>
        </w:rPr>
        <mc:AlternateContent>
          <mc:Choice Requires="wps">
            <w:drawing>
              <wp:anchor distT="0" distB="0" distL="114300" distR="114300" simplePos="0" relativeHeight="251661312" behindDoc="0" locked="0" layoutInCell="1" allowOverlap="1" wp14:anchorId="20BEB46F" wp14:editId="1C5DD227">
                <wp:simplePos x="0" y="0"/>
                <wp:positionH relativeFrom="column">
                  <wp:posOffset>33360</wp:posOffset>
                </wp:positionH>
                <wp:positionV relativeFrom="paragraph">
                  <wp:posOffset>111125</wp:posOffset>
                </wp:positionV>
                <wp:extent cx="6581554" cy="0"/>
                <wp:effectExtent l="0" t="12700" r="22860" b="12700"/>
                <wp:wrapNone/>
                <wp:docPr id="6" name="Přímá spojnice 6"/>
                <wp:cNvGraphicFramePr/>
                <a:graphic xmlns:a="http://schemas.openxmlformats.org/drawingml/2006/main">
                  <a:graphicData uri="http://schemas.microsoft.com/office/word/2010/wordprocessingShape">
                    <wps:wsp>
                      <wps:cNvCnPr/>
                      <wps:spPr>
                        <a:xfrm>
                          <a:off x="0" y="0"/>
                          <a:ext cx="6581554"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2C82AF09" id="Přímá spojnice 6"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5pt,8.75pt" to="52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" strokecolor="black [3200]" strokeweight="1.5pt">
                <v:stroke joinstyle="miter"/>
              </v:line>
            </w:pict>
          </mc:Fallback>
        </mc:AlternateContent>
      </w:r>
    </w:p>
    <w:p w14:paraId="5EF4D109" w14:textId="77777777" w:rsidR="008D4536" w:rsidRDefault="008D4536" w:rsidP="002E6E2F"/>
    <w:p w14:paraId="4E03F386" w14:textId="77777777" w:rsidR="008D4536" w:rsidRDefault="004E5DB2" w:rsidP="00005CE6">
      <w:pPr>
        <w:spacing w:after="120"/>
        <w:contextualSpacing/>
        <w:rPr>
          <w:b/>
          <w:bCs/>
          <w:sz w:val="32"/>
          <w:szCs w:val="32"/>
        </w:rPr>
      </w:pPr>
      <w:r w:rsidRPr="00CE646A">
        <w:rPr>
          <w:b/>
          <w:bCs/>
          <w:sz w:val="32"/>
          <w:szCs w:val="32"/>
        </w:rPr>
        <w:t xml:space="preserve">Smlouva o </w:t>
      </w:r>
      <w:r w:rsidR="00DF3A61" w:rsidRPr="00CE646A">
        <w:rPr>
          <w:b/>
          <w:bCs/>
          <w:sz w:val="32"/>
          <w:szCs w:val="32"/>
        </w:rPr>
        <w:t>vystoupení kapely THE PEOPLE</w:t>
      </w:r>
      <w:r w:rsidR="008D4536">
        <w:rPr>
          <w:b/>
          <w:bCs/>
          <w:sz w:val="32"/>
          <w:szCs w:val="32"/>
        </w:rPr>
        <w:t xml:space="preserve"> </w:t>
      </w:r>
    </w:p>
    <w:p w14:paraId="6DE4CB8A" w14:textId="08F0C34D" w:rsidR="00DF3A61" w:rsidRDefault="008D4536" w:rsidP="00005CE6">
      <w:pPr>
        <w:spacing w:after="120"/>
        <w:contextualSpacing/>
        <w:rPr>
          <w:sz w:val="22"/>
          <w:szCs w:val="22"/>
        </w:rPr>
      </w:pPr>
      <w:r w:rsidRPr="008D4536">
        <w:t>(</w:t>
      </w:r>
      <w:proofErr w:type="spellStart"/>
      <w:r w:rsidRPr="008D4536">
        <w:t>Evid</w:t>
      </w:r>
      <w:proofErr w:type="spellEnd"/>
      <w:r w:rsidRPr="008D4536">
        <w:t>. č. dle MMJN: SD/202</w:t>
      </w:r>
      <w:r w:rsidR="00682336">
        <w:t>5</w:t>
      </w:r>
      <w:r w:rsidRPr="008D4536">
        <w:t>/1121)</w:t>
      </w:r>
    </w:p>
    <w:p w14:paraId="208B566F" w14:textId="77777777" w:rsidR="008D4536" w:rsidRPr="008D4536" w:rsidRDefault="008D4536" w:rsidP="00005CE6">
      <w:pPr>
        <w:spacing w:after="120"/>
        <w:contextualSpacing/>
        <w:rPr>
          <w:sz w:val="22"/>
          <w:szCs w:val="22"/>
        </w:rPr>
      </w:pPr>
    </w:p>
    <w:p w14:paraId="16C29707" w14:textId="4017ED3D" w:rsidR="004E5DB2" w:rsidRPr="00CE646A" w:rsidRDefault="004E5DB2" w:rsidP="00005CE6">
      <w:pPr>
        <w:spacing w:after="120"/>
        <w:contextualSpacing/>
      </w:pPr>
      <w:r w:rsidRPr="00CE646A">
        <w:t>uzavřená dle § 2586 a násl. zákona č. 89/2012 Sb., občanský zákoník, mezi:</w:t>
      </w:r>
    </w:p>
    <w:p w14:paraId="11AFE0A3" w14:textId="234977DA" w:rsidR="00DF3A61" w:rsidRPr="00CE646A" w:rsidRDefault="00DF3A61" w:rsidP="00005CE6">
      <w:pPr>
        <w:spacing w:after="120"/>
        <w:contextualSpacing/>
        <w:rPr>
          <w:b/>
          <w:bCs/>
          <w:color w:val="EE0000"/>
        </w:rPr>
      </w:pPr>
    </w:p>
    <w:p w14:paraId="25853008" w14:textId="77777777" w:rsidR="008D4536" w:rsidRDefault="008D4536" w:rsidP="00005CE6">
      <w:pPr>
        <w:spacing w:after="120"/>
        <w:contextualSpacing/>
        <w:rPr>
          <w:rFonts w:cstheme="minorHAnsi"/>
          <w:b/>
          <w:bCs/>
        </w:rPr>
      </w:pPr>
    </w:p>
    <w:p w14:paraId="51004D7C" w14:textId="26C3183A" w:rsidR="004E5DB2" w:rsidRPr="00CE646A" w:rsidRDefault="004E5DB2" w:rsidP="00005CE6">
      <w:pPr>
        <w:spacing w:after="120"/>
        <w:contextualSpacing/>
        <w:rPr>
          <w:rFonts w:cstheme="minorHAnsi"/>
        </w:rPr>
      </w:pPr>
      <w:r w:rsidRPr="00CE646A">
        <w:rPr>
          <w:rFonts w:cstheme="minorHAnsi"/>
          <w:b/>
          <w:bCs/>
        </w:rPr>
        <w:t xml:space="preserve">Účinkující: THE PEOPLE </w:t>
      </w:r>
      <w:r w:rsidR="00FF0035" w:rsidRPr="00CE646A">
        <w:rPr>
          <w:rFonts w:cstheme="minorHAnsi"/>
          <w:b/>
          <w:bCs/>
        </w:rPr>
        <w:t>band</w:t>
      </w:r>
      <w:r w:rsidRPr="00CE646A">
        <w:rPr>
          <w:rFonts w:cstheme="minorHAnsi"/>
          <w:b/>
          <w:bCs/>
        </w:rPr>
        <w:t xml:space="preserve"> s.r.o.</w:t>
      </w:r>
      <w:r w:rsidRPr="00CE646A">
        <w:rPr>
          <w:rFonts w:cstheme="minorHAnsi"/>
        </w:rPr>
        <w:t xml:space="preserve">, IČO: </w:t>
      </w:r>
      <w:r w:rsidR="00FF0035" w:rsidRPr="00CE646A">
        <w:rPr>
          <w:rFonts w:cstheme="minorHAnsi"/>
        </w:rPr>
        <w:t>083 39 961</w:t>
      </w:r>
    </w:p>
    <w:p w14:paraId="7CC38467" w14:textId="77777777" w:rsidR="004E5DB2" w:rsidRPr="00CE646A" w:rsidRDefault="004E5DB2" w:rsidP="00005CE6">
      <w:pPr>
        <w:spacing w:after="120"/>
        <w:contextualSpacing/>
        <w:rPr>
          <w:rFonts w:cstheme="minorHAnsi"/>
        </w:rPr>
      </w:pPr>
      <w:r w:rsidRPr="00CE646A">
        <w:rPr>
          <w:rFonts w:cstheme="minorHAnsi"/>
        </w:rPr>
        <w:t xml:space="preserve">se sídlem: Příční 113/4c, 602 00 Brno </w:t>
      </w:r>
    </w:p>
    <w:p w14:paraId="2F20F81B" w14:textId="1ADAF061" w:rsidR="004E5DB2" w:rsidRPr="00CE646A" w:rsidRDefault="004E5DB2" w:rsidP="00005CE6">
      <w:pPr>
        <w:spacing w:after="120"/>
        <w:contextualSpacing/>
        <w:rPr>
          <w:rFonts w:cstheme="minorHAnsi"/>
        </w:rPr>
      </w:pPr>
      <w:r w:rsidRPr="00CE646A">
        <w:rPr>
          <w:rFonts w:cstheme="minorHAnsi"/>
        </w:rPr>
        <w:t>zastoupena: MgA. Tomášem Kašníkem, jednatelem</w:t>
      </w:r>
    </w:p>
    <w:p w14:paraId="374A1020" w14:textId="77777777" w:rsidR="00AF42B7" w:rsidRPr="00CE646A" w:rsidRDefault="00AF42B7" w:rsidP="00005CE6">
      <w:pPr>
        <w:spacing w:after="120"/>
        <w:contextualSpacing/>
        <w:rPr>
          <w:rFonts w:cstheme="minorHAnsi"/>
          <w:color w:val="EE0000"/>
        </w:rPr>
      </w:pPr>
    </w:p>
    <w:p w14:paraId="5C9CBFB3" w14:textId="5739F4A5" w:rsidR="00CE646A" w:rsidRPr="00DF60F6" w:rsidRDefault="004E5DB2" w:rsidP="00CE646A">
      <w:pPr>
        <w:spacing w:after="120"/>
        <w:contextualSpacing/>
        <w:rPr>
          <w:b/>
          <w:bCs/>
        </w:rPr>
      </w:pPr>
      <w:r w:rsidRPr="00CE646A">
        <w:rPr>
          <w:b/>
          <w:bCs/>
        </w:rPr>
        <w:t xml:space="preserve">Pořadatel: </w:t>
      </w:r>
      <w:r w:rsidR="00CE646A" w:rsidRPr="00DF60F6">
        <w:rPr>
          <w:b/>
          <w:bCs/>
        </w:rPr>
        <w:t>Statutární město Jablonec nad Nisou</w:t>
      </w:r>
    </w:p>
    <w:p w14:paraId="04730CE0" w14:textId="77777777" w:rsidR="00CE646A" w:rsidRPr="00DF60F6" w:rsidRDefault="00CE646A" w:rsidP="00CE646A">
      <w:pPr>
        <w:spacing w:after="120"/>
        <w:contextualSpacing/>
      </w:pPr>
      <w:r w:rsidRPr="00DF60F6">
        <w:t>Mírové náměstí 3100/19, PSČ: 467 51 Jablonec nad Nisou</w:t>
      </w:r>
    </w:p>
    <w:p w14:paraId="38845C8E" w14:textId="656B3B73" w:rsidR="00CE646A" w:rsidRPr="00DF60F6" w:rsidRDefault="00CE646A" w:rsidP="00CE646A">
      <w:pPr>
        <w:spacing w:after="120"/>
        <w:contextualSpacing/>
      </w:pPr>
      <w:r w:rsidRPr="00DF60F6">
        <w:t xml:space="preserve">Zastoupené: Mgr. Miroslavou </w:t>
      </w:r>
      <w:proofErr w:type="spellStart"/>
      <w:r w:rsidRPr="00DF60F6">
        <w:t>Rýžakovou</w:t>
      </w:r>
      <w:proofErr w:type="spellEnd"/>
      <w:r w:rsidRPr="00DF60F6">
        <w:t>, vedoucí humanitního odboru MMJN a Mgr. Miroslavem Šourkem, vedoucím oddělení kultury, sportu a cestovního ruchu MMJN</w:t>
      </w:r>
    </w:p>
    <w:p w14:paraId="48DF72D3" w14:textId="77777777" w:rsidR="00CE646A" w:rsidRPr="00DF60F6" w:rsidRDefault="00CE646A" w:rsidP="00CE646A">
      <w:pPr>
        <w:spacing w:after="120"/>
        <w:contextualSpacing/>
      </w:pPr>
      <w:r w:rsidRPr="00DF60F6">
        <w:t>IČ: 00262340</w:t>
      </w:r>
    </w:p>
    <w:p w14:paraId="3F44EE2E" w14:textId="77777777" w:rsidR="00CE646A" w:rsidRPr="00DF60F6" w:rsidRDefault="00CE646A" w:rsidP="00CE646A">
      <w:pPr>
        <w:spacing w:after="120"/>
        <w:contextualSpacing/>
      </w:pPr>
      <w:r w:rsidRPr="00DF60F6">
        <w:t>DIČ: CZ00262340</w:t>
      </w:r>
    </w:p>
    <w:p w14:paraId="52723945" w14:textId="77777777" w:rsidR="00CE646A" w:rsidRPr="00DF60F6" w:rsidRDefault="00CE646A" w:rsidP="00CE646A">
      <w:pPr>
        <w:spacing w:after="120"/>
        <w:contextualSpacing/>
      </w:pPr>
      <w:r w:rsidRPr="00DF60F6">
        <w:t>Číslo účtu: 121451/0100</w:t>
      </w:r>
    </w:p>
    <w:p w14:paraId="030BEEC0" w14:textId="77777777" w:rsidR="00CE646A" w:rsidRPr="00DF60F6" w:rsidRDefault="00CE646A" w:rsidP="00CE646A">
      <w:pPr>
        <w:spacing w:after="120"/>
        <w:contextualSpacing/>
      </w:pPr>
      <w:r w:rsidRPr="00DF60F6">
        <w:t>Banka: KB Jablonec nad Nisou</w:t>
      </w:r>
    </w:p>
    <w:p w14:paraId="6F7F5C11" w14:textId="40E4458C" w:rsidR="00DE3F48" w:rsidRPr="00CE646A" w:rsidRDefault="00DE3F48" w:rsidP="00CE646A">
      <w:pPr>
        <w:spacing w:after="120"/>
        <w:contextualSpacing/>
      </w:pPr>
      <w:r w:rsidRPr="00DF60F6">
        <w:t xml:space="preserve">Kontaktní osoba: </w:t>
      </w:r>
      <w:r w:rsidR="00AF42B7" w:rsidRPr="00DF60F6">
        <w:t>B</w:t>
      </w:r>
      <w:r w:rsidR="000E6626" w:rsidRPr="00DF60F6">
        <w:t>c</w:t>
      </w:r>
      <w:r w:rsidR="00AF42B7" w:rsidRPr="00DF60F6">
        <w:t>.</w:t>
      </w:r>
      <w:r w:rsidR="000E6626" w:rsidRPr="00DF60F6">
        <w:t xml:space="preserve"> </w:t>
      </w:r>
      <w:r w:rsidR="00AF42B7" w:rsidRPr="00DF60F6">
        <w:t xml:space="preserve">Kocourková </w:t>
      </w:r>
      <w:proofErr w:type="gramStart"/>
      <w:r w:rsidR="00AF42B7" w:rsidRPr="00DF60F6">
        <w:t xml:space="preserve">Lucie </w:t>
      </w:r>
      <w:r w:rsidRPr="00DF60F6">
        <w:t>,</w:t>
      </w:r>
      <w:proofErr w:type="gramEnd"/>
      <w:r w:rsidRPr="00DF60F6">
        <w:t xml:space="preserve"> tel.:</w:t>
      </w:r>
      <w:r w:rsidR="006B53B1" w:rsidRPr="00DF60F6">
        <w:t xml:space="preserve"> 7</w:t>
      </w:r>
      <w:r w:rsidR="00AF42B7" w:rsidRPr="00DF60F6">
        <w:t>24 759 848</w:t>
      </w:r>
      <w:r w:rsidRPr="00DF60F6">
        <w:t xml:space="preserve">, email: </w:t>
      </w:r>
      <w:r w:rsidR="00AF42B7" w:rsidRPr="00DF60F6">
        <w:t>kocourkova@mestojablonec.cz</w:t>
      </w:r>
    </w:p>
    <w:p w14:paraId="4D34DDE9" w14:textId="77777777" w:rsidR="004E5DB2" w:rsidRDefault="004E5DB2" w:rsidP="00005CE6">
      <w:pPr>
        <w:spacing w:after="120"/>
        <w:contextualSpacing/>
        <w:rPr>
          <w:rFonts w:cstheme="minorHAnsi"/>
          <w:b/>
          <w:bCs/>
          <w:color w:val="EE0000"/>
        </w:rPr>
      </w:pPr>
    </w:p>
    <w:p w14:paraId="52DA9641" w14:textId="77777777" w:rsidR="008D4536" w:rsidRPr="00CE646A" w:rsidRDefault="008D4536" w:rsidP="00005CE6">
      <w:pPr>
        <w:spacing w:after="120"/>
        <w:contextualSpacing/>
        <w:rPr>
          <w:rFonts w:cstheme="minorHAnsi"/>
          <w:b/>
          <w:bCs/>
          <w:color w:val="EE0000"/>
        </w:rPr>
      </w:pPr>
    </w:p>
    <w:p w14:paraId="243A15A9" w14:textId="7F5E6911" w:rsidR="00833C22" w:rsidRPr="005B7444" w:rsidRDefault="00AF326D" w:rsidP="00005CE6">
      <w:pPr>
        <w:spacing w:after="120"/>
        <w:contextualSpacing/>
        <w:rPr>
          <w:rFonts w:cstheme="minorHAnsi"/>
          <w:b/>
          <w:bCs/>
        </w:rPr>
      </w:pPr>
      <w:r w:rsidRPr="005B7444">
        <w:rPr>
          <w:rFonts w:cstheme="minorHAnsi"/>
          <w:b/>
          <w:bCs/>
          <w:sz w:val="28"/>
          <w:szCs w:val="28"/>
        </w:rPr>
        <w:t>I. Termín a místo vystoupení:</w:t>
      </w:r>
      <w:r w:rsidRPr="005B7444">
        <w:rPr>
          <w:rFonts w:cstheme="minorHAnsi"/>
          <w:b/>
          <w:bCs/>
        </w:rPr>
        <w:t xml:space="preserve"> </w:t>
      </w:r>
    </w:p>
    <w:p w14:paraId="1BA4A02F" w14:textId="286160C8" w:rsidR="00833C22" w:rsidRPr="005B7444" w:rsidRDefault="00833C22" w:rsidP="00005CE6">
      <w:pPr>
        <w:spacing w:after="120"/>
        <w:contextualSpacing/>
        <w:rPr>
          <w:rFonts w:cstheme="minorHAnsi"/>
        </w:rPr>
      </w:pPr>
      <w:r w:rsidRPr="005B7444">
        <w:rPr>
          <w:rFonts w:cstheme="minorHAnsi"/>
          <w:b/>
          <w:bCs/>
        </w:rPr>
        <w:t xml:space="preserve">Název akce: </w:t>
      </w:r>
      <w:r w:rsidR="005B7444" w:rsidRPr="00613924">
        <w:rPr>
          <w:rFonts w:cstheme="minorHAnsi"/>
          <w:b/>
          <w:bCs/>
        </w:rPr>
        <w:t>K</w:t>
      </w:r>
      <w:r w:rsidR="00976B21" w:rsidRPr="00613924">
        <w:rPr>
          <w:rFonts w:cstheme="minorHAnsi"/>
          <w:b/>
          <w:bCs/>
        </w:rPr>
        <w:t>oncert u příležitosti dne boje proti násilí na seniorech</w:t>
      </w:r>
    </w:p>
    <w:p w14:paraId="66909AC0" w14:textId="74A0B0A5" w:rsidR="00833C22" w:rsidRPr="005B7444" w:rsidRDefault="00833C22" w:rsidP="00005CE6">
      <w:pPr>
        <w:spacing w:after="120"/>
        <w:contextualSpacing/>
        <w:rPr>
          <w:rFonts w:cstheme="minorHAnsi"/>
        </w:rPr>
      </w:pPr>
      <w:r w:rsidRPr="005B7444">
        <w:rPr>
          <w:rFonts w:cstheme="minorHAnsi"/>
          <w:b/>
          <w:bCs/>
        </w:rPr>
        <w:t>Místo konání:</w:t>
      </w:r>
      <w:r w:rsidRPr="005B7444">
        <w:rPr>
          <w:rFonts w:cstheme="minorHAnsi"/>
        </w:rPr>
        <w:t xml:space="preserve"> </w:t>
      </w:r>
      <w:r w:rsidR="005B7444" w:rsidRPr="00DF60F6">
        <w:rPr>
          <w:rFonts w:cstheme="minorHAnsi"/>
        </w:rPr>
        <w:t>Městské divadlo Jablonec nad Nisou, o. p. s. (Liberecká 5/1900, 466 01 Jablonec n. N)</w:t>
      </w:r>
    </w:p>
    <w:p w14:paraId="7524216E" w14:textId="62B1CE04" w:rsidR="00833C22" w:rsidRPr="00976B21" w:rsidRDefault="00833C22" w:rsidP="00005CE6">
      <w:pPr>
        <w:spacing w:after="120"/>
        <w:contextualSpacing/>
        <w:rPr>
          <w:rFonts w:cstheme="minorHAnsi"/>
        </w:rPr>
      </w:pPr>
      <w:r w:rsidRPr="00976B21">
        <w:rPr>
          <w:rFonts w:cstheme="minorHAnsi"/>
          <w:b/>
          <w:bCs/>
        </w:rPr>
        <w:t xml:space="preserve">Datum konání: </w:t>
      </w:r>
      <w:r w:rsidR="000E6626" w:rsidRPr="00976B21">
        <w:rPr>
          <w:rFonts w:cstheme="minorHAnsi"/>
        </w:rPr>
        <w:t>10</w:t>
      </w:r>
      <w:r w:rsidR="006B53B1" w:rsidRPr="00976B21">
        <w:rPr>
          <w:rFonts w:cstheme="minorHAnsi"/>
        </w:rPr>
        <w:t>. 6. 202</w:t>
      </w:r>
      <w:r w:rsidR="000E6626" w:rsidRPr="00976B21">
        <w:rPr>
          <w:rFonts w:cstheme="minorHAnsi"/>
        </w:rPr>
        <w:t>6</w:t>
      </w:r>
    </w:p>
    <w:p w14:paraId="0B624E72" w14:textId="27B38449" w:rsidR="00833C22" w:rsidRPr="00976B21" w:rsidRDefault="00833C22" w:rsidP="00005CE6">
      <w:pPr>
        <w:spacing w:after="120"/>
        <w:contextualSpacing/>
        <w:rPr>
          <w:rFonts w:cstheme="minorHAnsi"/>
        </w:rPr>
      </w:pPr>
      <w:r w:rsidRPr="00976B21">
        <w:rPr>
          <w:rFonts w:cstheme="minorHAnsi"/>
          <w:b/>
          <w:bCs/>
        </w:rPr>
        <w:t>Rozsah akce</w:t>
      </w:r>
      <w:r w:rsidRPr="00976B21">
        <w:rPr>
          <w:rFonts w:cstheme="minorHAnsi"/>
        </w:rPr>
        <w:t xml:space="preserve">: </w:t>
      </w:r>
      <w:r w:rsidR="000E6626" w:rsidRPr="00976B21">
        <w:rPr>
          <w:rFonts w:cstheme="minorHAnsi"/>
        </w:rPr>
        <w:t>16:00-18:00 (1. Blok 45 minut, 30 minut přestávka, 2. Blok 45 minut)</w:t>
      </w:r>
    </w:p>
    <w:p w14:paraId="110A5421" w14:textId="5C1D7132" w:rsidR="00290D0B" w:rsidRPr="00976B21" w:rsidRDefault="00290D0B" w:rsidP="00005CE6">
      <w:pPr>
        <w:spacing w:after="120"/>
        <w:contextualSpacing/>
        <w:rPr>
          <w:rFonts w:cstheme="minorHAnsi"/>
        </w:rPr>
      </w:pPr>
      <w:r w:rsidRPr="00976B21">
        <w:rPr>
          <w:rFonts w:cstheme="minorHAnsi"/>
          <w:b/>
          <w:bCs/>
        </w:rPr>
        <w:t>Harmonogram:</w:t>
      </w:r>
      <w:r w:rsidR="006B53B1" w:rsidRPr="00976B21">
        <w:rPr>
          <w:rFonts w:cstheme="minorHAnsi"/>
          <w:b/>
          <w:bCs/>
        </w:rPr>
        <w:t xml:space="preserve"> </w:t>
      </w:r>
      <w:r w:rsidR="00C27503" w:rsidRPr="00613924">
        <w:rPr>
          <w:rFonts w:cstheme="minorHAnsi"/>
        </w:rPr>
        <w:t>1</w:t>
      </w:r>
      <w:r w:rsidR="000E6626" w:rsidRPr="00613924">
        <w:rPr>
          <w:rFonts w:cstheme="minorHAnsi"/>
        </w:rPr>
        <w:t>6</w:t>
      </w:r>
      <w:r w:rsidR="00C27503" w:rsidRPr="00613924">
        <w:rPr>
          <w:rFonts w:cstheme="minorHAnsi"/>
        </w:rPr>
        <w:t>:00</w:t>
      </w:r>
      <w:r w:rsidR="00C27503" w:rsidRPr="00976B21">
        <w:rPr>
          <w:rFonts w:cstheme="minorHAnsi"/>
          <w:b/>
          <w:bCs/>
        </w:rPr>
        <w:t xml:space="preserve"> </w:t>
      </w:r>
    </w:p>
    <w:p w14:paraId="6B2D8580" w14:textId="558A1803" w:rsidR="006A2688" w:rsidRPr="00976B21" w:rsidRDefault="006A2688" w:rsidP="00005CE6">
      <w:pPr>
        <w:spacing w:after="120"/>
        <w:contextualSpacing/>
        <w:rPr>
          <w:rFonts w:cstheme="minorHAnsi"/>
          <w:b/>
          <w:bCs/>
        </w:rPr>
      </w:pPr>
      <w:r w:rsidRPr="00976B21">
        <w:rPr>
          <w:rFonts w:cstheme="minorHAnsi"/>
          <w:b/>
          <w:bCs/>
        </w:rPr>
        <w:t>Program:</w:t>
      </w:r>
      <w:r w:rsidR="000E6626" w:rsidRPr="00976B21">
        <w:rPr>
          <w:rFonts w:cstheme="minorHAnsi"/>
          <w:b/>
          <w:bCs/>
        </w:rPr>
        <w:t xml:space="preserve"> Vzpomínka na Karla Gotta a českou písničku</w:t>
      </w:r>
    </w:p>
    <w:p w14:paraId="4A345EA0" w14:textId="4AF6998B" w:rsidR="00290D0B" w:rsidRPr="00976B21" w:rsidRDefault="00290D0B" w:rsidP="00005CE6">
      <w:pPr>
        <w:spacing w:after="120"/>
        <w:contextualSpacing/>
        <w:rPr>
          <w:rFonts w:cstheme="minorHAnsi"/>
          <w:b/>
          <w:bCs/>
        </w:rPr>
      </w:pPr>
      <w:r w:rsidRPr="00976B21">
        <w:rPr>
          <w:rFonts w:cstheme="minorHAnsi"/>
          <w:b/>
          <w:bCs/>
        </w:rPr>
        <w:t xml:space="preserve">Předpokládaný příjezd: </w:t>
      </w:r>
      <w:r w:rsidR="00C27503" w:rsidRPr="00613924">
        <w:rPr>
          <w:rFonts w:cstheme="minorHAnsi"/>
        </w:rPr>
        <w:t>90 minut před zahájením produkce</w:t>
      </w:r>
    </w:p>
    <w:p w14:paraId="4F2ECB7D" w14:textId="260804A9" w:rsidR="00833C22" w:rsidRPr="00976B21" w:rsidRDefault="00500576" w:rsidP="00005CE6">
      <w:pPr>
        <w:spacing w:after="120"/>
        <w:contextualSpacing/>
        <w:rPr>
          <w:rFonts w:cstheme="minorHAnsi"/>
        </w:rPr>
      </w:pPr>
      <w:r w:rsidRPr="00976B21">
        <w:rPr>
          <w:rFonts w:cstheme="minorHAnsi"/>
          <w:b/>
          <w:bCs/>
        </w:rPr>
        <w:t>Ozvučení</w:t>
      </w:r>
      <w:r w:rsidRPr="00976B21">
        <w:rPr>
          <w:rFonts w:cstheme="minorHAnsi"/>
        </w:rPr>
        <w:t>: zajišťuje pořadatel akce</w:t>
      </w:r>
      <w:r w:rsidR="00290D0B" w:rsidRPr="00976B21">
        <w:rPr>
          <w:rFonts w:cstheme="minorHAnsi"/>
        </w:rPr>
        <w:t xml:space="preserve"> (dle přiloženého </w:t>
      </w:r>
      <w:proofErr w:type="spellStart"/>
      <w:r w:rsidR="00290D0B" w:rsidRPr="00976B21">
        <w:rPr>
          <w:rFonts w:cstheme="minorHAnsi"/>
        </w:rPr>
        <w:t>stage</w:t>
      </w:r>
      <w:proofErr w:type="spellEnd"/>
      <w:r w:rsidR="00290D0B" w:rsidRPr="00976B21">
        <w:rPr>
          <w:rFonts w:cstheme="minorHAnsi"/>
        </w:rPr>
        <w:t xml:space="preserve"> planu)</w:t>
      </w:r>
    </w:p>
    <w:p w14:paraId="5335A251" w14:textId="4BA0DE28" w:rsidR="00833C22" w:rsidRPr="00CE646A" w:rsidRDefault="00833C22" w:rsidP="00005CE6">
      <w:pPr>
        <w:spacing w:after="120"/>
        <w:contextualSpacing/>
        <w:rPr>
          <w:rFonts w:cstheme="minorHAnsi"/>
          <w:color w:val="EE0000"/>
        </w:rPr>
      </w:pPr>
    </w:p>
    <w:p w14:paraId="2878DBBB" w14:textId="63F19C79" w:rsidR="00833C22" w:rsidRPr="00976B21" w:rsidRDefault="00AF326D" w:rsidP="00005CE6">
      <w:pPr>
        <w:spacing w:after="120"/>
        <w:jc w:val="both"/>
        <w:rPr>
          <w:rFonts w:cstheme="minorHAnsi"/>
          <w:b/>
          <w:bCs/>
          <w:sz w:val="28"/>
          <w:szCs w:val="28"/>
        </w:rPr>
      </w:pPr>
      <w:r w:rsidRPr="00976B21">
        <w:rPr>
          <w:rFonts w:cstheme="minorHAnsi"/>
          <w:b/>
          <w:bCs/>
          <w:sz w:val="28"/>
          <w:szCs w:val="28"/>
        </w:rPr>
        <w:t xml:space="preserve">II. </w:t>
      </w:r>
      <w:r w:rsidR="00833C22" w:rsidRPr="00976B21">
        <w:rPr>
          <w:rFonts w:cstheme="minorHAnsi"/>
          <w:b/>
          <w:bCs/>
          <w:sz w:val="28"/>
          <w:szCs w:val="28"/>
        </w:rPr>
        <w:t>Cena vystoupení</w:t>
      </w:r>
      <w:r w:rsidRPr="00976B21">
        <w:rPr>
          <w:rFonts w:cstheme="minorHAnsi"/>
          <w:b/>
          <w:bCs/>
          <w:sz w:val="28"/>
          <w:szCs w:val="28"/>
        </w:rPr>
        <w:t xml:space="preserve"> a platební podmínky</w:t>
      </w:r>
    </w:p>
    <w:p w14:paraId="18765BD0" w14:textId="6B8D8216" w:rsidR="00833C22" w:rsidRPr="00976B21" w:rsidRDefault="00AF326D" w:rsidP="00005CE6">
      <w:pPr>
        <w:spacing w:after="120"/>
        <w:jc w:val="both"/>
        <w:rPr>
          <w:rFonts w:cstheme="minorHAnsi"/>
        </w:rPr>
      </w:pPr>
      <w:r w:rsidRPr="00976B21">
        <w:rPr>
          <w:rFonts w:cstheme="minorHAnsi"/>
        </w:rPr>
        <w:t xml:space="preserve">1. </w:t>
      </w:r>
      <w:r w:rsidR="00833C22" w:rsidRPr="00976B21">
        <w:rPr>
          <w:rFonts w:cstheme="minorHAnsi"/>
        </w:rPr>
        <w:t>C</w:t>
      </w:r>
      <w:r w:rsidR="00DF60F6">
        <w:rPr>
          <w:rFonts w:cstheme="minorHAnsi"/>
        </w:rPr>
        <w:t>elková c</w:t>
      </w:r>
      <w:r w:rsidR="00DF60F6" w:rsidRPr="00976B21">
        <w:rPr>
          <w:rFonts w:cstheme="minorHAnsi"/>
        </w:rPr>
        <w:t xml:space="preserve">ena </w:t>
      </w:r>
      <w:r w:rsidR="00DF60F6">
        <w:rPr>
          <w:rFonts w:cstheme="minorHAnsi"/>
        </w:rPr>
        <w:t xml:space="preserve">za </w:t>
      </w:r>
      <w:r w:rsidR="00833C22" w:rsidRPr="00976B21">
        <w:rPr>
          <w:rFonts w:cstheme="minorHAnsi"/>
        </w:rPr>
        <w:t xml:space="preserve">vystoupení činí </w:t>
      </w:r>
      <w:r w:rsidR="00F9182F">
        <w:rPr>
          <w:rFonts w:cstheme="minorHAnsi"/>
          <w:b/>
        </w:rPr>
        <w:t>XXX</w:t>
      </w:r>
      <w:r w:rsidRPr="00976B21">
        <w:rPr>
          <w:rFonts w:cstheme="minorHAnsi"/>
          <w:b/>
        </w:rPr>
        <w:t xml:space="preserve"> Kč</w:t>
      </w:r>
      <w:r w:rsidRPr="00976B21">
        <w:rPr>
          <w:rFonts w:cstheme="minorHAnsi"/>
        </w:rPr>
        <w:t xml:space="preserve"> (slovy: </w:t>
      </w:r>
      <w:proofErr w:type="spellStart"/>
      <w:r w:rsidR="00F9182F">
        <w:rPr>
          <w:rFonts w:cstheme="minorHAnsi"/>
        </w:rPr>
        <w:t>xxx</w:t>
      </w:r>
      <w:proofErr w:type="spellEnd"/>
      <w:r w:rsidRPr="00976B21">
        <w:rPr>
          <w:rFonts w:cstheme="minorHAnsi"/>
        </w:rPr>
        <w:t xml:space="preserve">). </w:t>
      </w:r>
      <w:r w:rsidR="009120D5" w:rsidRPr="00976B21">
        <w:rPr>
          <w:rFonts w:cstheme="minorHAnsi"/>
        </w:rPr>
        <w:t xml:space="preserve">Cena zahrnuje </w:t>
      </w:r>
      <w:r w:rsidR="00613924">
        <w:rPr>
          <w:rFonts w:cstheme="minorHAnsi"/>
        </w:rPr>
        <w:t xml:space="preserve">i </w:t>
      </w:r>
      <w:r w:rsidR="00833C22" w:rsidRPr="00976B21">
        <w:rPr>
          <w:rFonts w:cstheme="minorHAnsi"/>
        </w:rPr>
        <w:t>náklad</w:t>
      </w:r>
      <w:r w:rsidR="009120D5" w:rsidRPr="00976B21">
        <w:rPr>
          <w:rFonts w:cstheme="minorHAnsi"/>
        </w:rPr>
        <w:t>y</w:t>
      </w:r>
      <w:r w:rsidR="00833C22" w:rsidRPr="00976B21">
        <w:rPr>
          <w:rFonts w:cstheme="minorHAnsi"/>
        </w:rPr>
        <w:t xml:space="preserve"> na dopravu.</w:t>
      </w:r>
    </w:p>
    <w:p w14:paraId="77D02BD4" w14:textId="4EE30828" w:rsidR="00833C22" w:rsidRPr="002C7758" w:rsidRDefault="00AF326D" w:rsidP="00005CE6">
      <w:pPr>
        <w:spacing w:after="120"/>
        <w:jc w:val="both"/>
        <w:rPr>
          <w:rFonts w:cstheme="minorHAnsi"/>
          <w:b/>
        </w:rPr>
      </w:pPr>
      <w:r w:rsidRPr="002C7758">
        <w:rPr>
          <w:rFonts w:cstheme="minorHAnsi"/>
        </w:rPr>
        <w:t>2. Pořadatel se zavazuje uhradit výše uvedenou odměnu na základě daňového dokladu (faktury) vystaveného účinkujícím</w:t>
      </w:r>
      <w:r w:rsidR="00C45871" w:rsidRPr="002C7758">
        <w:rPr>
          <w:rFonts w:cstheme="minorHAnsi"/>
        </w:rPr>
        <w:t xml:space="preserve"> </w:t>
      </w:r>
      <w:r w:rsidR="002C7758" w:rsidRPr="00DF60F6">
        <w:rPr>
          <w:rFonts w:cstheme="minorHAnsi"/>
        </w:rPr>
        <w:t xml:space="preserve">7 dní před vystoupením se splatností faktury 30 dnů od jejího doručení </w:t>
      </w:r>
      <w:r w:rsidRPr="00DF60F6">
        <w:rPr>
          <w:rFonts w:cstheme="minorHAnsi"/>
        </w:rPr>
        <w:t xml:space="preserve">na účet č. </w:t>
      </w:r>
      <w:r w:rsidR="00E54948" w:rsidRPr="00DF60F6">
        <w:rPr>
          <w:rFonts w:cstheme="minorHAnsi"/>
          <w:b/>
          <w:bCs/>
        </w:rPr>
        <w:t>2101675794/2010</w:t>
      </w:r>
      <w:r w:rsidRPr="00DF60F6">
        <w:rPr>
          <w:rFonts w:cstheme="minorHAnsi"/>
          <w:b/>
          <w:bCs/>
        </w:rPr>
        <w:t>.</w:t>
      </w:r>
    </w:p>
    <w:p w14:paraId="2D4BB987" w14:textId="4D1942A7" w:rsidR="001E1B3C" w:rsidRPr="00CE646A" w:rsidRDefault="001E1B3C" w:rsidP="00005CE6">
      <w:pPr>
        <w:spacing w:after="120"/>
        <w:jc w:val="both"/>
        <w:rPr>
          <w:rFonts w:cstheme="minorHAnsi"/>
          <w:color w:val="EE0000"/>
          <w:sz w:val="22"/>
          <w:szCs w:val="22"/>
        </w:rPr>
      </w:pPr>
    </w:p>
    <w:p w14:paraId="20A6292B" w14:textId="77777777" w:rsidR="005015E6" w:rsidRPr="00976B21" w:rsidRDefault="005015E6" w:rsidP="004D1026">
      <w:pPr>
        <w:spacing w:after="120"/>
        <w:jc w:val="both"/>
        <w:rPr>
          <w:b/>
          <w:bCs/>
          <w:sz w:val="28"/>
          <w:szCs w:val="28"/>
        </w:rPr>
      </w:pPr>
      <w:r w:rsidRPr="00976B21">
        <w:rPr>
          <w:b/>
          <w:bCs/>
          <w:sz w:val="28"/>
          <w:szCs w:val="28"/>
        </w:rPr>
        <w:t>III. Podmínky vystoupení</w:t>
      </w:r>
    </w:p>
    <w:p w14:paraId="21862945" w14:textId="3ACA97E5" w:rsidR="005015E6" w:rsidRPr="00976B21" w:rsidRDefault="005015E6" w:rsidP="004D1026">
      <w:pPr>
        <w:spacing w:after="120"/>
        <w:jc w:val="both"/>
      </w:pPr>
      <w:r w:rsidRPr="00976B21">
        <w:t xml:space="preserve">1. Účinkující zajistí pro pořadatele hudební vystoupení kapely THE PEOPLE v domluveném místě </w:t>
      </w:r>
      <w:r w:rsidR="00976B21" w:rsidRPr="00976B21">
        <w:br/>
      </w:r>
      <w:r w:rsidRPr="00976B21">
        <w:t>a čase.</w:t>
      </w:r>
    </w:p>
    <w:p w14:paraId="32E9FCF5" w14:textId="77777777" w:rsidR="005015E6" w:rsidRPr="00976B21" w:rsidRDefault="005015E6" w:rsidP="004D1026">
      <w:pPr>
        <w:spacing w:after="120"/>
        <w:jc w:val="both"/>
      </w:pPr>
      <w:r w:rsidRPr="00976B21">
        <w:t xml:space="preserve">2. Pořadatel zajistí ozvučení dle přiloženého </w:t>
      </w:r>
      <w:proofErr w:type="spellStart"/>
      <w:r w:rsidRPr="00976B21">
        <w:t>stage</w:t>
      </w:r>
      <w:proofErr w:type="spellEnd"/>
      <w:r w:rsidRPr="00976B21">
        <w:t xml:space="preserve"> planu, který je nedílnou součástí této smlouvy.</w:t>
      </w:r>
    </w:p>
    <w:p w14:paraId="559A0205" w14:textId="77777777" w:rsidR="005015E6" w:rsidRPr="00976B21" w:rsidRDefault="005015E6" w:rsidP="004D1026">
      <w:pPr>
        <w:spacing w:after="120"/>
        <w:jc w:val="both"/>
      </w:pPr>
      <w:r w:rsidRPr="00976B21">
        <w:lastRenderedPageBreak/>
        <w:t>3. Pořadatel zajistí po dobu vystoupení pódiové osvětlení, a dále v době od předpokládaného příjezdu do doby odjezdu účinkujícího:</w:t>
      </w:r>
    </w:p>
    <w:p w14:paraId="59D0959C" w14:textId="63E9D6C9" w:rsidR="005015E6" w:rsidRPr="00976B21" w:rsidRDefault="005015E6" w:rsidP="004D1026">
      <w:pPr>
        <w:pStyle w:val="Standard"/>
        <w:spacing w:after="120"/>
        <w:ind w:firstLine="708"/>
        <w:jc w:val="both"/>
        <w:rPr>
          <w:rFonts w:cs="Times New Roman"/>
        </w:rPr>
      </w:pPr>
      <w:r w:rsidRPr="00976B21">
        <w:rPr>
          <w:rFonts w:cs="Times New Roman"/>
        </w:rPr>
        <w:t>- uzamykatelnou/hlídanou šatnu,</w:t>
      </w:r>
    </w:p>
    <w:p w14:paraId="3208633B" w14:textId="05638197" w:rsidR="005015E6" w:rsidRPr="00976B21" w:rsidRDefault="005015E6" w:rsidP="004D1026">
      <w:pPr>
        <w:pStyle w:val="Standard"/>
        <w:spacing w:after="120"/>
        <w:ind w:firstLine="708"/>
        <w:jc w:val="both"/>
        <w:rPr>
          <w:rFonts w:cs="Times New Roman"/>
          <w:color w:val="EE0000"/>
        </w:rPr>
      </w:pPr>
      <w:r w:rsidRPr="00976B21">
        <w:rPr>
          <w:rFonts w:cs="Times New Roman"/>
        </w:rPr>
        <w:t>- občerstvení pro 1</w:t>
      </w:r>
      <w:r w:rsidR="00152FDC" w:rsidRPr="00976B21">
        <w:rPr>
          <w:rFonts w:cs="Times New Roman"/>
        </w:rPr>
        <w:t>4</w:t>
      </w:r>
      <w:r w:rsidRPr="00976B21">
        <w:rPr>
          <w:rFonts w:cs="Times New Roman"/>
        </w:rPr>
        <w:t xml:space="preserve"> osob (tj. </w:t>
      </w:r>
      <w:r w:rsidR="00152FDC" w:rsidRPr="00976B21">
        <w:rPr>
          <w:rFonts w:cs="Times New Roman"/>
        </w:rPr>
        <w:t>8</w:t>
      </w:r>
      <w:r w:rsidR="00976B21" w:rsidRPr="00976B21">
        <w:rPr>
          <w:rFonts w:cs="Times New Roman"/>
        </w:rPr>
        <w:t xml:space="preserve"> </w:t>
      </w:r>
      <w:r w:rsidRPr="00976B21">
        <w:rPr>
          <w:rFonts w:cs="Times New Roman"/>
        </w:rPr>
        <w:t xml:space="preserve">x 1,5 perlivé vody, </w:t>
      </w:r>
      <w:r w:rsidR="00152FDC" w:rsidRPr="00976B21">
        <w:rPr>
          <w:rFonts w:cs="Times New Roman"/>
        </w:rPr>
        <w:t>8</w:t>
      </w:r>
      <w:r w:rsidR="00976B21" w:rsidRPr="00976B21">
        <w:rPr>
          <w:rFonts w:cs="Times New Roman"/>
        </w:rPr>
        <w:t xml:space="preserve"> </w:t>
      </w:r>
      <w:r w:rsidRPr="00976B21">
        <w:rPr>
          <w:rFonts w:cs="Times New Roman"/>
        </w:rPr>
        <w:t xml:space="preserve">x 1,5 l neperlivé vody, minimálně 2 obložené mísy (šunka, sýr apod. nebo </w:t>
      </w:r>
      <w:proofErr w:type="spellStart"/>
      <w:r w:rsidRPr="00976B21">
        <w:rPr>
          <w:rFonts w:cs="Times New Roman"/>
        </w:rPr>
        <w:t>miniřízečky</w:t>
      </w:r>
      <w:proofErr w:type="spellEnd"/>
      <w:r w:rsidRPr="00976B21">
        <w:rPr>
          <w:rFonts w:cs="Times New Roman"/>
        </w:rPr>
        <w:t xml:space="preserve">) + pečivo, zelenina. </w:t>
      </w:r>
    </w:p>
    <w:p w14:paraId="06D394F2" w14:textId="708C8286" w:rsidR="005015E6" w:rsidRPr="00976B21" w:rsidRDefault="005015E6" w:rsidP="004D1026">
      <w:pPr>
        <w:pStyle w:val="Standard"/>
        <w:spacing w:after="120"/>
        <w:ind w:firstLine="708"/>
        <w:jc w:val="both"/>
        <w:rPr>
          <w:rFonts w:cs="Times New Roman"/>
          <w:strike/>
        </w:rPr>
      </w:pPr>
      <w:r w:rsidRPr="00976B21">
        <w:rPr>
          <w:rFonts w:cs="Times New Roman"/>
        </w:rPr>
        <w:t>- parkovací stání pro 4 osobní auta (z toho 1 auto s přívěsným vozíkem) v bezprostřední blízkosti místa konání</w:t>
      </w:r>
      <w:r w:rsidR="00976B21">
        <w:rPr>
          <w:rFonts w:cs="Times New Roman"/>
        </w:rPr>
        <w:t>.</w:t>
      </w:r>
      <w:r w:rsidRPr="00976B21">
        <w:rPr>
          <w:rFonts w:cs="Times New Roman"/>
        </w:rPr>
        <w:t xml:space="preserve"> </w:t>
      </w:r>
    </w:p>
    <w:p w14:paraId="7E05B877" w14:textId="77777777" w:rsidR="005015E6" w:rsidRPr="00976B21" w:rsidRDefault="005015E6" w:rsidP="004D1026">
      <w:pPr>
        <w:pStyle w:val="Standard"/>
        <w:spacing w:after="120"/>
        <w:jc w:val="both"/>
        <w:rPr>
          <w:rFonts w:cs="Times New Roman"/>
        </w:rPr>
      </w:pPr>
      <w:r w:rsidRPr="00976B21">
        <w:rPr>
          <w:rFonts w:cs="Times New Roman"/>
        </w:rPr>
        <w:t>4. Účinkující a spolupracující umělci si budou počínat tak, aby zamezili vzniku škod na svěřených věcech pořadatele. Pořadatel přijme vhodná bezpečnostní a technická opatření, aby zamezil vzniku škod na použitém vybavení a hudebních nástrojích (včetně příslušenství) účinkujícího a spolupracujících umělců. Poruší-li některá ze smluvních stran tyto povinnosti, odpovídá za škodu, která v důsledku tohoto porušení vznikne.</w:t>
      </w:r>
    </w:p>
    <w:p w14:paraId="3C82A20B" w14:textId="77777777" w:rsidR="005015E6" w:rsidRPr="00976B21" w:rsidRDefault="005015E6" w:rsidP="004D1026">
      <w:pPr>
        <w:pStyle w:val="Standard"/>
        <w:spacing w:after="120"/>
        <w:jc w:val="both"/>
        <w:rPr>
          <w:rFonts w:cs="Times New Roman"/>
        </w:rPr>
      </w:pPr>
      <w:r w:rsidRPr="00976B21">
        <w:rPr>
          <w:rFonts w:cs="Times New Roman"/>
        </w:rPr>
        <w:t xml:space="preserve">5. Účinkující si plně vyhrazuje právo nezajistit hudební vystoupení v případě nedostatečné dodávky elektrického proudu, nedostatečně zajištěného podia (ohrožení bezpečnosti účinkujících, nedostatečného zastřešení v případě venkovní akce), nedostatečného zajištění zvukové a světelné aparatury, jakož i v případě porušení dalších podmínek dle této smlouvy a </w:t>
      </w:r>
      <w:proofErr w:type="spellStart"/>
      <w:r w:rsidRPr="00976B21">
        <w:rPr>
          <w:rFonts w:cs="Times New Roman"/>
        </w:rPr>
        <w:t>stage</w:t>
      </w:r>
      <w:proofErr w:type="spellEnd"/>
      <w:r w:rsidRPr="00976B21">
        <w:rPr>
          <w:rFonts w:cs="Times New Roman"/>
        </w:rPr>
        <w:t xml:space="preserve"> planu nebo v případě dalších nebezpečných situací ohrožujících nebo poškozujících jejich životy, zdraví a vybavení. V případě nevystoupení z těchto důvodů má účinkující nárok na vyplacení celé ceny vystoupení dle čl. II této smlouvy. V případě, že hudební vystoupení bude zkráceno nebo předčasně ukončeno okolnostmi, které nemohou být ovlivněny účinkujícím, je pořadatel povinen vyplatit plnou výši ceny vystoupení dle čl. II této smlouvy. </w:t>
      </w:r>
    </w:p>
    <w:p w14:paraId="7A8F60BA" w14:textId="77777777" w:rsidR="005015E6" w:rsidRPr="00976B21" w:rsidRDefault="005015E6" w:rsidP="004D1026">
      <w:pPr>
        <w:pStyle w:val="Standard"/>
        <w:spacing w:after="120"/>
        <w:jc w:val="both"/>
        <w:rPr>
          <w:rFonts w:cs="Times New Roman"/>
          <w:color w:val="EE0000"/>
          <w:sz w:val="22"/>
          <w:szCs w:val="22"/>
        </w:rPr>
      </w:pPr>
    </w:p>
    <w:p w14:paraId="697EAC84" w14:textId="77777777" w:rsidR="005015E6" w:rsidRPr="00976B21" w:rsidRDefault="005015E6" w:rsidP="004D1026">
      <w:pPr>
        <w:spacing w:after="120"/>
        <w:jc w:val="both"/>
        <w:rPr>
          <w:b/>
          <w:bCs/>
          <w:sz w:val="28"/>
          <w:szCs w:val="28"/>
        </w:rPr>
      </w:pPr>
      <w:r w:rsidRPr="00976B21">
        <w:rPr>
          <w:b/>
          <w:bCs/>
          <w:sz w:val="28"/>
          <w:szCs w:val="28"/>
        </w:rPr>
        <w:t>IV. Možnosti ukončení smlouvy</w:t>
      </w:r>
    </w:p>
    <w:p w14:paraId="3BAD21FD" w14:textId="77777777" w:rsidR="005015E6" w:rsidRPr="00976B21" w:rsidRDefault="005015E6" w:rsidP="004D1026">
      <w:pPr>
        <w:pStyle w:val="Standard"/>
        <w:spacing w:after="120"/>
        <w:jc w:val="both"/>
        <w:rPr>
          <w:rFonts w:cs="Times New Roman"/>
        </w:rPr>
      </w:pPr>
      <w:r w:rsidRPr="00976B21">
        <w:rPr>
          <w:rFonts w:cs="Times New Roman"/>
        </w:rPr>
        <w:t>1. K písemnému zrušení vystoupení ze strany pořadatele učiněnému 30 a více dní před sjednaným termínem konání nebude přihlíženo, nebude-li do 5 dní od jeho doručení účinkujícímu uhrazena smluvní pokuta ve výši 50 % ze sjednané ceny vystoupení dle čl. II této smlouvy. V případě zrušení vystoupení ze strany pořadatele v době kratší než 30 dní před hudebním vystoupením, je pořadatel povinen uhradit smluvní pokutu ve výši 100 % smluvní odměny ve stejné lhůtě dle předchozí věty.</w:t>
      </w:r>
    </w:p>
    <w:p w14:paraId="7BFDBF2C" w14:textId="77777777" w:rsidR="005015E6" w:rsidRPr="00976B21" w:rsidRDefault="005015E6" w:rsidP="004D1026">
      <w:pPr>
        <w:pStyle w:val="Standard"/>
        <w:spacing w:after="120"/>
        <w:jc w:val="both"/>
        <w:rPr>
          <w:rFonts w:cs="Times New Roman"/>
        </w:rPr>
      </w:pPr>
      <w:r w:rsidRPr="00976B21">
        <w:rPr>
          <w:rFonts w:cs="Times New Roman"/>
        </w:rPr>
        <w:t>2. V případě, že účinkující poruší svoje povinnosti dle čl. III. této smlouvy takovým způsobem, že je ohroženo kvalitní provedení hudebního vystoupení, má pořadatel právo od této smlouvy odstoupit a žádat náhradu škody maximálně ve výši ceny vystoupení dle čl. II. této smlouvy.</w:t>
      </w:r>
    </w:p>
    <w:p w14:paraId="0AD7F400" w14:textId="415817C1" w:rsidR="00793E39" w:rsidRDefault="005015E6" w:rsidP="00DF60F6">
      <w:pPr>
        <w:spacing w:after="120"/>
        <w:jc w:val="both"/>
        <w:rPr>
          <w:b/>
          <w:bCs/>
          <w:color w:val="EE0000"/>
          <w:sz w:val="28"/>
          <w:szCs w:val="28"/>
        </w:rPr>
      </w:pPr>
      <w:r w:rsidRPr="00976B21">
        <w:t>3. Bude-li hudební vystoupení znemožněno v důsledku nepředvídatelné události, ležící mimo smluvní strany (přírodní katastrofa, úraz, epidemie, náhlá nemoc, úmrtí, havárie, úřední zákaz), zaniká závazek pro nemožnost plnění bez nároku na náhradu škody, avšak po předchozím průkazném vyrozumění. Smluvní strany jsou však povinny zahájit jednání o náhradním hudebním vystoupení, které se uskuteční za stejných podmínek v době do 12 měsíců od termínu hudebního vystoupení dle této smlouvy.</w:t>
      </w:r>
    </w:p>
    <w:p w14:paraId="2C650674" w14:textId="77777777" w:rsidR="00DF60F6" w:rsidRDefault="00DF60F6" w:rsidP="00793E39">
      <w:pPr>
        <w:spacing w:after="120"/>
        <w:jc w:val="both"/>
        <w:rPr>
          <w:b/>
          <w:bCs/>
          <w:sz w:val="28"/>
          <w:szCs w:val="28"/>
        </w:rPr>
      </w:pPr>
    </w:p>
    <w:p w14:paraId="19B84AF7" w14:textId="6B941E8D" w:rsidR="005015E6" w:rsidRPr="00976B21" w:rsidRDefault="005015E6" w:rsidP="00793E39">
      <w:pPr>
        <w:spacing w:after="120"/>
        <w:jc w:val="both"/>
        <w:rPr>
          <w:b/>
          <w:bCs/>
          <w:sz w:val="28"/>
          <w:szCs w:val="28"/>
        </w:rPr>
      </w:pPr>
      <w:r w:rsidRPr="00976B21">
        <w:rPr>
          <w:b/>
          <w:bCs/>
          <w:sz w:val="28"/>
          <w:szCs w:val="28"/>
        </w:rPr>
        <w:t>V. Závěrečná ustanovení</w:t>
      </w:r>
    </w:p>
    <w:p w14:paraId="1935A49C" w14:textId="77777777" w:rsidR="000F5B18" w:rsidRDefault="005015E6" w:rsidP="00793E39">
      <w:pPr>
        <w:pStyle w:val="Standard"/>
        <w:spacing w:after="120"/>
        <w:jc w:val="both"/>
      </w:pPr>
      <w:r w:rsidRPr="000F5B18">
        <w:rPr>
          <w:rFonts w:cs="Times New Roman"/>
        </w:rPr>
        <w:t xml:space="preserve">1. </w:t>
      </w:r>
      <w:r w:rsidR="000F5B18" w:rsidRPr="000F5B18">
        <w:t>Smlouva je platná a účinná dnem zveřejnění v registru smluv.</w:t>
      </w:r>
    </w:p>
    <w:p w14:paraId="563D39EC" w14:textId="5A80C5EB" w:rsidR="005015E6" w:rsidRPr="00AE7CB3" w:rsidRDefault="005015E6" w:rsidP="00793E39">
      <w:pPr>
        <w:pStyle w:val="Standard"/>
        <w:spacing w:after="120"/>
        <w:jc w:val="both"/>
        <w:rPr>
          <w:rFonts w:cs="Times New Roman"/>
        </w:rPr>
      </w:pPr>
      <w:r w:rsidRPr="00AE7CB3">
        <w:rPr>
          <w:rFonts w:cs="Times New Roman"/>
        </w:rPr>
        <w:t xml:space="preserve">2. Smlouva byla sepsána ve </w:t>
      </w:r>
      <w:r w:rsidR="00AE7CB3" w:rsidRPr="00DF60F6">
        <w:rPr>
          <w:rFonts w:cs="Times New Roman"/>
        </w:rPr>
        <w:t>3</w:t>
      </w:r>
      <w:r w:rsidRPr="00AE7CB3">
        <w:rPr>
          <w:rFonts w:cs="Times New Roman"/>
        </w:rPr>
        <w:t xml:space="preserve"> vyhotoveních, z nichž jedno obdrží účinkující a </w:t>
      </w:r>
      <w:r w:rsidR="00AE7CB3" w:rsidRPr="00DF60F6">
        <w:rPr>
          <w:rFonts w:cs="Times New Roman"/>
        </w:rPr>
        <w:t>dvě</w:t>
      </w:r>
      <w:r w:rsidRPr="00AE7CB3">
        <w:rPr>
          <w:rFonts w:cs="Times New Roman"/>
        </w:rPr>
        <w:t xml:space="preserve"> pořadatel. Změny </w:t>
      </w:r>
      <w:r w:rsidR="00AE7CB3">
        <w:rPr>
          <w:rFonts w:cs="Times New Roman"/>
        </w:rPr>
        <w:br/>
      </w:r>
      <w:r w:rsidRPr="00AE7CB3">
        <w:rPr>
          <w:rFonts w:cs="Times New Roman"/>
        </w:rPr>
        <w:t xml:space="preserve">a doplnění smlouvy je možné činit pouze po dohodě smluvních stran formou písemných dodatků. </w:t>
      </w:r>
    </w:p>
    <w:p w14:paraId="05E3EF20" w14:textId="7EDBC201" w:rsidR="005015E6" w:rsidRPr="00DF60F6" w:rsidRDefault="005015E6" w:rsidP="00793E39">
      <w:pPr>
        <w:pStyle w:val="Standard"/>
        <w:spacing w:after="120"/>
        <w:jc w:val="both"/>
        <w:rPr>
          <w:rFonts w:cs="Times New Roman"/>
        </w:rPr>
      </w:pPr>
      <w:r w:rsidRPr="00976B21">
        <w:rPr>
          <w:rFonts w:cs="Times New Roman"/>
        </w:rPr>
        <w:t xml:space="preserve">3. Pořadatel je povinen dle play listu podat ohlášení příslušným organizacím (OSA). Pořadatel nese případné náklady spojené se zaplacením poplatku obci ve smyslu zákona o místních daních </w:t>
      </w:r>
      <w:r w:rsidR="00747A26">
        <w:rPr>
          <w:rFonts w:cs="Times New Roman"/>
        </w:rPr>
        <w:br/>
      </w:r>
      <w:r w:rsidRPr="00976B21">
        <w:rPr>
          <w:rFonts w:cs="Times New Roman"/>
        </w:rPr>
        <w:t xml:space="preserve">a poplatcích, popř. náklady spojené se zaplacením jiných poplatků vyplývajících z obecních vyhlášek </w:t>
      </w:r>
      <w:r w:rsidRPr="00DF60F6">
        <w:rPr>
          <w:rFonts w:cs="Times New Roman"/>
        </w:rPr>
        <w:t>nebo jiných obecně závazných právních předpisů.</w:t>
      </w:r>
    </w:p>
    <w:p w14:paraId="191D6DDC" w14:textId="16CA03C7" w:rsidR="00793E39" w:rsidRPr="00605ABA" w:rsidRDefault="000F5B18" w:rsidP="00793E39">
      <w:pPr>
        <w:pStyle w:val="Export0"/>
        <w:spacing w:after="120"/>
        <w:jc w:val="both"/>
        <w:rPr>
          <w:szCs w:val="24"/>
          <w:lang w:val="cs-CZ"/>
        </w:rPr>
      </w:pPr>
      <w:r>
        <w:rPr>
          <w:szCs w:val="24"/>
          <w:lang w:val="cs-CZ"/>
        </w:rPr>
        <w:lastRenderedPageBreak/>
        <w:t>4</w:t>
      </w:r>
      <w:r w:rsidR="00793E39" w:rsidRPr="00DF60F6">
        <w:rPr>
          <w:szCs w:val="24"/>
          <w:lang w:val="cs-CZ"/>
        </w:rPr>
        <w:t>. Smluvní strany se v souladu s § 89a zák. č. 99/1963 Sb., občanský soudní řád, v platném znění, dohodly, že veškeré spory vzniklé z této smlouvy budou projednávány u Okresního soudu v Jablonci nad Nisou.</w:t>
      </w:r>
    </w:p>
    <w:p w14:paraId="183A0801" w14:textId="0F3C6298" w:rsidR="00EC05D6" w:rsidRPr="00976B21" w:rsidRDefault="000F5B18" w:rsidP="005015E6">
      <w:pPr>
        <w:pStyle w:val="Standard"/>
        <w:spacing w:after="120"/>
        <w:jc w:val="both"/>
        <w:rPr>
          <w:rFonts w:cs="Times New Roman"/>
          <w:b/>
          <w:bCs/>
        </w:rPr>
      </w:pPr>
      <w:r>
        <w:rPr>
          <w:rFonts w:cs="Times New Roman"/>
        </w:rPr>
        <w:t>5</w:t>
      </w:r>
      <w:r w:rsidR="00EC05D6" w:rsidRPr="00976B21">
        <w:rPr>
          <w:rFonts w:cs="Times New Roman"/>
        </w:rPr>
        <w:t xml:space="preserve">. </w:t>
      </w:r>
      <w:r w:rsidR="00C67642" w:rsidRPr="00976B21">
        <w:rPr>
          <w:rFonts w:cs="Times New Roman"/>
          <w:b/>
          <w:bCs/>
        </w:rPr>
        <w:t>Na tuto smlouvu se uplatní výjimka z povinnosti zveřejnění ceny vystoupení v registru smluv podle § 5 odst. 6 zákona č. 340/2015 Sb., zákona o registru smluv, kdy tato cena představuje obchodní tajemství dle § 504 občanského zákoníku.</w:t>
      </w:r>
    </w:p>
    <w:p w14:paraId="69A09859" w14:textId="5101843B" w:rsidR="00080186" w:rsidRDefault="00080186" w:rsidP="005015E6">
      <w:pPr>
        <w:pStyle w:val="Standard"/>
        <w:spacing w:after="120"/>
        <w:jc w:val="both"/>
        <w:rPr>
          <w:rFonts w:cs="Times New Roman"/>
          <w:b/>
          <w:bCs/>
          <w:color w:val="EE0000"/>
        </w:rPr>
      </w:pPr>
    </w:p>
    <w:p w14:paraId="0FAA48BA" w14:textId="77777777" w:rsidR="00976B21" w:rsidRDefault="00976B21" w:rsidP="005015E6">
      <w:pPr>
        <w:pStyle w:val="Standard"/>
        <w:spacing w:after="120"/>
        <w:jc w:val="both"/>
        <w:rPr>
          <w:rFonts w:cs="Times New Roman"/>
          <w:b/>
          <w:bCs/>
          <w:color w:val="EE0000"/>
        </w:rPr>
      </w:pPr>
    </w:p>
    <w:p w14:paraId="19D3CC4A" w14:textId="77777777" w:rsidR="000B0181" w:rsidRDefault="000B0181" w:rsidP="005015E6">
      <w:pPr>
        <w:pStyle w:val="Standard"/>
        <w:spacing w:after="120"/>
        <w:jc w:val="both"/>
        <w:rPr>
          <w:rFonts w:cs="Times New Roman"/>
          <w:b/>
          <w:bCs/>
          <w:color w:val="EE0000"/>
        </w:rPr>
      </w:pPr>
    </w:p>
    <w:p w14:paraId="53CD4727" w14:textId="77777777" w:rsidR="000B0181" w:rsidRDefault="000B0181" w:rsidP="005015E6">
      <w:pPr>
        <w:pStyle w:val="Standard"/>
        <w:spacing w:after="120"/>
        <w:jc w:val="both"/>
        <w:rPr>
          <w:rFonts w:cs="Times New Roman"/>
          <w:b/>
          <w:bCs/>
          <w:color w:val="EE0000"/>
        </w:rPr>
      </w:pPr>
    </w:p>
    <w:p w14:paraId="0C092E50" w14:textId="77777777" w:rsidR="000B0181" w:rsidRDefault="000B0181" w:rsidP="005015E6">
      <w:pPr>
        <w:pStyle w:val="Standard"/>
        <w:spacing w:after="120"/>
        <w:jc w:val="both"/>
        <w:rPr>
          <w:rFonts w:cs="Times New Roman"/>
          <w:b/>
          <w:bCs/>
          <w:color w:val="EE0000"/>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542"/>
      </w:tblGrid>
      <w:tr w:rsidR="00976B21" w:rsidRPr="001E1126" w14:paraId="320B57A5" w14:textId="77777777" w:rsidTr="00747A26">
        <w:tc>
          <w:tcPr>
            <w:tcW w:w="4662" w:type="dxa"/>
          </w:tcPr>
          <w:p w14:paraId="2C4A1682" w14:textId="09ECD690" w:rsidR="00976B21" w:rsidRPr="00976B21" w:rsidRDefault="002640FF" w:rsidP="009F5032">
            <w:pPr>
              <w:rPr>
                <w:bCs/>
                <w:color w:val="00B0F0"/>
                <w:sz w:val="22"/>
              </w:rPr>
            </w:pPr>
            <w:r w:rsidRPr="002640FF">
              <w:rPr>
                <w:sz w:val="22"/>
                <w:szCs w:val="22"/>
              </w:rPr>
              <w:t>V Brně, dne</w:t>
            </w:r>
            <w:r w:rsidR="00F9182F">
              <w:rPr>
                <w:sz w:val="22"/>
                <w:szCs w:val="22"/>
              </w:rPr>
              <w:t xml:space="preserve"> 13. 11. 2025</w:t>
            </w:r>
          </w:p>
        </w:tc>
        <w:tc>
          <w:tcPr>
            <w:tcW w:w="4542" w:type="dxa"/>
          </w:tcPr>
          <w:p w14:paraId="3AEE67BB" w14:textId="77777777" w:rsidR="00976B21" w:rsidRDefault="00976B21" w:rsidP="009F5032">
            <w:pPr>
              <w:jc w:val="center"/>
              <w:rPr>
                <w:bCs/>
                <w:color w:val="00B0F0"/>
                <w:sz w:val="22"/>
              </w:rPr>
            </w:pPr>
          </w:p>
          <w:p w14:paraId="27F31B26" w14:textId="77777777" w:rsidR="00976B21" w:rsidRDefault="00976B21" w:rsidP="009F5032">
            <w:pPr>
              <w:jc w:val="center"/>
              <w:rPr>
                <w:bCs/>
                <w:color w:val="00B0F0"/>
                <w:sz w:val="22"/>
              </w:rPr>
            </w:pPr>
          </w:p>
          <w:p w14:paraId="2E92A648" w14:textId="77777777" w:rsidR="00976B21" w:rsidRDefault="00976B21" w:rsidP="009F5032">
            <w:pPr>
              <w:jc w:val="center"/>
              <w:rPr>
                <w:bCs/>
                <w:color w:val="00B0F0"/>
                <w:sz w:val="22"/>
              </w:rPr>
            </w:pPr>
          </w:p>
          <w:p w14:paraId="314E523E" w14:textId="346555A0" w:rsidR="00976B21" w:rsidRPr="00976B21" w:rsidRDefault="00976B21" w:rsidP="009F5032">
            <w:pPr>
              <w:jc w:val="center"/>
              <w:rPr>
                <w:bCs/>
                <w:sz w:val="22"/>
              </w:rPr>
            </w:pPr>
            <w:r w:rsidRPr="00976B21">
              <w:rPr>
                <w:bCs/>
                <w:sz w:val="22"/>
              </w:rPr>
              <w:t>…………………………………….</w:t>
            </w:r>
          </w:p>
          <w:p w14:paraId="7CE6AD14" w14:textId="77777777" w:rsidR="00976B21" w:rsidRPr="00976B21" w:rsidRDefault="00976B21" w:rsidP="00976B21">
            <w:pPr>
              <w:pStyle w:val="Standard"/>
              <w:jc w:val="center"/>
              <w:rPr>
                <w:rFonts w:cs="Times New Roman"/>
                <w:sz w:val="22"/>
                <w:szCs w:val="22"/>
              </w:rPr>
            </w:pPr>
            <w:r w:rsidRPr="00976B21">
              <w:rPr>
                <w:rFonts w:cs="Times New Roman"/>
                <w:sz w:val="22"/>
                <w:szCs w:val="22"/>
              </w:rPr>
              <w:t>Účinkující:</w:t>
            </w:r>
          </w:p>
          <w:p w14:paraId="1E68B598" w14:textId="14DC42FC" w:rsidR="00976B21" w:rsidRPr="002640FF" w:rsidRDefault="00976B21" w:rsidP="002640FF">
            <w:pPr>
              <w:pStyle w:val="Standard"/>
              <w:jc w:val="center"/>
              <w:rPr>
                <w:rFonts w:cs="Times New Roman"/>
                <w:sz w:val="22"/>
                <w:szCs w:val="22"/>
              </w:rPr>
            </w:pPr>
            <w:r w:rsidRPr="00976B21">
              <w:rPr>
                <w:rFonts w:cs="Times New Roman"/>
                <w:sz w:val="22"/>
                <w:szCs w:val="22"/>
              </w:rPr>
              <w:t xml:space="preserve">MgA. Tomáš Kašník </w:t>
            </w:r>
          </w:p>
        </w:tc>
      </w:tr>
      <w:tr w:rsidR="00976B21" w:rsidRPr="001E1126" w14:paraId="70EF51DB" w14:textId="77777777" w:rsidTr="00747A26">
        <w:tc>
          <w:tcPr>
            <w:tcW w:w="4662" w:type="dxa"/>
          </w:tcPr>
          <w:p w14:paraId="782E1D18" w14:textId="77777777" w:rsidR="00976B21" w:rsidRPr="00976B21" w:rsidRDefault="00976B21" w:rsidP="009F5032">
            <w:pPr>
              <w:rPr>
                <w:color w:val="00B0F0"/>
                <w:sz w:val="22"/>
                <w:u w:val="single"/>
              </w:rPr>
            </w:pPr>
          </w:p>
        </w:tc>
        <w:tc>
          <w:tcPr>
            <w:tcW w:w="4542" w:type="dxa"/>
          </w:tcPr>
          <w:p w14:paraId="1C1F1EDA" w14:textId="29344889" w:rsidR="00976B21" w:rsidRPr="002640FF" w:rsidRDefault="002640FF" w:rsidP="002640FF">
            <w:pPr>
              <w:jc w:val="center"/>
              <w:rPr>
                <w:i/>
                <w:iCs/>
                <w:color w:val="00B0F0"/>
                <w:sz w:val="22"/>
                <w:u w:val="single"/>
              </w:rPr>
            </w:pPr>
            <w:proofErr w:type="gramStart"/>
            <w:r w:rsidRPr="002640FF">
              <w:rPr>
                <w:bCs/>
                <w:i/>
                <w:iCs/>
                <w:sz w:val="22"/>
              </w:rPr>
              <w:t>Za</w:t>
            </w:r>
            <w:r w:rsidRPr="002640FF">
              <w:rPr>
                <w:i/>
                <w:iCs/>
              </w:rPr>
              <w:t xml:space="preserve">  THE</w:t>
            </w:r>
            <w:proofErr w:type="gramEnd"/>
            <w:r w:rsidRPr="002640FF">
              <w:rPr>
                <w:i/>
                <w:iCs/>
              </w:rPr>
              <w:t xml:space="preserve"> PEOPLE band s.r.o.</w:t>
            </w:r>
          </w:p>
        </w:tc>
      </w:tr>
      <w:tr w:rsidR="00976B21" w:rsidRPr="001E1126" w14:paraId="2B1CC187" w14:textId="77777777" w:rsidTr="00747A26">
        <w:tc>
          <w:tcPr>
            <w:tcW w:w="9204" w:type="dxa"/>
            <w:gridSpan w:val="2"/>
          </w:tcPr>
          <w:p w14:paraId="5A61648C" w14:textId="77777777" w:rsidR="002640FF" w:rsidRDefault="002640FF" w:rsidP="009F5032">
            <w:pPr>
              <w:rPr>
                <w:bCs/>
                <w:sz w:val="22"/>
              </w:rPr>
            </w:pPr>
          </w:p>
          <w:p w14:paraId="03DE46F8" w14:textId="5478E54A" w:rsidR="00976B21" w:rsidRPr="002640FF" w:rsidRDefault="002640FF" w:rsidP="009F5032">
            <w:pPr>
              <w:rPr>
                <w:bCs/>
                <w:sz w:val="22"/>
              </w:rPr>
            </w:pPr>
            <w:r w:rsidRPr="002640FF">
              <w:rPr>
                <w:bCs/>
                <w:sz w:val="22"/>
              </w:rPr>
              <w:t>V Jablonci nad Nisou, dne</w:t>
            </w:r>
            <w:r w:rsidR="00F9182F">
              <w:rPr>
                <w:bCs/>
                <w:sz w:val="22"/>
              </w:rPr>
              <w:t xml:space="preserve"> 31. 10. 2025</w:t>
            </w:r>
          </w:p>
          <w:p w14:paraId="01554BCC" w14:textId="77777777" w:rsidR="00976B21" w:rsidRDefault="00976B21" w:rsidP="009F5032">
            <w:pPr>
              <w:rPr>
                <w:b/>
                <w:sz w:val="22"/>
              </w:rPr>
            </w:pPr>
          </w:p>
          <w:p w14:paraId="6EF5B5D7" w14:textId="77777777" w:rsidR="002640FF" w:rsidRDefault="002640FF" w:rsidP="009F5032">
            <w:pPr>
              <w:rPr>
                <w:b/>
                <w:sz w:val="22"/>
              </w:rPr>
            </w:pPr>
          </w:p>
          <w:p w14:paraId="41DAD804" w14:textId="77777777" w:rsidR="002640FF" w:rsidRPr="00976B21" w:rsidRDefault="002640FF" w:rsidP="009F5032">
            <w:pPr>
              <w:rPr>
                <w:b/>
                <w:sz w:val="22"/>
              </w:rPr>
            </w:pPr>
          </w:p>
          <w:p w14:paraId="40499153" w14:textId="77777777" w:rsidR="00976B21" w:rsidRPr="00976B21" w:rsidRDefault="00976B21" w:rsidP="009F5032">
            <w:pPr>
              <w:rPr>
                <w:b/>
                <w:sz w:val="22"/>
              </w:rPr>
            </w:pPr>
          </w:p>
          <w:p w14:paraId="6158EA2E" w14:textId="77777777" w:rsidR="00976B21" w:rsidRPr="00976B21" w:rsidRDefault="00976B21" w:rsidP="009F5032">
            <w:pPr>
              <w:rPr>
                <w:sz w:val="22"/>
                <w:u w:val="single"/>
              </w:rPr>
            </w:pPr>
          </w:p>
        </w:tc>
      </w:tr>
      <w:tr w:rsidR="00976B21" w:rsidRPr="001E1126" w14:paraId="1184C6AC" w14:textId="77777777" w:rsidTr="00747A26">
        <w:tc>
          <w:tcPr>
            <w:tcW w:w="4662" w:type="dxa"/>
          </w:tcPr>
          <w:p w14:paraId="09391138" w14:textId="77777777" w:rsidR="00976B21" w:rsidRPr="00976B21" w:rsidRDefault="00976B21" w:rsidP="009F5032">
            <w:pPr>
              <w:jc w:val="center"/>
              <w:rPr>
                <w:bCs/>
                <w:sz w:val="22"/>
              </w:rPr>
            </w:pPr>
            <w:r w:rsidRPr="00976B21">
              <w:rPr>
                <w:bCs/>
                <w:sz w:val="22"/>
              </w:rPr>
              <w:t>…………………………………….</w:t>
            </w:r>
          </w:p>
          <w:p w14:paraId="6D563528" w14:textId="77777777" w:rsidR="00976B21" w:rsidRPr="00976B21" w:rsidRDefault="00976B21" w:rsidP="009F5032">
            <w:pPr>
              <w:jc w:val="center"/>
              <w:rPr>
                <w:bCs/>
                <w:sz w:val="22"/>
              </w:rPr>
            </w:pPr>
          </w:p>
          <w:p w14:paraId="1F4238FE" w14:textId="77777777" w:rsidR="00976B21" w:rsidRPr="00976B21" w:rsidRDefault="00976B21" w:rsidP="009F5032">
            <w:pPr>
              <w:jc w:val="center"/>
              <w:rPr>
                <w:bCs/>
                <w:sz w:val="22"/>
              </w:rPr>
            </w:pPr>
            <w:r w:rsidRPr="00976B21">
              <w:rPr>
                <w:bCs/>
                <w:sz w:val="22"/>
              </w:rPr>
              <w:t>Mgr. Miroslava Rýžaková</w:t>
            </w:r>
          </w:p>
          <w:p w14:paraId="4A912CAF" w14:textId="77777777" w:rsidR="00976B21" w:rsidRPr="00976B21" w:rsidRDefault="00976B21" w:rsidP="009F5032">
            <w:pPr>
              <w:jc w:val="center"/>
              <w:rPr>
                <w:sz w:val="22"/>
              </w:rPr>
            </w:pPr>
            <w:r w:rsidRPr="00976B21">
              <w:rPr>
                <w:sz w:val="22"/>
              </w:rPr>
              <w:t>vedoucí humanitního odboru</w:t>
            </w:r>
          </w:p>
          <w:p w14:paraId="3E6C0932" w14:textId="77777777" w:rsidR="00976B21" w:rsidRPr="00976B21" w:rsidRDefault="00976B21" w:rsidP="009F5032">
            <w:pPr>
              <w:jc w:val="center"/>
              <w:rPr>
                <w:color w:val="00B0F0"/>
                <w:sz w:val="22"/>
                <w:u w:val="single"/>
              </w:rPr>
            </w:pPr>
          </w:p>
        </w:tc>
        <w:tc>
          <w:tcPr>
            <w:tcW w:w="4542" w:type="dxa"/>
          </w:tcPr>
          <w:p w14:paraId="51A991EA" w14:textId="77777777" w:rsidR="00976B21" w:rsidRPr="00976B21" w:rsidRDefault="00976B21" w:rsidP="009F5032">
            <w:pPr>
              <w:jc w:val="center"/>
              <w:rPr>
                <w:bCs/>
                <w:sz w:val="22"/>
              </w:rPr>
            </w:pPr>
            <w:r w:rsidRPr="00976B21">
              <w:rPr>
                <w:bCs/>
                <w:sz w:val="22"/>
              </w:rPr>
              <w:t>…………………………………….</w:t>
            </w:r>
          </w:p>
          <w:p w14:paraId="714F942C" w14:textId="77777777" w:rsidR="00976B21" w:rsidRPr="00976B21" w:rsidRDefault="00976B21" w:rsidP="009F5032">
            <w:pPr>
              <w:jc w:val="center"/>
              <w:rPr>
                <w:sz w:val="22"/>
              </w:rPr>
            </w:pPr>
          </w:p>
          <w:p w14:paraId="14F457D8" w14:textId="77777777" w:rsidR="00976B21" w:rsidRPr="00976B21" w:rsidRDefault="00976B21" w:rsidP="009F5032">
            <w:pPr>
              <w:jc w:val="center"/>
              <w:rPr>
                <w:sz w:val="22"/>
              </w:rPr>
            </w:pPr>
            <w:r w:rsidRPr="00976B21">
              <w:rPr>
                <w:sz w:val="22"/>
              </w:rPr>
              <w:t>Mgr. Miroslav Šourek</w:t>
            </w:r>
          </w:p>
          <w:p w14:paraId="6D9F40C5" w14:textId="13670EA7" w:rsidR="00976B21" w:rsidRPr="002640FF" w:rsidRDefault="00976B21" w:rsidP="002640FF">
            <w:pPr>
              <w:jc w:val="center"/>
              <w:rPr>
                <w:sz w:val="22"/>
              </w:rPr>
            </w:pPr>
            <w:r w:rsidRPr="00976B21">
              <w:rPr>
                <w:sz w:val="22"/>
              </w:rPr>
              <w:t xml:space="preserve">vedoucí oddělení kultury, sportu </w:t>
            </w:r>
            <w:r w:rsidRPr="00976B21">
              <w:rPr>
                <w:sz w:val="22"/>
              </w:rPr>
              <w:br/>
              <w:t xml:space="preserve">    a cestovního ruchu</w:t>
            </w:r>
            <w:r w:rsidRPr="00976B21">
              <w:rPr>
                <w:sz w:val="22"/>
              </w:rPr>
              <w:tab/>
              <w:t xml:space="preserve">             </w:t>
            </w:r>
          </w:p>
        </w:tc>
      </w:tr>
      <w:tr w:rsidR="002640FF" w:rsidRPr="001E1126" w14:paraId="64AB1C3C" w14:textId="77777777" w:rsidTr="00747A26">
        <w:tc>
          <w:tcPr>
            <w:tcW w:w="9204" w:type="dxa"/>
            <w:gridSpan w:val="2"/>
          </w:tcPr>
          <w:p w14:paraId="577CAAA3" w14:textId="3195206E" w:rsidR="002640FF" w:rsidRPr="002640FF" w:rsidRDefault="002640FF" w:rsidP="002640FF">
            <w:pPr>
              <w:jc w:val="center"/>
              <w:rPr>
                <w:bCs/>
                <w:i/>
                <w:iCs/>
                <w:sz w:val="22"/>
              </w:rPr>
            </w:pPr>
            <w:r w:rsidRPr="002640FF">
              <w:rPr>
                <w:bCs/>
                <w:i/>
                <w:iCs/>
                <w:sz w:val="22"/>
              </w:rPr>
              <w:t>Za Statutární město Jablonec nad Nisou</w:t>
            </w:r>
          </w:p>
        </w:tc>
      </w:tr>
      <w:tr w:rsidR="002640FF" w:rsidRPr="001E1126" w14:paraId="5EE9F59A" w14:textId="77777777" w:rsidTr="00747A26">
        <w:tc>
          <w:tcPr>
            <w:tcW w:w="9204" w:type="dxa"/>
            <w:gridSpan w:val="2"/>
          </w:tcPr>
          <w:p w14:paraId="595A69D4" w14:textId="77777777" w:rsidR="002640FF" w:rsidRDefault="002640FF" w:rsidP="002640FF">
            <w:pPr>
              <w:rPr>
                <w:bCs/>
                <w:sz w:val="22"/>
              </w:rPr>
            </w:pPr>
          </w:p>
          <w:p w14:paraId="592770EB" w14:textId="77777777" w:rsidR="002640FF" w:rsidRDefault="002640FF" w:rsidP="002640FF">
            <w:pPr>
              <w:rPr>
                <w:bCs/>
                <w:sz w:val="22"/>
              </w:rPr>
            </w:pPr>
          </w:p>
          <w:p w14:paraId="4D337538" w14:textId="77777777" w:rsidR="002640FF" w:rsidRDefault="002640FF" w:rsidP="002640FF">
            <w:pPr>
              <w:rPr>
                <w:bCs/>
                <w:sz w:val="22"/>
              </w:rPr>
            </w:pPr>
          </w:p>
          <w:p w14:paraId="7DAD8C6B" w14:textId="77777777" w:rsidR="002640FF" w:rsidRDefault="002640FF" w:rsidP="002640FF">
            <w:pPr>
              <w:rPr>
                <w:bCs/>
                <w:sz w:val="22"/>
              </w:rPr>
            </w:pPr>
          </w:p>
          <w:p w14:paraId="02C7FBBA" w14:textId="77777777" w:rsidR="002640FF" w:rsidRDefault="002640FF" w:rsidP="002640FF">
            <w:pPr>
              <w:rPr>
                <w:bCs/>
                <w:sz w:val="22"/>
              </w:rPr>
            </w:pPr>
          </w:p>
          <w:p w14:paraId="29267618" w14:textId="77777777" w:rsidR="002640FF" w:rsidRDefault="002640FF" w:rsidP="002640FF">
            <w:pPr>
              <w:rPr>
                <w:bCs/>
                <w:sz w:val="22"/>
              </w:rPr>
            </w:pPr>
          </w:p>
          <w:p w14:paraId="6D63F29B" w14:textId="77777777" w:rsidR="005D59EE" w:rsidRDefault="005D59EE" w:rsidP="002640FF">
            <w:pPr>
              <w:rPr>
                <w:bCs/>
                <w:sz w:val="22"/>
              </w:rPr>
            </w:pPr>
          </w:p>
          <w:p w14:paraId="116A99F6" w14:textId="77777777" w:rsidR="005D59EE" w:rsidRDefault="005D59EE" w:rsidP="002640FF">
            <w:pPr>
              <w:rPr>
                <w:bCs/>
                <w:sz w:val="22"/>
              </w:rPr>
            </w:pPr>
          </w:p>
          <w:p w14:paraId="61E196D9" w14:textId="77777777" w:rsidR="005D59EE" w:rsidRDefault="005D59EE" w:rsidP="002640FF">
            <w:pPr>
              <w:rPr>
                <w:bCs/>
                <w:sz w:val="22"/>
              </w:rPr>
            </w:pPr>
          </w:p>
          <w:p w14:paraId="1C44065B" w14:textId="77777777" w:rsidR="000B0181" w:rsidRDefault="000B0181" w:rsidP="002640FF">
            <w:pPr>
              <w:rPr>
                <w:bCs/>
                <w:sz w:val="22"/>
              </w:rPr>
            </w:pPr>
          </w:p>
          <w:p w14:paraId="4515D659" w14:textId="77777777" w:rsidR="000B0181" w:rsidRDefault="000B0181" w:rsidP="002640FF">
            <w:pPr>
              <w:rPr>
                <w:bCs/>
                <w:sz w:val="22"/>
              </w:rPr>
            </w:pPr>
          </w:p>
          <w:p w14:paraId="5F2750A7" w14:textId="77777777" w:rsidR="000B0181" w:rsidRDefault="000B0181" w:rsidP="002640FF">
            <w:pPr>
              <w:rPr>
                <w:bCs/>
                <w:sz w:val="22"/>
              </w:rPr>
            </w:pPr>
          </w:p>
          <w:p w14:paraId="061E59BA" w14:textId="77777777" w:rsidR="000B0181" w:rsidRDefault="000B0181" w:rsidP="002640FF">
            <w:pPr>
              <w:rPr>
                <w:bCs/>
                <w:sz w:val="22"/>
              </w:rPr>
            </w:pPr>
          </w:p>
          <w:p w14:paraId="0B662B21" w14:textId="77777777" w:rsidR="005D59EE" w:rsidRDefault="005D59EE" w:rsidP="002640FF">
            <w:pPr>
              <w:rPr>
                <w:bCs/>
                <w:sz w:val="22"/>
              </w:rPr>
            </w:pPr>
          </w:p>
          <w:p w14:paraId="02C61462" w14:textId="77777777" w:rsidR="005D59EE" w:rsidRDefault="005D59EE" w:rsidP="002640FF">
            <w:pPr>
              <w:rPr>
                <w:bCs/>
                <w:sz w:val="22"/>
              </w:rPr>
            </w:pPr>
          </w:p>
          <w:p w14:paraId="5BDBD1FB" w14:textId="77777777" w:rsidR="005D59EE" w:rsidRDefault="005D59EE" w:rsidP="002640FF">
            <w:pPr>
              <w:rPr>
                <w:bCs/>
                <w:sz w:val="22"/>
              </w:rPr>
            </w:pPr>
          </w:p>
          <w:p w14:paraId="53C25AE3" w14:textId="77777777" w:rsidR="005D59EE" w:rsidRDefault="005D59EE" w:rsidP="002640FF">
            <w:pPr>
              <w:rPr>
                <w:bCs/>
                <w:sz w:val="22"/>
              </w:rPr>
            </w:pPr>
          </w:p>
          <w:p w14:paraId="592BAED4" w14:textId="77777777" w:rsidR="005D59EE" w:rsidRDefault="005D59EE" w:rsidP="002640FF">
            <w:pPr>
              <w:rPr>
                <w:bCs/>
                <w:sz w:val="22"/>
              </w:rPr>
            </w:pPr>
          </w:p>
          <w:p w14:paraId="1A022248" w14:textId="6225A4AF" w:rsidR="002640FF" w:rsidRPr="00976B21" w:rsidRDefault="002640FF" w:rsidP="002640FF">
            <w:pPr>
              <w:rPr>
                <w:bCs/>
                <w:sz w:val="22"/>
              </w:rPr>
            </w:pPr>
            <w:r w:rsidRPr="002640FF">
              <w:rPr>
                <w:bCs/>
                <w:sz w:val="22"/>
              </w:rPr>
              <w:t>Za věcnou správnost: Kocourková Lucie, DiS., oddělení kultury, sportu a cestovního ruchu</w:t>
            </w:r>
          </w:p>
        </w:tc>
      </w:tr>
    </w:tbl>
    <w:p w14:paraId="28D316E2" w14:textId="77777777" w:rsidR="00976B21" w:rsidRDefault="00976B21" w:rsidP="005015E6">
      <w:pPr>
        <w:pStyle w:val="Standard"/>
        <w:spacing w:after="120"/>
        <w:jc w:val="both"/>
        <w:rPr>
          <w:rFonts w:cs="Times New Roman"/>
          <w:b/>
          <w:bCs/>
          <w:color w:val="EE0000"/>
        </w:rPr>
      </w:pPr>
    </w:p>
    <w:p w14:paraId="2396E144" w14:textId="77777777" w:rsidR="002640FF" w:rsidRDefault="002640FF">
      <w:pPr>
        <w:rPr>
          <w:b/>
          <w:bCs/>
          <w:color w:val="EE0000"/>
          <w:sz w:val="28"/>
          <w:szCs w:val="28"/>
        </w:rPr>
      </w:pPr>
      <w:r>
        <w:rPr>
          <w:b/>
          <w:bCs/>
          <w:color w:val="EE0000"/>
          <w:sz w:val="28"/>
          <w:szCs w:val="28"/>
        </w:rPr>
        <w:br w:type="page"/>
      </w:r>
    </w:p>
    <w:p w14:paraId="4DC5A2E9" w14:textId="5F3C33AA" w:rsidR="001C7B5C" w:rsidRPr="002640FF" w:rsidRDefault="001C7B5C" w:rsidP="002E6E2F">
      <w:pPr>
        <w:rPr>
          <w:b/>
          <w:bCs/>
          <w:sz w:val="28"/>
          <w:szCs w:val="28"/>
        </w:rPr>
      </w:pPr>
      <w:proofErr w:type="spellStart"/>
      <w:r w:rsidRPr="002640FF">
        <w:rPr>
          <w:b/>
          <w:bCs/>
          <w:sz w:val="28"/>
          <w:szCs w:val="28"/>
        </w:rPr>
        <w:lastRenderedPageBreak/>
        <w:t>Stage</w:t>
      </w:r>
      <w:proofErr w:type="spellEnd"/>
      <w:r w:rsidRPr="002640FF">
        <w:rPr>
          <w:b/>
          <w:bCs/>
          <w:sz w:val="28"/>
          <w:szCs w:val="28"/>
        </w:rPr>
        <w:t xml:space="preserve"> </w:t>
      </w:r>
      <w:proofErr w:type="spellStart"/>
      <w:r w:rsidRPr="002640FF">
        <w:rPr>
          <w:b/>
          <w:bCs/>
          <w:sz w:val="28"/>
          <w:szCs w:val="28"/>
        </w:rPr>
        <w:t>plan</w:t>
      </w:r>
      <w:proofErr w:type="spellEnd"/>
      <w:r w:rsidRPr="002640FF">
        <w:rPr>
          <w:b/>
          <w:bCs/>
          <w:sz w:val="28"/>
          <w:szCs w:val="28"/>
        </w:rPr>
        <w:t>:</w:t>
      </w:r>
    </w:p>
    <w:p w14:paraId="6A6040D2" w14:textId="3D8DF62E" w:rsidR="001C7B5C" w:rsidRPr="00F46315" w:rsidRDefault="00A352CE" w:rsidP="00050D9D">
      <w:pPr>
        <w:jc w:val="center"/>
        <w:rPr>
          <w:b/>
          <w:bCs/>
          <w:sz w:val="28"/>
          <w:szCs w:val="28"/>
        </w:rPr>
      </w:pPr>
      <w:r>
        <w:rPr>
          <w:b/>
          <w:bCs/>
          <w:noProof/>
          <w:sz w:val="28"/>
          <w:szCs w:val="28"/>
        </w:rPr>
        <w:drawing>
          <wp:inline distT="0" distB="0" distL="0" distR="0" wp14:anchorId="0A2A13B6" wp14:editId="17811D11">
            <wp:extent cx="8930253" cy="6317884"/>
            <wp:effectExtent l="0" t="1905" r="0" b="0"/>
            <wp:docPr id="291371390" name="Obrázek 2" descr="Obsah obrázku text, snímek obrazovky, Písm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371390" name="Obrázek 2" descr="Obsah obrázku text, snímek obrazovky, Písmo, design&#10;&#10;Obsah generovaný pomocí AI může být nesprávný."/>
                    <pic:cNvPicPr/>
                  </pic:nvPicPr>
                  <pic:blipFill>
                    <a:blip r:embed="rId12" cstate="print">
                      <a:extLst>
                        <a:ext uri="{28A0092B-C50C-407E-A947-70E740481C1C}">
                          <a14:useLocalDpi xmlns:a14="http://schemas.microsoft.com/office/drawing/2010/main" val="0"/>
                        </a:ext>
                      </a:extLst>
                    </a:blip>
                    <a:stretch>
                      <a:fillRect/>
                    </a:stretch>
                  </pic:blipFill>
                  <pic:spPr>
                    <a:xfrm rot="16200000">
                      <a:off x="0" y="0"/>
                      <a:ext cx="8972013" cy="6347428"/>
                    </a:xfrm>
                    <a:prstGeom prst="rect">
                      <a:avLst/>
                    </a:prstGeom>
                  </pic:spPr>
                </pic:pic>
              </a:graphicData>
            </a:graphic>
          </wp:inline>
        </w:drawing>
      </w:r>
    </w:p>
    <w:sectPr w:rsidR="001C7B5C" w:rsidRPr="00F46315" w:rsidSect="005B7444">
      <w:footerReference w:type="default" r:id="rId13"/>
      <w:pgSz w:w="11900" w:h="16840"/>
      <w:pgMar w:top="1077" w:right="985"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5BA96" w14:textId="77777777" w:rsidR="00365742" w:rsidRDefault="00365742" w:rsidP="009120D5">
      <w:r>
        <w:separator/>
      </w:r>
    </w:p>
  </w:endnote>
  <w:endnote w:type="continuationSeparator" w:id="0">
    <w:p w14:paraId="6D6279AA" w14:textId="77777777" w:rsidR="00365742" w:rsidRDefault="00365742" w:rsidP="0091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266996"/>
      <w:docPartObj>
        <w:docPartGallery w:val="Page Numbers (Bottom of Page)"/>
        <w:docPartUnique/>
      </w:docPartObj>
    </w:sdtPr>
    <w:sdtEndPr/>
    <w:sdtContent>
      <w:p w14:paraId="7A2EE61B" w14:textId="1E6290F6" w:rsidR="000F5B18" w:rsidRDefault="000F5B18">
        <w:pPr>
          <w:pStyle w:val="Zpat"/>
          <w:jc w:val="center"/>
        </w:pPr>
        <w:r>
          <w:fldChar w:fldCharType="begin"/>
        </w:r>
        <w:r>
          <w:instrText>PAGE   \* MERGEFORMAT</w:instrText>
        </w:r>
        <w:r>
          <w:fldChar w:fldCharType="separate"/>
        </w:r>
        <w:r>
          <w:t>2</w:t>
        </w:r>
        <w:r>
          <w:fldChar w:fldCharType="end"/>
        </w:r>
      </w:p>
    </w:sdtContent>
  </w:sdt>
  <w:p w14:paraId="54DF13C8" w14:textId="5195C838" w:rsidR="009120D5" w:rsidRPr="00A1419D" w:rsidRDefault="009120D5" w:rsidP="009120D5">
    <w:pPr>
      <w:pStyle w:val="Zpat"/>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2821C" w14:textId="77777777" w:rsidR="00365742" w:rsidRDefault="00365742" w:rsidP="009120D5">
      <w:r>
        <w:separator/>
      </w:r>
    </w:p>
  </w:footnote>
  <w:footnote w:type="continuationSeparator" w:id="0">
    <w:p w14:paraId="29672D13" w14:textId="77777777" w:rsidR="00365742" w:rsidRDefault="00365742" w:rsidP="00912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2F"/>
    <w:rsid w:val="00005CE6"/>
    <w:rsid w:val="00015969"/>
    <w:rsid w:val="00021CD6"/>
    <w:rsid w:val="00026137"/>
    <w:rsid w:val="00050D9D"/>
    <w:rsid w:val="00080186"/>
    <w:rsid w:val="000A3E50"/>
    <w:rsid w:val="000B0181"/>
    <w:rsid w:val="000D522C"/>
    <w:rsid w:val="000D5F33"/>
    <w:rsid w:val="000E6626"/>
    <w:rsid w:val="000F5B18"/>
    <w:rsid w:val="00100C99"/>
    <w:rsid w:val="00102DA9"/>
    <w:rsid w:val="00152FDC"/>
    <w:rsid w:val="0018341D"/>
    <w:rsid w:val="001C7B5C"/>
    <w:rsid w:val="001D58FB"/>
    <w:rsid w:val="001D611C"/>
    <w:rsid w:val="001E1B3C"/>
    <w:rsid w:val="00260316"/>
    <w:rsid w:val="002640FF"/>
    <w:rsid w:val="00274A97"/>
    <w:rsid w:val="002841F3"/>
    <w:rsid w:val="00284CE2"/>
    <w:rsid w:val="00290D0B"/>
    <w:rsid w:val="002C7758"/>
    <w:rsid w:val="002E6E2F"/>
    <w:rsid w:val="00312E4C"/>
    <w:rsid w:val="00335099"/>
    <w:rsid w:val="00336D74"/>
    <w:rsid w:val="00365742"/>
    <w:rsid w:val="00373A72"/>
    <w:rsid w:val="00400462"/>
    <w:rsid w:val="00485BD7"/>
    <w:rsid w:val="004B5F5D"/>
    <w:rsid w:val="004C003D"/>
    <w:rsid w:val="004C48CA"/>
    <w:rsid w:val="004E1FE8"/>
    <w:rsid w:val="004E5DB2"/>
    <w:rsid w:val="00500576"/>
    <w:rsid w:val="005015E6"/>
    <w:rsid w:val="00506A6C"/>
    <w:rsid w:val="00530395"/>
    <w:rsid w:val="005B7444"/>
    <w:rsid w:val="005D1729"/>
    <w:rsid w:val="005D1C1C"/>
    <w:rsid w:val="005D59EE"/>
    <w:rsid w:val="005D62EC"/>
    <w:rsid w:val="005D78D2"/>
    <w:rsid w:val="00601693"/>
    <w:rsid w:val="00613924"/>
    <w:rsid w:val="00682336"/>
    <w:rsid w:val="0069021A"/>
    <w:rsid w:val="00697FC0"/>
    <w:rsid w:val="006A2688"/>
    <w:rsid w:val="006B53B1"/>
    <w:rsid w:val="007465FD"/>
    <w:rsid w:val="00747A26"/>
    <w:rsid w:val="0076374E"/>
    <w:rsid w:val="00793E39"/>
    <w:rsid w:val="007A3943"/>
    <w:rsid w:val="007C4DBF"/>
    <w:rsid w:val="007E5284"/>
    <w:rsid w:val="00833C22"/>
    <w:rsid w:val="00847E52"/>
    <w:rsid w:val="008506FD"/>
    <w:rsid w:val="008D4536"/>
    <w:rsid w:val="008F0A16"/>
    <w:rsid w:val="00902AA1"/>
    <w:rsid w:val="009120D5"/>
    <w:rsid w:val="009152D2"/>
    <w:rsid w:val="0092193B"/>
    <w:rsid w:val="00976B21"/>
    <w:rsid w:val="00991673"/>
    <w:rsid w:val="00997268"/>
    <w:rsid w:val="00A1419D"/>
    <w:rsid w:val="00A163EE"/>
    <w:rsid w:val="00A2126E"/>
    <w:rsid w:val="00A352CE"/>
    <w:rsid w:val="00A41A8B"/>
    <w:rsid w:val="00AC114C"/>
    <w:rsid w:val="00AE7CB3"/>
    <w:rsid w:val="00AF0AB5"/>
    <w:rsid w:val="00AF326D"/>
    <w:rsid w:val="00AF42B7"/>
    <w:rsid w:val="00B165D9"/>
    <w:rsid w:val="00B27F9C"/>
    <w:rsid w:val="00B476B1"/>
    <w:rsid w:val="00B62DEB"/>
    <w:rsid w:val="00B64BBA"/>
    <w:rsid w:val="00B8008D"/>
    <w:rsid w:val="00BE50ED"/>
    <w:rsid w:val="00BE7468"/>
    <w:rsid w:val="00C27503"/>
    <w:rsid w:val="00C45871"/>
    <w:rsid w:val="00C67642"/>
    <w:rsid w:val="00C95F40"/>
    <w:rsid w:val="00CC57D5"/>
    <w:rsid w:val="00CE646A"/>
    <w:rsid w:val="00D41C64"/>
    <w:rsid w:val="00D54632"/>
    <w:rsid w:val="00D62FDB"/>
    <w:rsid w:val="00D830B9"/>
    <w:rsid w:val="00DC4ADB"/>
    <w:rsid w:val="00DE3F48"/>
    <w:rsid w:val="00DF3A61"/>
    <w:rsid w:val="00DF437A"/>
    <w:rsid w:val="00DF60F6"/>
    <w:rsid w:val="00E50013"/>
    <w:rsid w:val="00E54948"/>
    <w:rsid w:val="00E57B5C"/>
    <w:rsid w:val="00E96567"/>
    <w:rsid w:val="00EC05D6"/>
    <w:rsid w:val="00EF6C7C"/>
    <w:rsid w:val="00F30996"/>
    <w:rsid w:val="00F46315"/>
    <w:rsid w:val="00F90FE6"/>
    <w:rsid w:val="00F9182F"/>
    <w:rsid w:val="00FF00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692E"/>
  <w15:chartTrackingRefBased/>
  <w15:docId w15:val="{6E454295-5831-714A-8B56-5EE47A5A5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6626"/>
    <w:rPr>
      <w:rFonts w:ascii="Times New Roman" w:eastAsia="Times New Roman" w:hAnsi="Times New Roman" w:cs="Times New Roman"/>
      <w:lang w:eastAsia="cs-CZ"/>
    </w:rPr>
  </w:style>
  <w:style w:type="paragraph" w:styleId="Nadpis1">
    <w:name w:val="heading 1"/>
    <w:basedOn w:val="Normln"/>
    <w:next w:val="Normln"/>
    <w:link w:val="Nadpis1Char"/>
    <w:uiPriority w:val="9"/>
    <w:qFormat/>
    <w:rsid w:val="005B744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
    <w:link w:val="Nadpis3Char"/>
    <w:uiPriority w:val="9"/>
    <w:qFormat/>
    <w:rsid w:val="000E6626"/>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E6E2F"/>
    <w:rPr>
      <w:color w:val="0563C1" w:themeColor="hyperlink"/>
      <w:u w:val="single"/>
    </w:rPr>
  </w:style>
  <w:style w:type="character" w:styleId="Nevyeenzmnka">
    <w:name w:val="Unresolved Mention"/>
    <w:basedOn w:val="Standardnpsmoodstavce"/>
    <w:uiPriority w:val="99"/>
    <w:semiHidden/>
    <w:unhideWhenUsed/>
    <w:rsid w:val="002E6E2F"/>
    <w:rPr>
      <w:color w:val="605E5C"/>
      <w:shd w:val="clear" w:color="auto" w:fill="E1DFDD"/>
    </w:rPr>
  </w:style>
  <w:style w:type="character" w:styleId="Sledovanodkaz">
    <w:name w:val="FollowedHyperlink"/>
    <w:basedOn w:val="Standardnpsmoodstavce"/>
    <w:uiPriority w:val="99"/>
    <w:semiHidden/>
    <w:unhideWhenUsed/>
    <w:rsid w:val="00DF3A61"/>
    <w:rPr>
      <w:color w:val="954F72" w:themeColor="followedHyperlink"/>
      <w:u w:val="single"/>
    </w:rPr>
  </w:style>
  <w:style w:type="paragraph" w:styleId="Zhlav">
    <w:name w:val="header"/>
    <w:basedOn w:val="Normln"/>
    <w:link w:val="ZhlavChar"/>
    <w:uiPriority w:val="99"/>
    <w:unhideWhenUsed/>
    <w:rsid w:val="009120D5"/>
    <w:pPr>
      <w:tabs>
        <w:tab w:val="center" w:pos="4536"/>
        <w:tab w:val="right" w:pos="9072"/>
      </w:tabs>
    </w:pPr>
    <w:rPr>
      <w:rFonts w:asciiTheme="minorHAnsi" w:eastAsiaTheme="minorHAnsi" w:hAnsiTheme="minorHAnsi" w:cstheme="minorBidi"/>
      <w:lang w:eastAsia="en-US"/>
    </w:rPr>
  </w:style>
  <w:style w:type="character" w:customStyle="1" w:styleId="ZhlavChar">
    <w:name w:val="Záhlaví Char"/>
    <w:basedOn w:val="Standardnpsmoodstavce"/>
    <w:link w:val="Zhlav"/>
    <w:uiPriority w:val="99"/>
    <w:rsid w:val="009120D5"/>
  </w:style>
  <w:style w:type="paragraph" w:styleId="Zpat">
    <w:name w:val="footer"/>
    <w:basedOn w:val="Normln"/>
    <w:link w:val="ZpatChar"/>
    <w:uiPriority w:val="99"/>
    <w:unhideWhenUsed/>
    <w:rsid w:val="009120D5"/>
    <w:pPr>
      <w:tabs>
        <w:tab w:val="center" w:pos="4536"/>
        <w:tab w:val="right" w:pos="9072"/>
      </w:tabs>
    </w:pPr>
    <w:rPr>
      <w:rFonts w:asciiTheme="minorHAnsi" w:eastAsiaTheme="minorHAnsi" w:hAnsiTheme="minorHAnsi" w:cstheme="minorBidi"/>
      <w:lang w:eastAsia="en-US"/>
    </w:rPr>
  </w:style>
  <w:style w:type="character" w:customStyle="1" w:styleId="ZpatChar">
    <w:name w:val="Zápatí Char"/>
    <w:basedOn w:val="Standardnpsmoodstavce"/>
    <w:link w:val="Zpat"/>
    <w:uiPriority w:val="99"/>
    <w:rsid w:val="009120D5"/>
  </w:style>
  <w:style w:type="paragraph" w:styleId="Titulek">
    <w:name w:val="caption"/>
    <w:basedOn w:val="Normln"/>
    <w:next w:val="Normln"/>
    <w:uiPriority w:val="35"/>
    <w:unhideWhenUsed/>
    <w:qFormat/>
    <w:rsid w:val="001C7B5C"/>
    <w:pPr>
      <w:spacing w:after="200"/>
    </w:pPr>
    <w:rPr>
      <w:rFonts w:asciiTheme="minorHAnsi" w:eastAsiaTheme="minorHAnsi" w:hAnsiTheme="minorHAnsi" w:cstheme="minorBidi"/>
      <w:i/>
      <w:iCs/>
      <w:color w:val="44546A" w:themeColor="text2"/>
      <w:sz w:val="18"/>
      <w:szCs w:val="18"/>
      <w:lang w:eastAsia="en-US"/>
    </w:rPr>
  </w:style>
  <w:style w:type="paragraph" w:customStyle="1" w:styleId="Standard">
    <w:name w:val="Standard"/>
    <w:rsid w:val="00C45871"/>
    <w:pPr>
      <w:suppressAutoHyphens/>
      <w:autoSpaceDN w:val="0"/>
      <w:textAlignment w:val="baseline"/>
    </w:pPr>
    <w:rPr>
      <w:rFonts w:ascii="Times New Roman" w:eastAsia="SimSun" w:hAnsi="Times New Roman" w:cs="Mangal"/>
      <w:kern w:val="3"/>
      <w:lang w:eastAsia="hi-IN" w:bidi="hi-IN"/>
    </w:rPr>
  </w:style>
  <w:style w:type="table" w:styleId="Mkatabulky">
    <w:name w:val="Table Grid"/>
    <w:basedOn w:val="Normlntabulka"/>
    <w:uiPriority w:val="59"/>
    <w:rsid w:val="000A3E50"/>
    <w:pPr>
      <w:widowControl w:val="0"/>
      <w:autoSpaceDN w:val="0"/>
      <w:textAlignment w:val="baseline"/>
    </w:pPr>
    <w:rPr>
      <w:rFonts w:ascii="Times New Roman" w:eastAsia="Times New Roman" w:hAnsi="Times New Roman" w:cs="Times New Roman"/>
      <w:kern w:val="3"/>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npsmoodstavce"/>
    <w:rsid w:val="00AF42B7"/>
  </w:style>
  <w:style w:type="character" w:customStyle="1" w:styleId="Nadpis3Char">
    <w:name w:val="Nadpis 3 Char"/>
    <w:basedOn w:val="Standardnpsmoodstavce"/>
    <w:link w:val="Nadpis3"/>
    <w:uiPriority w:val="9"/>
    <w:rsid w:val="000E6626"/>
    <w:rPr>
      <w:rFonts w:ascii="Times New Roman" w:eastAsia="Times New Roman" w:hAnsi="Times New Roman" w:cs="Times New Roman"/>
      <w:b/>
      <w:bCs/>
      <w:sz w:val="27"/>
      <w:szCs w:val="27"/>
      <w:lang w:eastAsia="cs-CZ"/>
    </w:rPr>
  </w:style>
  <w:style w:type="character" w:customStyle="1" w:styleId="Nadpis1Char">
    <w:name w:val="Nadpis 1 Char"/>
    <w:basedOn w:val="Standardnpsmoodstavce"/>
    <w:link w:val="Nadpis1"/>
    <w:uiPriority w:val="9"/>
    <w:rsid w:val="005B7444"/>
    <w:rPr>
      <w:rFonts w:asciiTheme="majorHAnsi" w:eastAsiaTheme="majorEastAsia" w:hAnsiTheme="majorHAnsi" w:cstheme="majorBidi"/>
      <w:color w:val="2F5496" w:themeColor="accent1" w:themeShade="BF"/>
      <w:sz w:val="32"/>
      <w:szCs w:val="32"/>
      <w:lang w:eastAsia="cs-CZ"/>
    </w:rPr>
  </w:style>
  <w:style w:type="paragraph" w:customStyle="1" w:styleId="Export0">
    <w:name w:val="Export 0"/>
    <w:rsid w:val="00530395"/>
    <w:rPr>
      <w:rFonts w:ascii="Times New Roman" w:eastAsia="Times New Roman" w:hAnsi="Times New Roman" w:cs="Times New Roman"/>
      <w:szCs w:val="20"/>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48861-67B1-9D4A-8EDA-0298ED9AE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936</Words>
  <Characters>5524</Characters>
  <Application>Microsoft Office Word</Application>
  <DocSecurity>4</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Kašník</dc:creator>
  <cp:keywords/>
  <dc:description/>
  <cp:lastModifiedBy>Bachmannová Šárka</cp:lastModifiedBy>
  <cp:revision>2</cp:revision>
  <cp:lastPrinted>2021-10-20T22:02:00Z</cp:lastPrinted>
  <dcterms:created xsi:type="dcterms:W3CDTF">2025-11-26T17:25:00Z</dcterms:created>
  <dcterms:modified xsi:type="dcterms:W3CDTF">2025-11-26T17:25:00Z</dcterms:modified>
</cp:coreProperties>
</file>