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pPr w:vertAnchor="page" w:horzAnchor="margin" w:tblpXSpec="right" w:tblpY="2156"/>
        <w:tblOverlap w:val="never"/>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3"/>
      </w:tblGrid>
      <w:tr w:rsidR="00F75814" w14:paraId="2E69C916" w14:textId="77777777" w:rsidTr="008C5BA6">
        <w:tc>
          <w:tcPr>
            <w:tcW w:w="5103" w:type="dxa"/>
          </w:tcPr>
          <w:p w14:paraId="137FF1BE" w14:textId="7F957F2B" w:rsidR="003069B9" w:rsidRDefault="003069B9" w:rsidP="00C17375">
            <w:pPr>
              <w:pStyle w:val="Bezmezer"/>
              <w:jc w:val="right"/>
            </w:pPr>
          </w:p>
        </w:tc>
      </w:tr>
      <w:tr w:rsidR="008C5BA6" w:rsidRPr="00DD4027" w14:paraId="78701ED7" w14:textId="77777777" w:rsidTr="002E45BC">
        <w:tc>
          <w:tcPr>
            <w:tcW w:w="5103" w:type="dxa"/>
          </w:tcPr>
          <w:p w14:paraId="50556E2A" w14:textId="77777777" w:rsidR="008C5BA6" w:rsidRPr="00DD4027" w:rsidRDefault="008C5BA6" w:rsidP="002E45BC">
            <w:pPr>
              <w:pStyle w:val="Bezmezer"/>
              <w:jc w:val="right"/>
              <w:rPr>
                <w:rFonts w:cstheme="minorHAnsi"/>
                <w:sz w:val="24"/>
                <w:szCs w:val="24"/>
              </w:rPr>
            </w:pPr>
            <w:bookmarkStart w:id="0" w:name="_Hlk212801730"/>
            <w:bookmarkEnd w:id="0"/>
          </w:p>
        </w:tc>
      </w:tr>
    </w:tbl>
    <w:p w14:paraId="005C194B" w14:textId="0B19AB59" w:rsidR="008C5BA6" w:rsidRPr="00DD4027" w:rsidRDefault="008C5BA6" w:rsidP="008C5BA6">
      <w:pPr>
        <w:autoSpaceDE w:val="0"/>
        <w:autoSpaceDN w:val="0"/>
        <w:adjustRightInd w:val="0"/>
        <w:spacing w:after="0" w:line="240" w:lineRule="auto"/>
        <w:jc w:val="center"/>
        <w:rPr>
          <w:rFonts w:cstheme="minorHAnsi"/>
          <w:b/>
          <w:bCs/>
          <w:sz w:val="24"/>
          <w:szCs w:val="24"/>
        </w:rPr>
      </w:pPr>
      <w:r w:rsidRPr="00DD4027">
        <w:rPr>
          <w:rFonts w:cstheme="minorHAnsi"/>
          <w:b/>
          <w:bCs/>
          <w:sz w:val="24"/>
          <w:szCs w:val="24"/>
        </w:rPr>
        <w:t xml:space="preserve">Smlouva o </w:t>
      </w:r>
      <w:r w:rsidR="003D00C9">
        <w:rPr>
          <w:rFonts w:cstheme="minorHAnsi"/>
          <w:b/>
          <w:bCs/>
          <w:sz w:val="24"/>
          <w:szCs w:val="24"/>
        </w:rPr>
        <w:t>nájmu</w:t>
      </w:r>
      <w:r>
        <w:rPr>
          <w:rFonts w:cstheme="minorHAnsi"/>
          <w:b/>
          <w:bCs/>
          <w:sz w:val="24"/>
          <w:szCs w:val="24"/>
        </w:rPr>
        <w:t xml:space="preserve"> autorského uměleckého díla ‚Mrak‘</w:t>
      </w:r>
    </w:p>
    <w:p w14:paraId="6842F709" w14:textId="77777777" w:rsidR="008C5BA6" w:rsidRPr="00DD4027" w:rsidRDefault="008C5BA6" w:rsidP="008C5BA6">
      <w:pPr>
        <w:autoSpaceDE w:val="0"/>
        <w:autoSpaceDN w:val="0"/>
        <w:adjustRightInd w:val="0"/>
        <w:spacing w:after="0" w:line="240" w:lineRule="auto"/>
        <w:jc w:val="center"/>
        <w:rPr>
          <w:rFonts w:cstheme="minorHAnsi"/>
          <w:b/>
          <w:bCs/>
          <w:sz w:val="24"/>
          <w:szCs w:val="24"/>
        </w:rPr>
      </w:pPr>
      <w:r w:rsidRPr="00DD4027">
        <w:rPr>
          <w:rFonts w:cstheme="minorHAnsi"/>
          <w:b/>
          <w:bCs/>
          <w:sz w:val="24"/>
          <w:szCs w:val="24"/>
        </w:rPr>
        <w:t>MUZ/317/2025</w:t>
      </w:r>
    </w:p>
    <w:p w14:paraId="6C0BF53A" w14:textId="77777777" w:rsidR="008C5BA6" w:rsidRPr="00DD4027" w:rsidRDefault="008C5BA6" w:rsidP="008C5BA6">
      <w:pPr>
        <w:autoSpaceDE w:val="0"/>
        <w:autoSpaceDN w:val="0"/>
        <w:adjustRightInd w:val="0"/>
        <w:spacing w:after="0" w:line="240" w:lineRule="auto"/>
        <w:rPr>
          <w:rFonts w:cstheme="minorHAnsi"/>
          <w:b/>
          <w:bCs/>
          <w:sz w:val="24"/>
          <w:szCs w:val="24"/>
        </w:rPr>
      </w:pPr>
    </w:p>
    <w:p w14:paraId="21CB9BF2" w14:textId="77777777" w:rsidR="008C5BA6" w:rsidRPr="00DD4027" w:rsidRDefault="008C5BA6" w:rsidP="008C5BA6">
      <w:pPr>
        <w:autoSpaceDE w:val="0"/>
        <w:autoSpaceDN w:val="0"/>
        <w:adjustRightInd w:val="0"/>
        <w:spacing w:after="0" w:line="240" w:lineRule="auto"/>
        <w:rPr>
          <w:rFonts w:cstheme="minorHAnsi"/>
          <w:b/>
          <w:bCs/>
          <w:sz w:val="24"/>
          <w:szCs w:val="24"/>
        </w:rPr>
      </w:pPr>
      <w:r w:rsidRPr="00DD4027">
        <w:rPr>
          <w:rFonts w:cstheme="minorHAnsi"/>
          <w:b/>
          <w:bCs/>
          <w:sz w:val="24"/>
          <w:szCs w:val="24"/>
        </w:rPr>
        <w:t>Smluvní strany:</w:t>
      </w:r>
    </w:p>
    <w:p w14:paraId="1B2A5FB8" w14:textId="77777777" w:rsidR="008C5BA6" w:rsidRPr="00DD4027" w:rsidRDefault="008C5BA6" w:rsidP="008C5BA6">
      <w:pPr>
        <w:autoSpaceDE w:val="0"/>
        <w:autoSpaceDN w:val="0"/>
        <w:adjustRightInd w:val="0"/>
        <w:spacing w:after="0" w:line="240" w:lineRule="auto"/>
        <w:rPr>
          <w:rFonts w:cstheme="minorHAnsi"/>
          <w:b/>
          <w:bCs/>
          <w:sz w:val="24"/>
          <w:szCs w:val="24"/>
        </w:rPr>
      </w:pPr>
    </w:p>
    <w:p w14:paraId="43A6D04A" w14:textId="77777777" w:rsidR="008C5BA6" w:rsidRPr="00DD4027" w:rsidRDefault="008C5BA6" w:rsidP="008C5BA6">
      <w:pPr>
        <w:autoSpaceDE w:val="0"/>
        <w:autoSpaceDN w:val="0"/>
        <w:adjustRightInd w:val="0"/>
        <w:spacing w:after="0" w:line="240" w:lineRule="auto"/>
        <w:rPr>
          <w:rFonts w:cstheme="minorHAnsi"/>
          <w:b/>
          <w:bCs/>
          <w:sz w:val="24"/>
          <w:szCs w:val="24"/>
        </w:rPr>
      </w:pPr>
      <w:r w:rsidRPr="00DD4027">
        <w:rPr>
          <w:rFonts w:cstheme="minorHAnsi"/>
          <w:b/>
          <w:bCs/>
          <w:sz w:val="24"/>
          <w:szCs w:val="24"/>
        </w:rPr>
        <w:t>Muzeum hlavního města Prahy</w:t>
      </w:r>
    </w:p>
    <w:p w14:paraId="7191746E" w14:textId="77777777" w:rsidR="008C5BA6" w:rsidRPr="00DD4027" w:rsidRDefault="008C5BA6" w:rsidP="008C5BA6">
      <w:pPr>
        <w:autoSpaceDE w:val="0"/>
        <w:autoSpaceDN w:val="0"/>
        <w:adjustRightInd w:val="0"/>
        <w:spacing w:after="0" w:line="240" w:lineRule="auto"/>
        <w:rPr>
          <w:rFonts w:cstheme="minorHAnsi"/>
          <w:sz w:val="24"/>
          <w:szCs w:val="24"/>
        </w:rPr>
      </w:pPr>
      <w:r w:rsidRPr="00DD4027">
        <w:rPr>
          <w:rFonts w:cstheme="minorHAnsi"/>
          <w:sz w:val="24"/>
          <w:szCs w:val="24"/>
        </w:rPr>
        <w:t>příspěvková organizace zřízená hlavním městem Prahou</w:t>
      </w:r>
    </w:p>
    <w:p w14:paraId="742CA016" w14:textId="77777777" w:rsidR="008C5BA6" w:rsidRPr="00DD4027" w:rsidRDefault="008C5BA6" w:rsidP="008C5BA6">
      <w:pPr>
        <w:autoSpaceDE w:val="0"/>
        <w:autoSpaceDN w:val="0"/>
        <w:adjustRightInd w:val="0"/>
        <w:spacing w:after="0" w:line="240" w:lineRule="auto"/>
        <w:rPr>
          <w:rFonts w:cstheme="minorHAnsi"/>
          <w:sz w:val="24"/>
          <w:szCs w:val="24"/>
        </w:rPr>
      </w:pPr>
      <w:r w:rsidRPr="00DD4027">
        <w:rPr>
          <w:rFonts w:cstheme="minorHAnsi"/>
          <w:sz w:val="24"/>
          <w:szCs w:val="24"/>
        </w:rPr>
        <w:t xml:space="preserve">sídlo: </w:t>
      </w:r>
      <w:r w:rsidRPr="00DD4027">
        <w:rPr>
          <w:rFonts w:cstheme="minorHAnsi"/>
          <w:sz w:val="24"/>
          <w:szCs w:val="24"/>
        </w:rPr>
        <w:tab/>
      </w:r>
      <w:r w:rsidRPr="00DD4027">
        <w:rPr>
          <w:rFonts w:cstheme="minorHAnsi"/>
          <w:sz w:val="24"/>
          <w:szCs w:val="24"/>
        </w:rPr>
        <w:tab/>
      </w:r>
      <w:r w:rsidRPr="00DD4027">
        <w:rPr>
          <w:rFonts w:cstheme="minorHAnsi"/>
          <w:sz w:val="24"/>
          <w:szCs w:val="24"/>
        </w:rPr>
        <w:tab/>
        <w:t>Kožná 475/1, 110 01 Praha 1 - Staré Město</w:t>
      </w:r>
    </w:p>
    <w:p w14:paraId="6F065D35" w14:textId="77777777" w:rsidR="008C5BA6" w:rsidRPr="00DD4027" w:rsidRDefault="008C5BA6" w:rsidP="008C5BA6">
      <w:pPr>
        <w:autoSpaceDE w:val="0"/>
        <w:autoSpaceDN w:val="0"/>
        <w:adjustRightInd w:val="0"/>
        <w:spacing w:after="0" w:line="240" w:lineRule="auto"/>
        <w:rPr>
          <w:rFonts w:cstheme="minorHAnsi"/>
          <w:sz w:val="24"/>
          <w:szCs w:val="24"/>
        </w:rPr>
      </w:pPr>
      <w:r w:rsidRPr="00DD4027">
        <w:rPr>
          <w:rFonts w:cstheme="minorHAnsi"/>
          <w:sz w:val="24"/>
          <w:szCs w:val="24"/>
        </w:rPr>
        <w:t xml:space="preserve">IČO: </w:t>
      </w:r>
      <w:r w:rsidRPr="00DD4027">
        <w:rPr>
          <w:rFonts w:cstheme="minorHAnsi"/>
          <w:sz w:val="24"/>
          <w:szCs w:val="24"/>
        </w:rPr>
        <w:tab/>
      </w:r>
      <w:r w:rsidRPr="00DD4027">
        <w:rPr>
          <w:rFonts w:cstheme="minorHAnsi"/>
          <w:sz w:val="24"/>
          <w:szCs w:val="24"/>
        </w:rPr>
        <w:tab/>
      </w:r>
      <w:r w:rsidRPr="00DD4027">
        <w:rPr>
          <w:rFonts w:cstheme="minorHAnsi"/>
          <w:sz w:val="24"/>
          <w:szCs w:val="24"/>
        </w:rPr>
        <w:tab/>
        <w:t>00064432</w:t>
      </w:r>
    </w:p>
    <w:p w14:paraId="6232A5C6" w14:textId="77777777" w:rsidR="008C5BA6" w:rsidRPr="00DD4027" w:rsidRDefault="008C5BA6" w:rsidP="008C5BA6">
      <w:pPr>
        <w:autoSpaceDE w:val="0"/>
        <w:autoSpaceDN w:val="0"/>
        <w:adjustRightInd w:val="0"/>
        <w:spacing w:after="0" w:line="240" w:lineRule="auto"/>
        <w:rPr>
          <w:rFonts w:cstheme="minorHAnsi"/>
          <w:sz w:val="24"/>
          <w:szCs w:val="24"/>
        </w:rPr>
      </w:pPr>
      <w:r w:rsidRPr="00DD4027">
        <w:rPr>
          <w:rFonts w:cstheme="minorHAnsi"/>
          <w:sz w:val="24"/>
          <w:szCs w:val="24"/>
        </w:rPr>
        <w:t xml:space="preserve">DIČ: </w:t>
      </w:r>
      <w:r w:rsidRPr="00DD4027">
        <w:rPr>
          <w:rFonts w:cstheme="minorHAnsi"/>
          <w:sz w:val="24"/>
          <w:szCs w:val="24"/>
        </w:rPr>
        <w:tab/>
      </w:r>
      <w:r w:rsidRPr="00DD4027">
        <w:rPr>
          <w:rFonts w:cstheme="minorHAnsi"/>
          <w:sz w:val="24"/>
          <w:szCs w:val="24"/>
        </w:rPr>
        <w:tab/>
      </w:r>
      <w:r w:rsidRPr="00DD4027">
        <w:rPr>
          <w:rFonts w:cstheme="minorHAnsi"/>
          <w:sz w:val="24"/>
          <w:szCs w:val="24"/>
        </w:rPr>
        <w:tab/>
        <w:t>CZ00064432</w:t>
      </w:r>
    </w:p>
    <w:p w14:paraId="4C0E8FF2" w14:textId="77777777" w:rsidR="008C5BA6" w:rsidRPr="00DD4027" w:rsidRDefault="008C5BA6" w:rsidP="008C5BA6">
      <w:pPr>
        <w:autoSpaceDE w:val="0"/>
        <w:autoSpaceDN w:val="0"/>
        <w:adjustRightInd w:val="0"/>
        <w:spacing w:after="0" w:line="240" w:lineRule="auto"/>
        <w:rPr>
          <w:rFonts w:cstheme="minorHAnsi"/>
          <w:sz w:val="24"/>
          <w:szCs w:val="24"/>
        </w:rPr>
      </w:pPr>
      <w:r w:rsidRPr="00DD4027">
        <w:rPr>
          <w:rFonts w:cstheme="minorHAnsi"/>
          <w:sz w:val="24"/>
          <w:szCs w:val="24"/>
        </w:rPr>
        <w:t xml:space="preserve">bankovní spojení: </w:t>
      </w:r>
      <w:r w:rsidRPr="00DD4027">
        <w:rPr>
          <w:rFonts w:cstheme="minorHAnsi"/>
          <w:sz w:val="24"/>
          <w:szCs w:val="24"/>
        </w:rPr>
        <w:tab/>
        <w:t>ČSOB a.s., č.ú. 295329099/0300</w:t>
      </w:r>
    </w:p>
    <w:p w14:paraId="65B509C8" w14:textId="77777777" w:rsidR="008C5BA6" w:rsidRPr="00DD4027" w:rsidRDefault="008C5BA6" w:rsidP="008C5BA6">
      <w:pPr>
        <w:autoSpaceDE w:val="0"/>
        <w:autoSpaceDN w:val="0"/>
        <w:adjustRightInd w:val="0"/>
        <w:spacing w:after="0" w:line="240" w:lineRule="auto"/>
        <w:rPr>
          <w:rFonts w:cstheme="minorHAnsi"/>
          <w:sz w:val="24"/>
          <w:szCs w:val="24"/>
        </w:rPr>
      </w:pPr>
      <w:r w:rsidRPr="00DD4027">
        <w:rPr>
          <w:rFonts w:cstheme="minorHAnsi"/>
          <w:sz w:val="24"/>
          <w:szCs w:val="24"/>
        </w:rPr>
        <w:t xml:space="preserve">zastoupené: </w:t>
      </w:r>
      <w:r w:rsidRPr="00DD4027">
        <w:rPr>
          <w:rFonts w:cstheme="minorHAnsi"/>
          <w:sz w:val="24"/>
          <w:szCs w:val="24"/>
        </w:rPr>
        <w:tab/>
      </w:r>
      <w:r w:rsidRPr="00DD4027">
        <w:rPr>
          <w:rFonts w:cstheme="minorHAnsi"/>
          <w:sz w:val="24"/>
          <w:szCs w:val="24"/>
        </w:rPr>
        <w:tab/>
        <w:t>RNDr. Ing. Ivo Mackem, ředitelem</w:t>
      </w:r>
    </w:p>
    <w:p w14:paraId="6D4539CF" w14:textId="77777777" w:rsidR="008C5BA6" w:rsidRPr="00DD4027" w:rsidRDefault="008C5BA6" w:rsidP="008C5BA6">
      <w:pPr>
        <w:autoSpaceDE w:val="0"/>
        <w:autoSpaceDN w:val="0"/>
        <w:adjustRightInd w:val="0"/>
        <w:spacing w:after="0" w:line="240" w:lineRule="auto"/>
        <w:rPr>
          <w:rFonts w:cstheme="minorHAnsi"/>
          <w:sz w:val="24"/>
          <w:szCs w:val="24"/>
        </w:rPr>
      </w:pPr>
      <w:r w:rsidRPr="00DD4027">
        <w:rPr>
          <w:rFonts w:cstheme="minorHAnsi"/>
          <w:sz w:val="24"/>
          <w:szCs w:val="24"/>
        </w:rPr>
        <w:t>(dále jen „</w:t>
      </w:r>
      <w:r w:rsidRPr="00DD4027">
        <w:rPr>
          <w:rFonts w:cstheme="minorHAnsi"/>
          <w:b/>
          <w:sz w:val="24"/>
          <w:szCs w:val="24"/>
        </w:rPr>
        <w:t>nájemce</w:t>
      </w:r>
      <w:r w:rsidRPr="00DD4027">
        <w:rPr>
          <w:rFonts w:cstheme="minorHAnsi"/>
          <w:sz w:val="24"/>
          <w:szCs w:val="24"/>
        </w:rPr>
        <w:t>“)</w:t>
      </w:r>
    </w:p>
    <w:p w14:paraId="13C7B995" w14:textId="77777777" w:rsidR="008C5BA6" w:rsidRPr="00DD4027" w:rsidRDefault="008C5BA6" w:rsidP="008C5BA6">
      <w:pPr>
        <w:pStyle w:val="Bezmezer1"/>
        <w:ind w:left="284" w:hanging="284"/>
        <w:rPr>
          <w:rFonts w:asciiTheme="minorHAnsi" w:eastAsia="Times New Roman" w:hAnsiTheme="minorHAnsi" w:cstheme="minorHAnsi"/>
          <w:b/>
          <w:bCs/>
          <w:color w:val="auto"/>
          <w:kern w:val="0"/>
          <w:sz w:val="24"/>
          <w:szCs w:val="24"/>
          <w:lang w:eastAsia="cs-CZ"/>
        </w:rPr>
      </w:pPr>
    </w:p>
    <w:p w14:paraId="70273483" w14:textId="77777777" w:rsidR="008C5BA6" w:rsidRPr="00DD4027" w:rsidRDefault="008C5BA6" w:rsidP="008C5BA6">
      <w:pPr>
        <w:pStyle w:val="Bezmezer1"/>
        <w:ind w:left="284" w:hanging="284"/>
        <w:rPr>
          <w:rFonts w:asciiTheme="minorHAnsi" w:eastAsia="Times New Roman" w:hAnsiTheme="minorHAnsi" w:cstheme="minorHAnsi"/>
          <w:b/>
          <w:bCs/>
          <w:color w:val="auto"/>
          <w:kern w:val="0"/>
          <w:sz w:val="24"/>
          <w:szCs w:val="24"/>
          <w:lang w:eastAsia="cs-CZ"/>
        </w:rPr>
      </w:pPr>
      <w:r w:rsidRPr="00DD4027">
        <w:rPr>
          <w:rFonts w:asciiTheme="minorHAnsi" w:eastAsia="Times New Roman" w:hAnsiTheme="minorHAnsi" w:cstheme="minorHAnsi"/>
          <w:b/>
          <w:bCs/>
          <w:color w:val="auto"/>
          <w:kern w:val="0"/>
          <w:sz w:val="24"/>
          <w:szCs w:val="24"/>
          <w:lang w:eastAsia="cs-CZ"/>
        </w:rPr>
        <w:t>a</w:t>
      </w:r>
    </w:p>
    <w:p w14:paraId="2B1665F3" w14:textId="77777777" w:rsidR="008C5BA6" w:rsidRPr="00DD4027" w:rsidRDefault="008C5BA6" w:rsidP="008C5BA6">
      <w:pPr>
        <w:pStyle w:val="Bezmezer1"/>
        <w:ind w:left="284" w:hanging="284"/>
        <w:rPr>
          <w:rFonts w:asciiTheme="minorHAnsi" w:eastAsia="Times New Roman" w:hAnsiTheme="minorHAnsi" w:cstheme="minorHAnsi"/>
          <w:b/>
          <w:bCs/>
          <w:color w:val="auto"/>
          <w:kern w:val="0"/>
          <w:sz w:val="24"/>
          <w:szCs w:val="24"/>
          <w:lang w:eastAsia="cs-CZ"/>
        </w:rPr>
      </w:pPr>
    </w:p>
    <w:p w14:paraId="1551E589" w14:textId="77777777" w:rsidR="008C5BA6" w:rsidRPr="00DD4027" w:rsidRDefault="008C5BA6" w:rsidP="008C5BA6">
      <w:pPr>
        <w:pStyle w:val="Bezmezer1"/>
        <w:ind w:left="284" w:hanging="284"/>
        <w:rPr>
          <w:rFonts w:asciiTheme="minorHAnsi" w:eastAsia="Times New Roman" w:hAnsiTheme="minorHAnsi" w:cstheme="minorHAnsi"/>
          <w:b/>
          <w:bCs/>
          <w:color w:val="auto"/>
          <w:kern w:val="0"/>
          <w:sz w:val="24"/>
          <w:szCs w:val="24"/>
          <w:lang w:eastAsia="cs-CZ"/>
        </w:rPr>
      </w:pPr>
      <w:r w:rsidRPr="00DD4027">
        <w:rPr>
          <w:rFonts w:asciiTheme="minorHAnsi" w:eastAsia="Times New Roman" w:hAnsiTheme="minorHAnsi" w:cstheme="minorHAnsi"/>
          <w:b/>
          <w:bCs/>
          <w:color w:val="auto"/>
          <w:kern w:val="0"/>
          <w:sz w:val="24"/>
          <w:szCs w:val="24"/>
          <w:lang w:eastAsia="cs-CZ"/>
        </w:rPr>
        <w:t>Profil Media, s.r.o.</w:t>
      </w:r>
    </w:p>
    <w:p w14:paraId="01DF6C79" w14:textId="77777777" w:rsidR="008C5BA6" w:rsidRPr="00DD4027" w:rsidRDefault="008C5BA6" w:rsidP="008C5BA6">
      <w:pPr>
        <w:pStyle w:val="Bezmezer1"/>
        <w:ind w:left="284" w:hanging="284"/>
        <w:rPr>
          <w:rFonts w:asciiTheme="minorHAnsi" w:eastAsia="Times New Roman" w:hAnsiTheme="minorHAnsi" w:cstheme="minorHAnsi"/>
          <w:color w:val="auto"/>
          <w:kern w:val="0"/>
          <w:sz w:val="24"/>
          <w:szCs w:val="24"/>
          <w:lang w:eastAsia="cs-CZ"/>
        </w:rPr>
      </w:pPr>
      <w:r w:rsidRPr="00DD4027">
        <w:rPr>
          <w:rFonts w:asciiTheme="minorHAnsi" w:eastAsia="Times New Roman" w:hAnsiTheme="minorHAnsi" w:cstheme="minorHAnsi"/>
          <w:color w:val="auto"/>
          <w:kern w:val="0"/>
          <w:sz w:val="24"/>
          <w:szCs w:val="24"/>
          <w:lang w:eastAsia="cs-CZ"/>
        </w:rPr>
        <w:t xml:space="preserve">sídlo: </w:t>
      </w:r>
      <w:r w:rsidRPr="00DD4027">
        <w:rPr>
          <w:rFonts w:asciiTheme="minorHAnsi" w:eastAsia="Times New Roman" w:hAnsiTheme="minorHAnsi" w:cstheme="minorHAnsi"/>
          <w:color w:val="auto"/>
          <w:kern w:val="0"/>
          <w:sz w:val="24"/>
          <w:szCs w:val="24"/>
          <w:lang w:eastAsia="cs-CZ"/>
        </w:rPr>
        <w:tab/>
      </w:r>
      <w:r w:rsidRPr="00DD4027">
        <w:rPr>
          <w:rFonts w:asciiTheme="minorHAnsi" w:eastAsia="Times New Roman" w:hAnsiTheme="minorHAnsi" w:cstheme="minorHAnsi"/>
          <w:color w:val="auto"/>
          <w:kern w:val="0"/>
          <w:sz w:val="24"/>
          <w:szCs w:val="24"/>
          <w:lang w:eastAsia="cs-CZ"/>
        </w:rPr>
        <w:tab/>
      </w:r>
      <w:r w:rsidRPr="00DD4027">
        <w:rPr>
          <w:rFonts w:asciiTheme="minorHAnsi" w:eastAsia="Times New Roman" w:hAnsiTheme="minorHAnsi" w:cstheme="minorHAnsi"/>
          <w:color w:val="auto"/>
          <w:kern w:val="0"/>
          <w:sz w:val="24"/>
          <w:szCs w:val="24"/>
          <w:lang w:eastAsia="cs-CZ"/>
        </w:rPr>
        <w:tab/>
        <w:t>Újezd 414/13, 150 00 Praha 5 - Malá Strana</w:t>
      </w:r>
    </w:p>
    <w:p w14:paraId="73511E2B" w14:textId="77777777" w:rsidR="008C5BA6" w:rsidRPr="00DD4027" w:rsidRDefault="008C5BA6" w:rsidP="008C5BA6">
      <w:pPr>
        <w:pStyle w:val="Bezmezer1"/>
        <w:ind w:left="284" w:hanging="284"/>
        <w:rPr>
          <w:rFonts w:asciiTheme="minorHAnsi" w:eastAsia="Times New Roman" w:hAnsiTheme="minorHAnsi" w:cstheme="minorHAnsi"/>
          <w:color w:val="auto"/>
          <w:kern w:val="0"/>
          <w:sz w:val="24"/>
          <w:szCs w:val="24"/>
          <w:lang w:eastAsia="cs-CZ"/>
        </w:rPr>
      </w:pPr>
      <w:r w:rsidRPr="00DD4027">
        <w:rPr>
          <w:rFonts w:asciiTheme="minorHAnsi" w:eastAsia="Times New Roman" w:hAnsiTheme="minorHAnsi" w:cstheme="minorHAnsi"/>
          <w:color w:val="auto"/>
          <w:kern w:val="0"/>
          <w:sz w:val="24"/>
          <w:szCs w:val="24"/>
          <w:lang w:eastAsia="cs-CZ"/>
        </w:rPr>
        <w:t>IČO:</w:t>
      </w:r>
      <w:r w:rsidRPr="00DD4027">
        <w:rPr>
          <w:rFonts w:asciiTheme="minorHAnsi" w:eastAsia="Times New Roman" w:hAnsiTheme="minorHAnsi" w:cstheme="minorHAnsi"/>
          <w:color w:val="auto"/>
          <w:kern w:val="0"/>
          <w:sz w:val="24"/>
          <w:szCs w:val="24"/>
          <w:lang w:eastAsia="cs-CZ"/>
        </w:rPr>
        <w:tab/>
      </w:r>
      <w:r w:rsidRPr="00DD4027">
        <w:rPr>
          <w:rFonts w:asciiTheme="minorHAnsi" w:eastAsia="Times New Roman" w:hAnsiTheme="minorHAnsi" w:cstheme="minorHAnsi"/>
          <w:color w:val="auto"/>
          <w:kern w:val="0"/>
          <w:sz w:val="24"/>
          <w:szCs w:val="24"/>
          <w:lang w:eastAsia="cs-CZ"/>
        </w:rPr>
        <w:tab/>
      </w:r>
      <w:r w:rsidRPr="00DD4027">
        <w:rPr>
          <w:rFonts w:asciiTheme="minorHAnsi" w:eastAsia="Times New Roman" w:hAnsiTheme="minorHAnsi" w:cstheme="minorHAnsi"/>
          <w:color w:val="auto"/>
          <w:kern w:val="0"/>
          <w:sz w:val="24"/>
          <w:szCs w:val="24"/>
          <w:lang w:eastAsia="cs-CZ"/>
        </w:rPr>
        <w:tab/>
        <w:t>25726501</w:t>
      </w:r>
    </w:p>
    <w:p w14:paraId="09FF4B04" w14:textId="77777777" w:rsidR="008C5BA6" w:rsidRPr="00DD4027" w:rsidRDefault="008C5BA6" w:rsidP="008C5BA6">
      <w:pPr>
        <w:pStyle w:val="Bezmezer1"/>
        <w:ind w:left="284" w:hanging="284"/>
        <w:rPr>
          <w:rFonts w:asciiTheme="minorHAnsi" w:eastAsia="Times New Roman" w:hAnsiTheme="minorHAnsi" w:cstheme="minorHAnsi"/>
          <w:color w:val="auto"/>
          <w:kern w:val="0"/>
          <w:sz w:val="24"/>
          <w:szCs w:val="24"/>
          <w:lang w:eastAsia="cs-CZ"/>
        </w:rPr>
      </w:pPr>
      <w:r w:rsidRPr="00DD4027">
        <w:rPr>
          <w:rFonts w:asciiTheme="minorHAnsi" w:eastAsia="Times New Roman" w:hAnsiTheme="minorHAnsi" w:cstheme="minorHAnsi"/>
          <w:color w:val="auto"/>
          <w:kern w:val="0"/>
          <w:sz w:val="24"/>
          <w:szCs w:val="24"/>
          <w:lang w:eastAsia="cs-CZ"/>
        </w:rPr>
        <w:t xml:space="preserve">DIČ: </w:t>
      </w:r>
      <w:r w:rsidRPr="00DD4027">
        <w:rPr>
          <w:rFonts w:asciiTheme="minorHAnsi" w:eastAsia="Times New Roman" w:hAnsiTheme="minorHAnsi" w:cstheme="minorHAnsi"/>
          <w:color w:val="auto"/>
          <w:kern w:val="0"/>
          <w:sz w:val="24"/>
          <w:szCs w:val="24"/>
          <w:lang w:eastAsia="cs-CZ"/>
        </w:rPr>
        <w:tab/>
      </w:r>
      <w:r w:rsidRPr="00DD4027">
        <w:rPr>
          <w:rFonts w:asciiTheme="minorHAnsi" w:eastAsia="Times New Roman" w:hAnsiTheme="minorHAnsi" w:cstheme="minorHAnsi"/>
          <w:color w:val="auto"/>
          <w:kern w:val="0"/>
          <w:sz w:val="24"/>
          <w:szCs w:val="24"/>
          <w:lang w:eastAsia="cs-CZ"/>
        </w:rPr>
        <w:tab/>
      </w:r>
      <w:r w:rsidRPr="00DD4027">
        <w:rPr>
          <w:rFonts w:asciiTheme="minorHAnsi" w:eastAsia="Times New Roman" w:hAnsiTheme="minorHAnsi" w:cstheme="minorHAnsi"/>
          <w:color w:val="auto"/>
          <w:kern w:val="0"/>
          <w:sz w:val="24"/>
          <w:szCs w:val="24"/>
          <w:lang w:eastAsia="cs-CZ"/>
        </w:rPr>
        <w:tab/>
        <w:t>CZ25726501</w:t>
      </w:r>
    </w:p>
    <w:p w14:paraId="21ED9885" w14:textId="77777777" w:rsidR="008C5BA6" w:rsidRPr="00DD4027" w:rsidRDefault="008C5BA6" w:rsidP="008C5BA6">
      <w:pPr>
        <w:pStyle w:val="Bezmezer1"/>
        <w:ind w:left="284" w:hanging="284"/>
        <w:rPr>
          <w:rFonts w:asciiTheme="minorHAnsi" w:eastAsia="Times New Roman" w:hAnsiTheme="minorHAnsi" w:cstheme="minorHAnsi"/>
          <w:color w:val="auto"/>
          <w:kern w:val="0"/>
          <w:sz w:val="24"/>
          <w:szCs w:val="24"/>
          <w:lang w:eastAsia="cs-CZ"/>
        </w:rPr>
      </w:pPr>
      <w:r w:rsidRPr="00DD4027">
        <w:rPr>
          <w:rFonts w:asciiTheme="minorHAnsi" w:eastAsia="Times New Roman" w:hAnsiTheme="minorHAnsi" w:cstheme="minorHAnsi"/>
          <w:color w:val="auto"/>
          <w:kern w:val="0"/>
          <w:sz w:val="24"/>
          <w:szCs w:val="24"/>
          <w:lang w:eastAsia="cs-CZ"/>
        </w:rPr>
        <w:t>zapsaná v obchodním rejstříku Městského soudu v Praze, sp. zn. C 64682</w:t>
      </w:r>
    </w:p>
    <w:p w14:paraId="3300E568" w14:textId="77777777" w:rsidR="008C5BA6" w:rsidRPr="000B0322" w:rsidRDefault="008C5BA6" w:rsidP="008C5BA6">
      <w:pPr>
        <w:spacing w:after="0"/>
        <w:rPr>
          <w:rFonts w:cstheme="minorHAnsi"/>
          <w:sz w:val="24"/>
          <w:szCs w:val="24"/>
        </w:rPr>
      </w:pPr>
      <w:r w:rsidRPr="000B0322">
        <w:rPr>
          <w:rFonts w:cstheme="minorHAnsi"/>
          <w:sz w:val="24"/>
          <w:szCs w:val="24"/>
        </w:rPr>
        <w:t xml:space="preserve">bankovní spojení: </w:t>
      </w:r>
      <w:r w:rsidRPr="000B0322">
        <w:rPr>
          <w:rFonts w:cstheme="minorHAnsi"/>
          <w:sz w:val="24"/>
          <w:szCs w:val="24"/>
        </w:rPr>
        <w:tab/>
        <w:t>ČS, a.s., č.ú. 285073309/0800</w:t>
      </w:r>
    </w:p>
    <w:p w14:paraId="446D9E5F" w14:textId="77777777" w:rsidR="008C5BA6" w:rsidRDefault="008C5BA6" w:rsidP="008C5BA6">
      <w:pPr>
        <w:spacing w:after="0"/>
        <w:rPr>
          <w:rFonts w:cstheme="minorHAnsi"/>
          <w:bCs/>
          <w:snapToGrid w:val="0"/>
          <w:sz w:val="24"/>
          <w:szCs w:val="24"/>
        </w:rPr>
      </w:pPr>
      <w:r w:rsidRPr="000B0322">
        <w:rPr>
          <w:rFonts w:cstheme="minorHAnsi"/>
          <w:sz w:val="24"/>
          <w:szCs w:val="24"/>
        </w:rPr>
        <w:t xml:space="preserve">zastoupené: </w:t>
      </w:r>
      <w:r w:rsidRPr="000B0322">
        <w:rPr>
          <w:rFonts w:cstheme="minorHAnsi"/>
          <w:sz w:val="24"/>
          <w:szCs w:val="24"/>
        </w:rPr>
        <w:tab/>
      </w:r>
      <w:r w:rsidRPr="000B0322">
        <w:rPr>
          <w:rFonts w:cstheme="minorHAnsi"/>
          <w:sz w:val="24"/>
          <w:szCs w:val="24"/>
        </w:rPr>
        <w:tab/>
      </w:r>
      <w:r w:rsidRPr="000B0322">
        <w:rPr>
          <w:rFonts w:cstheme="minorHAnsi"/>
          <w:bCs/>
          <w:snapToGrid w:val="0"/>
          <w:sz w:val="24"/>
          <w:szCs w:val="24"/>
        </w:rPr>
        <w:t>Jana Zielinski,</w:t>
      </w:r>
      <w:r>
        <w:rPr>
          <w:rFonts w:cstheme="minorHAnsi"/>
          <w:bCs/>
          <w:snapToGrid w:val="0"/>
          <w:sz w:val="24"/>
          <w:szCs w:val="24"/>
        </w:rPr>
        <w:t xml:space="preserve"> jednatel</w:t>
      </w:r>
    </w:p>
    <w:p w14:paraId="3C618950" w14:textId="77777777" w:rsidR="008C5BA6" w:rsidRPr="00DD4027" w:rsidRDefault="008C5BA6" w:rsidP="008C5BA6">
      <w:pPr>
        <w:spacing w:after="0"/>
        <w:rPr>
          <w:rFonts w:cstheme="minorHAnsi"/>
          <w:sz w:val="24"/>
          <w:szCs w:val="24"/>
        </w:rPr>
      </w:pPr>
      <w:r>
        <w:rPr>
          <w:rFonts w:cstheme="minorHAnsi"/>
          <w:bCs/>
          <w:snapToGrid w:val="0"/>
          <w:sz w:val="24"/>
          <w:szCs w:val="24"/>
        </w:rPr>
        <w:tab/>
      </w:r>
      <w:r>
        <w:rPr>
          <w:rFonts w:cstheme="minorHAnsi"/>
          <w:bCs/>
          <w:snapToGrid w:val="0"/>
          <w:sz w:val="24"/>
          <w:szCs w:val="24"/>
        </w:rPr>
        <w:tab/>
      </w:r>
      <w:r>
        <w:rPr>
          <w:rFonts w:cstheme="minorHAnsi"/>
          <w:bCs/>
          <w:snapToGrid w:val="0"/>
          <w:sz w:val="24"/>
          <w:szCs w:val="24"/>
        </w:rPr>
        <w:tab/>
        <w:t>Jiří Macek, jednatel</w:t>
      </w:r>
    </w:p>
    <w:p w14:paraId="04DDA3FF" w14:textId="77777777" w:rsidR="008C5BA6" w:rsidRPr="00DD4027" w:rsidRDefault="008C5BA6" w:rsidP="008C5BA6">
      <w:pPr>
        <w:rPr>
          <w:rFonts w:cstheme="minorHAnsi"/>
          <w:sz w:val="24"/>
          <w:szCs w:val="24"/>
        </w:rPr>
      </w:pPr>
      <w:r w:rsidRPr="00DD4027">
        <w:rPr>
          <w:rFonts w:cstheme="minorHAnsi"/>
          <w:sz w:val="24"/>
          <w:szCs w:val="24"/>
        </w:rPr>
        <w:t>(dále jen „</w:t>
      </w:r>
      <w:r w:rsidRPr="00DD4027">
        <w:rPr>
          <w:rFonts w:cstheme="minorHAnsi"/>
          <w:b/>
          <w:sz w:val="24"/>
          <w:szCs w:val="24"/>
        </w:rPr>
        <w:t>pronajímatel</w:t>
      </w:r>
      <w:r w:rsidRPr="00DD4027">
        <w:rPr>
          <w:rFonts w:cstheme="minorHAnsi"/>
          <w:sz w:val="24"/>
          <w:szCs w:val="24"/>
        </w:rPr>
        <w:t>“)</w:t>
      </w:r>
      <w:bookmarkStart w:id="1" w:name="_Hlk497317543"/>
    </w:p>
    <w:bookmarkEnd w:id="1"/>
    <w:p w14:paraId="45E9309F" w14:textId="77777777" w:rsidR="008C5BA6" w:rsidRPr="00DD4027" w:rsidRDefault="008C5BA6" w:rsidP="008C5BA6">
      <w:pPr>
        <w:spacing w:before="120" w:after="120"/>
        <w:rPr>
          <w:rFonts w:cstheme="minorHAnsi"/>
          <w:sz w:val="24"/>
          <w:szCs w:val="24"/>
        </w:rPr>
      </w:pPr>
      <w:r w:rsidRPr="00DD4027">
        <w:rPr>
          <w:rFonts w:cstheme="minorHAnsi"/>
          <w:sz w:val="24"/>
          <w:szCs w:val="24"/>
        </w:rPr>
        <w:t>(Pronajímatel a Nájemce společně dále jako „</w:t>
      </w:r>
      <w:r w:rsidRPr="00DD4027">
        <w:rPr>
          <w:rFonts w:cstheme="minorHAnsi"/>
          <w:b/>
          <w:sz w:val="24"/>
          <w:szCs w:val="24"/>
        </w:rPr>
        <w:t>smluvní strany</w:t>
      </w:r>
      <w:r w:rsidRPr="00DD4027">
        <w:rPr>
          <w:rFonts w:cstheme="minorHAnsi"/>
          <w:sz w:val="24"/>
          <w:szCs w:val="24"/>
        </w:rPr>
        <w:t>“)</w:t>
      </w:r>
    </w:p>
    <w:p w14:paraId="1DFB2C70" w14:textId="77777777" w:rsidR="008C5BA6" w:rsidRDefault="008C5BA6" w:rsidP="008C5BA6">
      <w:pPr>
        <w:spacing w:before="120" w:after="120"/>
        <w:rPr>
          <w:rFonts w:cstheme="minorHAnsi"/>
          <w:sz w:val="24"/>
          <w:szCs w:val="24"/>
        </w:rPr>
      </w:pPr>
      <w:r w:rsidRPr="00DD4027">
        <w:rPr>
          <w:rFonts w:cstheme="minorHAnsi"/>
          <w:sz w:val="24"/>
          <w:szCs w:val="24"/>
        </w:rPr>
        <w:t>uzavírají níže uvedeného dne, měsíce a roku ve smyslu ustanovení § 2316 a násl. zákona č. 89/2012 Sb., občanský zákoník („</w:t>
      </w:r>
      <w:r w:rsidRPr="00DD4027">
        <w:rPr>
          <w:rFonts w:cstheme="minorHAnsi"/>
          <w:b/>
          <w:sz w:val="24"/>
          <w:szCs w:val="24"/>
        </w:rPr>
        <w:t>občanský zákoník</w:t>
      </w:r>
      <w:r w:rsidRPr="00DD4027">
        <w:rPr>
          <w:rFonts w:cstheme="minorHAnsi"/>
          <w:sz w:val="24"/>
          <w:szCs w:val="24"/>
        </w:rPr>
        <w:t>“) tuto smlouvu:</w:t>
      </w:r>
    </w:p>
    <w:p w14:paraId="47E49503" w14:textId="77777777" w:rsidR="008C5BA6" w:rsidRPr="00DD4027" w:rsidRDefault="008C5BA6" w:rsidP="008C5BA6">
      <w:pPr>
        <w:spacing w:before="120" w:after="120"/>
        <w:rPr>
          <w:rFonts w:cstheme="minorHAnsi"/>
          <w:sz w:val="24"/>
          <w:szCs w:val="24"/>
        </w:rPr>
      </w:pPr>
    </w:p>
    <w:p w14:paraId="27356324" w14:textId="77777777" w:rsidR="008C5BA6" w:rsidRPr="0034689C" w:rsidRDefault="008C5BA6" w:rsidP="008C5BA6">
      <w:pPr>
        <w:pStyle w:val="ArticlesHeader"/>
        <w:rPr>
          <w:rFonts w:asciiTheme="minorHAnsi" w:hAnsiTheme="minorHAnsi" w:cstheme="minorHAnsi"/>
          <w:sz w:val="24"/>
          <w:szCs w:val="24"/>
        </w:rPr>
      </w:pPr>
      <w:r w:rsidRPr="0034689C">
        <w:rPr>
          <w:rFonts w:asciiTheme="minorHAnsi" w:hAnsiTheme="minorHAnsi" w:cstheme="minorHAnsi"/>
          <w:sz w:val="24"/>
          <w:szCs w:val="24"/>
        </w:rPr>
        <w:t>Preambule</w:t>
      </w:r>
    </w:p>
    <w:p w14:paraId="462927C1" w14:textId="77777777" w:rsidR="008C5BA6" w:rsidRPr="0034689C" w:rsidRDefault="008C5BA6" w:rsidP="008C5BA6">
      <w:pPr>
        <w:pStyle w:val="Articlescontent"/>
        <w:rPr>
          <w:rFonts w:asciiTheme="minorHAnsi" w:hAnsiTheme="minorHAnsi" w:cstheme="minorHAnsi"/>
          <w:sz w:val="24"/>
          <w:szCs w:val="24"/>
        </w:rPr>
      </w:pPr>
      <w:r>
        <w:rPr>
          <w:rFonts w:asciiTheme="minorHAnsi" w:hAnsiTheme="minorHAnsi" w:cstheme="minorHAnsi"/>
          <w:sz w:val="24"/>
          <w:szCs w:val="24"/>
        </w:rPr>
        <w:t>Nájemce</w:t>
      </w:r>
      <w:r w:rsidRPr="0034689C">
        <w:rPr>
          <w:rFonts w:asciiTheme="minorHAnsi" w:hAnsiTheme="minorHAnsi" w:cstheme="minorHAnsi"/>
          <w:sz w:val="24"/>
          <w:szCs w:val="24"/>
        </w:rPr>
        <w:t xml:space="preserve"> prohlašuje, že je v souladu se zřizovací listinou příspěvkové organizace Muzea hlavního města Prahy vydané Radou hlavního města Prahy a právními předpisy platnými a účinnými na území České republiky, zejména pak zákonem č. 250/2000 Sb., o rozpočtových pravidlech územních rozpočtů, ve znění pozdějších předpisů a zákonem č. 131/2000 Sb., o hlavním městě Praze, ve znění pozdějších předpisů, oprávněn tuto Smlouvu uzavřít. </w:t>
      </w:r>
    </w:p>
    <w:p w14:paraId="33E7027D" w14:textId="5DEA7DC9" w:rsidR="008C5BA6" w:rsidRPr="00254B13" w:rsidRDefault="008C5BA6" w:rsidP="008C5BA6">
      <w:pPr>
        <w:pStyle w:val="Articlescontent"/>
        <w:rPr>
          <w:rFonts w:asciiTheme="minorHAnsi" w:hAnsiTheme="minorHAnsi" w:cstheme="minorHAnsi"/>
          <w:sz w:val="24"/>
          <w:szCs w:val="24"/>
        </w:rPr>
      </w:pPr>
      <w:r w:rsidRPr="00254B13">
        <w:rPr>
          <w:rFonts w:asciiTheme="minorHAnsi" w:hAnsiTheme="minorHAnsi" w:cstheme="minorHAnsi"/>
          <w:sz w:val="24"/>
          <w:szCs w:val="24"/>
        </w:rPr>
        <w:lastRenderedPageBreak/>
        <w:t xml:space="preserve">Tato smlouva o </w:t>
      </w:r>
      <w:r w:rsidR="003D00C9">
        <w:rPr>
          <w:rFonts w:asciiTheme="minorHAnsi" w:hAnsiTheme="minorHAnsi" w:cstheme="minorHAnsi"/>
          <w:sz w:val="24"/>
          <w:szCs w:val="24"/>
        </w:rPr>
        <w:t>nájmu</w:t>
      </w:r>
      <w:r w:rsidRPr="00254B13">
        <w:rPr>
          <w:rFonts w:asciiTheme="minorHAnsi" w:hAnsiTheme="minorHAnsi" w:cstheme="minorHAnsi"/>
          <w:sz w:val="24"/>
          <w:szCs w:val="24"/>
        </w:rPr>
        <w:t xml:space="preserve"> autorského uměleckého díla ‚Mrak‘ MUZ/317/2025 (dále jen „</w:t>
      </w:r>
      <w:r w:rsidRPr="00254B13">
        <w:rPr>
          <w:rFonts w:asciiTheme="minorHAnsi" w:hAnsiTheme="minorHAnsi" w:cstheme="minorHAnsi"/>
          <w:b/>
          <w:bCs/>
          <w:sz w:val="24"/>
          <w:szCs w:val="24"/>
        </w:rPr>
        <w:t>smlouva</w:t>
      </w:r>
      <w:r w:rsidRPr="00254B13">
        <w:rPr>
          <w:rFonts w:asciiTheme="minorHAnsi" w:hAnsiTheme="minorHAnsi" w:cstheme="minorHAnsi"/>
          <w:sz w:val="24"/>
          <w:szCs w:val="24"/>
        </w:rPr>
        <w:t>“) se uzavírá na základě žádosti o schválení zadání veřejné zakázky ev. číslo VZ 81/2025 na služby s názvem „</w:t>
      </w:r>
      <w:r w:rsidRPr="00254B13">
        <w:rPr>
          <w:rFonts w:asciiTheme="minorHAnsi" w:hAnsiTheme="minorHAnsi" w:cstheme="minorHAnsi"/>
          <w:b/>
          <w:bCs/>
          <w:sz w:val="24"/>
          <w:szCs w:val="24"/>
        </w:rPr>
        <w:t>Poskytnutí autorského uměleckého díla ‚Mrak‘ formou dočasné zápůjčky</w:t>
      </w:r>
      <w:r w:rsidRPr="00254B13">
        <w:rPr>
          <w:rFonts w:asciiTheme="minorHAnsi" w:hAnsiTheme="minorHAnsi" w:cstheme="minorHAnsi"/>
          <w:sz w:val="24"/>
          <w:szCs w:val="24"/>
        </w:rPr>
        <w:t>“, zadávanou jako přímé zadání veřejné zakázky mimo režim zákona č. 134/2016 Sb., o zadávání veřejných zakázek, ve znění pozdějších předpisů (dále jen „</w:t>
      </w:r>
      <w:r w:rsidRPr="00254B13">
        <w:rPr>
          <w:rFonts w:asciiTheme="minorHAnsi" w:hAnsiTheme="minorHAnsi" w:cstheme="minorHAnsi"/>
          <w:b/>
          <w:bCs/>
          <w:sz w:val="24"/>
          <w:szCs w:val="24"/>
        </w:rPr>
        <w:t>ZZVZ</w:t>
      </w:r>
      <w:r w:rsidRPr="00254B13">
        <w:rPr>
          <w:rFonts w:asciiTheme="minorHAnsi" w:hAnsiTheme="minorHAnsi" w:cstheme="minorHAnsi"/>
          <w:sz w:val="24"/>
          <w:szCs w:val="24"/>
        </w:rPr>
        <w:t>“) za účelem naplnění předmětu veřejné zakázky.</w:t>
      </w:r>
    </w:p>
    <w:p w14:paraId="4057340D" w14:textId="77777777" w:rsidR="008C5BA6" w:rsidRPr="0034689C" w:rsidRDefault="008C5BA6" w:rsidP="008C5BA6">
      <w:pPr>
        <w:pStyle w:val="Articlescontent"/>
        <w:rPr>
          <w:rFonts w:asciiTheme="minorHAnsi" w:hAnsiTheme="minorHAnsi" w:cstheme="minorHAnsi"/>
          <w:sz w:val="24"/>
          <w:szCs w:val="24"/>
          <w:lang w:eastAsia="cs-CZ"/>
        </w:rPr>
      </w:pPr>
      <w:r w:rsidRPr="0034689C">
        <w:rPr>
          <w:rFonts w:asciiTheme="minorHAnsi" w:hAnsiTheme="minorHAnsi" w:cstheme="minorHAnsi"/>
          <w:sz w:val="24"/>
          <w:szCs w:val="24"/>
        </w:rPr>
        <w:t xml:space="preserve">Při výkladu obsahu této </w:t>
      </w:r>
      <w:r>
        <w:rPr>
          <w:rFonts w:asciiTheme="minorHAnsi" w:hAnsiTheme="minorHAnsi" w:cstheme="minorHAnsi"/>
          <w:sz w:val="24"/>
          <w:szCs w:val="24"/>
        </w:rPr>
        <w:t>s</w:t>
      </w:r>
      <w:r w:rsidRPr="0034689C">
        <w:rPr>
          <w:rFonts w:asciiTheme="minorHAnsi" w:hAnsiTheme="minorHAnsi" w:cstheme="minorHAnsi"/>
          <w:sz w:val="24"/>
          <w:szCs w:val="24"/>
        </w:rPr>
        <w:t xml:space="preserve">mlouvy jsou </w:t>
      </w:r>
      <w:r>
        <w:rPr>
          <w:rFonts w:asciiTheme="minorHAnsi" w:hAnsiTheme="minorHAnsi" w:cstheme="minorHAnsi"/>
          <w:sz w:val="24"/>
          <w:szCs w:val="24"/>
        </w:rPr>
        <w:t>s</w:t>
      </w:r>
      <w:r w:rsidRPr="0034689C">
        <w:rPr>
          <w:rFonts w:asciiTheme="minorHAnsi" w:hAnsiTheme="minorHAnsi" w:cstheme="minorHAnsi"/>
          <w:sz w:val="24"/>
          <w:szCs w:val="24"/>
        </w:rPr>
        <w:t>mluvní strany povinny přihlížet k podmínkám plnění vztahujícím se k výběrovému řízení na veřejnou zakázku a k účelu daného výběrového řízení. Ustanovení právních předpisů o výkladu právního jednání tím nejsou nijak dotčena.</w:t>
      </w:r>
    </w:p>
    <w:p w14:paraId="6C74AADD" w14:textId="77777777" w:rsidR="008C5BA6" w:rsidRPr="006C613D" w:rsidRDefault="008C5BA6" w:rsidP="008C5BA6">
      <w:pPr>
        <w:pStyle w:val="ArticlesHeader"/>
        <w:rPr>
          <w:rFonts w:asciiTheme="majorHAnsi" w:hAnsiTheme="majorHAnsi" w:cstheme="majorHAnsi"/>
        </w:rPr>
      </w:pPr>
      <w:r w:rsidRPr="006C613D">
        <w:rPr>
          <w:rFonts w:asciiTheme="majorHAnsi" w:hAnsiTheme="majorHAnsi" w:cstheme="majorHAnsi"/>
        </w:rPr>
        <w:t>prohlášení smluvních stran</w:t>
      </w:r>
    </w:p>
    <w:p w14:paraId="52CBDFD0" w14:textId="77777777" w:rsidR="008C5BA6" w:rsidRPr="008B2714" w:rsidRDefault="008C5BA6" w:rsidP="008C5BA6">
      <w:pPr>
        <w:pStyle w:val="Articlescontent"/>
        <w:rPr>
          <w:rFonts w:asciiTheme="minorHAnsi" w:hAnsiTheme="minorHAnsi" w:cstheme="minorHAnsi"/>
          <w:sz w:val="24"/>
          <w:szCs w:val="24"/>
        </w:rPr>
      </w:pPr>
      <w:r>
        <w:rPr>
          <w:rFonts w:asciiTheme="minorHAnsi" w:hAnsiTheme="minorHAnsi" w:cstheme="minorHAnsi"/>
          <w:sz w:val="24"/>
          <w:szCs w:val="24"/>
        </w:rPr>
        <w:t>Pronajímatel</w:t>
      </w:r>
      <w:r w:rsidRPr="006C613D">
        <w:rPr>
          <w:rFonts w:asciiTheme="minorHAnsi" w:hAnsiTheme="minorHAnsi" w:cstheme="minorHAnsi"/>
          <w:sz w:val="24"/>
          <w:szCs w:val="24"/>
        </w:rPr>
        <w:t xml:space="preserve"> prohlašuje, že se v plném rozsahu seznámil s obsahem a povahou všech plnění dle této </w:t>
      </w:r>
      <w:r>
        <w:rPr>
          <w:rFonts w:asciiTheme="minorHAnsi" w:hAnsiTheme="minorHAnsi" w:cstheme="minorHAnsi"/>
          <w:sz w:val="24"/>
          <w:szCs w:val="24"/>
        </w:rPr>
        <w:t>s</w:t>
      </w:r>
      <w:r w:rsidRPr="006C613D">
        <w:rPr>
          <w:rFonts w:asciiTheme="minorHAnsi" w:hAnsiTheme="minorHAnsi" w:cstheme="minorHAnsi"/>
          <w:sz w:val="24"/>
          <w:szCs w:val="24"/>
        </w:rPr>
        <w:t xml:space="preserve">mlouvy a že je způsobilý k řádnému a včasnému provedení všech plnění dle této </w:t>
      </w:r>
      <w:r>
        <w:rPr>
          <w:rFonts w:asciiTheme="minorHAnsi" w:hAnsiTheme="minorHAnsi" w:cstheme="minorHAnsi"/>
          <w:sz w:val="24"/>
          <w:szCs w:val="24"/>
        </w:rPr>
        <w:t>s</w:t>
      </w:r>
      <w:r w:rsidRPr="006C613D">
        <w:rPr>
          <w:rFonts w:asciiTheme="minorHAnsi" w:hAnsiTheme="minorHAnsi" w:cstheme="minorHAnsi"/>
          <w:sz w:val="24"/>
          <w:szCs w:val="24"/>
        </w:rPr>
        <w:t>mlouvy.</w:t>
      </w:r>
    </w:p>
    <w:p w14:paraId="72560E65" w14:textId="77777777" w:rsidR="008C5BA6" w:rsidRPr="008B2714" w:rsidRDefault="008C5BA6" w:rsidP="008C5BA6">
      <w:pPr>
        <w:pStyle w:val="Articlescontent"/>
        <w:rPr>
          <w:rFonts w:asciiTheme="minorHAnsi" w:hAnsiTheme="minorHAnsi" w:cstheme="minorHAnsi"/>
          <w:sz w:val="24"/>
          <w:szCs w:val="24"/>
        </w:rPr>
      </w:pPr>
      <w:r>
        <w:rPr>
          <w:rFonts w:asciiTheme="minorHAnsi" w:hAnsiTheme="minorHAnsi" w:cstheme="minorHAnsi"/>
          <w:sz w:val="24"/>
          <w:szCs w:val="24"/>
        </w:rPr>
        <w:t>Pronajímatel</w:t>
      </w:r>
      <w:r w:rsidRPr="006C613D">
        <w:rPr>
          <w:rFonts w:asciiTheme="minorHAnsi" w:hAnsiTheme="minorHAnsi" w:cstheme="minorHAnsi"/>
          <w:sz w:val="24"/>
          <w:szCs w:val="24"/>
        </w:rPr>
        <w:t xml:space="preserve"> prohlašuje, že jsou mu známy veškeré technické, kvalitativní a jiné nezbytné podmínky potřebné k bezchybnému plnění této </w:t>
      </w:r>
      <w:r>
        <w:rPr>
          <w:rFonts w:asciiTheme="minorHAnsi" w:hAnsiTheme="minorHAnsi" w:cstheme="minorHAnsi"/>
          <w:sz w:val="24"/>
          <w:szCs w:val="24"/>
        </w:rPr>
        <w:t>s</w:t>
      </w:r>
      <w:r w:rsidRPr="006C613D">
        <w:rPr>
          <w:rFonts w:asciiTheme="minorHAnsi" w:hAnsiTheme="minorHAnsi" w:cstheme="minorHAnsi"/>
          <w:sz w:val="24"/>
          <w:szCs w:val="24"/>
        </w:rPr>
        <w:t xml:space="preserve">mlouvy a že disponuje takovými kapacitami, znalostmi a prostředky, které jsou třeba k řádnému plnění této </w:t>
      </w:r>
      <w:r>
        <w:rPr>
          <w:rFonts w:asciiTheme="minorHAnsi" w:hAnsiTheme="minorHAnsi" w:cstheme="minorHAnsi"/>
          <w:sz w:val="24"/>
          <w:szCs w:val="24"/>
        </w:rPr>
        <w:t>s</w:t>
      </w:r>
      <w:r w:rsidRPr="006C613D">
        <w:rPr>
          <w:rFonts w:asciiTheme="minorHAnsi" w:hAnsiTheme="minorHAnsi" w:cstheme="minorHAnsi"/>
          <w:sz w:val="24"/>
          <w:szCs w:val="24"/>
        </w:rPr>
        <w:t>mlouvy.</w:t>
      </w:r>
    </w:p>
    <w:p w14:paraId="6A731EBE" w14:textId="77777777" w:rsidR="008C5BA6" w:rsidRPr="008B2714" w:rsidRDefault="008C5BA6" w:rsidP="008C5BA6">
      <w:pPr>
        <w:pStyle w:val="Articlescontent"/>
        <w:rPr>
          <w:rFonts w:asciiTheme="minorHAnsi" w:hAnsiTheme="minorHAnsi" w:cstheme="minorHAnsi"/>
          <w:sz w:val="24"/>
          <w:szCs w:val="24"/>
        </w:rPr>
      </w:pPr>
      <w:r w:rsidRPr="006C613D">
        <w:rPr>
          <w:rFonts w:asciiTheme="minorHAnsi" w:hAnsiTheme="minorHAnsi" w:cstheme="minorHAnsi"/>
          <w:sz w:val="24"/>
          <w:szCs w:val="24"/>
        </w:rPr>
        <w:t xml:space="preserve">Pokud </w:t>
      </w:r>
      <w:r>
        <w:rPr>
          <w:rFonts w:asciiTheme="minorHAnsi" w:hAnsiTheme="minorHAnsi" w:cstheme="minorHAnsi"/>
          <w:sz w:val="24"/>
          <w:szCs w:val="24"/>
        </w:rPr>
        <w:t>pronajímatel</w:t>
      </w:r>
      <w:r w:rsidRPr="006C613D">
        <w:rPr>
          <w:rFonts w:asciiTheme="minorHAnsi" w:hAnsiTheme="minorHAnsi" w:cstheme="minorHAnsi"/>
          <w:sz w:val="24"/>
          <w:szCs w:val="24"/>
        </w:rPr>
        <w:t xml:space="preserve">, byť částečně provede jakékoliv plnění dle této </w:t>
      </w:r>
      <w:r>
        <w:rPr>
          <w:rFonts w:asciiTheme="minorHAnsi" w:hAnsiTheme="minorHAnsi" w:cstheme="minorHAnsi"/>
          <w:sz w:val="24"/>
          <w:szCs w:val="24"/>
        </w:rPr>
        <w:t>s</w:t>
      </w:r>
      <w:r w:rsidRPr="006C613D">
        <w:rPr>
          <w:rFonts w:asciiTheme="minorHAnsi" w:hAnsiTheme="minorHAnsi" w:cstheme="minorHAnsi"/>
          <w:sz w:val="24"/>
          <w:szCs w:val="24"/>
        </w:rPr>
        <w:t>mlouvy prostřednictvím třetích osob (poddodavatelů), má za provedení takového plnění (případně takových částí plnění) stejnou odpovědnost, jako by takové plnění (případně části plnění) prováděl sám.</w:t>
      </w:r>
    </w:p>
    <w:p w14:paraId="5D6F4825" w14:textId="77777777" w:rsidR="008C5BA6" w:rsidRPr="008B2714" w:rsidRDefault="008C5BA6" w:rsidP="008C5BA6">
      <w:pPr>
        <w:pStyle w:val="Articlescontent"/>
        <w:rPr>
          <w:rFonts w:asciiTheme="minorHAnsi" w:hAnsiTheme="minorHAnsi" w:cstheme="minorHAnsi"/>
          <w:sz w:val="24"/>
          <w:szCs w:val="24"/>
        </w:rPr>
      </w:pPr>
      <w:r>
        <w:rPr>
          <w:rFonts w:asciiTheme="minorHAnsi" w:hAnsiTheme="minorHAnsi" w:cstheme="minorHAnsi"/>
          <w:sz w:val="24"/>
          <w:szCs w:val="24"/>
        </w:rPr>
        <w:t>Pronajímatel</w:t>
      </w:r>
      <w:r w:rsidRPr="006C613D">
        <w:rPr>
          <w:rFonts w:asciiTheme="minorHAnsi" w:hAnsiTheme="minorHAnsi" w:cstheme="minorHAnsi"/>
          <w:sz w:val="24"/>
          <w:szCs w:val="24"/>
        </w:rPr>
        <w:t xml:space="preserve"> prohlašuje, že není v úpadku, není předlužen a vůči němu není vydáno žádné, byť nepravomocné rozhodnutí soudu či správního orgánu nebo rozhodnutí rozhodce na plnění, které by mohlo být důvodem soudního výkonu rozhodnutí či vedení exekučního řízení ohledně majetku </w:t>
      </w:r>
      <w:r>
        <w:rPr>
          <w:rFonts w:asciiTheme="minorHAnsi" w:hAnsiTheme="minorHAnsi" w:cstheme="minorHAnsi"/>
          <w:sz w:val="24"/>
          <w:szCs w:val="24"/>
        </w:rPr>
        <w:t>pronajímatele</w:t>
      </w:r>
      <w:r w:rsidRPr="006C613D">
        <w:rPr>
          <w:rFonts w:asciiTheme="minorHAnsi" w:hAnsiTheme="minorHAnsi" w:cstheme="minorHAnsi"/>
          <w:sz w:val="24"/>
          <w:szCs w:val="24"/>
        </w:rPr>
        <w:t xml:space="preserve"> nebo by mohlo jakkoli negativně ovlivnit schopnost </w:t>
      </w:r>
      <w:r>
        <w:rPr>
          <w:rFonts w:asciiTheme="minorHAnsi" w:hAnsiTheme="minorHAnsi" w:cstheme="minorHAnsi"/>
          <w:sz w:val="24"/>
          <w:szCs w:val="24"/>
        </w:rPr>
        <w:t>pronajímatel</w:t>
      </w:r>
      <w:r w:rsidRPr="006C613D">
        <w:rPr>
          <w:rFonts w:asciiTheme="minorHAnsi" w:hAnsiTheme="minorHAnsi" w:cstheme="minorHAnsi"/>
          <w:sz w:val="24"/>
          <w:szCs w:val="24"/>
        </w:rPr>
        <w:t xml:space="preserve">e dostát svým závazkům z této </w:t>
      </w:r>
      <w:r>
        <w:rPr>
          <w:rFonts w:asciiTheme="minorHAnsi" w:hAnsiTheme="minorHAnsi" w:cstheme="minorHAnsi"/>
          <w:sz w:val="24"/>
          <w:szCs w:val="24"/>
        </w:rPr>
        <w:t>s</w:t>
      </w:r>
      <w:r w:rsidRPr="006C613D">
        <w:rPr>
          <w:rFonts w:asciiTheme="minorHAnsi" w:hAnsiTheme="minorHAnsi" w:cstheme="minorHAnsi"/>
          <w:sz w:val="24"/>
          <w:szCs w:val="24"/>
        </w:rPr>
        <w:t xml:space="preserve">mlouvy. Zároveň </w:t>
      </w:r>
      <w:r>
        <w:rPr>
          <w:rFonts w:asciiTheme="minorHAnsi" w:hAnsiTheme="minorHAnsi" w:cstheme="minorHAnsi"/>
          <w:sz w:val="24"/>
          <w:szCs w:val="24"/>
        </w:rPr>
        <w:t>pronajímatel</w:t>
      </w:r>
      <w:r w:rsidRPr="006C613D">
        <w:rPr>
          <w:rFonts w:asciiTheme="minorHAnsi" w:hAnsiTheme="minorHAnsi" w:cstheme="minorHAnsi"/>
          <w:sz w:val="24"/>
          <w:szCs w:val="24"/>
        </w:rPr>
        <w:t xml:space="preserve"> prohlašuje, že vůči němu nebylo zahájeno, že proti němu není vedeno, ani nehrozí žádné soudní (včetně insolvenčního řízení) nebo správní řízení, které by bylo jakýmkoliv způsobem způsobilé ohrozit jakékoliv plnění dle této </w:t>
      </w:r>
      <w:r>
        <w:rPr>
          <w:rFonts w:asciiTheme="minorHAnsi" w:hAnsiTheme="minorHAnsi" w:cstheme="minorHAnsi"/>
          <w:sz w:val="24"/>
          <w:szCs w:val="24"/>
        </w:rPr>
        <w:t>s</w:t>
      </w:r>
      <w:r w:rsidRPr="006C613D">
        <w:rPr>
          <w:rFonts w:asciiTheme="minorHAnsi" w:hAnsiTheme="minorHAnsi" w:cstheme="minorHAnsi"/>
          <w:sz w:val="24"/>
          <w:szCs w:val="24"/>
        </w:rPr>
        <w:t xml:space="preserve">mlouvy a negativně ovlivnit závazek </w:t>
      </w:r>
      <w:r>
        <w:rPr>
          <w:rFonts w:asciiTheme="minorHAnsi" w:hAnsiTheme="minorHAnsi" w:cstheme="minorHAnsi"/>
          <w:sz w:val="24"/>
          <w:szCs w:val="24"/>
        </w:rPr>
        <w:t>pronajímatele</w:t>
      </w:r>
      <w:r w:rsidRPr="006C613D">
        <w:rPr>
          <w:rFonts w:asciiTheme="minorHAnsi" w:hAnsiTheme="minorHAnsi" w:cstheme="minorHAnsi"/>
          <w:sz w:val="24"/>
          <w:szCs w:val="24"/>
        </w:rPr>
        <w:t xml:space="preserve"> dostát svým závazkům z této </w:t>
      </w:r>
      <w:r>
        <w:rPr>
          <w:rFonts w:asciiTheme="minorHAnsi" w:hAnsiTheme="minorHAnsi" w:cstheme="minorHAnsi"/>
          <w:sz w:val="24"/>
          <w:szCs w:val="24"/>
        </w:rPr>
        <w:t>s</w:t>
      </w:r>
      <w:r w:rsidRPr="006C613D">
        <w:rPr>
          <w:rFonts w:asciiTheme="minorHAnsi" w:hAnsiTheme="minorHAnsi" w:cstheme="minorHAnsi"/>
          <w:sz w:val="24"/>
          <w:szCs w:val="24"/>
        </w:rPr>
        <w:t>mlouvy.</w:t>
      </w:r>
    </w:p>
    <w:p w14:paraId="112FAD94" w14:textId="77777777" w:rsidR="008C5BA6" w:rsidRPr="008B2714" w:rsidRDefault="008C5BA6" w:rsidP="008C5BA6">
      <w:pPr>
        <w:pStyle w:val="Articlescontent"/>
        <w:rPr>
          <w:rFonts w:asciiTheme="minorHAnsi" w:hAnsiTheme="minorHAnsi" w:cstheme="minorHAnsi"/>
          <w:sz w:val="24"/>
          <w:szCs w:val="24"/>
        </w:rPr>
      </w:pPr>
      <w:r w:rsidRPr="006C613D">
        <w:rPr>
          <w:rFonts w:asciiTheme="minorHAnsi" w:hAnsiTheme="minorHAnsi" w:cstheme="minorHAnsi"/>
          <w:sz w:val="24"/>
          <w:szCs w:val="24"/>
        </w:rPr>
        <w:t xml:space="preserve">Smluvní strany prohlašují, že veškeré identifikační údaje uvedené v této </w:t>
      </w:r>
      <w:r>
        <w:rPr>
          <w:rFonts w:asciiTheme="minorHAnsi" w:hAnsiTheme="minorHAnsi" w:cstheme="minorHAnsi"/>
          <w:sz w:val="24"/>
          <w:szCs w:val="24"/>
        </w:rPr>
        <w:t>s</w:t>
      </w:r>
      <w:r w:rsidRPr="006C613D">
        <w:rPr>
          <w:rFonts w:asciiTheme="minorHAnsi" w:hAnsiTheme="minorHAnsi" w:cstheme="minorHAnsi"/>
          <w:sz w:val="24"/>
          <w:szCs w:val="24"/>
        </w:rPr>
        <w:t xml:space="preserve">mlouvě odpovídají aktuálnímu stavu a že jakékoliv změny údajů uvedených v této </w:t>
      </w:r>
      <w:r>
        <w:rPr>
          <w:rFonts w:asciiTheme="minorHAnsi" w:hAnsiTheme="minorHAnsi" w:cstheme="minorHAnsi"/>
          <w:sz w:val="24"/>
          <w:szCs w:val="24"/>
        </w:rPr>
        <w:t>s</w:t>
      </w:r>
      <w:r w:rsidRPr="006C613D">
        <w:rPr>
          <w:rFonts w:asciiTheme="minorHAnsi" w:hAnsiTheme="minorHAnsi" w:cstheme="minorHAnsi"/>
          <w:sz w:val="24"/>
          <w:szCs w:val="24"/>
        </w:rPr>
        <w:t xml:space="preserve">mlouvě, jež nastanou v době účinnosti této </w:t>
      </w:r>
      <w:r>
        <w:rPr>
          <w:rFonts w:asciiTheme="minorHAnsi" w:hAnsiTheme="minorHAnsi" w:cstheme="minorHAnsi"/>
          <w:sz w:val="24"/>
          <w:szCs w:val="24"/>
        </w:rPr>
        <w:t>s</w:t>
      </w:r>
      <w:r w:rsidRPr="006C613D">
        <w:rPr>
          <w:rFonts w:asciiTheme="minorHAnsi" w:hAnsiTheme="minorHAnsi" w:cstheme="minorHAnsi"/>
          <w:sz w:val="24"/>
          <w:szCs w:val="24"/>
        </w:rPr>
        <w:t xml:space="preserve">mlouvy, jsou </w:t>
      </w:r>
      <w:r>
        <w:rPr>
          <w:rFonts w:asciiTheme="minorHAnsi" w:hAnsiTheme="minorHAnsi" w:cstheme="minorHAnsi"/>
          <w:sz w:val="24"/>
          <w:szCs w:val="24"/>
        </w:rPr>
        <w:t>s</w:t>
      </w:r>
      <w:r w:rsidRPr="006C613D">
        <w:rPr>
          <w:rFonts w:asciiTheme="minorHAnsi" w:hAnsiTheme="minorHAnsi" w:cstheme="minorHAnsi"/>
          <w:sz w:val="24"/>
          <w:szCs w:val="24"/>
        </w:rPr>
        <w:t xml:space="preserve">mluvní strany povinny bez zbytečného odkladu písemně sdělit druhé </w:t>
      </w:r>
      <w:r>
        <w:rPr>
          <w:rFonts w:asciiTheme="minorHAnsi" w:hAnsiTheme="minorHAnsi" w:cstheme="minorHAnsi"/>
          <w:sz w:val="24"/>
          <w:szCs w:val="24"/>
        </w:rPr>
        <w:lastRenderedPageBreak/>
        <w:t>s</w:t>
      </w:r>
      <w:r w:rsidRPr="006C613D">
        <w:rPr>
          <w:rFonts w:asciiTheme="minorHAnsi" w:hAnsiTheme="minorHAnsi" w:cstheme="minorHAnsi"/>
          <w:sz w:val="24"/>
          <w:szCs w:val="24"/>
        </w:rPr>
        <w:t xml:space="preserve">mluvní straně způsobem stanoveným pro komunikaci </w:t>
      </w:r>
      <w:r>
        <w:rPr>
          <w:rFonts w:asciiTheme="minorHAnsi" w:hAnsiTheme="minorHAnsi" w:cstheme="minorHAnsi"/>
          <w:sz w:val="24"/>
          <w:szCs w:val="24"/>
        </w:rPr>
        <w:t>s</w:t>
      </w:r>
      <w:r w:rsidRPr="006C613D">
        <w:rPr>
          <w:rFonts w:asciiTheme="minorHAnsi" w:hAnsiTheme="minorHAnsi" w:cstheme="minorHAnsi"/>
          <w:sz w:val="24"/>
          <w:szCs w:val="24"/>
        </w:rPr>
        <w:t xml:space="preserve">mluvních stran touto </w:t>
      </w:r>
      <w:r>
        <w:rPr>
          <w:rFonts w:asciiTheme="minorHAnsi" w:hAnsiTheme="minorHAnsi" w:cstheme="minorHAnsi"/>
          <w:sz w:val="24"/>
          <w:szCs w:val="24"/>
        </w:rPr>
        <w:t>s</w:t>
      </w:r>
      <w:r w:rsidRPr="006C613D">
        <w:rPr>
          <w:rFonts w:asciiTheme="minorHAnsi" w:hAnsiTheme="minorHAnsi" w:cstheme="minorHAnsi"/>
          <w:sz w:val="24"/>
          <w:szCs w:val="24"/>
        </w:rPr>
        <w:t>mlouvou.</w:t>
      </w:r>
    </w:p>
    <w:p w14:paraId="6D22BD16" w14:textId="77777777" w:rsidR="008C5BA6" w:rsidRPr="008B2714" w:rsidRDefault="008C5BA6" w:rsidP="008C5BA6">
      <w:pPr>
        <w:pStyle w:val="ArticlesHeader"/>
        <w:rPr>
          <w:rFonts w:asciiTheme="majorHAnsi" w:hAnsiTheme="majorHAnsi" w:cstheme="majorHAnsi"/>
        </w:rPr>
      </w:pPr>
      <w:r w:rsidRPr="008B2714">
        <w:rPr>
          <w:rFonts w:asciiTheme="majorHAnsi" w:hAnsiTheme="majorHAnsi" w:cstheme="majorHAnsi"/>
        </w:rPr>
        <w:t>předmět smlouvy</w:t>
      </w:r>
    </w:p>
    <w:p w14:paraId="68BCE947" w14:textId="77777777" w:rsidR="008C5BA6" w:rsidRPr="00DD4027" w:rsidRDefault="008C5BA6" w:rsidP="008C5BA6">
      <w:pPr>
        <w:pStyle w:val="Articlescontent"/>
        <w:rPr>
          <w:rFonts w:asciiTheme="minorHAnsi" w:hAnsiTheme="minorHAnsi" w:cstheme="minorHAnsi"/>
          <w:sz w:val="24"/>
          <w:szCs w:val="24"/>
        </w:rPr>
      </w:pPr>
      <w:r w:rsidRPr="00DD4027">
        <w:rPr>
          <w:rFonts w:asciiTheme="minorHAnsi" w:hAnsiTheme="minorHAnsi" w:cstheme="minorHAnsi"/>
          <w:sz w:val="24"/>
          <w:szCs w:val="24"/>
        </w:rPr>
        <w:t>Pronajímatel prohlašuje, že je výlučným vlastníkem výtvarného díl</w:t>
      </w:r>
      <w:r>
        <w:rPr>
          <w:rFonts w:asciiTheme="minorHAnsi" w:hAnsiTheme="minorHAnsi" w:cstheme="minorHAnsi"/>
          <w:sz w:val="24"/>
          <w:szCs w:val="24"/>
        </w:rPr>
        <w:t>a</w:t>
      </w:r>
      <w:r w:rsidRPr="00DD4027">
        <w:rPr>
          <w:rFonts w:asciiTheme="minorHAnsi" w:hAnsiTheme="minorHAnsi" w:cstheme="minorHAnsi"/>
          <w:sz w:val="24"/>
          <w:szCs w:val="24"/>
        </w:rPr>
        <w:t xml:space="preserve"> MRAK – Místo pro radost a kulturu (</w:t>
      </w:r>
      <w:r w:rsidRPr="00DD4027">
        <w:rPr>
          <w:rFonts w:asciiTheme="minorHAnsi" w:hAnsiTheme="minorHAnsi" w:cstheme="minorHAnsi"/>
          <w:b/>
          <w:bCs/>
          <w:sz w:val="24"/>
          <w:szCs w:val="24"/>
        </w:rPr>
        <w:t>„předmět nájmu“</w:t>
      </w:r>
      <w:r w:rsidRPr="00DD4027">
        <w:rPr>
          <w:rFonts w:asciiTheme="minorHAnsi" w:hAnsiTheme="minorHAnsi" w:cstheme="minorHAnsi"/>
          <w:sz w:val="24"/>
          <w:szCs w:val="24"/>
        </w:rPr>
        <w:t>).</w:t>
      </w:r>
    </w:p>
    <w:p w14:paraId="324E4566" w14:textId="77777777" w:rsidR="008C5BA6" w:rsidRPr="00DD4027" w:rsidRDefault="008C5BA6" w:rsidP="008C5BA6">
      <w:pPr>
        <w:pStyle w:val="Articlescontent"/>
        <w:rPr>
          <w:rFonts w:asciiTheme="minorHAnsi" w:hAnsiTheme="minorHAnsi" w:cstheme="minorHAnsi"/>
          <w:sz w:val="24"/>
          <w:szCs w:val="24"/>
        </w:rPr>
      </w:pPr>
      <w:r w:rsidRPr="00DD4027">
        <w:rPr>
          <w:rFonts w:asciiTheme="minorHAnsi" w:hAnsiTheme="minorHAnsi" w:cstheme="minorHAnsi"/>
          <w:sz w:val="24"/>
          <w:szCs w:val="24"/>
        </w:rPr>
        <w:t xml:space="preserve">Předmět nájmu je nafukovací skákací atrakce, jeho zobrazení v prostoru je </w:t>
      </w:r>
      <w:r w:rsidRPr="00DD4027">
        <w:rPr>
          <w:rFonts w:asciiTheme="minorHAnsi" w:hAnsiTheme="minorHAnsi" w:cstheme="minorHAnsi"/>
          <w:b/>
          <w:bCs/>
          <w:sz w:val="24"/>
          <w:szCs w:val="24"/>
        </w:rPr>
        <w:t>přílohou č. 1</w:t>
      </w:r>
      <w:r w:rsidRPr="00DD4027">
        <w:rPr>
          <w:rFonts w:asciiTheme="minorHAnsi" w:hAnsiTheme="minorHAnsi" w:cstheme="minorHAnsi"/>
          <w:sz w:val="24"/>
          <w:szCs w:val="24"/>
        </w:rPr>
        <w:t xml:space="preserve"> a nedílnou součástí této smlouvy. Součástí předmětu nájmu jsou také pryžové podlahové dlaždice.</w:t>
      </w:r>
    </w:p>
    <w:p w14:paraId="7FC93683" w14:textId="77777777" w:rsidR="008C5BA6" w:rsidRPr="00DD4027" w:rsidRDefault="008C5BA6" w:rsidP="008C5BA6">
      <w:pPr>
        <w:pStyle w:val="Articlescontent"/>
        <w:rPr>
          <w:rFonts w:asciiTheme="minorHAnsi" w:hAnsiTheme="minorHAnsi" w:cstheme="minorHAnsi"/>
          <w:sz w:val="24"/>
          <w:szCs w:val="24"/>
        </w:rPr>
      </w:pPr>
      <w:r w:rsidRPr="00DD4027">
        <w:rPr>
          <w:rFonts w:asciiTheme="minorHAnsi" w:hAnsiTheme="minorHAnsi" w:cstheme="minorHAnsi"/>
          <w:sz w:val="24"/>
          <w:szCs w:val="24"/>
        </w:rPr>
        <w:t>Pronajímatel je výlučným vlastníkem předmětu nájmu, jeho vlastnické právo není ničím omezeno a nikdy nebylo zpochybněno.</w:t>
      </w:r>
    </w:p>
    <w:p w14:paraId="653D4556" w14:textId="77777777" w:rsidR="008C5BA6" w:rsidRPr="00DD4027" w:rsidRDefault="008C5BA6" w:rsidP="008C5BA6">
      <w:pPr>
        <w:pStyle w:val="Articlescontent"/>
        <w:rPr>
          <w:rFonts w:asciiTheme="minorHAnsi" w:hAnsiTheme="minorHAnsi" w:cstheme="minorHAnsi"/>
          <w:sz w:val="24"/>
          <w:szCs w:val="24"/>
        </w:rPr>
      </w:pPr>
      <w:r w:rsidRPr="00DD4027">
        <w:rPr>
          <w:rFonts w:asciiTheme="minorHAnsi" w:hAnsiTheme="minorHAnsi" w:cstheme="minorHAnsi"/>
          <w:sz w:val="24"/>
          <w:szCs w:val="24"/>
        </w:rPr>
        <w:t>Pronajímatel má právo na základě smluvních ujednání s autorem předmětu nájmu coby autorského díla poskytnout nájemci licenci k umístění a užívání předmětu nájmu. Odměna za poskytnutí licence je součástí nájemného a představuje 10 % z celkové částky.</w:t>
      </w:r>
    </w:p>
    <w:p w14:paraId="7A99D6EB" w14:textId="77777777" w:rsidR="008C5BA6" w:rsidRPr="00DD4027" w:rsidRDefault="008C5BA6" w:rsidP="008C5BA6">
      <w:pPr>
        <w:pStyle w:val="ArticlesHeader"/>
        <w:rPr>
          <w:rFonts w:asciiTheme="minorHAnsi" w:hAnsiTheme="minorHAnsi" w:cstheme="minorHAnsi"/>
          <w:sz w:val="24"/>
          <w:szCs w:val="24"/>
        </w:rPr>
      </w:pPr>
      <w:r w:rsidRPr="00DD4027">
        <w:rPr>
          <w:rFonts w:asciiTheme="minorHAnsi" w:hAnsiTheme="minorHAnsi" w:cstheme="minorHAnsi"/>
          <w:sz w:val="24"/>
          <w:szCs w:val="24"/>
        </w:rPr>
        <w:t>Nájem</w:t>
      </w:r>
    </w:p>
    <w:p w14:paraId="7AD6FE09" w14:textId="77777777" w:rsidR="008C5BA6" w:rsidRPr="00DD4027" w:rsidRDefault="008C5BA6" w:rsidP="008C5BA6">
      <w:pPr>
        <w:pStyle w:val="Articlescontent"/>
        <w:rPr>
          <w:rFonts w:asciiTheme="minorHAnsi" w:hAnsiTheme="minorHAnsi" w:cstheme="minorHAnsi"/>
          <w:sz w:val="24"/>
          <w:szCs w:val="24"/>
        </w:rPr>
      </w:pPr>
      <w:r w:rsidRPr="00DD4027">
        <w:rPr>
          <w:rFonts w:asciiTheme="minorHAnsi" w:hAnsiTheme="minorHAnsi" w:cstheme="minorHAnsi"/>
          <w:sz w:val="24"/>
          <w:szCs w:val="24"/>
        </w:rPr>
        <w:t xml:space="preserve">Pronajímatel přenechává nájemci předmět nájmu za nájemné ve výši dle čl. </w:t>
      </w:r>
      <w:r>
        <w:rPr>
          <w:rFonts w:asciiTheme="minorHAnsi" w:hAnsiTheme="minorHAnsi" w:cstheme="minorHAnsi"/>
          <w:sz w:val="24"/>
          <w:szCs w:val="24"/>
        </w:rPr>
        <w:t>7</w:t>
      </w:r>
      <w:r w:rsidRPr="00DD4027">
        <w:rPr>
          <w:rFonts w:asciiTheme="minorHAnsi" w:hAnsiTheme="minorHAnsi" w:cstheme="minorHAnsi"/>
          <w:sz w:val="24"/>
          <w:szCs w:val="24"/>
        </w:rPr>
        <w:t xml:space="preserve"> této smlouvy. </w:t>
      </w:r>
    </w:p>
    <w:p w14:paraId="24DCAB76" w14:textId="77777777" w:rsidR="008C5BA6" w:rsidRPr="00DD4027" w:rsidRDefault="008C5BA6" w:rsidP="008C5BA6">
      <w:pPr>
        <w:pStyle w:val="Articlescontent"/>
        <w:rPr>
          <w:rFonts w:asciiTheme="minorHAnsi" w:hAnsiTheme="minorHAnsi" w:cstheme="minorHAnsi"/>
          <w:sz w:val="24"/>
          <w:szCs w:val="24"/>
        </w:rPr>
      </w:pPr>
      <w:r w:rsidRPr="00DD4027">
        <w:rPr>
          <w:rFonts w:asciiTheme="minorHAnsi" w:hAnsiTheme="minorHAnsi" w:cstheme="minorHAnsi"/>
          <w:sz w:val="24"/>
          <w:szCs w:val="24"/>
        </w:rPr>
        <w:t xml:space="preserve">Nájemce se zavazuje předmět nájmu užívat jako nafukovací skákací atrakci pro děti v souladu s technickými podklady, které tvoří </w:t>
      </w:r>
      <w:r w:rsidRPr="00DD4027">
        <w:rPr>
          <w:rFonts w:asciiTheme="minorHAnsi" w:hAnsiTheme="minorHAnsi" w:cstheme="minorHAnsi"/>
          <w:b/>
          <w:bCs/>
          <w:sz w:val="24"/>
          <w:szCs w:val="24"/>
        </w:rPr>
        <w:t xml:space="preserve">přílohu č. 2 </w:t>
      </w:r>
      <w:r w:rsidRPr="00DD4027">
        <w:rPr>
          <w:rFonts w:asciiTheme="minorHAnsi" w:hAnsiTheme="minorHAnsi" w:cstheme="minorHAnsi"/>
          <w:sz w:val="24"/>
          <w:szCs w:val="24"/>
        </w:rPr>
        <w:t>a nedílnou součást této smlouvy, a v souladu s pokyny pronajímatele.</w:t>
      </w:r>
    </w:p>
    <w:p w14:paraId="40AAA203" w14:textId="77777777" w:rsidR="008C5BA6" w:rsidRPr="00DD4027" w:rsidRDefault="008C5BA6" w:rsidP="008C5BA6">
      <w:pPr>
        <w:pStyle w:val="Articlescontent"/>
        <w:rPr>
          <w:rFonts w:asciiTheme="minorHAnsi" w:hAnsiTheme="minorHAnsi" w:cstheme="minorHAnsi"/>
          <w:sz w:val="24"/>
          <w:szCs w:val="24"/>
        </w:rPr>
      </w:pPr>
      <w:r w:rsidRPr="00DD4027">
        <w:rPr>
          <w:rFonts w:asciiTheme="minorHAnsi" w:hAnsiTheme="minorHAnsi" w:cstheme="minorHAnsi"/>
          <w:sz w:val="24"/>
          <w:szCs w:val="24"/>
        </w:rPr>
        <w:t>Nájemce prohlašuje, že byl se stavem předmětu nájmu seznámen a tento považuje za způsobilý k užívání k účelu sjednanému touto smlouvou. K</w:t>
      </w:r>
      <w:r>
        <w:rPr>
          <w:rFonts w:asciiTheme="minorHAnsi" w:hAnsiTheme="minorHAnsi" w:cstheme="minorHAnsi"/>
          <w:sz w:val="24"/>
          <w:szCs w:val="24"/>
        </w:rPr>
        <w:t> </w:t>
      </w:r>
      <w:r w:rsidRPr="00DD4027">
        <w:rPr>
          <w:rFonts w:asciiTheme="minorHAnsi" w:hAnsiTheme="minorHAnsi" w:cstheme="minorHAnsi"/>
          <w:sz w:val="24"/>
          <w:szCs w:val="24"/>
        </w:rPr>
        <w:t xml:space="preserve">faktickému předání předmětu nájmu včetně jeho příslušenství od pronajímatele nájemci dojde na základě písemného předávacího protokolu, který tvoří </w:t>
      </w:r>
      <w:r w:rsidRPr="00DD4027">
        <w:rPr>
          <w:rFonts w:asciiTheme="minorHAnsi" w:hAnsiTheme="minorHAnsi" w:cstheme="minorHAnsi"/>
          <w:b/>
          <w:bCs/>
          <w:sz w:val="24"/>
          <w:szCs w:val="24"/>
        </w:rPr>
        <w:t>přílohu č. 3</w:t>
      </w:r>
      <w:r w:rsidRPr="00DD4027">
        <w:rPr>
          <w:rFonts w:asciiTheme="minorHAnsi" w:hAnsiTheme="minorHAnsi" w:cstheme="minorHAnsi"/>
          <w:sz w:val="24"/>
          <w:szCs w:val="24"/>
        </w:rPr>
        <w:t xml:space="preserve"> a nedílnou součást této smlouvy, a to do 10 dnů od úhrady nájemného.</w:t>
      </w:r>
    </w:p>
    <w:p w14:paraId="6D162641" w14:textId="77777777" w:rsidR="008C5BA6" w:rsidRPr="00DD4027" w:rsidRDefault="008C5BA6" w:rsidP="008C5BA6">
      <w:pPr>
        <w:pStyle w:val="ArticlesHeader"/>
        <w:rPr>
          <w:rFonts w:asciiTheme="minorHAnsi" w:hAnsiTheme="minorHAnsi" w:cstheme="minorHAnsi"/>
          <w:sz w:val="24"/>
          <w:szCs w:val="24"/>
        </w:rPr>
      </w:pPr>
      <w:r w:rsidRPr="00DD4027">
        <w:rPr>
          <w:rFonts w:asciiTheme="minorHAnsi" w:hAnsiTheme="minorHAnsi" w:cstheme="minorHAnsi"/>
          <w:sz w:val="24"/>
          <w:szCs w:val="24"/>
        </w:rPr>
        <w:t>MÍSTO A Doba nájmu</w:t>
      </w:r>
    </w:p>
    <w:p w14:paraId="05C66B4D" w14:textId="77777777" w:rsidR="008C5BA6" w:rsidRPr="00DD4027" w:rsidRDefault="008C5BA6" w:rsidP="008C5BA6">
      <w:pPr>
        <w:pStyle w:val="Articlescontent"/>
        <w:rPr>
          <w:rFonts w:asciiTheme="minorHAnsi" w:hAnsiTheme="minorHAnsi" w:cstheme="minorHAnsi"/>
          <w:sz w:val="24"/>
          <w:szCs w:val="24"/>
          <w:lang w:eastAsia="cs-CZ"/>
        </w:rPr>
      </w:pPr>
      <w:r w:rsidRPr="00DD4027">
        <w:rPr>
          <w:rFonts w:asciiTheme="minorHAnsi" w:hAnsiTheme="minorHAnsi" w:cstheme="minorHAnsi"/>
          <w:sz w:val="24"/>
          <w:szCs w:val="24"/>
          <w:lang w:eastAsia="cs-CZ"/>
        </w:rPr>
        <w:t>Místem poskytnutí plnění je Hlavní budova Muzea hlavního města Prahy na adrese Na Poří</w:t>
      </w:r>
      <w:r>
        <w:rPr>
          <w:rFonts w:asciiTheme="minorHAnsi" w:hAnsiTheme="minorHAnsi" w:cstheme="minorHAnsi"/>
          <w:sz w:val="24"/>
          <w:szCs w:val="24"/>
          <w:lang w:eastAsia="cs-CZ"/>
        </w:rPr>
        <w:t>č</w:t>
      </w:r>
      <w:r w:rsidRPr="00DD4027">
        <w:rPr>
          <w:rFonts w:asciiTheme="minorHAnsi" w:hAnsiTheme="minorHAnsi" w:cstheme="minorHAnsi"/>
          <w:sz w:val="24"/>
          <w:szCs w:val="24"/>
          <w:lang w:eastAsia="cs-CZ"/>
        </w:rPr>
        <w:t>í 1554/52, 180 00 Praha 8 – Nové Město.</w:t>
      </w:r>
    </w:p>
    <w:p w14:paraId="280F1ACD" w14:textId="77777777" w:rsidR="008C5BA6" w:rsidRPr="00DD4027" w:rsidRDefault="008C5BA6" w:rsidP="008C5BA6">
      <w:pPr>
        <w:pStyle w:val="Articlescontent"/>
        <w:rPr>
          <w:rFonts w:asciiTheme="minorHAnsi" w:hAnsiTheme="minorHAnsi" w:cstheme="minorHAnsi"/>
          <w:sz w:val="24"/>
          <w:szCs w:val="24"/>
        </w:rPr>
      </w:pPr>
      <w:bookmarkStart w:id="2" w:name="_Ref454352833"/>
      <w:r w:rsidRPr="00DD4027">
        <w:rPr>
          <w:rFonts w:asciiTheme="minorHAnsi" w:hAnsiTheme="minorHAnsi" w:cstheme="minorHAnsi"/>
          <w:sz w:val="24"/>
          <w:szCs w:val="24"/>
        </w:rPr>
        <w:t>Nájemní vztah se uzavírá na dobu určitou</w:t>
      </w:r>
      <w:r w:rsidRPr="00DD4027">
        <w:rPr>
          <w:rFonts w:asciiTheme="minorHAnsi" w:hAnsiTheme="minorHAnsi" w:cstheme="minorHAnsi"/>
          <w:b/>
          <w:bCs/>
          <w:sz w:val="24"/>
          <w:szCs w:val="24"/>
        </w:rPr>
        <w:t xml:space="preserve"> </w:t>
      </w:r>
      <w:r w:rsidRPr="00CB5532">
        <w:rPr>
          <w:rFonts w:asciiTheme="minorHAnsi" w:hAnsiTheme="minorHAnsi" w:cstheme="minorHAnsi"/>
          <w:b/>
          <w:bCs/>
          <w:sz w:val="24"/>
          <w:szCs w:val="24"/>
        </w:rPr>
        <w:t>od 21. 11. 2025</w:t>
      </w:r>
      <w:r w:rsidRPr="00DD4027">
        <w:rPr>
          <w:rFonts w:asciiTheme="minorHAnsi" w:hAnsiTheme="minorHAnsi" w:cstheme="minorHAnsi"/>
          <w:b/>
          <w:bCs/>
          <w:sz w:val="24"/>
          <w:szCs w:val="24"/>
        </w:rPr>
        <w:t xml:space="preserve"> do </w:t>
      </w:r>
      <w:r>
        <w:rPr>
          <w:rFonts w:asciiTheme="minorHAnsi" w:hAnsiTheme="minorHAnsi" w:cstheme="minorHAnsi"/>
          <w:b/>
          <w:bCs/>
          <w:sz w:val="24"/>
          <w:szCs w:val="24"/>
        </w:rPr>
        <w:t>30. 6. 2026</w:t>
      </w:r>
    </w:p>
    <w:p w14:paraId="6683FC4B" w14:textId="77777777" w:rsidR="008C5BA6" w:rsidRPr="00DD4027" w:rsidRDefault="008C5BA6" w:rsidP="008C5BA6">
      <w:pPr>
        <w:pStyle w:val="ArticlesHeader"/>
        <w:rPr>
          <w:rFonts w:asciiTheme="minorHAnsi" w:hAnsiTheme="minorHAnsi" w:cstheme="minorHAnsi"/>
          <w:sz w:val="24"/>
          <w:szCs w:val="24"/>
        </w:rPr>
      </w:pPr>
      <w:r w:rsidRPr="00DD4027">
        <w:rPr>
          <w:rFonts w:asciiTheme="minorHAnsi" w:hAnsiTheme="minorHAnsi" w:cstheme="minorHAnsi"/>
          <w:sz w:val="24"/>
          <w:szCs w:val="24"/>
        </w:rPr>
        <w:t>POVĚŘENÉ OSOBY</w:t>
      </w:r>
    </w:p>
    <w:p w14:paraId="7072B092" w14:textId="77777777" w:rsidR="008C5BA6" w:rsidRPr="00DD4027" w:rsidRDefault="008C5BA6" w:rsidP="008C5BA6">
      <w:pPr>
        <w:pStyle w:val="Articlescontent"/>
        <w:rPr>
          <w:rFonts w:asciiTheme="minorHAnsi" w:hAnsiTheme="minorHAnsi" w:cstheme="minorHAnsi"/>
          <w:sz w:val="24"/>
          <w:szCs w:val="24"/>
          <w:lang w:eastAsia="cs-CZ"/>
        </w:rPr>
      </w:pPr>
      <w:r w:rsidRPr="00DD4027">
        <w:rPr>
          <w:rFonts w:asciiTheme="minorHAnsi" w:hAnsiTheme="minorHAnsi" w:cstheme="minorHAnsi"/>
          <w:sz w:val="24"/>
          <w:szCs w:val="24"/>
          <w:lang w:eastAsia="cs-CZ"/>
        </w:rPr>
        <w:t>Nájemce zmocňuje k jednání při kontrole a převzetí předmětu nájmu nebo jeho částí osoby:</w:t>
      </w:r>
    </w:p>
    <w:p w14:paraId="7AECBD62" w14:textId="0D07530C" w:rsidR="008C5BA6" w:rsidRPr="00DD4027" w:rsidRDefault="00DB44DB" w:rsidP="008C5BA6">
      <w:pPr>
        <w:pStyle w:val="Articlescontent"/>
        <w:numPr>
          <w:ilvl w:val="0"/>
          <w:numId w:val="16"/>
        </w:numPr>
        <w:rPr>
          <w:rFonts w:asciiTheme="minorHAnsi" w:hAnsiTheme="minorHAnsi" w:cstheme="minorHAnsi"/>
          <w:sz w:val="24"/>
          <w:szCs w:val="24"/>
          <w:lang w:eastAsia="cs-CZ"/>
        </w:rPr>
      </w:pPr>
      <w:r>
        <w:rPr>
          <w:rFonts w:asciiTheme="minorHAnsi" w:hAnsiTheme="minorHAnsi" w:cstheme="minorHAnsi"/>
          <w:sz w:val="24"/>
          <w:szCs w:val="24"/>
          <w:lang w:eastAsia="cs-CZ"/>
        </w:rPr>
        <w:lastRenderedPageBreak/>
        <w:t>xxx</w:t>
      </w:r>
    </w:p>
    <w:p w14:paraId="672A4B9D" w14:textId="77777777" w:rsidR="008C5BA6" w:rsidRPr="00DD4027" w:rsidRDefault="008C5BA6" w:rsidP="008C5BA6">
      <w:pPr>
        <w:pStyle w:val="Articlescontent"/>
        <w:rPr>
          <w:rFonts w:asciiTheme="minorHAnsi" w:hAnsiTheme="minorHAnsi" w:cstheme="minorHAnsi"/>
          <w:sz w:val="24"/>
          <w:szCs w:val="24"/>
          <w:lang w:eastAsia="cs-CZ"/>
        </w:rPr>
      </w:pPr>
      <w:r w:rsidRPr="00DD4027">
        <w:rPr>
          <w:rFonts w:asciiTheme="minorHAnsi" w:hAnsiTheme="minorHAnsi" w:cstheme="minorHAnsi"/>
          <w:sz w:val="24"/>
          <w:szCs w:val="24"/>
          <w:lang w:eastAsia="cs-CZ"/>
        </w:rPr>
        <w:t>Kontakty na pronajímatele pro potřeby jednání ve věcech technických/organizačních:</w:t>
      </w:r>
    </w:p>
    <w:p w14:paraId="5CA3BF58" w14:textId="20AEDF71" w:rsidR="008C5BA6" w:rsidRPr="00DD4027" w:rsidRDefault="00DB44DB" w:rsidP="008C5BA6">
      <w:pPr>
        <w:pStyle w:val="Articlescontent"/>
        <w:numPr>
          <w:ilvl w:val="0"/>
          <w:numId w:val="16"/>
        </w:numPr>
        <w:rPr>
          <w:rFonts w:asciiTheme="minorHAnsi" w:hAnsiTheme="minorHAnsi" w:cstheme="minorHAnsi"/>
          <w:sz w:val="24"/>
          <w:szCs w:val="24"/>
          <w:lang w:eastAsia="cs-CZ"/>
        </w:rPr>
      </w:pPr>
      <w:r>
        <w:rPr>
          <w:rFonts w:asciiTheme="minorHAnsi" w:hAnsiTheme="minorHAnsi" w:cstheme="minorHAnsi"/>
          <w:sz w:val="24"/>
          <w:szCs w:val="24"/>
          <w:lang w:eastAsia="cs-CZ"/>
        </w:rPr>
        <w:t>xxx</w:t>
      </w:r>
    </w:p>
    <w:p w14:paraId="10F06FBC" w14:textId="77777777" w:rsidR="008C5BA6" w:rsidRPr="00DD4027" w:rsidRDefault="008C5BA6" w:rsidP="008C5BA6">
      <w:pPr>
        <w:pStyle w:val="ArticlesHeader"/>
        <w:rPr>
          <w:rFonts w:asciiTheme="minorHAnsi" w:hAnsiTheme="minorHAnsi" w:cstheme="minorHAnsi"/>
          <w:sz w:val="24"/>
          <w:szCs w:val="24"/>
        </w:rPr>
      </w:pPr>
      <w:bookmarkStart w:id="3" w:name="_Ref189137316"/>
      <w:bookmarkEnd w:id="2"/>
      <w:r w:rsidRPr="00DD4027">
        <w:rPr>
          <w:rFonts w:asciiTheme="minorHAnsi" w:hAnsiTheme="minorHAnsi" w:cstheme="minorHAnsi"/>
          <w:sz w:val="24"/>
          <w:szCs w:val="24"/>
        </w:rPr>
        <w:t>Nájemné</w:t>
      </w:r>
      <w:bookmarkEnd w:id="3"/>
      <w:r w:rsidRPr="00DD4027">
        <w:rPr>
          <w:rFonts w:asciiTheme="minorHAnsi" w:hAnsiTheme="minorHAnsi" w:cstheme="minorHAnsi"/>
          <w:sz w:val="24"/>
          <w:szCs w:val="24"/>
        </w:rPr>
        <w:t xml:space="preserve"> </w:t>
      </w:r>
    </w:p>
    <w:p w14:paraId="72FB2DD3" w14:textId="0294EC62" w:rsidR="008C5BA6" w:rsidRPr="00DD4027" w:rsidRDefault="008C5BA6" w:rsidP="008C5BA6">
      <w:pPr>
        <w:pStyle w:val="Articles"/>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720" w:hanging="720"/>
        <w:rPr>
          <w:rFonts w:asciiTheme="minorHAnsi" w:hAnsiTheme="minorHAnsi" w:cstheme="minorHAnsi"/>
          <w:sz w:val="24"/>
          <w:szCs w:val="24"/>
        </w:rPr>
      </w:pPr>
      <w:r w:rsidRPr="00DD4027">
        <w:rPr>
          <w:rFonts w:asciiTheme="minorHAnsi" w:hAnsiTheme="minorHAnsi" w:cstheme="minorHAnsi"/>
          <w:sz w:val="24"/>
          <w:szCs w:val="24"/>
        </w:rPr>
        <w:t xml:space="preserve">Nájemce se zavazuje zaplatit pronajímateli nájemné za užívání předmětu nájmu, jehož výše je stanovena dohodou smluvních stran jako částka ve výši </w:t>
      </w:r>
      <w:r w:rsidR="003D00C9">
        <w:rPr>
          <w:rFonts w:asciiTheme="minorHAnsi" w:hAnsiTheme="minorHAnsi" w:cstheme="minorHAnsi"/>
          <w:b/>
          <w:sz w:val="24"/>
          <w:szCs w:val="24"/>
        </w:rPr>
        <w:t>60</w:t>
      </w:r>
      <w:r w:rsidRPr="00DD4027">
        <w:rPr>
          <w:rFonts w:asciiTheme="minorHAnsi" w:hAnsiTheme="minorHAnsi" w:cstheme="minorHAnsi"/>
          <w:b/>
          <w:sz w:val="24"/>
          <w:szCs w:val="24"/>
        </w:rPr>
        <w:t xml:space="preserve">.000 Kč bez DPH </w:t>
      </w:r>
      <w:r w:rsidRPr="00DD4027">
        <w:rPr>
          <w:rFonts w:asciiTheme="minorHAnsi" w:hAnsiTheme="minorHAnsi" w:cstheme="minorHAnsi"/>
          <w:bCs/>
          <w:sz w:val="24"/>
          <w:szCs w:val="24"/>
        </w:rPr>
        <w:t xml:space="preserve">(slovy </w:t>
      </w:r>
      <w:r w:rsidR="003D00C9">
        <w:rPr>
          <w:rFonts w:asciiTheme="minorHAnsi" w:hAnsiTheme="minorHAnsi" w:cstheme="minorHAnsi"/>
          <w:bCs/>
          <w:sz w:val="24"/>
          <w:szCs w:val="24"/>
        </w:rPr>
        <w:t>šedesát</w:t>
      </w:r>
      <w:r w:rsidRPr="00DD4027">
        <w:rPr>
          <w:rFonts w:asciiTheme="minorHAnsi" w:hAnsiTheme="minorHAnsi" w:cstheme="minorHAnsi"/>
          <w:bCs/>
          <w:sz w:val="24"/>
          <w:szCs w:val="24"/>
        </w:rPr>
        <w:t xml:space="preserve"> tisíc korun českých bez DPH),</w:t>
      </w:r>
      <w:r w:rsidR="003D00C9">
        <w:rPr>
          <w:rFonts w:asciiTheme="minorHAnsi" w:hAnsiTheme="minorHAnsi" w:cstheme="minorHAnsi"/>
          <w:bCs/>
          <w:sz w:val="24"/>
          <w:szCs w:val="24"/>
        </w:rPr>
        <w:t xml:space="preserve"> včetně instalačního poplatku ve výši </w:t>
      </w:r>
      <w:r w:rsidR="003D00C9" w:rsidRPr="003D00C9">
        <w:rPr>
          <w:rFonts w:asciiTheme="minorHAnsi" w:hAnsiTheme="minorHAnsi" w:cstheme="minorHAnsi"/>
          <w:b/>
          <w:sz w:val="24"/>
          <w:szCs w:val="24"/>
        </w:rPr>
        <w:t>240.000 Kč bez DPH</w:t>
      </w:r>
      <w:r w:rsidR="003D00C9">
        <w:rPr>
          <w:rFonts w:asciiTheme="minorHAnsi" w:hAnsiTheme="minorHAnsi" w:cstheme="minorHAnsi"/>
          <w:bCs/>
          <w:sz w:val="24"/>
          <w:szCs w:val="24"/>
        </w:rPr>
        <w:t xml:space="preserve"> (slovy dvě stě čtyřicet tisíc korun českých bez DPH),</w:t>
      </w:r>
      <w:r w:rsidRPr="00DD4027">
        <w:rPr>
          <w:rFonts w:asciiTheme="minorHAnsi" w:hAnsiTheme="minorHAnsi" w:cstheme="minorHAnsi"/>
          <w:sz w:val="24"/>
          <w:szCs w:val="24"/>
        </w:rPr>
        <w:t xml:space="preserve"> (dále jako </w:t>
      </w:r>
      <w:r w:rsidRPr="00DD4027">
        <w:rPr>
          <w:rFonts w:asciiTheme="minorHAnsi" w:hAnsiTheme="minorHAnsi" w:cstheme="minorHAnsi"/>
          <w:b/>
          <w:sz w:val="24"/>
          <w:szCs w:val="24"/>
        </w:rPr>
        <w:t>„nájemné“</w:t>
      </w:r>
      <w:r w:rsidRPr="00DD4027">
        <w:rPr>
          <w:rFonts w:asciiTheme="minorHAnsi" w:hAnsiTheme="minorHAnsi" w:cstheme="minorHAnsi"/>
          <w:sz w:val="24"/>
          <w:szCs w:val="24"/>
        </w:rPr>
        <w:t>).</w:t>
      </w:r>
    </w:p>
    <w:p w14:paraId="2919F024" w14:textId="77777777" w:rsidR="008C5BA6" w:rsidRPr="00DD4027" w:rsidRDefault="008C5BA6" w:rsidP="008C5BA6">
      <w:pPr>
        <w:pStyle w:val="Articles"/>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720" w:hanging="720"/>
        <w:rPr>
          <w:rFonts w:asciiTheme="minorHAnsi" w:hAnsiTheme="minorHAnsi" w:cstheme="minorHAnsi"/>
          <w:sz w:val="24"/>
          <w:szCs w:val="24"/>
        </w:rPr>
      </w:pPr>
      <w:r w:rsidRPr="00DD4027">
        <w:rPr>
          <w:rFonts w:asciiTheme="minorHAnsi" w:hAnsiTheme="minorHAnsi" w:cstheme="minorHAnsi"/>
          <w:sz w:val="24"/>
          <w:szCs w:val="24"/>
        </w:rPr>
        <w:t>Nájemné bude hrazeno k rukám pronajímatele bankovním převodem na jeho účet uvedený v záhlaví této smlouvy, a to do 10 dnů od uzavření této smlouvy.</w:t>
      </w:r>
    </w:p>
    <w:p w14:paraId="631E4B8D" w14:textId="77777777" w:rsidR="008C5BA6" w:rsidRPr="00DD4027" w:rsidRDefault="008C5BA6" w:rsidP="008C5BA6">
      <w:pPr>
        <w:pStyle w:val="Articles"/>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720" w:hanging="720"/>
        <w:rPr>
          <w:rFonts w:asciiTheme="minorHAnsi" w:hAnsiTheme="minorHAnsi" w:cstheme="minorHAnsi"/>
          <w:sz w:val="24"/>
          <w:szCs w:val="24"/>
        </w:rPr>
      </w:pPr>
      <w:r w:rsidRPr="00DD4027">
        <w:rPr>
          <w:rFonts w:asciiTheme="minorHAnsi" w:hAnsiTheme="minorHAnsi" w:cstheme="minorHAnsi"/>
          <w:sz w:val="24"/>
          <w:szCs w:val="24"/>
        </w:rPr>
        <w:t>Náklady na provoz předmětu nájmu (elektřina, údržba, čištění) nese nájemce.</w:t>
      </w:r>
    </w:p>
    <w:p w14:paraId="1C453C16" w14:textId="77777777" w:rsidR="008C5BA6" w:rsidRPr="00DD4027" w:rsidRDefault="008C5BA6" w:rsidP="008C5BA6">
      <w:pPr>
        <w:pStyle w:val="ArticlesHeader"/>
        <w:rPr>
          <w:rFonts w:asciiTheme="minorHAnsi" w:hAnsiTheme="minorHAnsi" w:cstheme="minorHAnsi"/>
          <w:sz w:val="24"/>
          <w:szCs w:val="24"/>
        </w:rPr>
      </w:pPr>
      <w:r w:rsidRPr="00DD4027">
        <w:rPr>
          <w:rFonts w:asciiTheme="minorHAnsi" w:hAnsiTheme="minorHAnsi" w:cstheme="minorHAnsi"/>
          <w:sz w:val="24"/>
          <w:szCs w:val="24"/>
        </w:rPr>
        <w:t xml:space="preserve">Povinnosti smluvních stran </w:t>
      </w:r>
    </w:p>
    <w:p w14:paraId="271EE5FF" w14:textId="77777777" w:rsidR="008C5BA6" w:rsidRPr="00DD4027" w:rsidRDefault="008C5BA6" w:rsidP="008C5BA6">
      <w:pPr>
        <w:pStyle w:val="Articlescontent"/>
        <w:rPr>
          <w:rFonts w:asciiTheme="minorHAnsi" w:hAnsiTheme="minorHAnsi" w:cstheme="minorHAnsi"/>
          <w:sz w:val="24"/>
          <w:szCs w:val="24"/>
        </w:rPr>
      </w:pPr>
      <w:r w:rsidRPr="00DD4027">
        <w:rPr>
          <w:rFonts w:asciiTheme="minorHAnsi" w:hAnsiTheme="minorHAnsi" w:cstheme="minorHAnsi"/>
          <w:sz w:val="24"/>
          <w:szCs w:val="24"/>
        </w:rPr>
        <w:t>Pronajímatel se zavazuje:</w:t>
      </w:r>
    </w:p>
    <w:p w14:paraId="676A1E7B" w14:textId="77777777" w:rsidR="008C5BA6" w:rsidRPr="00DD4027" w:rsidRDefault="008C5BA6" w:rsidP="008C5BA6">
      <w:pPr>
        <w:pStyle w:val="Sub-articles"/>
        <w:tabs>
          <w:tab w:val="clear" w:pos="567"/>
        </w:tabs>
        <w:rPr>
          <w:rFonts w:asciiTheme="minorHAnsi" w:hAnsiTheme="minorHAnsi" w:cstheme="minorHAnsi"/>
          <w:sz w:val="24"/>
          <w:szCs w:val="24"/>
        </w:rPr>
      </w:pPr>
      <w:r w:rsidRPr="00DD4027">
        <w:rPr>
          <w:rFonts w:asciiTheme="minorHAnsi" w:hAnsiTheme="minorHAnsi" w:cstheme="minorHAnsi"/>
          <w:sz w:val="24"/>
          <w:szCs w:val="24"/>
        </w:rPr>
        <w:t>přenechat nájemci předmět nájmu nejpozději do 10 dnů od úhrady nájemného tak, aby jej mohl užívat k účelu sjednanému touto smlouvou;</w:t>
      </w:r>
    </w:p>
    <w:p w14:paraId="6D205363" w14:textId="77777777" w:rsidR="008C5BA6" w:rsidRPr="00DD4027" w:rsidRDefault="008C5BA6" w:rsidP="008C5BA6">
      <w:pPr>
        <w:pStyle w:val="Sub-articles"/>
        <w:tabs>
          <w:tab w:val="clear" w:pos="567"/>
        </w:tabs>
        <w:rPr>
          <w:rFonts w:asciiTheme="minorHAnsi" w:hAnsiTheme="minorHAnsi" w:cstheme="minorHAnsi"/>
          <w:sz w:val="24"/>
          <w:szCs w:val="24"/>
        </w:rPr>
      </w:pPr>
      <w:r w:rsidRPr="00DD4027">
        <w:rPr>
          <w:rFonts w:asciiTheme="minorHAnsi" w:hAnsiTheme="minorHAnsi" w:cstheme="minorHAnsi"/>
          <w:sz w:val="24"/>
          <w:szCs w:val="24"/>
        </w:rPr>
        <w:t>zajistit nájemci plný a nerušený výkon práv spojených s užíváním předmětu nájmu;</w:t>
      </w:r>
    </w:p>
    <w:p w14:paraId="0C2BDCBA" w14:textId="77777777" w:rsidR="008C5BA6" w:rsidRPr="00DD4027" w:rsidRDefault="008C5BA6" w:rsidP="008C5BA6">
      <w:pPr>
        <w:pStyle w:val="Sub-articles"/>
        <w:tabs>
          <w:tab w:val="clear" w:pos="567"/>
        </w:tabs>
        <w:rPr>
          <w:rFonts w:asciiTheme="minorHAnsi" w:hAnsiTheme="minorHAnsi" w:cstheme="minorHAnsi"/>
          <w:sz w:val="24"/>
          <w:szCs w:val="24"/>
        </w:rPr>
      </w:pPr>
      <w:r w:rsidRPr="00DD4027">
        <w:rPr>
          <w:rFonts w:asciiTheme="minorHAnsi" w:hAnsiTheme="minorHAnsi" w:cstheme="minorHAnsi"/>
          <w:sz w:val="24"/>
          <w:szCs w:val="24"/>
        </w:rPr>
        <w:t>poskytnout nájemci pokyny k užívání a poradenství či součinnost potřebnou k používání předmětu nájmu.</w:t>
      </w:r>
    </w:p>
    <w:p w14:paraId="09BF8472" w14:textId="77777777" w:rsidR="008C5BA6" w:rsidRPr="00DD4027" w:rsidRDefault="008C5BA6" w:rsidP="008C5BA6">
      <w:pPr>
        <w:pStyle w:val="Articlescontent"/>
        <w:rPr>
          <w:rFonts w:asciiTheme="minorHAnsi" w:hAnsiTheme="minorHAnsi" w:cstheme="minorHAnsi"/>
          <w:sz w:val="24"/>
          <w:szCs w:val="24"/>
        </w:rPr>
      </w:pPr>
      <w:r w:rsidRPr="00DD4027">
        <w:rPr>
          <w:rFonts w:asciiTheme="minorHAnsi" w:hAnsiTheme="minorHAnsi" w:cstheme="minorHAnsi"/>
          <w:sz w:val="24"/>
          <w:szCs w:val="24"/>
        </w:rPr>
        <w:t>Nájemce se zavazuje:</w:t>
      </w:r>
    </w:p>
    <w:p w14:paraId="1348B7B9" w14:textId="77777777" w:rsidR="008C5BA6" w:rsidRPr="00DD4027" w:rsidRDefault="008C5BA6" w:rsidP="008C5BA6">
      <w:pPr>
        <w:pStyle w:val="Sub-articles"/>
        <w:widowControl w:val="0"/>
        <w:tabs>
          <w:tab w:val="clear" w:pos="567"/>
        </w:tabs>
        <w:rPr>
          <w:rFonts w:asciiTheme="minorHAnsi" w:hAnsiTheme="minorHAnsi" w:cstheme="minorHAnsi"/>
          <w:bCs/>
          <w:sz w:val="24"/>
          <w:szCs w:val="24"/>
        </w:rPr>
      </w:pPr>
      <w:r w:rsidRPr="00DD4027">
        <w:rPr>
          <w:rFonts w:asciiTheme="minorHAnsi" w:hAnsiTheme="minorHAnsi" w:cstheme="minorHAnsi"/>
          <w:sz w:val="24"/>
          <w:szCs w:val="24"/>
        </w:rPr>
        <w:t>užívat předmět nájmu k účelu dohodnutému v této smlouvě;</w:t>
      </w:r>
    </w:p>
    <w:p w14:paraId="67BCF16C" w14:textId="77777777" w:rsidR="008C5BA6" w:rsidRPr="00DD4027" w:rsidRDefault="008C5BA6" w:rsidP="008C5BA6">
      <w:pPr>
        <w:pStyle w:val="Sub-articles"/>
        <w:widowControl w:val="0"/>
        <w:tabs>
          <w:tab w:val="clear" w:pos="567"/>
        </w:tabs>
        <w:rPr>
          <w:rFonts w:asciiTheme="minorHAnsi" w:hAnsiTheme="minorHAnsi" w:cstheme="minorHAnsi"/>
          <w:sz w:val="24"/>
          <w:szCs w:val="24"/>
        </w:rPr>
      </w:pPr>
      <w:r w:rsidRPr="00DD4027">
        <w:rPr>
          <w:rFonts w:asciiTheme="minorHAnsi" w:hAnsiTheme="minorHAnsi" w:cstheme="minorHAnsi"/>
          <w:sz w:val="24"/>
          <w:szCs w:val="24"/>
        </w:rPr>
        <w:t>udržovat svým nákladem předmět nájmu v čistém a uživatelném stavu;</w:t>
      </w:r>
    </w:p>
    <w:p w14:paraId="5686A56F" w14:textId="77777777" w:rsidR="008C5BA6" w:rsidRPr="00B21500" w:rsidRDefault="008C5BA6" w:rsidP="008C5BA6">
      <w:pPr>
        <w:pStyle w:val="Sub-articles"/>
        <w:widowControl w:val="0"/>
        <w:tabs>
          <w:tab w:val="clear" w:pos="567"/>
        </w:tabs>
        <w:rPr>
          <w:rFonts w:asciiTheme="minorHAnsi" w:hAnsiTheme="minorHAnsi" w:cstheme="minorHAnsi"/>
          <w:sz w:val="24"/>
          <w:szCs w:val="24"/>
        </w:rPr>
      </w:pPr>
      <w:r w:rsidRPr="00B21500">
        <w:rPr>
          <w:rFonts w:asciiTheme="minorHAnsi" w:hAnsiTheme="minorHAnsi" w:cstheme="minorHAnsi"/>
          <w:sz w:val="24"/>
          <w:szCs w:val="24"/>
        </w:rPr>
        <w:t>uhradit pronajímateli škody způsobené na předmětu nájmu.</w:t>
      </w:r>
    </w:p>
    <w:p w14:paraId="06856E11" w14:textId="420D33A6" w:rsidR="00DB44DB" w:rsidRDefault="008C5BA6" w:rsidP="008C5BA6">
      <w:pPr>
        <w:pStyle w:val="Sub-articles"/>
        <w:widowControl w:val="0"/>
        <w:tabs>
          <w:tab w:val="clear" w:pos="567"/>
        </w:tabs>
        <w:rPr>
          <w:rFonts w:asciiTheme="minorHAnsi" w:hAnsiTheme="minorHAnsi" w:cstheme="minorHAnsi"/>
          <w:sz w:val="24"/>
          <w:szCs w:val="24"/>
        </w:rPr>
      </w:pPr>
      <w:r w:rsidRPr="00DD4027">
        <w:rPr>
          <w:rFonts w:asciiTheme="minorHAnsi" w:hAnsiTheme="minorHAnsi" w:cstheme="minorHAnsi"/>
          <w:sz w:val="24"/>
          <w:szCs w:val="24"/>
        </w:rPr>
        <w:t>oznámit pronajímateli poškození, ztrátu či zničení předmětu nájmu bez zbytečného odkladu;</w:t>
      </w:r>
    </w:p>
    <w:p w14:paraId="010BF045" w14:textId="39D72089" w:rsidR="008C5BA6" w:rsidRPr="00DB44DB" w:rsidRDefault="00DB44DB" w:rsidP="00DB44DB">
      <w:pPr>
        <w:spacing w:after="160" w:line="259" w:lineRule="auto"/>
        <w:rPr>
          <w:rFonts w:cstheme="minorHAnsi"/>
          <w:w w:val="102"/>
          <w:sz w:val="24"/>
          <w:szCs w:val="24"/>
          <w14:ligatures w14:val="standard"/>
        </w:rPr>
      </w:pPr>
      <w:r>
        <w:rPr>
          <w:rFonts w:cstheme="minorHAnsi"/>
          <w:sz w:val="24"/>
          <w:szCs w:val="24"/>
        </w:rPr>
        <w:br w:type="page"/>
      </w:r>
    </w:p>
    <w:p w14:paraId="47DC3461" w14:textId="77777777" w:rsidR="008C5BA6" w:rsidRPr="00B21500" w:rsidRDefault="008C5BA6" w:rsidP="008C5BA6">
      <w:pPr>
        <w:pStyle w:val="Sub-articles"/>
        <w:widowControl w:val="0"/>
        <w:tabs>
          <w:tab w:val="clear" w:pos="567"/>
        </w:tabs>
        <w:rPr>
          <w:rFonts w:asciiTheme="minorHAnsi" w:hAnsiTheme="minorHAnsi" w:cstheme="minorHAnsi"/>
          <w:sz w:val="24"/>
          <w:szCs w:val="24"/>
        </w:rPr>
      </w:pPr>
      <w:r w:rsidRPr="00B21500">
        <w:rPr>
          <w:rFonts w:asciiTheme="minorHAnsi" w:hAnsiTheme="minorHAnsi" w:cstheme="minorHAnsi"/>
          <w:sz w:val="24"/>
          <w:szCs w:val="24"/>
        </w:rPr>
        <w:lastRenderedPageBreak/>
        <w:t>sjednat pojištění předmětu nájmu po dobu trvání této smlouvy na částku ve výši 5 000 000 Kč a předložit důkaz o sjednání pojištění pronajímateli, a to do 10 dnů od uzavření této smlouvy.</w:t>
      </w:r>
    </w:p>
    <w:p w14:paraId="65D23B89" w14:textId="77777777" w:rsidR="008C5BA6" w:rsidRPr="00DD4027" w:rsidRDefault="008C5BA6" w:rsidP="008C5BA6">
      <w:pPr>
        <w:pStyle w:val="Articlescontent"/>
        <w:rPr>
          <w:rFonts w:asciiTheme="minorHAnsi" w:hAnsiTheme="minorHAnsi" w:cstheme="minorHAnsi"/>
          <w:sz w:val="24"/>
          <w:szCs w:val="24"/>
        </w:rPr>
      </w:pPr>
      <w:r w:rsidRPr="00DD4027">
        <w:rPr>
          <w:rFonts w:asciiTheme="minorHAnsi" w:hAnsiTheme="minorHAnsi" w:cstheme="minorHAnsi"/>
          <w:sz w:val="24"/>
          <w:szCs w:val="24"/>
        </w:rPr>
        <w:t>Nájemce není oprávněn provádět na předmětu nájmu jakékoliv změny.</w:t>
      </w:r>
    </w:p>
    <w:p w14:paraId="4D42EFDA" w14:textId="77777777" w:rsidR="008C5BA6" w:rsidRPr="00DD4027" w:rsidRDefault="008C5BA6" w:rsidP="008C5BA6">
      <w:pPr>
        <w:pStyle w:val="ArticlesHeader"/>
        <w:rPr>
          <w:rFonts w:asciiTheme="minorHAnsi" w:hAnsiTheme="minorHAnsi" w:cstheme="minorHAnsi"/>
          <w:w w:val="102"/>
          <w:sz w:val="24"/>
          <w:szCs w:val="24"/>
        </w:rPr>
      </w:pPr>
      <w:r>
        <w:rPr>
          <w:rFonts w:asciiTheme="minorHAnsi" w:hAnsiTheme="minorHAnsi" w:cstheme="minorHAnsi"/>
          <w:w w:val="102"/>
          <w:sz w:val="24"/>
          <w:szCs w:val="24"/>
        </w:rPr>
        <w:t>U</w:t>
      </w:r>
      <w:r w:rsidRPr="00DD4027">
        <w:rPr>
          <w:rFonts w:asciiTheme="minorHAnsi" w:hAnsiTheme="minorHAnsi" w:cstheme="minorHAnsi"/>
          <w:w w:val="102"/>
          <w:sz w:val="24"/>
          <w:szCs w:val="24"/>
        </w:rPr>
        <w:t xml:space="preserve">končení nájmu </w:t>
      </w:r>
    </w:p>
    <w:p w14:paraId="1BF86C6B" w14:textId="77777777" w:rsidR="008C5BA6" w:rsidRPr="00DD4027" w:rsidRDefault="008C5BA6" w:rsidP="008C5BA6">
      <w:pPr>
        <w:pStyle w:val="Articlescontent"/>
        <w:numPr>
          <w:ilvl w:val="1"/>
          <w:numId w:val="15"/>
        </w:numPr>
        <w:rPr>
          <w:rFonts w:asciiTheme="minorHAnsi" w:hAnsiTheme="minorHAnsi" w:cstheme="minorHAnsi"/>
          <w:sz w:val="24"/>
          <w:szCs w:val="24"/>
        </w:rPr>
      </w:pPr>
      <w:r w:rsidRPr="00DD4027">
        <w:rPr>
          <w:rFonts w:asciiTheme="minorHAnsi" w:hAnsiTheme="minorHAnsi" w:cstheme="minorHAnsi"/>
          <w:sz w:val="24"/>
          <w:szCs w:val="24"/>
        </w:rPr>
        <w:t>Nájemní vztah založený touto smlouvou skončí:</w:t>
      </w:r>
    </w:p>
    <w:p w14:paraId="2463FFC4" w14:textId="77777777" w:rsidR="008C5BA6" w:rsidRPr="00DD4027" w:rsidRDefault="008C5BA6" w:rsidP="008C5BA6">
      <w:pPr>
        <w:pStyle w:val="Sub-articles"/>
        <w:tabs>
          <w:tab w:val="clear" w:pos="567"/>
        </w:tabs>
        <w:rPr>
          <w:rFonts w:asciiTheme="minorHAnsi" w:hAnsiTheme="minorHAnsi" w:cstheme="minorHAnsi"/>
          <w:sz w:val="24"/>
          <w:szCs w:val="24"/>
        </w:rPr>
      </w:pPr>
      <w:r w:rsidRPr="00DD4027">
        <w:rPr>
          <w:rFonts w:asciiTheme="minorHAnsi" w:hAnsiTheme="minorHAnsi" w:cstheme="minorHAnsi"/>
          <w:sz w:val="24"/>
          <w:szCs w:val="24"/>
        </w:rPr>
        <w:t>písemnou dohodou smluvních stran,</w:t>
      </w:r>
    </w:p>
    <w:p w14:paraId="2B57D334" w14:textId="77777777" w:rsidR="008C5BA6" w:rsidRPr="00DD4027" w:rsidRDefault="008C5BA6" w:rsidP="008C5BA6">
      <w:pPr>
        <w:pStyle w:val="Sub-articles"/>
        <w:tabs>
          <w:tab w:val="clear" w:pos="567"/>
        </w:tabs>
        <w:rPr>
          <w:rFonts w:asciiTheme="minorHAnsi" w:hAnsiTheme="minorHAnsi" w:cstheme="minorHAnsi"/>
          <w:sz w:val="24"/>
          <w:szCs w:val="24"/>
        </w:rPr>
      </w:pPr>
      <w:r w:rsidRPr="00DD4027">
        <w:rPr>
          <w:rFonts w:asciiTheme="minorHAnsi" w:hAnsiTheme="minorHAnsi" w:cstheme="minorHAnsi"/>
          <w:sz w:val="24"/>
          <w:szCs w:val="24"/>
        </w:rPr>
        <w:t>uplynutím doby nájmu,</w:t>
      </w:r>
    </w:p>
    <w:p w14:paraId="634E32ED" w14:textId="77777777" w:rsidR="008C5BA6" w:rsidRPr="00DD4027" w:rsidRDefault="008C5BA6" w:rsidP="008C5BA6">
      <w:pPr>
        <w:pStyle w:val="Sub-articles"/>
        <w:tabs>
          <w:tab w:val="clear" w:pos="567"/>
        </w:tabs>
        <w:rPr>
          <w:rFonts w:asciiTheme="minorHAnsi" w:hAnsiTheme="minorHAnsi" w:cstheme="minorHAnsi"/>
          <w:sz w:val="24"/>
          <w:szCs w:val="24"/>
        </w:rPr>
      </w:pPr>
      <w:r w:rsidRPr="00DD4027">
        <w:rPr>
          <w:rFonts w:asciiTheme="minorHAnsi" w:hAnsiTheme="minorHAnsi" w:cstheme="minorHAnsi"/>
          <w:sz w:val="24"/>
          <w:szCs w:val="24"/>
        </w:rPr>
        <w:t>na základě výpovědi podané v souladu s touto smlouvou;</w:t>
      </w:r>
    </w:p>
    <w:p w14:paraId="4A04A169" w14:textId="77777777" w:rsidR="008C5BA6" w:rsidRPr="00DD4027" w:rsidRDefault="008C5BA6" w:rsidP="008C5BA6">
      <w:pPr>
        <w:pStyle w:val="Sub-articles"/>
        <w:tabs>
          <w:tab w:val="clear" w:pos="567"/>
        </w:tabs>
        <w:rPr>
          <w:rFonts w:asciiTheme="minorHAnsi" w:hAnsiTheme="minorHAnsi" w:cstheme="minorHAnsi"/>
          <w:sz w:val="24"/>
          <w:szCs w:val="24"/>
        </w:rPr>
      </w:pPr>
      <w:r w:rsidRPr="00DD4027">
        <w:rPr>
          <w:rFonts w:asciiTheme="minorHAnsi" w:hAnsiTheme="minorHAnsi" w:cstheme="minorHAnsi"/>
          <w:sz w:val="24"/>
          <w:szCs w:val="24"/>
        </w:rPr>
        <w:t>na základě odstoupení od smlouvy.</w:t>
      </w:r>
    </w:p>
    <w:p w14:paraId="2EB127E4" w14:textId="77777777" w:rsidR="008C5BA6" w:rsidRPr="00DD4027" w:rsidRDefault="008C5BA6" w:rsidP="008C5BA6">
      <w:pPr>
        <w:pStyle w:val="Articlescontent"/>
        <w:rPr>
          <w:rFonts w:asciiTheme="minorHAnsi" w:hAnsiTheme="minorHAnsi" w:cstheme="minorHAnsi"/>
          <w:sz w:val="24"/>
          <w:szCs w:val="24"/>
        </w:rPr>
      </w:pPr>
      <w:r w:rsidRPr="00DD4027">
        <w:rPr>
          <w:rFonts w:asciiTheme="minorHAnsi" w:hAnsiTheme="minorHAnsi" w:cstheme="minorHAnsi"/>
          <w:sz w:val="24"/>
          <w:szCs w:val="24"/>
        </w:rPr>
        <w:t>Pronajímatel je oprávněn k okamžité výpovědi bez výpovědní doby v následujících případech:</w:t>
      </w:r>
    </w:p>
    <w:p w14:paraId="5D541B23" w14:textId="77777777" w:rsidR="008C5BA6" w:rsidRPr="00DD4027" w:rsidRDefault="008C5BA6" w:rsidP="008C5BA6">
      <w:pPr>
        <w:pStyle w:val="Sub-articles"/>
        <w:tabs>
          <w:tab w:val="clear" w:pos="567"/>
        </w:tabs>
        <w:rPr>
          <w:rFonts w:asciiTheme="minorHAnsi" w:hAnsiTheme="minorHAnsi" w:cstheme="minorHAnsi"/>
          <w:sz w:val="24"/>
          <w:szCs w:val="24"/>
        </w:rPr>
      </w:pPr>
      <w:r w:rsidRPr="00DD4027">
        <w:rPr>
          <w:rFonts w:asciiTheme="minorHAnsi" w:hAnsiTheme="minorHAnsi" w:cstheme="minorHAnsi"/>
          <w:sz w:val="24"/>
          <w:szCs w:val="24"/>
        </w:rPr>
        <w:t xml:space="preserve">nájemce používá předmět nájmu v rozporu s účelem stanoveným touto smlouvou nebo </w:t>
      </w:r>
      <w:r w:rsidRPr="00DD4027">
        <w:rPr>
          <w:rFonts w:asciiTheme="minorHAnsi" w:hAnsiTheme="minorHAnsi" w:cstheme="minorHAnsi"/>
          <w:color w:val="000000"/>
          <w:sz w:val="24"/>
          <w:szCs w:val="24"/>
        </w:rPr>
        <w:t>obecně</w:t>
      </w:r>
      <w:r w:rsidRPr="00DD4027">
        <w:rPr>
          <w:rFonts w:asciiTheme="minorHAnsi" w:hAnsiTheme="minorHAnsi" w:cstheme="minorHAnsi"/>
          <w:sz w:val="24"/>
          <w:szCs w:val="24"/>
        </w:rPr>
        <w:t xml:space="preserve"> závaznými právními předpisy;</w:t>
      </w:r>
    </w:p>
    <w:p w14:paraId="7EA1E83A" w14:textId="77777777" w:rsidR="008C5BA6" w:rsidRPr="00DD4027" w:rsidRDefault="008C5BA6" w:rsidP="008C5BA6">
      <w:pPr>
        <w:pStyle w:val="Sub-articles"/>
        <w:tabs>
          <w:tab w:val="clear" w:pos="567"/>
        </w:tabs>
        <w:rPr>
          <w:rFonts w:asciiTheme="minorHAnsi" w:hAnsiTheme="minorHAnsi" w:cstheme="minorHAnsi"/>
          <w:sz w:val="24"/>
          <w:szCs w:val="24"/>
        </w:rPr>
      </w:pPr>
      <w:r w:rsidRPr="00DD4027">
        <w:rPr>
          <w:rFonts w:asciiTheme="minorHAnsi" w:hAnsiTheme="minorHAnsi" w:cstheme="minorHAnsi"/>
          <w:color w:val="000000"/>
          <w:sz w:val="24"/>
          <w:szCs w:val="24"/>
        </w:rPr>
        <w:t>nájemce</w:t>
      </w:r>
      <w:r w:rsidRPr="00DD4027">
        <w:rPr>
          <w:rFonts w:asciiTheme="minorHAnsi" w:hAnsiTheme="minorHAnsi" w:cstheme="minorHAnsi"/>
          <w:sz w:val="24"/>
          <w:szCs w:val="24"/>
        </w:rPr>
        <w:t xml:space="preserve"> provede úpravy předmětu nájmu bez předchozího písemného souhlasu pronajímatele;</w:t>
      </w:r>
    </w:p>
    <w:p w14:paraId="2456E319" w14:textId="77777777" w:rsidR="008C5BA6" w:rsidRPr="00DD4027" w:rsidRDefault="008C5BA6" w:rsidP="008C5BA6">
      <w:pPr>
        <w:pStyle w:val="Sub-articles"/>
        <w:tabs>
          <w:tab w:val="clear" w:pos="567"/>
        </w:tabs>
        <w:rPr>
          <w:rFonts w:asciiTheme="minorHAnsi" w:hAnsiTheme="minorHAnsi" w:cstheme="minorHAnsi"/>
          <w:sz w:val="24"/>
          <w:szCs w:val="24"/>
        </w:rPr>
      </w:pPr>
      <w:r w:rsidRPr="00DD4027">
        <w:rPr>
          <w:rFonts w:asciiTheme="minorHAnsi" w:hAnsiTheme="minorHAnsi" w:cstheme="minorHAnsi"/>
          <w:color w:val="000000"/>
          <w:sz w:val="24"/>
          <w:szCs w:val="24"/>
        </w:rPr>
        <w:t>nájemce</w:t>
      </w:r>
      <w:r w:rsidRPr="00DD4027">
        <w:rPr>
          <w:rFonts w:asciiTheme="minorHAnsi" w:hAnsiTheme="minorHAnsi" w:cstheme="minorHAnsi"/>
          <w:sz w:val="24"/>
          <w:szCs w:val="24"/>
        </w:rPr>
        <w:t xml:space="preserve"> způsobí vážné škody na předmětu nájmu.</w:t>
      </w:r>
    </w:p>
    <w:p w14:paraId="3452EA75" w14:textId="77777777" w:rsidR="008C5BA6" w:rsidRPr="00DD4027" w:rsidRDefault="008C5BA6" w:rsidP="008C5BA6">
      <w:pPr>
        <w:pStyle w:val="Articlescontent"/>
        <w:rPr>
          <w:rFonts w:asciiTheme="minorHAnsi" w:hAnsiTheme="minorHAnsi" w:cstheme="minorHAnsi"/>
          <w:sz w:val="24"/>
          <w:szCs w:val="24"/>
          <w:lang w:eastAsia="cs-CZ"/>
        </w:rPr>
      </w:pPr>
      <w:r w:rsidRPr="00DD4027">
        <w:rPr>
          <w:rFonts w:asciiTheme="minorHAnsi" w:hAnsiTheme="minorHAnsi" w:cstheme="minorHAnsi"/>
          <w:sz w:val="24"/>
          <w:szCs w:val="24"/>
          <w:lang w:eastAsia="cs-CZ"/>
        </w:rPr>
        <w:t xml:space="preserve">Pronajímatel je oprávněn odstoupit od smlouvy v případě, že </w:t>
      </w:r>
      <w:r w:rsidRPr="00DD4027">
        <w:rPr>
          <w:rFonts w:asciiTheme="minorHAnsi" w:hAnsiTheme="minorHAnsi" w:cstheme="minorHAnsi"/>
          <w:color w:val="000000"/>
          <w:sz w:val="24"/>
          <w:szCs w:val="24"/>
        </w:rPr>
        <w:t>nájemce</w:t>
      </w:r>
      <w:r w:rsidRPr="00DD4027">
        <w:rPr>
          <w:rFonts w:asciiTheme="minorHAnsi" w:hAnsiTheme="minorHAnsi" w:cstheme="minorHAnsi"/>
          <w:sz w:val="24"/>
          <w:szCs w:val="24"/>
        </w:rPr>
        <w:t xml:space="preserve"> je v prodlení s úhradou nájemného delším než 10 dnů.</w:t>
      </w:r>
    </w:p>
    <w:p w14:paraId="6BF96311" w14:textId="77777777" w:rsidR="008C5BA6" w:rsidRPr="00DD4027" w:rsidRDefault="008C5BA6" w:rsidP="008C5BA6">
      <w:pPr>
        <w:pStyle w:val="Articlescontent"/>
        <w:rPr>
          <w:rFonts w:asciiTheme="minorHAnsi" w:hAnsiTheme="minorHAnsi" w:cstheme="minorHAnsi"/>
          <w:sz w:val="24"/>
          <w:szCs w:val="24"/>
          <w:lang w:eastAsia="cs-CZ"/>
        </w:rPr>
      </w:pPr>
      <w:r w:rsidRPr="00DD4027">
        <w:rPr>
          <w:rFonts w:asciiTheme="minorHAnsi" w:hAnsiTheme="minorHAnsi" w:cstheme="minorHAnsi"/>
          <w:sz w:val="24"/>
          <w:szCs w:val="24"/>
          <w:lang w:eastAsia="cs-CZ"/>
        </w:rPr>
        <w:t>O předání předmětu nájmu zpět pronajímateli sepíšou smluvní strany v den předání předmětu nájmu předávací protokol, tvořící přílohu č. 3, v němž potvrdí řádné předání s přihlédnutím k obvyklému opotřebení, popř. uvedou výhrady ke stavu předávaného předmětu nájmu, zejména pak závady a rozsah poškození předmětu nájmu, případně spolu se způsobem jejich odstranění či finančním odškodněním. Do doby předání předmětu nájmu nese nájemce nebezpečí škody na předmětu nájmu.</w:t>
      </w:r>
    </w:p>
    <w:p w14:paraId="595A77D7" w14:textId="77777777" w:rsidR="008C5BA6" w:rsidRPr="00DD4027" w:rsidRDefault="008C5BA6" w:rsidP="008C5BA6">
      <w:pPr>
        <w:pStyle w:val="ArticlesHeader"/>
        <w:rPr>
          <w:rFonts w:asciiTheme="minorHAnsi" w:hAnsiTheme="minorHAnsi" w:cstheme="minorHAnsi"/>
          <w:w w:val="102"/>
          <w:sz w:val="24"/>
          <w:szCs w:val="24"/>
        </w:rPr>
      </w:pPr>
      <w:r w:rsidRPr="00DD4027">
        <w:rPr>
          <w:rFonts w:asciiTheme="minorHAnsi" w:hAnsiTheme="minorHAnsi" w:cstheme="minorHAnsi"/>
          <w:w w:val="102"/>
          <w:sz w:val="24"/>
          <w:szCs w:val="24"/>
        </w:rPr>
        <w:t xml:space="preserve">Sankce </w:t>
      </w:r>
    </w:p>
    <w:p w14:paraId="7EB445E6" w14:textId="77777777" w:rsidR="008C5BA6" w:rsidRPr="00DD4027" w:rsidRDefault="008C5BA6" w:rsidP="008C5BA6">
      <w:pPr>
        <w:pStyle w:val="Articlescontent"/>
        <w:rPr>
          <w:rFonts w:asciiTheme="minorHAnsi" w:hAnsiTheme="minorHAnsi" w:cstheme="minorHAnsi"/>
          <w:sz w:val="24"/>
          <w:szCs w:val="24"/>
          <w:lang w:eastAsia="cs-CZ"/>
        </w:rPr>
      </w:pPr>
      <w:r w:rsidRPr="00DD4027">
        <w:rPr>
          <w:rFonts w:asciiTheme="minorHAnsi" w:hAnsiTheme="minorHAnsi" w:cstheme="minorHAnsi"/>
          <w:sz w:val="24"/>
          <w:szCs w:val="24"/>
          <w:lang w:eastAsia="cs-CZ"/>
        </w:rPr>
        <w:t>V případě prodlení nájemce s úhradou nájemného je nájemce povinen uhradit pronajímateli smluvní pokutu ve výši 0,1 % z dlužné částky za každý započatý den prodlení.</w:t>
      </w:r>
    </w:p>
    <w:p w14:paraId="64EA7DBE" w14:textId="77777777" w:rsidR="008C5BA6" w:rsidRPr="00DD4027" w:rsidRDefault="008C5BA6" w:rsidP="008C5BA6">
      <w:pPr>
        <w:pStyle w:val="Articlescontent"/>
        <w:rPr>
          <w:rFonts w:asciiTheme="minorHAnsi" w:hAnsiTheme="minorHAnsi" w:cstheme="minorHAnsi"/>
          <w:sz w:val="24"/>
          <w:szCs w:val="24"/>
          <w:lang w:eastAsia="cs-CZ"/>
        </w:rPr>
      </w:pPr>
      <w:r w:rsidRPr="00DD4027">
        <w:rPr>
          <w:rFonts w:asciiTheme="minorHAnsi" w:hAnsiTheme="minorHAnsi" w:cstheme="minorHAnsi"/>
          <w:sz w:val="24"/>
          <w:szCs w:val="24"/>
          <w:lang w:eastAsia="cs-CZ"/>
        </w:rPr>
        <w:t xml:space="preserve">V případě prodlení nájemce s odevzdáním předmětu nájmu po skončení nájemního vztahu založeného touto smlouvou je nájemce povinen uhradit </w:t>
      </w:r>
      <w:r w:rsidRPr="00DD4027">
        <w:rPr>
          <w:rFonts w:asciiTheme="minorHAnsi" w:hAnsiTheme="minorHAnsi" w:cstheme="minorHAnsi"/>
          <w:sz w:val="24"/>
          <w:szCs w:val="24"/>
          <w:lang w:eastAsia="cs-CZ"/>
        </w:rPr>
        <w:lastRenderedPageBreak/>
        <w:t>pronajímateli smluvní pokutu ve výši 1.000 Kč za každý započatý den prodlení a dále je povinen uhradit pronajímateli bezdůvodné obohacení odpovídající poměrné výši nájemného za každý započatý den prodlení.</w:t>
      </w:r>
    </w:p>
    <w:p w14:paraId="12E6BF2A" w14:textId="77777777" w:rsidR="008C5BA6" w:rsidRPr="00DD4027" w:rsidRDefault="008C5BA6" w:rsidP="008C5BA6">
      <w:pPr>
        <w:pStyle w:val="Articlescontent"/>
        <w:rPr>
          <w:rFonts w:asciiTheme="minorHAnsi" w:hAnsiTheme="minorHAnsi" w:cstheme="minorHAnsi"/>
          <w:sz w:val="24"/>
          <w:szCs w:val="24"/>
          <w:lang w:eastAsia="cs-CZ"/>
        </w:rPr>
      </w:pPr>
      <w:r w:rsidRPr="00DD4027">
        <w:rPr>
          <w:rFonts w:asciiTheme="minorHAnsi" w:hAnsiTheme="minorHAnsi" w:cstheme="minorHAnsi"/>
          <w:sz w:val="24"/>
          <w:szCs w:val="24"/>
          <w:lang w:eastAsia="cs-CZ"/>
        </w:rPr>
        <w:t>Jakýmikoli ujednáními o smluvní pokutě dle této smlouvy není dotčeno právo oprávněné smluvní strany na náhradu škody způsobené druhou smluvní stranou.</w:t>
      </w:r>
    </w:p>
    <w:p w14:paraId="39405944" w14:textId="77777777" w:rsidR="008C5BA6" w:rsidRPr="00DD4027" w:rsidRDefault="008C5BA6" w:rsidP="008C5BA6">
      <w:pPr>
        <w:pStyle w:val="ArticlesHeader"/>
        <w:rPr>
          <w:rFonts w:asciiTheme="minorHAnsi" w:hAnsiTheme="minorHAnsi" w:cstheme="minorHAnsi"/>
          <w:w w:val="102"/>
          <w:sz w:val="24"/>
          <w:szCs w:val="24"/>
        </w:rPr>
      </w:pPr>
      <w:r w:rsidRPr="00DD4027">
        <w:rPr>
          <w:rFonts w:asciiTheme="minorHAnsi" w:hAnsiTheme="minorHAnsi" w:cstheme="minorHAnsi"/>
          <w:w w:val="102"/>
          <w:sz w:val="24"/>
          <w:szCs w:val="24"/>
        </w:rPr>
        <w:t>Doručování</w:t>
      </w:r>
    </w:p>
    <w:p w14:paraId="74AD6994" w14:textId="77777777" w:rsidR="008C5BA6" w:rsidRPr="00DD4027" w:rsidRDefault="008C5BA6" w:rsidP="008C5BA6">
      <w:pPr>
        <w:pStyle w:val="Articlescontent"/>
        <w:rPr>
          <w:rFonts w:asciiTheme="minorHAnsi" w:hAnsiTheme="minorHAnsi" w:cstheme="minorHAnsi"/>
          <w:sz w:val="24"/>
          <w:szCs w:val="24"/>
          <w:lang w:eastAsia="cs-CZ"/>
        </w:rPr>
      </w:pPr>
      <w:r w:rsidRPr="00DD4027">
        <w:rPr>
          <w:rFonts w:asciiTheme="minorHAnsi" w:hAnsiTheme="minorHAnsi" w:cstheme="minorHAnsi"/>
          <w:sz w:val="24"/>
          <w:szCs w:val="24"/>
          <w:lang w:eastAsia="cs-CZ"/>
        </w:rPr>
        <w:t>Jakékoliv oznámení, žádost či jiné sdělení, jež má být učiněno či dáno podle této smlouvy, bude učiněno či dáno písemně. Smluvní strany se zavazují vzájemně si písemnosti zasílat na e-mailové nebo adresy datových schránek uvedené v záhlaví této smlouvy.</w:t>
      </w:r>
    </w:p>
    <w:p w14:paraId="3BB857D7" w14:textId="77777777" w:rsidR="008C5BA6" w:rsidRPr="00DD4027" w:rsidRDefault="008C5BA6" w:rsidP="008C5BA6">
      <w:pPr>
        <w:pStyle w:val="Articlescontent"/>
        <w:rPr>
          <w:rFonts w:asciiTheme="minorHAnsi" w:hAnsiTheme="minorHAnsi" w:cstheme="minorHAnsi"/>
          <w:sz w:val="24"/>
          <w:szCs w:val="24"/>
        </w:rPr>
      </w:pPr>
      <w:r w:rsidRPr="00DD4027">
        <w:rPr>
          <w:rFonts w:asciiTheme="minorHAnsi" w:hAnsiTheme="minorHAnsi" w:cstheme="minorHAnsi"/>
          <w:sz w:val="24"/>
          <w:szCs w:val="24"/>
        </w:rPr>
        <w:t>Pokud není v této smlouvě stanoveno jinak, považuje se za písemnou komunikaci také komunikace prostřednictvím e-mailových zpráv zaslaných na e-mailové adresy uvedené v záhlaví této smlouvy.</w:t>
      </w:r>
    </w:p>
    <w:p w14:paraId="2A0E9D5C" w14:textId="77777777" w:rsidR="008C5BA6" w:rsidRPr="00DD4027" w:rsidRDefault="008C5BA6" w:rsidP="008C5BA6">
      <w:pPr>
        <w:pStyle w:val="ArticlesHeader"/>
        <w:rPr>
          <w:rFonts w:asciiTheme="minorHAnsi" w:hAnsiTheme="minorHAnsi" w:cstheme="minorHAnsi"/>
          <w:w w:val="102"/>
          <w:sz w:val="24"/>
          <w:szCs w:val="24"/>
        </w:rPr>
      </w:pPr>
      <w:r w:rsidRPr="00DD4027">
        <w:rPr>
          <w:rFonts w:asciiTheme="minorHAnsi" w:hAnsiTheme="minorHAnsi" w:cstheme="minorHAnsi"/>
          <w:w w:val="102"/>
          <w:sz w:val="24"/>
          <w:szCs w:val="24"/>
        </w:rPr>
        <w:t>Závěrečná ustanovení</w:t>
      </w:r>
    </w:p>
    <w:p w14:paraId="0DB7AC7D" w14:textId="77777777" w:rsidR="008C5BA6" w:rsidRPr="00DD4027" w:rsidRDefault="008C5BA6" w:rsidP="008C5BA6">
      <w:pPr>
        <w:pStyle w:val="Articles"/>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720" w:hanging="720"/>
        <w:rPr>
          <w:rFonts w:asciiTheme="minorHAnsi" w:hAnsiTheme="minorHAnsi" w:cstheme="minorHAnsi"/>
          <w:sz w:val="24"/>
          <w:szCs w:val="24"/>
        </w:rPr>
      </w:pPr>
      <w:r w:rsidRPr="00DD4027">
        <w:rPr>
          <w:rFonts w:asciiTheme="minorHAnsi" w:hAnsiTheme="minorHAnsi" w:cstheme="minorHAnsi"/>
          <w:sz w:val="24"/>
          <w:szCs w:val="24"/>
        </w:rPr>
        <w:t>Případné změny či doplňky této smlouvy mohou být uzavřeny pouze písemnou formou a po jejich podpisu oběma smluvními stranami se stávají nedílnou součástí této smlouvy.</w:t>
      </w:r>
    </w:p>
    <w:p w14:paraId="5A60F79F" w14:textId="77777777" w:rsidR="008C5BA6" w:rsidRPr="00DD4027" w:rsidRDefault="008C5BA6" w:rsidP="008C5BA6">
      <w:pPr>
        <w:pStyle w:val="Articles"/>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720" w:hanging="720"/>
        <w:rPr>
          <w:rFonts w:asciiTheme="minorHAnsi" w:hAnsiTheme="minorHAnsi" w:cstheme="minorHAnsi"/>
          <w:sz w:val="24"/>
          <w:szCs w:val="24"/>
        </w:rPr>
      </w:pPr>
      <w:r w:rsidRPr="00DD4027">
        <w:rPr>
          <w:rFonts w:asciiTheme="minorHAnsi" w:hAnsiTheme="minorHAnsi" w:cstheme="minorHAnsi"/>
          <w:sz w:val="24"/>
          <w:szCs w:val="24"/>
        </w:rPr>
        <w:t>V případě neplatnosti nebo neúčinnosti některého ustanovení této smlouvy nebudou dotčena ostatní ustanovení této smlouvy.</w:t>
      </w:r>
    </w:p>
    <w:p w14:paraId="55088226" w14:textId="77777777" w:rsidR="008C5BA6" w:rsidRPr="00DD4027" w:rsidRDefault="008C5BA6" w:rsidP="008C5BA6">
      <w:pPr>
        <w:pStyle w:val="Articles"/>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720" w:hanging="720"/>
        <w:rPr>
          <w:rFonts w:asciiTheme="minorHAnsi" w:hAnsiTheme="minorHAnsi" w:cstheme="minorHAnsi"/>
          <w:sz w:val="24"/>
          <w:szCs w:val="24"/>
        </w:rPr>
      </w:pPr>
      <w:r w:rsidRPr="00DD4027">
        <w:rPr>
          <w:rFonts w:asciiTheme="minorHAnsi" w:hAnsiTheme="minorHAnsi" w:cstheme="minorHAnsi"/>
          <w:sz w:val="24"/>
          <w:szCs w:val="24"/>
        </w:rPr>
        <w:t>Práva a povinnosti smluvních stran, která nejsou touto smlouvou výslovně upravena, se řídí právními předpisy České republiky, zejména občanským zákoníkem.</w:t>
      </w:r>
    </w:p>
    <w:p w14:paraId="4275E184" w14:textId="1915F827" w:rsidR="008C5BA6" w:rsidRPr="00DD4027" w:rsidRDefault="008C5BA6" w:rsidP="008C5BA6">
      <w:pPr>
        <w:pStyle w:val="Articles"/>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720" w:hanging="720"/>
        <w:rPr>
          <w:rFonts w:asciiTheme="minorHAnsi" w:hAnsiTheme="minorHAnsi" w:cstheme="minorHAnsi"/>
          <w:sz w:val="24"/>
          <w:szCs w:val="24"/>
        </w:rPr>
      </w:pPr>
      <w:r w:rsidRPr="00DD4027">
        <w:rPr>
          <w:rFonts w:asciiTheme="minorHAnsi" w:hAnsiTheme="minorHAnsi" w:cstheme="minorHAnsi"/>
          <w:sz w:val="24"/>
          <w:szCs w:val="24"/>
        </w:rPr>
        <w:t xml:space="preserve">Tato smlouva byla sepsána ve </w:t>
      </w:r>
      <w:r>
        <w:rPr>
          <w:rFonts w:asciiTheme="minorHAnsi" w:hAnsiTheme="minorHAnsi" w:cstheme="minorHAnsi"/>
          <w:sz w:val="24"/>
          <w:szCs w:val="24"/>
        </w:rPr>
        <w:t>dvou (</w:t>
      </w:r>
      <w:r w:rsidRPr="00DD4027">
        <w:rPr>
          <w:rFonts w:asciiTheme="minorHAnsi" w:hAnsiTheme="minorHAnsi" w:cstheme="minorHAnsi"/>
          <w:sz w:val="24"/>
          <w:szCs w:val="24"/>
        </w:rPr>
        <w:t>2</w:t>
      </w:r>
      <w:r>
        <w:rPr>
          <w:rFonts w:asciiTheme="minorHAnsi" w:hAnsiTheme="minorHAnsi" w:cstheme="minorHAnsi"/>
          <w:sz w:val="24"/>
          <w:szCs w:val="24"/>
        </w:rPr>
        <w:t>)</w:t>
      </w:r>
      <w:r w:rsidRPr="00DD4027">
        <w:rPr>
          <w:rFonts w:asciiTheme="minorHAnsi" w:hAnsiTheme="minorHAnsi" w:cstheme="minorHAnsi"/>
          <w:sz w:val="24"/>
          <w:szCs w:val="24"/>
        </w:rPr>
        <w:t xml:space="preserve"> vyhotoveních, z nichž každá smluvní strana obdrží po jednom vyhotovení.</w:t>
      </w:r>
      <w:r>
        <w:rPr>
          <w:rFonts w:asciiTheme="minorHAnsi" w:hAnsiTheme="minorHAnsi" w:cstheme="minorHAnsi"/>
          <w:sz w:val="24"/>
          <w:szCs w:val="24"/>
        </w:rPr>
        <w:t xml:space="preserve"> Pro případ, že je tato smlouva uzavírána elektronicky za využití uznávaných elektronických podpisů, je vyhotovena v jednom (1) provedení, ne kterém jsou zaznamenány uznávané elektronické podpisy zástupců smluvních stran oprávněných tuto smlouvu uzavřít</w:t>
      </w:r>
      <w:r w:rsidR="00CB5532">
        <w:rPr>
          <w:rFonts w:asciiTheme="minorHAnsi" w:hAnsiTheme="minorHAnsi" w:cstheme="minorHAnsi"/>
          <w:sz w:val="24"/>
          <w:szCs w:val="24"/>
        </w:rPr>
        <w:t>.</w:t>
      </w:r>
    </w:p>
    <w:p w14:paraId="3F596C81" w14:textId="77777777" w:rsidR="008C5BA6" w:rsidRPr="00DD4027" w:rsidRDefault="008C5BA6" w:rsidP="008C5BA6">
      <w:pPr>
        <w:pStyle w:val="Articles"/>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720" w:hanging="720"/>
        <w:rPr>
          <w:rFonts w:asciiTheme="minorHAnsi" w:hAnsiTheme="minorHAnsi" w:cstheme="minorHAnsi"/>
          <w:sz w:val="24"/>
          <w:szCs w:val="24"/>
        </w:rPr>
      </w:pPr>
      <w:r w:rsidRPr="00DD4027">
        <w:rPr>
          <w:rFonts w:asciiTheme="minorHAnsi" w:hAnsiTheme="minorHAnsi" w:cstheme="minorHAnsi"/>
          <w:sz w:val="24"/>
          <w:szCs w:val="24"/>
        </w:rPr>
        <w:t>Smluvní strany konstatují, že si tuto smlouvu, včetně příloh, pozorně přečetly, jejímu obsahu porozuměly a na důkaz souhlasu se všemi jejími ustanoveními připojují níže své vlastnoruční podpisy.</w:t>
      </w:r>
    </w:p>
    <w:p w14:paraId="64A46BC0" w14:textId="77777777" w:rsidR="008C5BA6" w:rsidRPr="00DD4027" w:rsidRDefault="008C5BA6" w:rsidP="008C5BA6">
      <w:pPr>
        <w:pStyle w:val="Articles"/>
        <w:widowControl w:val="0"/>
        <w:pBdr>
          <w:top w:val="none" w:sz="0" w:space="0" w:color="auto"/>
          <w:left w:val="none" w:sz="0" w:space="0" w:color="auto"/>
          <w:bottom w:val="none" w:sz="0" w:space="0" w:color="auto"/>
          <w:right w:val="none" w:sz="0" w:space="0" w:color="auto"/>
          <w:between w:val="none" w:sz="0" w:space="0" w:color="auto"/>
          <w:bar w:val="none" w:sz="0" w:color="auto"/>
        </w:pBdr>
        <w:ind w:left="720"/>
        <w:rPr>
          <w:rFonts w:asciiTheme="minorHAnsi" w:hAnsiTheme="minorHAnsi" w:cstheme="minorHAnsi"/>
          <w:sz w:val="24"/>
          <w:szCs w:val="24"/>
        </w:rPr>
      </w:pPr>
      <w:r w:rsidRPr="00DD4027">
        <w:rPr>
          <w:rFonts w:asciiTheme="minorHAnsi" w:hAnsiTheme="minorHAnsi" w:cstheme="minorHAnsi"/>
          <w:sz w:val="24"/>
          <w:szCs w:val="24"/>
        </w:rPr>
        <w:t>Přílohy smlouvy:</w:t>
      </w:r>
      <w:r w:rsidRPr="00DD4027">
        <w:rPr>
          <w:rFonts w:asciiTheme="minorHAnsi" w:hAnsiTheme="minorHAnsi" w:cstheme="minorHAnsi"/>
          <w:sz w:val="24"/>
          <w:szCs w:val="24"/>
        </w:rPr>
        <w:tab/>
        <w:t>Příloha č. 1 – Zobrazení díla v prostoru</w:t>
      </w:r>
    </w:p>
    <w:p w14:paraId="12C68B41" w14:textId="77777777" w:rsidR="008C5BA6" w:rsidRPr="00DD4027" w:rsidRDefault="008C5BA6" w:rsidP="008C5BA6">
      <w:pPr>
        <w:pStyle w:val="Articles"/>
        <w:widowControl w:val="0"/>
        <w:pBdr>
          <w:top w:val="none" w:sz="0" w:space="0" w:color="auto"/>
          <w:left w:val="none" w:sz="0" w:space="0" w:color="auto"/>
          <w:bottom w:val="none" w:sz="0" w:space="0" w:color="auto"/>
          <w:right w:val="none" w:sz="0" w:space="0" w:color="auto"/>
          <w:between w:val="none" w:sz="0" w:space="0" w:color="auto"/>
          <w:bar w:val="none" w:sz="0" w:color="auto"/>
        </w:pBdr>
        <w:ind w:left="720"/>
        <w:rPr>
          <w:rFonts w:asciiTheme="minorHAnsi" w:hAnsiTheme="minorHAnsi" w:cstheme="minorHAnsi"/>
          <w:sz w:val="24"/>
          <w:szCs w:val="24"/>
        </w:rPr>
      </w:pPr>
      <w:r w:rsidRPr="00DD4027">
        <w:rPr>
          <w:rFonts w:asciiTheme="minorHAnsi" w:hAnsiTheme="minorHAnsi" w:cstheme="minorHAnsi"/>
          <w:sz w:val="24"/>
          <w:szCs w:val="24"/>
        </w:rPr>
        <w:tab/>
      </w:r>
      <w:r w:rsidRPr="00DD4027">
        <w:rPr>
          <w:rFonts w:asciiTheme="minorHAnsi" w:hAnsiTheme="minorHAnsi" w:cstheme="minorHAnsi"/>
          <w:sz w:val="24"/>
          <w:szCs w:val="24"/>
        </w:rPr>
        <w:tab/>
      </w:r>
      <w:r w:rsidRPr="00DD4027">
        <w:rPr>
          <w:rFonts w:asciiTheme="minorHAnsi" w:hAnsiTheme="minorHAnsi" w:cstheme="minorHAnsi"/>
          <w:sz w:val="24"/>
          <w:szCs w:val="24"/>
        </w:rPr>
        <w:tab/>
        <w:t>Příloha č. 2 – Technické podklady k předmětu nájmu</w:t>
      </w:r>
    </w:p>
    <w:p w14:paraId="65D902AB" w14:textId="77777777" w:rsidR="008C5BA6" w:rsidRPr="00DD4027" w:rsidRDefault="008C5BA6" w:rsidP="008C5BA6">
      <w:pPr>
        <w:pStyle w:val="Articles"/>
        <w:widowControl w:val="0"/>
        <w:pBdr>
          <w:top w:val="none" w:sz="0" w:space="0" w:color="auto"/>
          <w:left w:val="none" w:sz="0" w:space="0" w:color="auto"/>
          <w:bottom w:val="none" w:sz="0" w:space="0" w:color="auto"/>
          <w:right w:val="none" w:sz="0" w:space="0" w:color="auto"/>
          <w:between w:val="none" w:sz="0" w:space="0" w:color="auto"/>
          <w:bar w:val="none" w:sz="0" w:color="auto"/>
        </w:pBdr>
        <w:ind w:left="720"/>
        <w:rPr>
          <w:rFonts w:asciiTheme="minorHAnsi" w:hAnsiTheme="minorHAnsi" w:cstheme="minorHAnsi"/>
          <w:sz w:val="24"/>
          <w:szCs w:val="24"/>
        </w:rPr>
      </w:pPr>
      <w:r w:rsidRPr="00DD4027">
        <w:rPr>
          <w:rFonts w:asciiTheme="minorHAnsi" w:hAnsiTheme="minorHAnsi" w:cstheme="minorHAnsi"/>
          <w:sz w:val="24"/>
          <w:szCs w:val="24"/>
        </w:rPr>
        <w:tab/>
      </w:r>
      <w:r w:rsidRPr="00DD4027">
        <w:rPr>
          <w:rFonts w:asciiTheme="minorHAnsi" w:hAnsiTheme="minorHAnsi" w:cstheme="minorHAnsi"/>
          <w:sz w:val="24"/>
          <w:szCs w:val="24"/>
        </w:rPr>
        <w:tab/>
      </w:r>
      <w:r w:rsidRPr="00DD4027">
        <w:rPr>
          <w:rFonts w:asciiTheme="minorHAnsi" w:hAnsiTheme="minorHAnsi" w:cstheme="minorHAnsi"/>
          <w:sz w:val="24"/>
          <w:szCs w:val="24"/>
        </w:rPr>
        <w:tab/>
        <w:t>Příloha č. 3 – Předávací protokol předmětu nájmu</w:t>
      </w:r>
    </w:p>
    <w:p w14:paraId="514853F4" w14:textId="77777777" w:rsidR="008C5BA6" w:rsidRPr="00DD4027" w:rsidRDefault="008C5BA6" w:rsidP="008C5BA6">
      <w:pPr>
        <w:pStyle w:val="Articlescontent"/>
        <w:numPr>
          <w:ilvl w:val="0"/>
          <w:numId w:val="0"/>
        </w:numPr>
        <w:ind w:left="709"/>
        <w:rPr>
          <w:rFonts w:asciiTheme="minorHAnsi" w:hAnsiTheme="minorHAnsi" w:cstheme="minorHAnsi"/>
          <w:sz w:val="24"/>
          <w:szCs w:val="24"/>
          <w:highlight w:val="yellow"/>
          <w:lang w:eastAsia="cs-CZ"/>
        </w:rPr>
      </w:pPr>
    </w:p>
    <w:tbl>
      <w:tblPr>
        <w:tblW w:w="4645" w:type="pct"/>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4"/>
        <w:gridCol w:w="1332"/>
        <w:gridCol w:w="2920"/>
        <w:gridCol w:w="634"/>
      </w:tblGrid>
      <w:tr w:rsidR="008C5BA6" w:rsidRPr="00DD4027" w14:paraId="2D2530AB" w14:textId="77777777" w:rsidTr="002E45BC">
        <w:trPr>
          <w:trHeight w:val="465"/>
        </w:trPr>
        <w:tc>
          <w:tcPr>
            <w:tcW w:w="3377" w:type="dxa"/>
            <w:tcBorders>
              <w:top w:val="nil"/>
              <w:left w:val="nil"/>
              <w:bottom w:val="nil"/>
              <w:right w:val="nil"/>
            </w:tcBorders>
          </w:tcPr>
          <w:p w14:paraId="5EC99ED1" w14:textId="64620202" w:rsidR="008C5BA6" w:rsidRPr="00DD4027" w:rsidRDefault="008C5BA6" w:rsidP="002E45BC">
            <w:pPr>
              <w:widowControl w:val="0"/>
              <w:spacing w:before="120" w:after="120"/>
              <w:rPr>
                <w:rFonts w:cstheme="minorHAnsi"/>
                <w:bCs/>
                <w:sz w:val="24"/>
                <w:szCs w:val="24"/>
              </w:rPr>
            </w:pPr>
            <w:r w:rsidRPr="00DD4027">
              <w:rPr>
                <w:rFonts w:cstheme="minorHAnsi"/>
                <w:bCs/>
                <w:sz w:val="24"/>
                <w:szCs w:val="24"/>
              </w:rPr>
              <w:t xml:space="preserve">V Praze dne </w:t>
            </w:r>
            <w:r w:rsidR="00DB44DB">
              <w:rPr>
                <w:rFonts w:cstheme="minorHAnsi"/>
                <w:bCs/>
                <w:sz w:val="24"/>
                <w:szCs w:val="24"/>
              </w:rPr>
              <w:t>20.11.2025</w:t>
            </w:r>
          </w:p>
        </w:tc>
        <w:tc>
          <w:tcPr>
            <w:tcW w:w="1584" w:type="dxa"/>
            <w:tcBorders>
              <w:top w:val="nil"/>
              <w:left w:val="nil"/>
              <w:bottom w:val="nil"/>
              <w:right w:val="nil"/>
            </w:tcBorders>
          </w:tcPr>
          <w:p w14:paraId="77DE9655" w14:textId="77777777" w:rsidR="008C5BA6" w:rsidRPr="00DD4027" w:rsidRDefault="008C5BA6" w:rsidP="002E45BC">
            <w:pPr>
              <w:widowControl w:val="0"/>
              <w:rPr>
                <w:rFonts w:cstheme="minorHAnsi"/>
                <w:sz w:val="24"/>
                <w:szCs w:val="24"/>
              </w:rPr>
            </w:pPr>
          </w:p>
        </w:tc>
        <w:tc>
          <w:tcPr>
            <w:tcW w:w="3261" w:type="dxa"/>
            <w:tcBorders>
              <w:top w:val="nil"/>
              <w:left w:val="nil"/>
              <w:bottom w:val="nil"/>
              <w:right w:val="nil"/>
            </w:tcBorders>
          </w:tcPr>
          <w:p w14:paraId="313A35FD" w14:textId="5B164D04" w:rsidR="008C5BA6" w:rsidRPr="00DD4027" w:rsidRDefault="008C5BA6" w:rsidP="002E45BC">
            <w:pPr>
              <w:widowControl w:val="0"/>
              <w:spacing w:before="120" w:after="120"/>
              <w:rPr>
                <w:rFonts w:cstheme="minorHAnsi"/>
                <w:sz w:val="24"/>
                <w:szCs w:val="24"/>
              </w:rPr>
            </w:pPr>
            <w:r w:rsidRPr="00DD4027">
              <w:rPr>
                <w:rFonts w:cstheme="minorHAnsi"/>
                <w:sz w:val="24"/>
                <w:szCs w:val="24"/>
              </w:rPr>
              <w:t xml:space="preserve">V Praze dne </w:t>
            </w:r>
            <w:r w:rsidR="00986095">
              <w:rPr>
                <w:rFonts w:cstheme="minorHAnsi"/>
                <w:sz w:val="24"/>
                <w:szCs w:val="24"/>
              </w:rPr>
              <w:t>21.11.2025</w:t>
            </w:r>
          </w:p>
        </w:tc>
        <w:tc>
          <w:tcPr>
            <w:tcW w:w="727" w:type="dxa"/>
            <w:tcBorders>
              <w:top w:val="nil"/>
              <w:left w:val="nil"/>
              <w:bottom w:val="nil"/>
              <w:right w:val="nil"/>
            </w:tcBorders>
          </w:tcPr>
          <w:p w14:paraId="2135EF2C" w14:textId="77777777" w:rsidR="008C5BA6" w:rsidRPr="00DD4027" w:rsidRDefault="008C5BA6" w:rsidP="002E45BC">
            <w:pPr>
              <w:widowControl w:val="0"/>
              <w:rPr>
                <w:rFonts w:cstheme="minorHAnsi"/>
                <w:sz w:val="24"/>
                <w:szCs w:val="24"/>
              </w:rPr>
            </w:pPr>
          </w:p>
        </w:tc>
      </w:tr>
      <w:tr w:rsidR="008C5BA6" w:rsidRPr="00DD4027" w14:paraId="6D39070A" w14:textId="77777777" w:rsidTr="002E45BC">
        <w:tc>
          <w:tcPr>
            <w:tcW w:w="3377" w:type="dxa"/>
            <w:tcBorders>
              <w:top w:val="nil"/>
              <w:left w:val="nil"/>
              <w:bottom w:val="single" w:sz="2" w:space="0" w:color="auto"/>
              <w:right w:val="nil"/>
            </w:tcBorders>
          </w:tcPr>
          <w:p w14:paraId="7705E791" w14:textId="77777777" w:rsidR="008C5BA6" w:rsidRDefault="008C5BA6" w:rsidP="002E45BC">
            <w:pPr>
              <w:widowControl w:val="0"/>
              <w:rPr>
                <w:rFonts w:cstheme="minorHAnsi"/>
                <w:sz w:val="24"/>
                <w:szCs w:val="24"/>
              </w:rPr>
            </w:pPr>
          </w:p>
          <w:p w14:paraId="4672FC09" w14:textId="77777777" w:rsidR="004B098D" w:rsidRDefault="004B098D" w:rsidP="002E45BC">
            <w:pPr>
              <w:widowControl w:val="0"/>
              <w:rPr>
                <w:rFonts w:cstheme="minorHAnsi"/>
                <w:sz w:val="24"/>
                <w:szCs w:val="24"/>
              </w:rPr>
            </w:pPr>
          </w:p>
          <w:p w14:paraId="45C2E874" w14:textId="77777777" w:rsidR="004B098D" w:rsidRDefault="004B098D" w:rsidP="002E45BC">
            <w:pPr>
              <w:widowControl w:val="0"/>
              <w:rPr>
                <w:rFonts w:cstheme="minorHAnsi"/>
                <w:sz w:val="24"/>
                <w:szCs w:val="24"/>
              </w:rPr>
            </w:pPr>
          </w:p>
          <w:p w14:paraId="33C776CC" w14:textId="77777777" w:rsidR="004B098D" w:rsidRDefault="004B098D" w:rsidP="002E45BC">
            <w:pPr>
              <w:widowControl w:val="0"/>
              <w:rPr>
                <w:rFonts w:cstheme="minorHAnsi"/>
                <w:sz w:val="24"/>
                <w:szCs w:val="24"/>
              </w:rPr>
            </w:pPr>
          </w:p>
          <w:p w14:paraId="5FEBDCF0" w14:textId="77777777" w:rsidR="004B098D" w:rsidRDefault="004B098D" w:rsidP="002E45BC">
            <w:pPr>
              <w:widowControl w:val="0"/>
              <w:rPr>
                <w:rFonts w:cstheme="minorHAnsi"/>
                <w:sz w:val="24"/>
                <w:szCs w:val="24"/>
              </w:rPr>
            </w:pPr>
          </w:p>
          <w:p w14:paraId="54343BA2" w14:textId="77777777" w:rsidR="004B098D" w:rsidRDefault="004B098D" w:rsidP="002E45BC">
            <w:pPr>
              <w:widowControl w:val="0"/>
              <w:rPr>
                <w:rFonts w:cstheme="minorHAnsi"/>
                <w:sz w:val="24"/>
                <w:szCs w:val="24"/>
              </w:rPr>
            </w:pPr>
          </w:p>
          <w:p w14:paraId="06C8E71E" w14:textId="77777777" w:rsidR="004B098D" w:rsidRPr="00DD4027" w:rsidRDefault="004B098D" w:rsidP="002E45BC">
            <w:pPr>
              <w:widowControl w:val="0"/>
              <w:rPr>
                <w:rFonts w:cstheme="minorHAnsi"/>
                <w:sz w:val="24"/>
                <w:szCs w:val="24"/>
              </w:rPr>
            </w:pPr>
          </w:p>
        </w:tc>
        <w:tc>
          <w:tcPr>
            <w:tcW w:w="1584" w:type="dxa"/>
            <w:tcBorders>
              <w:top w:val="nil"/>
              <w:left w:val="nil"/>
              <w:bottom w:val="nil"/>
              <w:right w:val="nil"/>
            </w:tcBorders>
          </w:tcPr>
          <w:p w14:paraId="645718F4" w14:textId="77777777" w:rsidR="008C5BA6" w:rsidRPr="00DD4027" w:rsidRDefault="008C5BA6" w:rsidP="002E45BC">
            <w:pPr>
              <w:widowControl w:val="0"/>
              <w:rPr>
                <w:rFonts w:cstheme="minorHAnsi"/>
                <w:sz w:val="24"/>
                <w:szCs w:val="24"/>
              </w:rPr>
            </w:pPr>
          </w:p>
        </w:tc>
        <w:tc>
          <w:tcPr>
            <w:tcW w:w="3261" w:type="dxa"/>
            <w:tcBorders>
              <w:top w:val="nil"/>
              <w:left w:val="nil"/>
              <w:right w:val="nil"/>
            </w:tcBorders>
          </w:tcPr>
          <w:p w14:paraId="7C65252C" w14:textId="77777777" w:rsidR="008C5BA6" w:rsidRPr="00DD4027" w:rsidRDefault="008C5BA6" w:rsidP="002E45BC">
            <w:pPr>
              <w:widowControl w:val="0"/>
              <w:spacing w:before="120" w:after="120"/>
              <w:rPr>
                <w:rFonts w:cstheme="minorHAnsi"/>
                <w:sz w:val="24"/>
                <w:szCs w:val="24"/>
              </w:rPr>
            </w:pPr>
          </w:p>
          <w:p w14:paraId="4F5015B3" w14:textId="77777777" w:rsidR="008C5BA6" w:rsidRPr="00DD4027" w:rsidRDefault="008C5BA6" w:rsidP="002E45BC">
            <w:pPr>
              <w:widowControl w:val="0"/>
              <w:spacing w:before="120" w:after="120"/>
              <w:rPr>
                <w:rFonts w:cstheme="minorHAnsi"/>
                <w:sz w:val="24"/>
                <w:szCs w:val="24"/>
              </w:rPr>
            </w:pPr>
          </w:p>
        </w:tc>
        <w:tc>
          <w:tcPr>
            <w:tcW w:w="727" w:type="dxa"/>
            <w:tcBorders>
              <w:top w:val="nil"/>
              <w:left w:val="nil"/>
              <w:bottom w:val="nil"/>
              <w:right w:val="nil"/>
            </w:tcBorders>
          </w:tcPr>
          <w:p w14:paraId="4E5D52A9" w14:textId="77777777" w:rsidR="008C5BA6" w:rsidRPr="00DD4027" w:rsidRDefault="008C5BA6" w:rsidP="002E45BC">
            <w:pPr>
              <w:widowControl w:val="0"/>
              <w:rPr>
                <w:rFonts w:cstheme="minorHAnsi"/>
                <w:sz w:val="24"/>
                <w:szCs w:val="24"/>
              </w:rPr>
            </w:pPr>
          </w:p>
        </w:tc>
      </w:tr>
      <w:tr w:rsidR="008C5BA6" w:rsidRPr="00DD4027" w14:paraId="5A2B2510" w14:textId="77777777" w:rsidTr="002E45BC">
        <w:tc>
          <w:tcPr>
            <w:tcW w:w="4961" w:type="dxa"/>
            <w:gridSpan w:val="2"/>
            <w:tcBorders>
              <w:top w:val="nil"/>
              <w:left w:val="nil"/>
              <w:bottom w:val="nil"/>
              <w:right w:val="nil"/>
            </w:tcBorders>
          </w:tcPr>
          <w:p w14:paraId="3FD00F2E" w14:textId="77777777" w:rsidR="008C5BA6" w:rsidRPr="00DD4027" w:rsidRDefault="008C5BA6" w:rsidP="002E45BC">
            <w:pPr>
              <w:widowControl w:val="0"/>
              <w:spacing w:before="120" w:after="120"/>
              <w:rPr>
                <w:rFonts w:cstheme="minorHAnsi"/>
                <w:sz w:val="24"/>
                <w:szCs w:val="24"/>
              </w:rPr>
            </w:pPr>
            <w:r w:rsidRPr="00DD4027">
              <w:rPr>
                <w:rFonts w:cstheme="minorHAnsi"/>
                <w:b/>
                <w:bCs/>
                <w:sz w:val="24"/>
                <w:szCs w:val="24"/>
              </w:rPr>
              <w:t>Muzeum hlavního města Prahy</w:t>
            </w:r>
            <w:r w:rsidRPr="00DD4027">
              <w:rPr>
                <w:rFonts w:cstheme="minorHAnsi"/>
                <w:sz w:val="24"/>
                <w:szCs w:val="24"/>
              </w:rPr>
              <w:t xml:space="preserve"> </w:t>
            </w:r>
          </w:p>
          <w:p w14:paraId="2BE33DFD" w14:textId="77777777" w:rsidR="008C5BA6" w:rsidRPr="00DD4027" w:rsidRDefault="008C5BA6" w:rsidP="002E45BC">
            <w:pPr>
              <w:widowControl w:val="0"/>
              <w:spacing w:before="120" w:after="120"/>
              <w:rPr>
                <w:rFonts w:cstheme="minorHAnsi"/>
                <w:sz w:val="24"/>
                <w:szCs w:val="24"/>
              </w:rPr>
            </w:pPr>
            <w:r w:rsidRPr="00DD4027">
              <w:rPr>
                <w:rFonts w:cstheme="minorHAnsi"/>
                <w:sz w:val="24"/>
                <w:szCs w:val="24"/>
              </w:rPr>
              <w:t xml:space="preserve">RNDr. Ing. Ivo Macek </w:t>
            </w:r>
          </w:p>
          <w:p w14:paraId="47CDEA6D" w14:textId="77777777" w:rsidR="008C5BA6" w:rsidRPr="00DD4027" w:rsidRDefault="008C5BA6" w:rsidP="002E45BC">
            <w:pPr>
              <w:widowControl w:val="0"/>
              <w:spacing w:before="120" w:after="120"/>
              <w:rPr>
                <w:rFonts w:cstheme="minorHAnsi"/>
                <w:sz w:val="24"/>
                <w:szCs w:val="24"/>
              </w:rPr>
            </w:pPr>
            <w:r w:rsidRPr="00DD4027">
              <w:rPr>
                <w:rFonts w:cstheme="minorHAnsi"/>
                <w:sz w:val="24"/>
                <w:szCs w:val="24"/>
              </w:rPr>
              <w:t>ředitel</w:t>
            </w:r>
          </w:p>
        </w:tc>
        <w:tc>
          <w:tcPr>
            <w:tcW w:w="3988" w:type="dxa"/>
            <w:gridSpan w:val="2"/>
            <w:tcBorders>
              <w:top w:val="nil"/>
              <w:left w:val="nil"/>
              <w:bottom w:val="nil"/>
              <w:right w:val="nil"/>
            </w:tcBorders>
          </w:tcPr>
          <w:p w14:paraId="41A7376E" w14:textId="77777777" w:rsidR="008C5BA6" w:rsidRPr="00E25209" w:rsidRDefault="008C5BA6" w:rsidP="002E45BC">
            <w:pPr>
              <w:widowControl w:val="0"/>
              <w:spacing w:before="120" w:after="120"/>
              <w:rPr>
                <w:rFonts w:cstheme="minorHAnsi"/>
                <w:b/>
                <w:bCs/>
                <w:sz w:val="24"/>
                <w:szCs w:val="24"/>
              </w:rPr>
            </w:pPr>
            <w:r w:rsidRPr="00E25209">
              <w:rPr>
                <w:rFonts w:cstheme="minorHAnsi"/>
                <w:b/>
                <w:bCs/>
                <w:sz w:val="24"/>
                <w:szCs w:val="24"/>
              </w:rPr>
              <w:t>Profil Media, s.r.o.</w:t>
            </w:r>
          </w:p>
          <w:p w14:paraId="47065D03" w14:textId="77777777" w:rsidR="008C5BA6" w:rsidRPr="00E25209" w:rsidRDefault="008C5BA6" w:rsidP="002E45BC">
            <w:pPr>
              <w:widowControl w:val="0"/>
              <w:spacing w:before="120" w:after="120"/>
              <w:rPr>
                <w:rFonts w:cstheme="minorHAnsi"/>
                <w:b/>
                <w:sz w:val="24"/>
                <w:szCs w:val="24"/>
              </w:rPr>
            </w:pPr>
            <w:r w:rsidRPr="00E25209">
              <w:rPr>
                <w:rFonts w:cstheme="minorHAnsi"/>
                <w:bCs/>
                <w:snapToGrid w:val="0"/>
                <w:sz w:val="24"/>
                <w:szCs w:val="24"/>
              </w:rPr>
              <w:t>Jana Zielinski / Jiří Macek, jednatel</w:t>
            </w:r>
          </w:p>
        </w:tc>
      </w:tr>
    </w:tbl>
    <w:p w14:paraId="4439C302" w14:textId="77777777" w:rsidR="008C5BA6" w:rsidRPr="00DD4027" w:rsidRDefault="008C5BA6" w:rsidP="008C5BA6">
      <w:pPr>
        <w:rPr>
          <w:rFonts w:cstheme="minorHAnsi"/>
          <w:sz w:val="24"/>
          <w:szCs w:val="24"/>
        </w:rPr>
      </w:pPr>
    </w:p>
    <w:p w14:paraId="76FB08A7" w14:textId="77777777" w:rsidR="008C5BA6" w:rsidRPr="00DD4027" w:rsidRDefault="008C5BA6" w:rsidP="008C5BA6">
      <w:pPr>
        <w:spacing w:after="160" w:line="259" w:lineRule="auto"/>
        <w:rPr>
          <w:rFonts w:cstheme="minorHAnsi"/>
          <w:sz w:val="24"/>
          <w:szCs w:val="24"/>
        </w:rPr>
      </w:pPr>
      <w:r w:rsidRPr="00DD4027">
        <w:rPr>
          <w:rFonts w:cstheme="minorHAnsi"/>
          <w:sz w:val="24"/>
          <w:szCs w:val="24"/>
        </w:rPr>
        <w:br w:type="page"/>
      </w:r>
    </w:p>
    <w:p w14:paraId="1787E236" w14:textId="77777777" w:rsidR="008C5BA6" w:rsidRPr="00DD4027" w:rsidRDefault="008C5BA6" w:rsidP="008C5BA6">
      <w:pPr>
        <w:rPr>
          <w:rFonts w:cstheme="minorHAnsi"/>
          <w:b/>
          <w:bCs/>
          <w:sz w:val="24"/>
          <w:szCs w:val="24"/>
        </w:rPr>
      </w:pPr>
      <w:r w:rsidRPr="00DD4027">
        <w:rPr>
          <w:rFonts w:cstheme="minorHAnsi"/>
          <w:b/>
          <w:bCs/>
          <w:sz w:val="24"/>
          <w:szCs w:val="24"/>
        </w:rPr>
        <w:lastRenderedPageBreak/>
        <w:t>Příloha č. 1 ke Smlouvě o výpůjčce MUZ/317/2025</w:t>
      </w:r>
    </w:p>
    <w:p w14:paraId="52FDE8B0" w14:textId="77777777" w:rsidR="008C5BA6" w:rsidRPr="00DD4027" w:rsidRDefault="008C5BA6" w:rsidP="008C5BA6">
      <w:pPr>
        <w:rPr>
          <w:rFonts w:cstheme="minorHAnsi"/>
          <w:sz w:val="24"/>
          <w:szCs w:val="24"/>
          <w:u w:val="single"/>
        </w:rPr>
      </w:pPr>
      <w:r w:rsidRPr="00DD4027">
        <w:rPr>
          <w:rFonts w:cstheme="minorHAnsi"/>
          <w:sz w:val="24"/>
          <w:szCs w:val="24"/>
          <w:u w:val="single"/>
        </w:rPr>
        <w:t>Zobraz</w:t>
      </w:r>
      <w:r>
        <w:rPr>
          <w:rFonts w:cstheme="minorHAnsi"/>
          <w:sz w:val="24"/>
          <w:szCs w:val="24"/>
          <w:u w:val="single"/>
        </w:rPr>
        <w:t>en</w:t>
      </w:r>
      <w:r w:rsidRPr="00DD4027">
        <w:rPr>
          <w:rFonts w:cstheme="minorHAnsi"/>
          <w:sz w:val="24"/>
          <w:szCs w:val="24"/>
          <w:u w:val="single"/>
        </w:rPr>
        <w:t>í díla v prostoru</w:t>
      </w:r>
    </w:p>
    <w:p w14:paraId="71D4952E" w14:textId="019568A0" w:rsidR="008C5BA6" w:rsidRDefault="008C5BA6" w:rsidP="008C5BA6">
      <w:pPr>
        <w:spacing w:after="160" w:line="259" w:lineRule="auto"/>
        <w:rPr>
          <w:rFonts w:cstheme="minorHAnsi"/>
          <w:sz w:val="24"/>
          <w:szCs w:val="24"/>
          <w:u w:val="single"/>
        </w:rPr>
      </w:pPr>
      <w:r>
        <w:rPr>
          <w:rFonts w:cstheme="minorHAnsi"/>
          <w:noProof/>
          <w:sz w:val="24"/>
          <w:szCs w:val="24"/>
          <w:u w:val="single"/>
        </w:rPr>
        <w:drawing>
          <wp:anchor distT="0" distB="0" distL="114300" distR="114300" simplePos="0" relativeHeight="251659264" behindDoc="0" locked="0" layoutInCell="1" allowOverlap="1" wp14:anchorId="2593C670" wp14:editId="574816E6">
            <wp:simplePos x="0" y="0"/>
            <wp:positionH relativeFrom="margin">
              <wp:align>left</wp:align>
            </wp:positionH>
            <wp:positionV relativeFrom="paragraph">
              <wp:posOffset>20999</wp:posOffset>
            </wp:positionV>
            <wp:extent cx="5400040" cy="3037205"/>
            <wp:effectExtent l="0" t="0" r="0" b="0"/>
            <wp:wrapNone/>
            <wp:docPr id="47100974" name="Obrázek 1" descr="Obsah obrázku design, spotřebič, vakuum, nářadí&#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00974" name="Obrázek 1" descr="Obsah obrázku design, spotřebič, vakuum, nářadí&#10;&#10;Obsah generovaný pomocí AI může být nesprávný."/>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40" cy="3037205"/>
                    </a:xfrm>
                    <a:prstGeom prst="rect">
                      <a:avLst/>
                    </a:prstGeom>
                  </pic:spPr>
                </pic:pic>
              </a:graphicData>
            </a:graphic>
          </wp:anchor>
        </w:drawing>
      </w:r>
      <w:r w:rsidRPr="00DD4027">
        <w:rPr>
          <w:rFonts w:cstheme="minorHAnsi"/>
          <w:sz w:val="24"/>
          <w:szCs w:val="24"/>
          <w:u w:val="single"/>
        </w:rPr>
        <w:br w:type="page"/>
      </w:r>
    </w:p>
    <w:p w14:paraId="036BFF79" w14:textId="5BDB7CB8" w:rsidR="008C5BA6" w:rsidRDefault="008C5BA6" w:rsidP="008C5BA6">
      <w:pPr>
        <w:spacing w:after="160" w:line="259" w:lineRule="auto"/>
        <w:rPr>
          <w:rFonts w:cstheme="minorHAnsi"/>
          <w:sz w:val="24"/>
          <w:szCs w:val="24"/>
          <w:u w:val="single"/>
        </w:rPr>
      </w:pPr>
    </w:p>
    <w:p w14:paraId="61347EE0" w14:textId="0E4C7A56" w:rsidR="008C5BA6" w:rsidRDefault="008C5BA6" w:rsidP="008C5BA6">
      <w:pPr>
        <w:spacing w:after="160" w:line="259" w:lineRule="auto"/>
        <w:rPr>
          <w:rFonts w:cstheme="minorHAnsi"/>
          <w:sz w:val="24"/>
          <w:szCs w:val="24"/>
          <w:u w:val="single"/>
        </w:rPr>
      </w:pPr>
      <w:r>
        <w:rPr>
          <w:rFonts w:cstheme="minorHAnsi"/>
          <w:sz w:val="24"/>
          <w:szCs w:val="24"/>
          <w:u w:val="single"/>
        </w:rPr>
        <w:br w:type="page"/>
      </w:r>
    </w:p>
    <w:p w14:paraId="35F440E0" w14:textId="26FDEBDE" w:rsidR="008C5BA6" w:rsidRDefault="008C5BA6" w:rsidP="008C5BA6">
      <w:pPr>
        <w:spacing w:after="160" w:line="259" w:lineRule="auto"/>
        <w:rPr>
          <w:rFonts w:cstheme="minorHAnsi"/>
          <w:sz w:val="24"/>
          <w:szCs w:val="24"/>
          <w:u w:val="single"/>
        </w:rPr>
      </w:pPr>
    </w:p>
    <w:p w14:paraId="7669A19F" w14:textId="764E6715" w:rsidR="008C5BA6" w:rsidRDefault="008C5BA6" w:rsidP="008C5BA6">
      <w:pPr>
        <w:spacing w:after="160" w:line="259" w:lineRule="auto"/>
        <w:rPr>
          <w:rFonts w:cstheme="minorHAnsi"/>
          <w:sz w:val="24"/>
          <w:szCs w:val="24"/>
          <w:u w:val="single"/>
        </w:rPr>
      </w:pPr>
      <w:r>
        <w:rPr>
          <w:rFonts w:cstheme="minorHAnsi"/>
          <w:sz w:val="24"/>
          <w:szCs w:val="24"/>
          <w:u w:val="single"/>
        </w:rPr>
        <w:br w:type="page"/>
      </w:r>
    </w:p>
    <w:p w14:paraId="4D6A3F35" w14:textId="77777777" w:rsidR="008C5BA6" w:rsidRDefault="008C5BA6" w:rsidP="008C5BA6">
      <w:pPr>
        <w:spacing w:after="160" w:line="259" w:lineRule="auto"/>
        <w:rPr>
          <w:rFonts w:cstheme="minorHAnsi"/>
          <w:sz w:val="24"/>
          <w:szCs w:val="24"/>
          <w:u w:val="single"/>
        </w:rPr>
      </w:pPr>
      <w:r>
        <w:rPr>
          <w:rFonts w:cstheme="minorHAnsi"/>
          <w:noProof/>
          <w:sz w:val="24"/>
          <w:szCs w:val="24"/>
          <w:u w:val="single"/>
        </w:rPr>
        <w:lastRenderedPageBreak/>
        <w:drawing>
          <wp:anchor distT="0" distB="0" distL="114300" distR="114300" simplePos="0" relativeHeight="251666432" behindDoc="0" locked="0" layoutInCell="1" allowOverlap="1" wp14:anchorId="4265B743" wp14:editId="7F064408">
            <wp:simplePos x="0" y="0"/>
            <wp:positionH relativeFrom="margin">
              <wp:align>left</wp:align>
            </wp:positionH>
            <wp:positionV relativeFrom="paragraph">
              <wp:posOffset>-14255</wp:posOffset>
            </wp:positionV>
            <wp:extent cx="5400040" cy="3037205"/>
            <wp:effectExtent l="0" t="0" r="0" b="0"/>
            <wp:wrapNone/>
            <wp:docPr id="986487434" name="Obrázek 8" descr="Obsah obrázku vakuum, spotřebič, algebra, nářadí&#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487434" name="Obrázek 8" descr="Obsah obrázku vakuum, spotřebič, algebra, nářadí&#10;&#10;Obsah generovaný pomocí AI může být nesprávný."/>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40" cy="3037205"/>
                    </a:xfrm>
                    <a:prstGeom prst="rect">
                      <a:avLst/>
                    </a:prstGeom>
                  </pic:spPr>
                </pic:pic>
              </a:graphicData>
            </a:graphic>
          </wp:anchor>
        </w:drawing>
      </w:r>
    </w:p>
    <w:p w14:paraId="0007A435" w14:textId="77777777" w:rsidR="008C5BA6" w:rsidRDefault="008C5BA6" w:rsidP="008C5BA6">
      <w:pPr>
        <w:spacing w:after="160" w:line="259" w:lineRule="auto"/>
        <w:rPr>
          <w:rFonts w:cstheme="minorHAnsi"/>
          <w:sz w:val="24"/>
          <w:szCs w:val="24"/>
          <w:u w:val="single"/>
        </w:rPr>
      </w:pPr>
    </w:p>
    <w:p w14:paraId="40333176" w14:textId="38D57CC0" w:rsidR="008C5BA6" w:rsidRDefault="008C5BA6" w:rsidP="008C5BA6">
      <w:pPr>
        <w:spacing w:after="160" w:line="259" w:lineRule="auto"/>
        <w:rPr>
          <w:rFonts w:cstheme="minorHAnsi"/>
          <w:sz w:val="24"/>
          <w:szCs w:val="24"/>
          <w:u w:val="single"/>
        </w:rPr>
      </w:pPr>
      <w:r>
        <w:rPr>
          <w:rFonts w:cstheme="minorHAnsi"/>
          <w:sz w:val="24"/>
          <w:szCs w:val="24"/>
          <w:u w:val="single"/>
        </w:rPr>
        <w:br w:type="page"/>
      </w:r>
    </w:p>
    <w:p w14:paraId="06FD5C28" w14:textId="77777777" w:rsidR="008C5BA6" w:rsidRPr="00DD4027" w:rsidRDefault="008C5BA6" w:rsidP="008C5BA6">
      <w:pPr>
        <w:spacing w:after="160" w:line="259" w:lineRule="auto"/>
        <w:rPr>
          <w:rFonts w:cstheme="minorHAnsi"/>
          <w:sz w:val="24"/>
          <w:szCs w:val="24"/>
          <w:u w:val="single"/>
        </w:rPr>
      </w:pPr>
    </w:p>
    <w:p w14:paraId="40C514F1" w14:textId="711FAFC8" w:rsidR="008C5BA6" w:rsidRDefault="008C5BA6" w:rsidP="008C5BA6">
      <w:pPr>
        <w:spacing w:after="160" w:line="259" w:lineRule="auto"/>
        <w:rPr>
          <w:rFonts w:cstheme="minorHAnsi"/>
          <w:b/>
          <w:bCs/>
          <w:sz w:val="24"/>
          <w:szCs w:val="24"/>
        </w:rPr>
      </w:pPr>
      <w:r>
        <w:rPr>
          <w:rFonts w:cstheme="minorHAnsi"/>
          <w:noProof/>
          <w:sz w:val="24"/>
          <w:szCs w:val="24"/>
          <w:u w:val="single"/>
        </w:rPr>
        <w:drawing>
          <wp:anchor distT="0" distB="0" distL="114300" distR="114300" simplePos="0" relativeHeight="251661312" behindDoc="0" locked="0" layoutInCell="1" allowOverlap="1" wp14:anchorId="0E0278E7" wp14:editId="242720B2">
            <wp:simplePos x="0" y="0"/>
            <wp:positionH relativeFrom="margin">
              <wp:align>left</wp:align>
            </wp:positionH>
            <wp:positionV relativeFrom="paragraph">
              <wp:posOffset>3938205</wp:posOffset>
            </wp:positionV>
            <wp:extent cx="5400040" cy="3037205"/>
            <wp:effectExtent l="0" t="0" r="0" b="0"/>
            <wp:wrapNone/>
            <wp:docPr id="1208048308" name="Obrázek 11" descr="Obsah obrázku bílé, černobílá, černá,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048308" name="Obrázek 11" descr="Obsah obrázku bílé, černobílá, černá, design&#10;&#10;Obsah generovaný pomocí AI může být nesprávný."/>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40" cy="3037205"/>
                    </a:xfrm>
                    <a:prstGeom prst="rect">
                      <a:avLst/>
                    </a:prstGeom>
                  </pic:spPr>
                </pic:pic>
              </a:graphicData>
            </a:graphic>
          </wp:anchor>
        </w:drawing>
      </w:r>
      <w:r>
        <w:rPr>
          <w:rFonts w:cstheme="minorHAnsi"/>
          <w:b/>
          <w:bCs/>
          <w:sz w:val="24"/>
          <w:szCs w:val="24"/>
        </w:rPr>
        <w:br w:type="page"/>
      </w:r>
    </w:p>
    <w:p w14:paraId="63C1340C" w14:textId="77777777" w:rsidR="008C5BA6" w:rsidRPr="00DD4027" w:rsidRDefault="008C5BA6" w:rsidP="008C5BA6">
      <w:pPr>
        <w:rPr>
          <w:rFonts w:cstheme="minorHAnsi"/>
          <w:b/>
          <w:bCs/>
          <w:sz w:val="24"/>
          <w:szCs w:val="24"/>
        </w:rPr>
      </w:pPr>
      <w:r w:rsidRPr="00DD4027">
        <w:rPr>
          <w:rFonts w:cstheme="minorHAnsi"/>
          <w:b/>
          <w:bCs/>
          <w:sz w:val="24"/>
          <w:szCs w:val="24"/>
        </w:rPr>
        <w:lastRenderedPageBreak/>
        <w:t>Příloha č. 2 ke Smlouvě o výpůjčce MUZ/317/2025</w:t>
      </w:r>
    </w:p>
    <w:p w14:paraId="05F689AE" w14:textId="21BF3D3C" w:rsidR="008C5BA6" w:rsidRPr="00DD4027" w:rsidRDefault="008C5BA6" w:rsidP="008C5BA6">
      <w:pPr>
        <w:rPr>
          <w:rFonts w:cstheme="minorHAnsi"/>
          <w:sz w:val="24"/>
          <w:szCs w:val="24"/>
          <w:u w:val="single"/>
        </w:rPr>
      </w:pPr>
      <w:r w:rsidRPr="00DD4027">
        <w:rPr>
          <w:rFonts w:cstheme="minorHAnsi"/>
          <w:sz w:val="24"/>
          <w:szCs w:val="24"/>
          <w:u w:val="single"/>
        </w:rPr>
        <w:t>Technické podklady k předmětu nájmu</w:t>
      </w:r>
    </w:p>
    <w:p w14:paraId="5E0C791A" w14:textId="1B5CE851" w:rsidR="008C5BA6" w:rsidRDefault="008C5BA6" w:rsidP="008C5BA6">
      <w:pPr>
        <w:spacing w:after="160" w:line="259" w:lineRule="auto"/>
        <w:rPr>
          <w:rFonts w:cstheme="minorHAnsi"/>
          <w:sz w:val="24"/>
          <w:szCs w:val="24"/>
          <w:u w:val="single"/>
        </w:rPr>
      </w:pPr>
      <w:r w:rsidRPr="00DD4027">
        <w:rPr>
          <w:rFonts w:cstheme="minorHAnsi"/>
          <w:sz w:val="24"/>
          <w:szCs w:val="24"/>
          <w:u w:val="single"/>
        </w:rPr>
        <w:br w:type="page"/>
      </w:r>
    </w:p>
    <w:p w14:paraId="1F8ED0AF" w14:textId="5649353B" w:rsidR="008C5BA6" w:rsidRDefault="008C5BA6" w:rsidP="008C5BA6">
      <w:pPr>
        <w:spacing w:after="160" w:line="259" w:lineRule="auto"/>
        <w:rPr>
          <w:rFonts w:cstheme="minorHAnsi"/>
          <w:sz w:val="24"/>
          <w:szCs w:val="24"/>
          <w:u w:val="single"/>
        </w:rPr>
      </w:pPr>
      <w:r>
        <w:rPr>
          <w:rFonts w:cstheme="minorHAnsi"/>
          <w:sz w:val="24"/>
          <w:szCs w:val="24"/>
          <w:u w:val="single"/>
        </w:rPr>
        <w:lastRenderedPageBreak/>
        <w:br w:type="page"/>
      </w:r>
    </w:p>
    <w:p w14:paraId="44E8952D" w14:textId="518BEF0D" w:rsidR="008C5BA6" w:rsidRDefault="008C5BA6" w:rsidP="008C5BA6">
      <w:pPr>
        <w:spacing w:after="160" w:line="259" w:lineRule="auto"/>
        <w:rPr>
          <w:rFonts w:cstheme="minorHAnsi"/>
          <w:sz w:val="24"/>
          <w:szCs w:val="24"/>
          <w:u w:val="single"/>
        </w:rPr>
      </w:pPr>
      <w:r>
        <w:rPr>
          <w:rFonts w:cstheme="minorHAnsi"/>
          <w:sz w:val="24"/>
          <w:szCs w:val="24"/>
          <w:u w:val="single"/>
        </w:rPr>
        <w:lastRenderedPageBreak/>
        <w:br w:type="page"/>
      </w:r>
    </w:p>
    <w:p w14:paraId="29AFC3C1" w14:textId="48F9AA89" w:rsidR="008C5BA6" w:rsidRPr="000863F9" w:rsidRDefault="008C5BA6" w:rsidP="008C5BA6">
      <w:pPr>
        <w:spacing w:after="160" w:line="259" w:lineRule="auto"/>
        <w:rPr>
          <w:rFonts w:cstheme="minorHAnsi"/>
          <w:sz w:val="24"/>
          <w:szCs w:val="24"/>
          <w:u w:val="single"/>
        </w:rPr>
      </w:pPr>
      <w:r>
        <w:rPr>
          <w:rFonts w:cstheme="minorHAnsi"/>
          <w:sz w:val="24"/>
          <w:szCs w:val="24"/>
          <w:u w:val="single"/>
        </w:rPr>
        <w:lastRenderedPageBreak/>
        <w:br w:type="page"/>
      </w:r>
      <w:r w:rsidRPr="00DD4027">
        <w:rPr>
          <w:rFonts w:cstheme="minorHAnsi"/>
          <w:b/>
          <w:bCs/>
          <w:sz w:val="24"/>
          <w:szCs w:val="24"/>
        </w:rPr>
        <w:lastRenderedPageBreak/>
        <w:t>Příloha č. 3 ke Smlouvě o výpůjčce MUZ/317/2025</w:t>
      </w:r>
    </w:p>
    <w:p w14:paraId="56F585E0" w14:textId="77777777" w:rsidR="008C5BA6" w:rsidRPr="00EE4E18" w:rsidRDefault="008C5BA6" w:rsidP="008C5BA6">
      <w:pPr>
        <w:rPr>
          <w:rFonts w:cstheme="minorHAnsi"/>
          <w:sz w:val="24"/>
          <w:szCs w:val="24"/>
          <w:u w:val="single"/>
        </w:rPr>
      </w:pPr>
      <w:r w:rsidRPr="00DD4027">
        <w:rPr>
          <w:rFonts w:cstheme="minorHAnsi"/>
          <w:sz w:val="24"/>
          <w:szCs w:val="24"/>
          <w:u w:val="single"/>
        </w:rPr>
        <w:t>Předávací protokol předmětu nájmu</w:t>
      </w:r>
    </w:p>
    <w:p w14:paraId="241DB626" w14:textId="77777777" w:rsidR="008C5BA6" w:rsidRDefault="008C5BA6" w:rsidP="008C5BA6">
      <w:pPr>
        <w:numPr>
          <w:ilvl w:val="0"/>
          <w:numId w:val="17"/>
        </w:numPr>
        <w:tabs>
          <w:tab w:val="left" w:pos="-720"/>
        </w:tabs>
        <w:suppressAutoHyphens/>
        <w:spacing w:after="0" w:line="312" w:lineRule="auto"/>
        <w:jc w:val="both"/>
      </w:pPr>
      <w:r>
        <w:rPr>
          <w:rFonts w:cstheme="minorHAnsi"/>
          <w:spacing w:val="-2"/>
          <w:sz w:val="24"/>
        </w:rPr>
        <w:t>Pronajímatel</w:t>
      </w:r>
      <w:r w:rsidRPr="00290AF9">
        <w:rPr>
          <w:rFonts w:cstheme="minorHAnsi"/>
          <w:spacing w:val="-2"/>
          <w:sz w:val="24"/>
        </w:rPr>
        <w:t xml:space="preserve"> potvrzuje, že je</w:t>
      </w:r>
      <w:r>
        <w:rPr>
          <w:rFonts w:cstheme="minorHAnsi"/>
          <w:spacing w:val="-2"/>
          <w:sz w:val="24"/>
        </w:rPr>
        <w:t xml:space="preserve"> předmět nájmu</w:t>
      </w:r>
      <w:r w:rsidRPr="00290AF9">
        <w:rPr>
          <w:rFonts w:cstheme="minorHAnsi"/>
          <w:spacing w:val="-2"/>
          <w:sz w:val="24"/>
        </w:rPr>
        <w:t xml:space="preserve"> v kompletním a bezvadném stavu pro </w:t>
      </w:r>
      <w:r>
        <w:rPr>
          <w:rFonts w:cstheme="minorHAnsi"/>
          <w:spacing w:val="-2"/>
          <w:sz w:val="24"/>
        </w:rPr>
        <w:t xml:space="preserve">užití </w:t>
      </w:r>
      <w:r w:rsidRPr="00290AF9">
        <w:rPr>
          <w:rFonts w:cstheme="minorHAnsi"/>
          <w:spacing w:val="-2"/>
          <w:sz w:val="24"/>
        </w:rPr>
        <w:t>k účelu uvedenému ve smlouvě.</w:t>
      </w:r>
    </w:p>
    <w:p w14:paraId="22E18621" w14:textId="77777777" w:rsidR="008C5BA6" w:rsidRDefault="008C5BA6" w:rsidP="008C5BA6">
      <w:pPr>
        <w:tabs>
          <w:tab w:val="left" w:pos="-720"/>
        </w:tabs>
        <w:spacing w:line="312" w:lineRule="auto"/>
        <w:jc w:val="both"/>
        <w:rPr>
          <w:rFonts w:cstheme="minorHAnsi"/>
          <w:spacing w:val="-2"/>
          <w:sz w:val="24"/>
        </w:rPr>
      </w:pPr>
    </w:p>
    <w:p w14:paraId="40E36DEA" w14:textId="77777777" w:rsidR="008C5BA6" w:rsidRDefault="008C5BA6" w:rsidP="008C5BA6">
      <w:pPr>
        <w:tabs>
          <w:tab w:val="left" w:pos="-720"/>
        </w:tabs>
        <w:spacing w:line="312" w:lineRule="auto"/>
        <w:jc w:val="both"/>
        <w:rPr>
          <w:rFonts w:cstheme="minorHAnsi"/>
          <w:spacing w:val="-2"/>
          <w:sz w:val="24"/>
        </w:rPr>
      </w:pPr>
    </w:p>
    <w:p w14:paraId="6FFC803F" w14:textId="77777777" w:rsidR="008C5BA6" w:rsidRDefault="008C5BA6" w:rsidP="008C5BA6">
      <w:pPr>
        <w:tabs>
          <w:tab w:val="left" w:pos="-720"/>
        </w:tabs>
        <w:spacing w:line="312" w:lineRule="auto"/>
        <w:jc w:val="both"/>
      </w:pPr>
      <w:r w:rsidRPr="00290AF9">
        <w:rPr>
          <w:rFonts w:cstheme="minorHAnsi"/>
          <w:spacing w:val="-2"/>
          <w:sz w:val="24"/>
        </w:rPr>
        <w:t xml:space="preserve">V Praze dne: </w:t>
      </w:r>
    </w:p>
    <w:p w14:paraId="44D0F3B6" w14:textId="77777777" w:rsidR="008C5BA6" w:rsidRDefault="008C5BA6" w:rsidP="008C5BA6">
      <w:pPr>
        <w:tabs>
          <w:tab w:val="left" w:pos="-720"/>
        </w:tabs>
        <w:spacing w:line="312" w:lineRule="auto"/>
        <w:jc w:val="both"/>
      </w:pPr>
      <w:r w:rsidRPr="00290AF9">
        <w:rPr>
          <w:rFonts w:cstheme="minorHAnsi"/>
          <w:spacing w:val="-2"/>
          <w:sz w:val="24"/>
        </w:rPr>
        <w:t xml:space="preserve">Za </w:t>
      </w:r>
      <w:r>
        <w:rPr>
          <w:rFonts w:cstheme="minorHAnsi"/>
          <w:spacing w:val="-2"/>
          <w:sz w:val="24"/>
        </w:rPr>
        <w:t>Pronajímatele</w:t>
      </w:r>
      <w:r w:rsidRPr="00290AF9">
        <w:rPr>
          <w:rFonts w:cstheme="minorHAnsi"/>
          <w:spacing w:val="-2"/>
          <w:sz w:val="24"/>
        </w:rPr>
        <w:t xml:space="preserve"> předal:</w:t>
      </w:r>
    </w:p>
    <w:p w14:paraId="1F226CA7" w14:textId="77777777" w:rsidR="008C5BA6" w:rsidRDefault="008C5BA6" w:rsidP="008C5BA6">
      <w:pPr>
        <w:tabs>
          <w:tab w:val="left" w:pos="-720"/>
        </w:tabs>
        <w:spacing w:line="312" w:lineRule="auto"/>
        <w:jc w:val="both"/>
      </w:pPr>
      <w:r w:rsidRPr="00290AF9">
        <w:rPr>
          <w:rFonts w:cstheme="minorHAnsi"/>
          <w:spacing w:val="-2"/>
          <w:sz w:val="24"/>
        </w:rPr>
        <w:t>Jméno: ……………………………………………………………..</w:t>
      </w:r>
    </w:p>
    <w:p w14:paraId="06AF0CDA" w14:textId="77777777" w:rsidR="008C5BA6" w:rsidRDefault="008C5BA6" w:rsidP="008C5BA6">
      <w:pPr>
        <w:tabs>
          <w:tab w:val="left" w:pos="-720"/>
        </w:tabs>
        <w:spacing w:line="312" w:lineRule="auto"/>
        <w:jc w:val="both"/>
        <w:rPr>
          <w:rFonts w:cstheme="minorHAnsi"/>
          <w:spacing w:val="-2"/>
          <w:sz w:val="24"/>
        </w:rPr>
      </w:pPr>
      <w:r w:rsidRPr="00290AF9">
        <w:rPr>
          <w:rFonts w:cstheme="minorHAnsi"/>
          <w:spacing w:val="-2"/>
          <w:sz w:val="24"/>
        </w:rPr>
        <w:t xml:space="preserve">Podpis: ……………………………………………………………..   </w:t>
      </w:r>
    </w:p>
    <w:p w14:paraId="048CB3EE" w14:textId="77777777" w:rsidR="008C5BA6" w:rsidRDefault="008C5BA6" w:rsidP="008C5BA6">
      <w:pPr>
        <w:tabs>
          <w:tab w:val="left" w:pos="-720"/>
        </w:tabs>
        <w:spacing w:line="312" w:lineRule="auto"/>
        <w:jc w:val="both"/>
        <w:rPr>
          <w:rFonts w:cstheme="minorHAnsi"/>
          <w:spacing w:val="-2"/>
          <w:sz w:val="24"/>
        </w:rPr>
      </w:pPr>
    </w:p>
    <w:p w14:paraId="24DF75CC" w14:textId="77777777" w:rsidR="008C5BA6" w:rsidRDefault="008C5BA6" w:rsidP="008C5BA6">
      <w:pPr>
        <w:tabs>
          <w:tab w:val="left" w:pos="-720"/>
        </w:tabs>
        <w:spacing w:line="312" w:lineRule="auto"/>
        <w:jc w:val="both"/>
      </w:pPr>
      <w:r w:rsidRPr="00290AF9">
        <w:rPr>
          <w:rFonts w:cstheme="minorHAnsi"/>
          <w:spacing w:val="-2"/>
          <w:sz w:val="24"/>
        </w:rPr>
        <w:t xml:space="preserve">Za </w:t>
      </w:r>
      <w:r>
        <w:rPr>
          <w:rFonts w:cstheme="minorHAnsi"/>
          <w:spacing w:val="-2"/>
          <w:sz w:val="24"/>
        </w:rPr>
        <w:t>nájemce</w:t>
      </w:r>
      <w:r w:rsidRPr="00290AF9">
        <w:rPr>
          <w:rFonts w:cstheme="minorHAnsi"/>
          <w:spacing w:val="-2"/>
          <w:sz w:val="24"/>
        </w:rPr>
        <w:t xml:space="preserve"> převzal:</w:t>
      </w:r>
    </w:p>
    <w:p w14:paraId="2BB6DFC3" w14:textId="77777777" w:rsidR="008C5BA6" w:rsidRDefault="008C5BA6" w:rsidP="008C5BA6">
      <w:pPr>
        <w:tabs>
          <w:tab w:val="left" w:pos="-720"/>
        </w:tabs>
        <w:spacing w:line="312" w:lineRule="auto"/>
        <w:jc w:val="both"/>
      </w:pPr>
      <w:r w:rsidRPr="00290AF9">
        <w:rPr>
          <w:rFonts w:cstheme="minorHAnsi"/>
          <w:spacing w:val="-2"/>
          <w:sz w:val="24"/>
        </w:rPr>
        <w:t>Jméno: ....................................................................</w:t>
      </w:r>
    </w:p>
    <w:p w14:paraId="21B30EB6" w14:textId="77777777" w:rsidR="008C5BA6" w:rsidRDefault="008C5BA6" w:rsidP="008C5BA6">
      <w:pPr>
        <w:tabs>
          <w:tab w:val="left" w:pos="-720"/>
        </w:tabs>
        <w:spacing w:line="312" w:lineRule="auto"/>
        <w:jc w:val="both"/>
      </w:pPr>
      <w:r w:rsidRPr="00290AF9">
        <w:rPr>
          <w:rFonts w:cstheme="minorHAnsi"/>
          <w:spacing w:val="-2"/>
          <w:sz w:val="24"/>
        </w:rPr>
        <w:t>Podpis: ....................................................................</w:t>
      </w:r>
    </w:p>
    <w:p w14:paraId="6D4831E8" w14:textId="77777777" w:rsidR="008C5BA6" w:rsidRDefault="008C5BA6" w:rsidP="008C5BA6">
      <w:pPr>
        <w:tabs>
          <w:tab w:val="center" w:pos="1560"/>
          <w:tab w:val="left" w:pos="5103"/>
        </w:tabs>
        <w:spacing w:after="0"/>
        <w:jc w:val="both"/>
        <w:rPr>
          <w:rFonts w:cstheme="minorHAnsi"/>
          <w:spacing w:val="-2"/>
          <w:sz w:val="24"/>
        </w:rPr>
      </w:pPr>
    </w:p>
    <w:p w14:paraId="05AF90AA" w14:textId="77777777" w:rsidR="008C5BA6" w:rsidRDefault="008C5BA6" w:rsidP="008C5BA6">
      <w:pPr>
        <w:tabs>
          <w:tab w:val="center" w:pos="1560"/>
          <w:tab w:val="left" w:pos="5103"/>
        </w:tabs>
        <w:spacing w:after="0"/>
        <w:jc w:val="both"/>
      </w:pPr>
      <w:r w:rsidRPr="00290AF9">
        <w:rPr>
          <w:rFonts w:cstheme="minorHAnsi"/>
          <w:spacing w:val="-2"/>
          <w:sz w:val="24"/>
        </w:rPr>
        <w:t xml:space="preserve">Předávací protokol tvoří nedílnou součást </w:t>
      </w:r>
      <w:r>
        <w:rPr>
          <w:rFonts w:cstheme="minorHAnsi"/>
          <w:spacing w:val="-2"/>
          <w:sz w:val="24"/>
        </w:rPr>
        <w:t>této s</w:t>
      </w:r>
      <w:r w:rsidRPr="00290AF9">
        <w:rPr>
          <w:rFonts w:cstheme="minorHAnsi"/>
          <w:spacing w:val="-2"/>
          <w:sz w:val="24"/>
        </w:rPr>
        <w:t>mlouvy.</w:t>
      </w:r>
    </w:p>
    <w:p w14:paraId="3B4D7524" w14:textId="77777777" w:rsidR="008C5BA6" w:rsidRPr="00EE4E18" w:rsidRDefault="008C5BA6" w:rsidP="008C5BA6">
      <w:pPr>
        <w:rPr>
          <w:rFonts w:cstheme="minorHAnsi"/>
          <w:b/>
          <w:bCs/>
          <w:sz w:val="24"/>
          <w:szCs w:val="24"/>
          <w:u w:val="single"/>
        </w:rPr>
      </w:pPr>
    </w:p>
    <w:p w14:paraId="7B3A45DF" w14:textId="77777777" w:rsidR="004125FD" w:rsidRDefault="004125FD" w:rsidP="00382298"/>
    <w:sectPr w:rsidR="004125FD" w:rsidSect="00F75814">
      <w:headerReference w:type="even" r:id="rId13"/>
      <w:headerReference w:type="default" r:id="rId14"/>
      <w:footerReference w:type="even" r:id="rId15"/>
      <w:footerReference w:type="default" r:id="rId16"/>
      <w:headerReference w:type="first" r:id="rId17"/>
      <w:footerReference w:type="first" r:id="rId18"/>
      <w:pgSz w:w="11906" w:h="16838" w:code="9"/>
      <w:pgMar w:top="3289" w:right="1701" w:bottom="2041"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9CFEF" w14:textId="77777777" w:rsidR="00730C97" w:rsidRDefault="00730C97" w:rsidP="000809E0">
      <w:pPr>
        <w:spacing w:after="0" w:line="240" w:lineRule="auto"/>
      </w:pPr>
      <w:r>
        <w:separator/>
      </w:r>
    </w:p>
  </w:endnote>
  <w:endnote w:type="continuationSeparator" w:id="0">
    <w:p w14:paraId="2D01214F" w14:textId="77777777" w:rsidR="00730C97" w:rsidRDefault="00730C97" w:rsidP="00080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imes New Roman (Základní text">
    <w:altName w:val="Times New Roman"/>
    <w:charset w:val="00"/>
    <w:family w:val="roman"/>
    <w:pitch w:val="default"/>
  </w:font>
  <w:font w:name="Calibri (Základní text)">
    <w:altName w:val="Calibri"/>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EE56" w14:textId="77777777" w:rsidR="004E01BF" w:rsidRDefault="004E01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F9A0" w14:textId="77777777" w:rsidR="00B23C27" w:rsidRDefault="005C47EA" w:rsidP="00B23C27">
    <w:pPr>
      <w:pStyle w:val="Zpat"/>
    </w:pPr>
    <w:r>
      <w:rPr>
        <w:noProof/>
      </w:rPr>
      <w:drawing>
        <wp:anchor distT="0" distB="0" distL="114300" distR="114300" simplePos="0" relativeHeight="251668223" behindDoc="1" locked="0" layoutInCell="1" allowOverlap="1" wp14:anchorId="5E00B0F9" wp14:editId="5B923618">
          <wp:simplePos x="0" y="0"/>
          <wp:positionH relativeFrom="page">
            <wp:posOffset>504190</wp:posOffset>
          </wp:positionH>
          <wp:positionV relativeFrom="page">
            <wp:posOffset>10027285</wp:posOffset>
          </wp:positionV>
          <wp:extent cx="4683600" cy="252000"/>
          <wp:effectExtent l="0" t="0" r="0" b="0"/>
          <wp:wrapNone/>
          <wp:docPr id="1876772568" name="Kontakty zápatí CZ rgb 100-0-200 hex 6400c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72568" name="Kontakty zápatí CZ rgb 100-0-200 hex 6400c8.svg"/>
                  <pic:cNvPicPr/>
                </pic:nvPicPr>
                <pic:blipFill>
                  <a:blip r:embed="rId1">
                    <a:extLst>
                      <a:ext uri="{96DAC541-7B7A-43D3-8B79-37D633B846F1}">
                        <asvg:svgBlip xmlns:asvg="http://schemas.microsoft.com/office/drawing/2016/SVG/main" r:embed="rId2"/>
                      </a:ext>
                    </a:extLst>
                  </a:blip>
                  <a:stretch>
                    <a:fillRect/>
                  </a:stretch>
                </pic:blipFill>
                <pic:spPr>
                  <a:xfrm>
                    <a:off x="0" y="0"/>
                    <a:ext cx="4683600" cy="252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6632" w14:textId="77777777" w:rsidR="004E01BF" w:rsidRDefault="004E01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3ABCC" w14:textId="77777777" w:rsidR="00730C97" w:rsidRDefault="00730C97" w:rsidP="000809E0">
      <w:pPr>
        <w:spacing w:after="0" w:line="240" w:lineRule="auto"/>
      </w:pPr>
      <w:r>
        <w:separator/>
      </w:r>
    </w:p>
  </w:footnote>
  <w:footnote w:type="continuationSeparator" w:id="0">
    <w:p w14:paraId="4F2A6D69" w14:textId="77777777" w:rsidR="00730C97" w:rsidRDefault="00730C97" w:rsidP="00080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6049" w14:textId="77777777" w:rsidR="004E01BF" w:rsidRDefault="004E01B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3BAF" w14:textId="54E17016" w:rsidR="00B23C27" w:rsidRDefault="002B0A0E" w:rsidP="00B23C27">
    <w:pPr>
      <w:pStyle w:val="Zhlav"/>
    </w:pPr>
    <w:r>
      <w:rPr>
        <w:noProof/>
      </w:rPr>
      <w:drawing>
        <wp:anchor distT="0" distB="0" distL="114300" distR="114300" simplePos="0" relativeHeight="251671552" behindDoc="0" locked="0" layoutInCell="1" allowOverlap="1" wp14:anchorId="6795F167" wp14:editId="3B9FA88A">
          <wp:simplePos x="0" y="0"/>
          <wp:positionH relativeFrom="column">
            <wp:posOffset>4263266</wp:posOffset>
          </wp:positionH>
          <wp:positionV relativeFrom="paragraph">
            <wp:posOffset>-266074</wp:posOffset>
          </wp:positionV>
          <wp:extent cx="1791970" cy="213360"/>
          <wp:effectExtent l="0" t="0" r="0" b="0"/>
          <wp:wrapSquare wrapText="bothSides"/>
          <wp:docPr id="1" name="Obrázek 0" descr="espis_barcode.png"/>
          <wp:cNvGraphicFramePr/>
          <a:graphic xmlns:a="http://schemas.openxmlformats.org/drawingml/2006/main">
            <a:graphicData uri="http://schemas.openxmlformats.org/drawingml/2006/picture">
              <pic:pic xmlns:pic="http://schemas.openxmlformats.org/drawingml/2006/picture">
                <pic:nvPicPr>
                  <pic:cNvPr id="1" name="Obrázek 0" descr="espis_barcode.png"/>
                  <pic:cNvPicPr/>
                </pic:nvPicPr>
                <pic:blipFill>
                  <a:blip r:embed="rId1"/>
                  <a:stretch>
                    <a:fillRect/>
                  </a:stretch>
                </pic:blipFill>
                <pic:spPr>
                  <a:xfrm>
                    <a:off x="0" y="0"/>
                    <a:ext cx="1791970" cy="213360"/>
                  </a:xfrm>
                  <a:prstGeom prst="rect">
                    <a:avLst/>
                  </a:prstGeom>
                </pic:spPr>
              </pic:pic>
            </a:graphicData>
          </a:graphic>
          <wp14:sizeRelH relativeFrom="margin">
            <wp14:pctWidth>0</wp14:pctWidth>
          </wp14:sizeRelH>
          <wp14:sizeRelV relativeFrom="margin">
            <wp14:pctHeight>0</wp14:pctHeight>
          </wp14:sizeRelV>
        </wp:anchor>
      </w:drawing>
    </w:r>
    <w:r w:rsidR="003A2C32">
      <w:rPr>
        <w:noProof/>
      </w:rPr>
      <w:drawing>
        <wp:anchor distT="0" distB="0" distL="114300" distR="114300" simplePos="0" relativeHeight="251669504" behindDoc="1" locked="0" layoutInCell="1" allowOverlap="1" wp14:anchorId="7DE6E2E2" wp14:editId="1E023D7A">
          <wp:simplePos x="0" y="0"/>
          <wp:positionH relativeFrom="page">
            <wp:posOffset>504190</wp:posOffset>
          </wp:positionH>
          <wp:positionV relativeFrom="page">
            <wp:posOffset>431800</wp:posOffset>
          </wp:positionV>
          <wp:extent cx="2070000" cy="864000"/>
          <wp:effectExtent l="0" t="0" r="6985" b="0"/>
          <wp:wrapNone/>
          <wp:docPr id="786130626" name="Logo Muzeum Prahy rgb 100-0-200 hex 6400c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30626" name="Logo Muzeum Prahy rgb 100-0-200 hex 6400c8.svg"/>
                  <pic:cNvPicPr/>
                </pic:nvPicPr>
                <pic:blipFill>
                  <a:blip r:embed="rId2">
                    <a:extLst>
                      <a:ext uri="{96DAC541-7B7A-43D3-8B79-37D633B846F1}">
                        <asvg:svgBlip xmlns:asvg="http://schemas.microsoft.com/office/drawing/2016/SVG/main" r:embed="rId3"/>
                      </a:ext>
                    </a:extLst>
                  </a:blip>
                  <a:stretch>
                    <a:fillRect/>
                  </a:stretch>
                </pic:blipFill>
                <pic:spPr>
                  <a:xfrm>
                    <a:off x="0" y="0"/>
                    <a:ext cx="2070000" cy="86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3AE1" w14:textId="77777777" w:rsidR="004E01BF" w:rsidRDefault="004E01B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23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2448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EA7046"/>
    <w:lvl w:ilvl="0">
      <w:start w:val="1"/>
      <w:numFmt w:val="decimal"/>
      <w:pStyle w:val="slovanseznam3"/>
      <w:lvlText w:val="%1."/>
      <w:lvlJc w:val="left"/>
      <w:pPr>
        <w:tabs>
          <w:tab w:val="num" w:pos="851"/>
        </w:tabs>
        <w:ind w:left="851" w:hanging="285"/>
      </w:pPr>
      <w:rPr>
        <w:rFonts w:hint="default"/>
      </w:rPr>
    </w:lvl>
  </w:abstractNum>
  <w:abstractNum w:abstractNumId="3" w15:restartNumberingAfterBreak="0">
    <w:nsid w:val="FFFFFF7F"/>
    <w:multiLevelType w:val="singleLevel"/>
    <w:tmpl w:val="B8E241C0"/>
    <w:lvl w:ilvl="0">
      <w:start w:val="1"/>
      <w:numFmt w:val="decimal"/>
      <w:pStyle w:val="slovanseznam2"/>
      <w:lvlText w:val="%1."/>
      <w:lvlJc w:val="left"/>
      <w:pPr>
        <w:tabs>
          <w:tab w:val="num" w:pos="567"/>
        </w:tabs>
        <w:ind w:left="567" w:hanging="284"/>
      </w:pPr>
      <w:rPr>
        <w:rFonts w:hint="default"/>
      </w:rPr>
    </w:lvl>
  </w:abstractNum>
  <w:abstractNum w:abstractNumId="4" w15:restartNumberingAfterBreak="0">
    <w:nsid w:val="FFFFFF80"/>
    <w:multiLevelType w:val="singleLevel"/>
    <w:tmpl w:val="C1AC87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443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78C6DC"/>
    <w:lvl w:ilvl="0">
      <w:start w:val="1"/>
      <w:numFmt w:val="bullet"/>
      <w:pStyle w:val="Seznamsodrkami3"/>
      <w:lvlText w:val=""/>
      <w:lvlJc w:val="left"/>
      <w:pPr>
        <w:tabs>
          <w:tab w:val="num" w:pos="851"/>
        </w:tabs>
        <w:ind w:left="851" w:hanging="285"/>
      </w:pPr>
      <w:rPr>
        <w:rFonts w:ascii="Symbol" w:hAnsi="Symbol" w:hint="default"/>
      </w:rPr>
    </w:lvl>
  </w:abstractNum>
  <w:abstractNum w:abstractNumId="7" w15:restartNumberingAfterBreak="0">
    <w:nsid w:val="FFFFFF83"/>
    <w:multiLevelType w:val="singleLevel"/>
    <w:tmpl w:val="19BC86C8"/>
    <w:lvl w:ilvl="0">
      <w:start w:val="1"/>
      <w:numFmt w:val="bullet"/>
      <w:pStyle w:val="Seznamsodrkami2"/>
      <w:lvlText w:val=""/>
      <w:lvlJc w:val="left"/>
      <w:pPr>
        <w:tabs>
          <w:tab w:val="num" w:pos="567"/>
        </w:tabs>
        <w:ind w:left="567" w:hanging="284"/>
      </w:pPr>
      <w:rPr>
        <w:rFonts w:ascii="Symbol" w:hAnsi="Symbol" w:hint="default"/>
      </w:rPr>
    </w:lvl>
  </w:abstractNum>
  <w:abstractNum w:abstractNumId="8" w15:restartNumberingAfterBreak="0">
    <w:nsid w:val="FFFFFF88"/>
    <w:multiLevelType w:val="singleLevel"/>
    <w:tmpl w:val="486E1AF4"/>
    <w:lvl w:ilvl="0">
      <w:start w:val="1"/>
      <w:numFmt w:val="decimal"/>
      <w:pStyle w:val="slovanseznam"/>
      <w:lvlText w:val="%1."/>
      <w:lvlJc w:val="left"/>
      <w:pPr>
        <w:tabs>
          <w:tab w:val="num" w:pos="284"/>
        </w:tabs>
        <w:ind w:left="284" w:hanging="284"/>
      </w:pPr>
      <w:rPr>
        <w:rFonts w:hint="default"/>
      </w:rPr>
    </w:lvl>
  </w:abstractNum>
  <w:abstractNum w:abstractNumId="9" w15:restartNumberingAfterBreak="0">
    <w:nsid w:val="FFFFFF89"/>
    <w:multiLevelType w:val="singleLevel"/>
    <w:tmpl w:val="B802D8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86051"/>
    <w:multiLevelType w:val="hybridMultilevel"/>
    <w:tmpl w:val="3AC28028"/>
    <w:lvl w:ilvl="0" w:tplc="29B09B5A">
      <w:numFmt w:val="bullet"/>
      <w:lvlText w:val="-"/>
      <w:lvlJc w:val="left"/>
      <w:pPr>
        <w:ind w:left="1069" w:hanging="360"/>
      </w:pPr>
      <w:rPr>
        <w:rFonts w:ascii="Arial" w:eastAsiaTheme="minorHAns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16BE23BB"/>
    <w:multiLevelType w:val="multilevel"/>
    <w:tmpl w:val="E990D48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6C222435"/>
    <w:multiLevelType w:val="multilevel"/>
    <w:tmpl w:val="4E0C9B38"/>
    <w:lvl w:ilvl="0">
      <w:start w:val="1"/>
      <w:numFmt w:val="decimal"/>
      <w:pStyle w:val="ArticlesHeader"/>
      <w:lvlText w:val="%1."/>
      <w:lvlJc w:val="left"/>
      <w:pPr>
        <w:ind w:left="425" w:hanging="425"/>
      </w:pPr>
    </w:lvl>
    <w:lvl w:ilvl="1">
      <w:start w:val="1"/>
      <w:numFmt w:val="decimal"/>
      <w:pStyle w:val="Articlescontent"/>
      <w:isLgl/>
      <w:lvlText w:val="%1.%2."/>
      <w:lvlJc w:val="left"/>
      <w:pPr>
        <w:ind w:left="709" w:hanging="709"/>
      </w:pPr>
    </w:lvl>
    <w:lvl w:ilvl="2">
      <w:start w:val="1"/>
      <w:numFmt w:val="decimal"/>
      <w:pStyle w:val="Sub-articles"/>
      <w:isLgl/>
      <w:lvlText w:val="%1.%2.%3."/>
      <w:lvlJc w:val="left"/>
      <w:pPr>
        <w:ind w:left="1418" w:hanging="1418"/>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DE37C2"/>
    <w:multiLevelType w:val="hybridMultilevel"/>
    <w:tmpl w:val="91B4303E"/>
    <w:lvl w:ilvl="0" w:tplc="1A3CB99C">
      <w:start w:val="1"/>
      <w:numFmt w:val="bullet"/>
      <w:pStyle w:val="Seznamsodrkami"/>
      <w:lvlText w:val=""/>
      <w:lvlJc w:val="left"/>
      <w:pPr>
        <w:tabs>
          <w:tab w:val="num" w:pos="284"/>
        </w:tabs>
        <w:ind w:left="284" w:hanging="284"/>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31687932">
    <w:abstractNumId w:val="9"/>
  </w:num>
  <w:num w:numId="2" w16cid:durableId="2032029087">
    <w:abstractNumId w:val="7"/>
  </w:num>
  <w:num w:numId="3" w16cid:durableId="143666355">
    <w:abstractNumId w:val="6"/>
  </w:num>
  <w:num w:numId="4" w16cid:durableId="791943505">
    <w:abstractNumId w:val="5"/>
  </w:num>
  <w:num w:numId="5" w16cid:durableId="860237944">
    <w:abstractNumId w:val="4"/>
  </w:num>
  <w:num w:numId="6" w16cid:durableId="1726372315">
    <w:abstractNumId w:val="8"/>
  </w:num>
  <w:num w:numId="7" w16cid:durableId="35862837">
    <w:abstractNumId w:val="3"/>
  </w:num>
  <w:num w:numId="8" w16cid:durableId="1656105682">
    <w:abstractNumId w:val="2"/>
  </w:num>
  <w:num w:numId="9" w16cid:durableId="203442317">
    <w:abstractNumId w:val="1"/>
  </w:num>
  <w:num w:numId="10" w16cid:durableId="1844274752">
    <w:abstractNumId w:val="0"/>
  </w:num>
  <w:num w:numId="11" w16cid:durableId="49810925">
    <w:abstractNumId w:val="13"/>
  </w:num>
  <w:num w:numId="12" w16cid:durableId="1622835119">
    <w:abstractNumId w:val="7"/>
    <w:lvlOverride w:ilvl="0">
      <w:startOverride w:val="1"/>
    </w:lvlOverride>
  </w:num>
  <w:num w:numId="13" w16cid:durableId="1930969400">
    <w:abstractNumId w:val="6"/>
    <w:lvlOverride w:ilvl="0">
      <w:startOverride w:val="1"/>
    </w:lvlOverride>
  </w:num>
  <w:num w:numId="14" w16cid:durableId="73404626">
    <w:abstractNumId w:val="12"/>
  </w:num>
  <w:num w:numId="15" w16cid:durableId="12731704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43272">
    <w:abstractNumId w:val="10"/>
  </w:num>
  <w:num w:numId="17" w16cid:durableId="12375954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1BF"/>
    <w:rsid w:val="00007771"/>
    <w:rsid w:val="00016203"/>
    <w:rsid w:val="0002268A"/>
    <w:rsid w:val="000809E0"/>
    <w:rsid w:val="000A1D98"/>
    <w:rsid w:val="000C7F71"/>
    <w:rsid w:val="000D1427"/>
    <w:rsid w:val="000D4CE4"/>
    <w:rsid w:val="00110B75"/>
    <w:rsid w:val="00116EA8"/>
    <w:rsid w:val="00125A00"/>
    <w:rsid w:val="001321E1"/>
    <w:rsid w:val="001F6F0D"/>
    <w:rsid w:val="002241D4"/>
    <w:rsid w:val="00266C84"/>
    <w:rsid w:val="002B0A0E"/>
    <w:rsid w:val="002E7A3B"/>
    <w:rsid w:val="003069B9"/>
    <w:rsid w:val="00313BE2"/>
    <w:rsid w:val="00330387"/>
    <w:rsid w:val="00382298"/>
    <w:rsid w:val="00397F0F"/>
    <w:rsid w:val="003A2C32"/>
    <w:rsid w:val="003A4EC3"/>
    <w:rsid w:val="003D00C9"/>
    <w:rsid w:val="004125FD"/>
    <w:rsid w:val="00476C58"/>
    <w:rsid w:val="00497DDC"/>
    <w:rsid w:val="004B098D"/>
    <w:rsid w:val="004E01BF"/>
    <w:rsid w:val="004E5E7F"/>
    <w:rsid w:val="00532187"/>
    <w:rsid w:val="005C47EA"/>
    <w:rsid w:val="005E29CC"/>
    <w:rsid w:val="006002F9"/>
    <w:rsid w:val="00630AAA"/>
    <w:rsid w:val="006453F7"/>
    <w:rsid w:val="0068202A"/>
    <w:rsid w:val="00691E6A"/>
    <w:rsid w:val="006B6A15"/>
    <w:rsid w:val="006C06C2"/>
    <w:rsid w:val="006C19DB"/>
    <w:rsid w:val="006F4E1F"/>
    <w:rsid w:val="006F5649"/>
    <w:rsid w:val="007239CB"/>
    <w:rsid w:val="00730C97"/>
    <w:rsid w:val="007603D0"/>
    <w:rsid w:val="00793683"/>
    <w:rsid w:val="007A0A5B"/>
    <w:rsid w:val="007A7219"/>
    <w:rsid w:val="007C3D61"/>
    <w:rsid w:val="007C4A9C"/>
    <w:rsid w:val="008139D3"/>
    <w:rsid w:val="00842B2B"/>
    <w:rsid w:val="00867871"/>
    <w:rsid w:val="00870490"/>
    <w:rsid w:val="00883F8A"/>
    <w:rsid w:val="008B44C1"/>
    <w:rsid w:val="008C5BA6"/>
    <w:rsid w:val="008D6DC2"/>
    <w:rsid w:val="008F0E4E"/>
    <w:rsid w:val="008F52AB"/>
    <w:rsid w:val="00986095"/>
    <w:rsid w:val="00986B23"/>
    <w:rsid w:val="009D48A9"/>
    <w:rsid w:val="009E6966"/>
    <w:rsid w:val="00A02BE4"/>
    <w:rsid w:val="00A45067"/>
    <w:rsid w:val="00A93DDD"/>
    <w:rsid w:val="00AA64C3"/>
    <w:rsid w:val="00AB0D96"/>
    <w:rsid w:val="00AC2AEB"/>
    <w:rsid w:val="00B01F80"/>
    <w:rsid w:val="00B20D65"/>
    <w:rsid w:val="00B23C27"/>
    <w:rsid w:val="00B36A81"/>
    <w:rsid w:val="00B5399E"/>
    <w:rsid w:val="00B92181"/>
    <w:rsid w:val="00C17375"/>
    <w:rsid w:val="00C34BC4"/>
    <w:rsid w:val="00C519FC"/>
    <w:rsid w:val="00C76019"/>
    <w:rsid w:val="00C904F3"/>
    <w:rsid w:val="00CB13DE"/>
    <w:rsid w:val="00CB26F8"/>
    <w:rsid w:val="00CB5532"/>
    <w:rsid w:val="00CF1B76"/>
    <w:rsid w:val="00D22413"/>
    <w:rsid w:val="00D9299C"/>
    <w:rsid w:val="00DB44DB"/>
    <w:rsid w:val="00DB7848"/>
    <w:rsid w:val="00DE344C"/>
    <w:rsid w:val="00DF6A7A"/>
    <w:rsid w:val="00E01C42"/>
    <w:rsid w:val="00E23C86"/>
    <w:rsid w:val="00E34DE4"/>
    <w:rsid w:val="00E42EDA"/>
    <w:rsid w:val="00E74BA4"/>
    <w:rsid w:val="00EC3786"/>
    <w:rsid w:val="00ED3DF7"/>
    <w:rsid w:val="00EE244D"/>
    <w:rsid w:val="00F24384"/>
    <w:rsid w:val="00F35E3B"/>
    <w:rsid w:val="00F75814"/>
    <w:rsid w:val="00F75EA4"/>
    <w:rsid w:val="00FA0F9B"/>
    <w:rsid w:val="00FA192A"/>
    <w:rsid w:val="00FA326B"/>
    <w:rsid w:val="00FA5B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4C3FC"/>
  <w15:chartTrackingRefBased/>
  <w15:docId w15:val="{C34118F1-6483-42B7-99A9-B63A74B8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2" w:unhideWhenUsed="1" w:qFormat="1"/>
    <w:lsdException w:name="table of figures" w:semiHidden="1" w:unhideWhenUsed="1"/>
    <w:lsdException w:name="envelope address" w:uiPriority="38"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lsdException w:name="List Bullet" w:uiPriority="10" w:qFormat="1"/>
    <w:lsdException w:name="List Number" w:uiPriority="12" w:qFormat="1"/>
    <w:lsdException w:name="List 2" w:semiHidden="1" w:uiPriority="17"/>
    <w:lsdException w:name="List 3" w:semiHidden="1" w:uiPriority="17"/>
    <w:lsdException w:name="List 4" w:semiHidden="1" w:uiPriority="17"/>
    <w:lsdException w:name="List 5" w:semiHidden="1" w:uiPriority="17"/>
    <w:lsdException w:name="List Bullet 2" w:uiPriority="11" w:qFormat="1"/>
    <w:lsdException w:name="List Bullet 3" w:uiPriority="11" w:qFormat="1"/>
    <w:lsdException w:name="List Bullet 4" w:semiHidden="1" w:uiPriority="11"/>
    <w:lsdException w:name="List Bullet 5" w:semiHidden="1" w:uiPriority="11"/>
    <w:lsdException w:name="List Number 2" w:uiPriority="13" w:qFormat="1"/>
    <w:lsdException w:name="List Number 3" w:uiPriority="13" w:qFormat="1"/>
    <w:lsdException w:name="List Number 4" w:semiHidden="1" w:uiPriority="13"/>
    <w:lsdException w:name="List Number 5" w:semiHidden="1" w:uiPriority="13"/>
    <w:lsdException w:name="Title" w:uiPriority="10"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uiPriority="14" w:qFormat="1"/>
    <w:lsdException w:name="List Continue 2" w:uiPriority="15" w:qFormat="1"/>
    <w:lsdException w:name="List Continue 3" w:uiPriority="15" w:qFormat="1"/>
    <w:lsdException w:name="List Continue 4" w:semiHidden="1" w:uiPriority="15"/>
    <w:lsdException w:name="List Continue 5" w:semiHidden="1" w:uiPriority="15"/>
    <w:lsdException w:name="Message Header" w:semiHidden="1" w:unhideWhenUsed="1"/>
    <w:lsdException w:name="Subtitle" w:uiPriority="11" w:qFormat="1"/>
    <w:lsdException w:name="Salutation" w:uiPriority="36" w:qFormat="1"/>
    <w:lsdException w:name="Date" w:uiPriority="38"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1" w:unhideWhenUsed="1" w:qFormat="1"/>
    <w:lsdException w:name="Quote" w:semiHidden="1" w:uiPriority="26" w:unhideWhenUsed="1" w:qFormat="1"/>
    <w:lsdException w:name="Intense Quote" w:semiHidden="1" w:uiPriority="27"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5" w:unhideWhenUsed="1" w:qFormat="1"/>
    <w:lsdException w:name="Intense Emphasis" w:uiPriority="24" w:qFormat="1"/>
    <w:lsdException w:name="Subtle Reference" w:semiHidden="1" w:uiPriority="28" w:unhideWhenUsed="1" w:qFormat="1"/>
    <w:lsdException w:name="Intense Reference" w:semiHidden="1" w:uiPriority="29" w:unhideWhenUsed="1" w:qFormat="1"/>
    <w:lsdException w:name="Book Title" w:semiHidden="1" w:uiPriority="30" w:unhideWhenUsed="1" w:qFormat="1"/>
    <w:lsdException w:name="Bibliography" w:semiHidden="1" w:uiPriority="33"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17375"/>
    <w:pPr>
      <w:spacing w:after="280" w:line="280" w:lineRule="atLeast"/>
    </w:pPr>
    <w:rPr>
      <w:sz w:val="20"/>
    </w:rPr>
  </w:style>
  <w:style w:type="paragraph" w:styleId="Nadpis1">
    <w:name w:val="heading 1"/>
    <w:basedOn w:val="Normln"/>
    <w:next w:val="Normln"/>
    <w:link w:val="Nadpis1Char"/>
    <w:uiPriority w:val="9"/>
    <w:qFormat/>
    <w:rsid w:val="004125FD"/>
    <w:pPr>
      <w:keepNext/>
      <w:keepLines/>
      <w:spacing w:before="420"/>
      <w:outlineLvl w:val="0"/>
    </w:pPr>
    <w:rPr>
      <w:rFonts w:asciiTheme="majorHAnsi" w:eastAsiaTheme="majorEastAsia" w:hAnsiTheme="majorHAnsi" w:cstheme="majorBidi"/>
      <w:b/>
      <w:sz w:val="32"/>
      <w:szCs w:val="32"/>
    </w:rPr>
  </w:style>
  <w:style w:type="paragraph" w:styleId="Nadpis2">
    <w:name w:val="heading 2"/>
    <w:basedOn w:val="Normln"/>
    <w:next w:val="Normln"/>
    <w:link w:val="Nadpis2Char"/>
    <w:uiPriority w:val="9"/>
    <w:qFormat/>
    <w:rsid w:val="004125FD"/>
    <w:pPr>
      <w:keepNext/>
      <w:keepLines/>
      <w:spacing w:before="280" w:after="140"/>
      <w:outlineLvl w:val="1"/>
    </w:pPr>
    <w:rPr>
      <w:rFonts w:asciiTheme="majorHAnsi" w:eastAsiaTheme="majorEastAsia" w:hAnsiTheme="majorHAnsi" w:cstheme="majorBidi"/>
      <w:b/>
      <w:sz w:val="28"/>
      <w:szCs w:val="26"/>
    </w:rPr>
  </w:style>
  <w:style w:type="paragraph" w:styleId="Nadpis3">
    <w:name w:val="heading 3"/>
    <w:basedOn w:val="Normln"/>
    <w:next w:val="Normln"/>
    <w:link w:val="Nadpis3Char"/>
    <w:uiPriority w:val="9"/>
    <w:qFormat/>
    <w:rsid w:val="004125FD"/>
    <w:pPr>
      <w:keepNext/>
      <w:keepLines/>
      <w:spacing w:before="280" w:after="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9"/>
    <w:semiHidden/>
    <w:rsid w:val="00AB0D96"/>
    <w:pPr>
      <w:keepNext/>
      <w:keepLines/>
      <w:spacing w:before="240" w:after="0"/>
      <w:outlineLvl w:val="3"/>
    </w:pPr>
    <w:rPr>
      <w:rFonts w:asciiTheme="majorHAnsi" w:eastAsiaTheme="majorEastAsia" w:hAnsiTheme="majorHAnsi" w:cstheme="majorBidi"/>
      <w:b/>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B20D65"/>
    <w:pPr>
      <w:spacing w:after="0" w:line="280" w:lineRule="atLeast"/>
    </w:pPr>
    <w:rPr>
      <w:sz w:val="20"/>
    </w:rPr>
  </w:style>
  <w:style w:type="character" w:customStyle="1" w:styleId="Nadpis1Char">
    <w:name w:val="Nadpis 1 Char"/>
    <w:basedOn w:val="Standardnpsmoodstavce"/>
    <w:link w:val="Nadpis1"/>
    <w:uiPriority w:val="9"/>
    <w:rsid w:val="004125FD"/>
    <w:rPr>
      <w:rFonts w:asciiTheme="majorHAnsi" w:eastAsiaTheme="majorEastAsia" w:hAnsiTheme="majorHAnsi" w:cstheme="majorBidi"/>
      <w:b/>
      <w:sz w:val="32"/>
      <w:szCs w:val="32"/>
    </w:rPr>
  </w:style>
  <w:style w:type="character" w:customStyle="1" w:styleId="Nadpis2Char">
    <w:name w:val="Nadpis 2 Char"/>
    <w:basedOn w:val="Standardnpsmoodstavce"/>
    <w:link w:val="Nadpis2"/>
    <w:uiPriority w:val="9"/>
    <w:rsid w:val="004125FD"/>
    <w:rPr>
      <w:rFonts w:asciiTheme="majorHAnsi" w:eastAsiaTheme="majorEastAsia" w:hAnsiTheme="majorHAnsi" w:cstheme="majorBidi"/>
      <w:b/>
      <w:sz w:val="28"/>
      <w:szCs w:val="26"/>
    </w:rPr>
  </w:style>
  <w:style w:type="paragraph" w:styleId="Nzev">
    <w:name w:val="Title"/>
    <w:basedOn w:val="Normln"/>
    <w:next w:val="Normln"/>
    <w:link w:val="NzevChar"/>
    <w:uiPriority w:val="19"/>
    <w:qFormat/>
    <w:rsid w:val="004125FD"/>
    <w:pPr>
      <w:spacing w:before="280" w:line="240" w:lineRule="auto"/>
      <w:contextualSpacing/>
    </w:pPr>
    <w:rPr>
      <w:rFonts w:asciiTheme="majorHAnsi" w:eastAsiaTheme="majorEastAsia" w:hAnsiTheme="majorHAnsi" w:cstheme="majorBidi"/>
      <w:b/>
      <w:color w:val="6400C8" w:themeColor="accent1"/>
      <w:kern w:val="28"/>
      <w:sz w:val="40"/>
      <w:szCs w:val="56"/>
    </w:rPr>
  </w:style>
  <w:style w:type="character" w:customStyle="1" w:styleId="NzevChar">
    <w:name w:val="Název Char"/>
    <w:basedOn w:val="Standardnpsmoodstavce"/>
    <w:link w:val="Nzev"/>
    <w:uiPriority w:val="19"/>
    <w:rsid w:val="004125FD"/>
    <w:rPr>
      <w:rFonts w:asciiTheme="majorHAnsi" w:eastAsiaTheme="majorEastAsia" w:hAnsiTheme="majorHAnsi" w:cstheme="majorBidi"/>
      <w:b/>
      <w:color w:val="6400C8" w:themeColor="accent1"/>
      <w:kern w:val="28"/>
      <w:sz w:val="40"/>
      <w:szCs w:val="56"/>
    </w:rPr>
  </w:style>
  <w:style w:type="paragraph" w:styleId="Podnadpis">
    <w:name w:val="Subtitle"/>
    <w:basedOn w:val="Normln"/>
    <w:next w:val="Normln"/>
    <w:link w:val="PodnadpisChar"/>
    <w:uiPriority w:val="20"/>
    <w:qFormat/>
    <w:rsid w:val="004125FD"/>
    <w:pPr>
      <w:numPr>
        <w:ilvl w:val="1"/>
      </w:numPr>
      <w:spacing w:before="280"/>
      <w:contextualSpacing/>
    </w:pPr>
    <w:rPr>
      <w:rFonts w:eastAsiaTheme="minorEastAsia"/>
      <w:b/>
      <w:color w:val="6400C8" w:themeColor="accent1"/>
      <w:sz w:val="32"/>
    </w:rPr>
  </w:style>
  <w:style w:type="character" w:customStyle="1" w:styleId="PodnadpisChar">
    <w:name w:val="Podnadpis Char"/>
    <w:basedOn w:val="Standardnpsmoodstavce"/>
    <w:link w:val="Podnadpis"/>
    <w:uiPriority w:val="20"/>
    <w:rsid w:val="004125FD"/>
    <w:rPr>
      <w:rFonts w:eastAsiaTheme="minorEastAsia"/>
      <w:b/>
      <w:color w:val="6400C8" w:themeColor="accent1"/>
      <w:sz w:val="32"/>
    </w:rPr>
  </w:style>
  <w:style w:type="character" w:customStyle="1" w:styleId="Nadpis3Char">
    <w:name w:val="Nadpis 3 Char"/>
    <w:basedOn w:val="Standardnpsmoodstavce"/>
    <w:link w:val="Nadpis3"/>
    <w:uiPriority w:val="9"/>
    <w:rsid w:val="004125FD"/>
    <w:rPr>
      <w:rFonts w:asciiTheme="majorHAnsi" w:eastAsiaTheme="majorEastAsia" w:hAnsiTheme="majorHAnsi" w:cstheme="majorBidi"/>
      <w:b/>
      <w:sz w:val="24"/>
      <w:szCs w:val="24"/>
    </w:rPr>
  </w:style>
  <w:style w:type="paragraph" w:styleId="Zhlav">
    <w:name w:val="header"/>
    <w:basedOn w:val="Normln"/>
    <w:link w:val="ZhlavChar"/>
    <w:uiPriority w:val="34"/>
    <w:unhideWhenUsed/>
    <w:rsid w:val="00C519FC"/>
    <w:pPr>
      <w:spacing w:after="0" w:line="240" w:lineRule="auto"/>
    </w:pPr>
    <w:rPr>
      <w:sz w:val="16"/>
    </w:rPr>
  </w:style>
  <w:style w:type="character" w:customStyle="1" w:styleId="ZhlavChar">
    <w:name w:val="Záhlaví Char"/>
    <w:basedOn w:val="Standardnpsmoodstavce"/>
    <w:link w:val="Zhlav"/>
    <w:uiPriority w:val="34"/>
    <w:rsid w:val="00C519FC"/>
    <w:rPr>
      <w:sz w:val="16"/>
    </w:rPr>
  </w:style>
  <w:style w:type="paragraph" w:styleId="Zpat">
    <w:name w:val="footer"/>
    <w:basedOn w:val="Normln"/>
    <w:link w:val="ZpatChar"/>
    <w:uiPriority w:val="34"/>
    <w:unhideWhenUsed/>
    <w:rsid w:val="008B44C1"/>
    <w:pPr>
      <w:spacing w:after="0" w:line="240" w:lineRule="auto"/>
      <w:ind w:left="-907"/>
    </w:pPr>
    <w:rPr>
      <w:sz w:val="16"/>
    </w:rPr>
  </w:style>
  <w:style w:type="character" w:customStyle="1" w:styleId="ZpatChar">
    <w:name w:val="Zápatí Char"/>
    <w:basedOn w:val="Standardnpsmoodstavce"/>
    <w:link w:val="Zpat"/>
    <w:uiPriority w:val="34"/>
    <w:rsid w:val="008B44C1"/>
    <w:rPr>
      <w:sz w:val="16"/>
    </w:rPr>
  </w:style>
  <w:style w:type="character" w:customStyle="1" w:styleId="Nadpis4Char">
    <w:name w:val="Nadpis 4 Char"/>
    <w:basedOn w:val="Standardnpsmoodstavce"/>
    <w:link w:val="Nadpis4"/>
    <w:uiPriority w:val="9"/>
    <w:semiHidden/>
    <w:rsid w:val="00FA192A"/>
    <w:rPr>
      <w:rFonts w:asciiTheme="majorHAnsi" w:eastAsiaTheme="majorEastAsia" w:hAnsiTheme="majorHAnsi" w:cstheme="majorBidi"/>
      <w:b/>
      <w:iCs/>
      <w:sz w:val="20"/>
    </w:rPr>
  </w:style>
  <w:style w:type="paragraph" w:styleId="Adresanaoblku">
    <w:name w:val="envelope address"/>
    <w:basedOn w:val="Normln"/>
    <w:uiPriority w:val="35"/>
    <w:unhideWhenUsed/>
    <w:qFormat/>
    <w:rsid w:val="007A0A5B"/>
    <w:pPr>
      <w:spacing w:after="0"/>
      <w:contextualSpacing/>
    </w:pPr>
    <w:rPr>
      <w:rFonts w:eastAsiaTheme="majorEastAsia" w:cstheme="majorBidi"/>
      <w:szCs w:val="24"/>
    </w:rPr>
  </w:style>
  <w:style w:type="paragraph" w:styleId="Datum">
    <w:name w:val="Date"/>
    <w:basedOn w:val="Normln"/>
    <w:next w:val="Normln"/>
    <w:link w:val="DatumChar"/>
    <w:uiPriority w:val="35"/>
    <w:unhideWhenUsed/>
    <w:qFormat/>
    <w:rsid w:val="003069B9"/>
    <w:pPr>
      <w:spacing w:after="140"/>
      <w:jc w:val="right"/>
    </w:pPr>
  </w:style>
  <w:style w:type="character" w:customStyle="1" w:styleId="DatumChar">
    <w:name w:val="Datum Char"/>
    <w:basedOn w:val="Standardnpsmoodstavce"/>
    <w:link w:val="Datum"/>
    <w:uiPriority w:val="35"/>
    <w:rsid w:val="003069B9"/>
    <w:rPr>
      <w:sz w:val="20"/>
    </w:rPr>
  </w:style>
  <w:style w:type="paragraph" w:styleId="Seznamsodrkami">
    <w:name w:val="List Bullet"/>
    <w:basedOn w:val="Normln"/>
    <w:uiPriority w:val="10"/>
    <w:qFormat/>
    <w:rsid w:val="007A7219"/>
    <w:pPr>
      <w:numPr>
        <w:numId w:val="11"/>
      </w:numPr>
      <w:contextualSpacing/>
    </w:pPr>
    <w:rPr>
      <w:noProof/>
    </w:rPr>
  </w:style>
  <w:style w:type="paragraph" w:styleId="Seznamsodrkami2">
    <w:name w:val="List Bullet 2"/>
    <w:basedOn w:val="Normln"/>
    <w:uiPriority w:val="11"/>
    <w:semiHidden/>
    <w:qFormat/>
    <w:rsid w:val="005E29CC"/>
    <w:pPr>
      <w:numPr>
        <w:numId w:val="2"/>
      </w:numPr>
    </w:pPr>
    <w:rPr>
      <w:noProof/>
    </w:rPr>
  </w:style>
  <w:style w:type="paragraph" w:styleId="Seznamsodrkami3">
    <w:name w:val="List Bullet 3"/>
    <w:basedOn w:val="Normln"/>
    <w:uiPriority w:val="11"/>
    <w:semiHidden/>
    <w:qFormat/>
    <w:rsid w:val="005E29CC"/>
    <w:pPr>
      <w:numPr>
        <w:numId w:val="3"/>
      </w:numPr>
    </w:pPr>
    <w:rPr>
      <w:noProof/>
    </w:rPr>
  </w:style>
  <w:style w:type="paragraph" w:styleId="slovanseznam">
    <w:name w:val="List Number"/>
    <w:basedOn w:val="Normln"/>
    <w:uiPriority w:val="12"/>
    <w:semiHidden/>
    <w:qFormat/>
    <w:rsid w:val="005E29CC"/>
    <w:pPr>
      <w:numPr>
        <w:numId w:val="6"/>
      </w:numPr>
    </w:pPr>
  </w:style>
  <w:style w:type="paragraph" w:styleId="slovanseznam2">
    <w:name w:val="List Number 2"/>
    <w:basedOn w:val="Normln"/>
    <w:uiPriority w:val="13"/>
    <w:semiHidden/>
    <w:qFormat/>
    <w:rsid w:val="005E29CC"/>
    <w:pPr>
      <w:numPr>
        <w:numId w:val="7"/>
      </w:numPr>
    </w:pPr>
    <w:rPr>
      <w:noProof/>
    </w:rPr>
  </w:style>
  <w:style w:type="paragraph" w:styleId="slovanseznam3">
    <w:name w:val="List Number 3"/>
    <w:basedOn w:val="Normln"/>
    <w:uiPriority w:val="13"/>
    <w:semiHidden/>
    <w:qFormat/>
    <w:rsid w:val="005E29CC"/>
    <w:pPr>
      <w:numPr>
        <w:numId w:val="8"/>
      </w:numPr>
      <w:ind w:hanging="284"/>
    </w:pPr>
    <w:rPr>
      <w:noProof/>
    </w:rPr>
  </w:style>
  <w:style w:type="paragraph" w:styleId="Pokraovnseznamu">
    <w:name w:val="List Continue"/>
    <w:basedOn w:val="Normln"/>
    <w:uiPriority w:val="14"/>
    <w:semiHidden/>
    <w:qFormat/>
    <w:rsid w:val="005E29CC"/>
  </w:style>
  <w:style w:type="paragraph" w:styleId="Pokraovnseznamu2">
    <w:name w:val="List Continue 2"/>
    <w:basedOn w:val="Normln"/>
    <w:uiPriority w:val="15"/>
    <w:semiHidden/>
    <w:qFormat/>
    <w:rsid w:val="005E29CC"/>
    <w:pPr>
      <w:ind w:left="284"/>
    </w:pPr>
  </w:style>
  <w:style w:type="paragraph" w:styleId="Pokraovnseznamu3">
    <w:name w:val="List Continue 3"/>
    <w:basedOn w:val="Normln"/>
    <w:uiPriority w:val="15"/>
    <w:semiHidden/>
    <w:qFormat/>
    <w:rsid w:val="005E29CC"/>
    <w:pPr>
      <w:ind w:left="567"/>
    </w:pPr>
  </w:style>
  <w:style w:type="paragraph" w:styleId="Obsah1">
    <w:name w:val="toc 1"/>
    <w:basedOn w:val="Normln"/>
    <w:next w:val="Normln"/>
    <w:uiPriority w:val="39"/>
    <w:semiHidden/>
    <w:unhideWhenUsed/>
    <w:rsid w:val="005E29CC"/>
    <w:pPr>
      <w:spacing w:after="100"/>
    </w:pPr>
  </w:style>
  <w:style w:type="paragraph" w:styleId="Obsah2">
    <w:name w:val="toc 2"/>
    <w:basedOn w:val="Normln"/>
    <w:next w:val="Normln"/>
    <w:uiPriority w:val="39"/>
    <w:semiHidden/>
    <w:unhideWhenUsed/>
    <w:rsid w:val="005E29CC"/>
    <w:pPr>
      <w:spacing w:after="100"/>
      <w:ind w:left="200"/>
    </w:pPr>
  </w:style>
  <w:style w:type="paragraph" w:styleId="Obsah3">
    <w:name w:val="toc 3"/>
    <w:basedOn w:val="Normln"/>
    <w:next w:val="Normln"/>
    <w:uiPriority w:val="39"/>
    <w:semiHidden/>
    <w:unhideWhenUsed/>
    <w:rsid w:val="005E29CC"/>
    <w:pPr>
      <w:spacing w:after="100"/>
      <w:ind w:left="400"/>
    </w:pPr>
  </w:style>
  <w:style w:type="paragraph" w:styleId="Obsah4">
    <w:name w:val="toc 4"/>
    <w:basedOn w:val="Normln"/>
    <w:next w:val="Normln"/>
    <w:uiPriority w:val="39"/>
    <w:semiHidden/>
    <w:unhideWhenUsed/>
    <w:rsid w:val="005E29CC"/>
    <w:pPr>
      <w:spacing w:after="100"/>
      <w:ind w:left="600"/>
    </w:pPr>
  </w:style>
  <w:style w:type="paragraph" w:styleId="Obsah5">
    <w:name w:val="toc 5"/>
    <w:basedOn w:val="Normln"/>
    <w:next w:val="Normln"/>
    <w:uiPriority w:val="39"/>
    <w:semiHidden/>
    <w:unhideWhenUsed/>
    <w:rsid w:val="005E29CC"/>
    <w:pPr>
      <w:spacing w:after="100"/>
      <w:ind w:left="800"/>
    </w:pPr>
  </w:style>
  <w:style w:type="paragraph" w:styleId="Obsah6">
    <w:name w:val="toc 6"/>
    <w:basedOn w:val="Normln"/>
    <w:next w:val="Normln"/>
    <w:uiPriority w:val="39"/>
    <w:semiHidden/>
    <w:unhideWhenUsed/>
    <w:rsid w:val="005E29CC"/>
    <w:pPr>
      <w:spacing w:after="100"/>
      <w:ind w:left="1000"/>
    </w:pPr>
  </w:style>
  <w:style w:type="paragraph" w:styleId="Obsah7">
    <w:name w:val="toc 7"/>
    <w:basedOn w:val="Normln"/>
    <w:next w:val="Normln"/>
    <w:uiPriority w:val="39"/>
    <w:semiHidden/>
    <w:unhideWhenUsed/>
    <w:rsid w:val="005E29CC"/>
    <w:pPr>
      <w:spacing w:after="100"/>
      <w:ind w:left="1200"/>
    </w:pPr>
  </w:style>
  <w:style w:type="paragraph" w:styleId="Obsah8">
    <w:name w:val="toc 8"/>
    <w:basedOn w:val="Normln"/>
    <w:next w:val="Normln"/>
    <w:uiPriority w:val="39"/>
    <w:semiHidden/>
    <w:unhideWhenUsed/>
    <w:rsid w:val="005E29CC"/>
    <w:pPr>
      <w:spacing w:after="100"/>
      <w:ind w:left="1400"/>
    </w:pPr>
  </w:style>
  <w:style w:type="paragraph" w:styleId="Obsah9">
    <w:name w:val="toc 9"/>
    <w:basedOn w:val="Normln"/>
    <w:next w:val="Normln"/>
    <w:uiPriority w:val="39"/>
    <w:semiHidden/>
    <w:unhideWhenUsed/>
    <w:rsid w:val="005E29CC"/>
    <w:pPr>
      <w:spacing w:after="100"/>
      <w:ind w:left="1600"/>
    </w:pPr>
  </w:style>
  <w:style w:type="character" w:styleId="Zdraznnintenzivn">
    <w:name w:val="Intense Emphasis"/>
    <w:basedOn w:val="Standardnpsmoodstavce"/>
    <w:uiPriority w:val="24"/>
    <w:qFormat/>
    <w:rsid w:val="00DE344C"/>
    <w:rPr>
      <w:b/>
      <w:i w:val="0"/>
      <w:iCs/>
      <w:color w:val="6400C8" w:themeColor="accent1"/>
    </w:rPr>
  </w:style>
  <w:style w:type="paragraph" w:styleId="Podpis">
    <w:name w:val="Signature"/>
    <w:basedOn w:val="Normln"/>
    <w:link w:val="PodpisChar"/>
    <w:uiPriority w:val="37"/>
    <w:qFormat/>
    <w:rsid w:val="000D1427"/>
    <w:pPr>
      <w:spacing w:before="1120"/>
      <w:contextualSpacing/>
    </w:pPr>
  </w:style>
  <w:style w:type="character" w:customStyle="1" w:styleId="PodpisChar">
    <w:name w:val="Podpis Char"/>
    <w:basedOn w:val="Standardnpsmoodstavce"/>
    <w:link w:val="Podpis"/>
    <w:uiPriority w:val="37"/>
    <w:rsid w:val="000D1427"/>
    <w:rPr>
      <w:sz w:val="20"/>
    </w:rPr>
  </w:style>
  <w:style w:type="paragraph" w:styleId="Zvr">
    <w:name w:val="Closing"/>
    <w:basedOn w:val="Normln"/>
    <w:next w:val="Podpis"/>
    <w:link w:val="ZvrChar"/>
    <w:uiPriority w:val="36"/>
    <w:qFormat/>
    <w:rsid w:val="000D1427"/>
    <w:pPr>
      <w:spacing w:before="280" w:after="1120"/>
      <w:contextualSpacing/>
    </w:pPr>
  </w:style>
  <w:style w:type="character" w:customStyle="1" w:styleId="ZvrChar">
    <w:name w:val="Závěr Char"/>
    <w:basedOn w:val="Standardnpsmoodstavce"/>
    <w:link w:val="Zvr"/>
    <w:uiPriority w:val="36"/>
    <w:rsid w:val="000D1427"/>
    <w:rPr>
      <w:sz w:val="20"/>
    </w:rPr>
  </w:style>
  <w:style w:type="table" w:styleId="Mkatabulky">
    <w:name w:val="Table Grid"/>
    <w:basedOn w:val="Normlntabulka"/>
    <w:uiPriority w:val="39"/>
    <w:rsid w:val="00F75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F75814"/>
    <w:rPr>
      <w:color w:val="666666"/>
    </w:rPr>
  </w:style>
  <w:style w:type="paragraph" w:styleId="Osloven">
    <w:name w:val="Salutation"/>
    <w:basedOn w:val="Normln"/>
    <w:next w:val="Normln"/>
    <w:link w:val="OslovenChar"/>
    <w:uiPriority w:val="36"/>
    <w:qFormat/>
    <w:rsid w:val="000D1427"/>
  </w:style>
  <w:style w:type="character" w:customStyle="1" w:styleId="OslovenChar">
    <w:name w:val="Oslovení Char"/>
    <w:basedOn w:val="Standardnpsmoodstavce"/>
    <w:link w:val="Osloven"/>
    <w:uiPriority w:val="36"/>
    <w:rsid w:val="000D1427"/>
    <w:rPr>
      <w:sz w:val="20"/>
    </w:rPr>
  </w:style>
  <w:style w:type="paragraph" w:customStyle="1" w:styleId="Articlescontent">
    <w:name w:val="Articles content"/>
    <w:basedOn w:val="Normln"/>
    <w:link w:val="ArticlescontentChar"/>
    <w:qFormat/>
    <w:rsid w:val="008C5BA6"/>
    <w:pPr>
      <w:numPr>
        <w:ilvl w:val="1"/>
        <w:numId w:val="14"/>
      </w:numPr>
      <w:spacing w:after="120" w:line="240" w:lineRule="auto"/>
      <w:jc w:val="both"/>
    </w:pPr>
    <w:rPr>
      <w:rFonts w:ascii="Cambria" w:hAnsi="Cambria" w:cs="Times New Roman (Základní text"/>
      <w:sz w:val="22"/>
      <w14:ligatures w14:val="standard"/>
    </w:rPr>
  </w:style>
  <w:style w:type="paragraph" w:customStyle="1" w:styleId="Sub-articles">
    <w:name w:val="Sub-articles"/>
    <w:basedOn w:val="Articlescontent"/>
    <w:uiPriority w:val="2"/>
    <w:qFormat/>
    <w:rsid w:val="008C5BA6"/>
    <w:pPr>
      <w:numPr>
        <w:ilvl w:val="2"/>
      </w:numPr>
      <w:tabs>
        <w:tab w:val="num" w:pos="567"/>
      </w:tabs>
      <w:ind w:left="1560" w:hanging="851"/>
      <w:outlineLvl w:val="2"/>
    </w:pPr>
    <w:rPr>
      <w:w w:val="102"/>
    </w:rPr>
  </w:style>
  <w:style w:type="character" w:customStyle="1" w:styleId="ArticlescontentChar">
    <w:name w:val="Articles content Char"/>
    <w:basedOn w:val="Standardnpsmoodstavce"/>
    <w:link w:val="Articlescontent"/>
    <w:rsid w:val="008C5BA6"/>
    <w:rPr>
      <w:rFonts w:ascii="Cambria" w:hAnsi="Cambria" w:cs="Times New Roman (Základní text"/>
      <w14:ligatures w14:val="standard"/>
    </w:rPr>
  </w:style>
  <w:style w:type="paragraph" w:customStyle="1" w:styleId="ArticlesHeader">
    <w:name w:val="Articles Header"/>
    <w:basedOn w:val="Normln"/>
    <w:next w:val="Articlescontent"/>
    <w:link w:val="ArticlesHeaderChar"/>
    <w:uiPriority w:val="2"/>
    <w:qFormat/>
    <w:rsid w:val="008C5BA6"/>
    <w:pPr>
      <w:keepNext/>
      <w:numPr>
        <w:numId w:val="14"/>
      </w:numPr>
      <w:spacing w:before="240" w:after="120" w:line="240" w:lineRule="auto"/>
      <w:ind w:left="709" w:hanging="709"/>
    </w:pPr>
    <w:rPr>
      <w:rFonts w:ascii="Cambria" w:eastAsia="Times New Roman" w:hAnsi="Cambria" w:cs="Calibri (Základní text)"/>
      <w:b/>
      <w:caps/>
      <w:sz w:val="22"/>
      <w:szCs w:val="20"/>
      <w:lang w:eastAsia="cs-CZ"/>
    </w:rPr>
  </w:style>
  <w:style w:type="character" w:customStyle="1" w:styleId="ArticlesHeaderChar">
    <w:name w:val="Articles Header Char"/>
    <w:basedOn w:val="Standardnpsmoodstavce"/>
    <w:link w:val="ArticlesHeader"/>
    <w:uiPriority w:val="2"/>
    <w:rsid w:val="008C5BA6"/>
    <w:rPr>
      <w:rFonts w:ascii="Cambria" w:eastAsia="Times New Roman" w:hAnsi="Cambria" w:cs="Calibri (Základní text)"/>
      <w:b/>
      <w:caps/>
      <w:szCs w:val="20"/>
      <w:lang w:eastAsia="cs-CZ"/>
    </w:rPr>
  </w:style>
  <w:style w:type="paragraph" w:customStyle="1" w:styleId="Articles">
    <w:name w:val="Articles"/>
    <w:link w:val="ArticlesChar"/>
    <w:qFormat/>
    <w:rsid w:val="008C5BA6"/>
    <w:pPr>
      <w:pBdr>
        <w:top w:val="nil"/>
        <w:left w:val="nil"/>
        <w:bottom w:val="nil"/>
        <w:right w:val="nil"/>
        <w:between w:val="nil"/>
        <w:bar w:val="nil"/>
      </w:pBdr>
      <w:spacing w:after="120" w:line="240" w:lineRule="auto"/>
      <w:jc w:val="both"/>
    </w:pPr>
    <w:rPr>
      <w:rFonts w:ascii="Cambria" w:eastAsia="Cambria" w:hAnsi="Cambria" w:cs="Cambria"/>
      <w:color w:val="000000"/>
      <w:u w:color="000000"/>
      <w:bdr w:val="nil"/>
      <w:lang w:eastAsia="cs-CZ"/>
    </w:rPr>
  </w:style>
  <w:style w:type="paragraph" w:customStyle="1" w:styleId="Bezmezer1">
    <w:name w:val="Bez mezer1"/>
    <w:rsid w:val="008C5BA6"/>
    <w:pPr>
      <w:suppressAutoHyphens/>
      <w:spacing w:after="0" w:line="240" w:lineRule="auto"/>
    </w:pPr>
    <w:rPr>
      <w:rFonts w:ascii="Calibri" w:eastAsia="Calibri" w:hAnsi="Calibri" w:cs="Calibri"/>
      <w:color w:val="000000"/>
      <w:kern w:val="1"/>
      <w:lang w:eastAsia="ar-SA"/>
    </w:rPr>
  </w:style>
  <w:style w:type="character" w:customStyle="1" w:styleId="ArticlesChar">
    <w:name w:val="Articles Char"/>
    <w:basedOn w:val="Standardnpsmoodstavce"/>
    <w:link w:val="Articles"/>
    <w:locked/>
    <w:rsid w:val="008C5BA6"/>
    <w:rPr>
      <w:rFonts w:ascii="Cambria" w:eastAsia="Cambria" w:hAnsi="Cambria" w:cs="Cambria"/>
      <w:color w:val="000000"/>
      <w:u w:color="000000"/>
      <w:bdr w:val="nil"/>
      <w:lang w:eastAsia="cs-CZ"/>
    </w:rPr>
  </w:style>
  <w:style w:type="character" w:styleId="Hypertextovodkaz">
    <w:name w:val="Hyperlink"/>
    <w:basedOn w:val="Standardnpsmoodstavce"/>
    <w:uiPriority w:val="99"/>
    <w:unhideWhenUsed/>
    <w:rsid w:val="008C5BA6"/>
    <w:rPr>
      <w:color w:val="6400C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6.svg"/><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lova\Downloads\&#268;J%201.dotx" TargetMode="External"/></Relationships>
</file>

<file path=word/theme/theme1.xml><?xml version="1.0" encoding="utf-8"?>
<a:theme xmlns:a="http://schemas.openxmlformats.org/drawingml/2006/main" name="Motiv Office">
  <a:themeElements>
    <a:clrScheme name="Muzeum Prahy">
      <a:dk1>
        <a:sysClr val="windowText" lastClr="000000"/>
      </a:dk1>
      <a:lt1>
        <a:sysClr val="window" lastClr="FFFFFF"/>
      </a:lt1>
      <a:dk2>
        <a:srgbClr val="C0C0C0"/>
      </a:dk2>
      <a:lt2>
        <a:srgbClr val="F7F7F7"/>
      </a:lt2>
      <a:accent1>
        <a:srgbClr val="6400C8"/>
      </a:accent1>
      <a:accent2>
        <a:srgbClr val="000000"/>
      </a:accent2>
      <a:accent3>
        <a:srgbClr val="CC9900"/>
      </a:accent3>
      <a:accent4>
        <a:srgbClr val="4E8542"/>
      </a:accent4>
      <a:accent5>
        <a:srgbClr val="9F2936"/>
      </a:accent5>
      <a:accent6>
        <a:srgbClr val="1B587C"/>
      </a:accent6>
      <a:hlink>
        <a:srgbClr val="6400C8"/>
      </a:hlink>
      <a:folHlink>
        <a:srgbClr val="6400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c9833f-4664-4393-a1ca-1cc2cd0a8d60" xsi:nil="true"/>
    <lcf76f155ced4ddcb4097134ff3c332f xmlns="a02c483b-8e47-4722-8e12-d5a5e90aa2f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00F15A2ABE5D24EAF35D22D66A0FE54" ma:contentTypeVersion="14" ma:contentTypeDescription="Vytvoří nový dokument" ma:contentTypeScope="" ma:versionID="3f6d5da0a1f9f93a79dc87d2187174f4">
  <xsd:schema xmlns:xsd="http://www.w3.org/2001/XMLSchema" xmlns:xs="http://www.w3.org/2001/XMLSchema" xmlns:p="http://schemas.microsoft.com/office/2006/metadata/properties" xmlns:ns2="a02c483b-8e47-4722-8e12-d5a5e90aa2fc" xmlns:ns3="46c9833f-4664-4393-a1ca-1cc2cd0a8d60" targetNamespace="http://schemas.microsoft.com/office/2006/metadata/properties" ma:root="true" ma:fieldsID="fe2da345a788993ef3c5155de8a029e7" ns2:_="" ns3:_="">
    <xsd:import namespace="a02c483b-8e47-4722-8e12-d5a5e90aa2fc"/>
    <xsd:import namespace="46c9833f-4664-4393-a1ca-1cc2cd0a8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c483b-8e47-4722-8e12-d5a5e90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9bb10b4c-cb08-4642-98b4-629b96534a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9833f-4664-4393-a1ca-1cc2cd0a8d60"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448d30e9-4450-45aa-80c0-3d8878909834}" ma:internalName="TaxCatchAll" ma:showField="CatchAllData" ma:web="46c9833f-4664-4393-a1ca-1cc2cd0a8d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AA4F65-29E9-48E6-BCCD-414505D29075}">
  <ds:schemaRefs>
    <ds:schemaRef ds:uri="http://schemas.microsoft.com/office/2006/metadata/properties"/>
    <ds:schemaRef ds:uri="http://schemas.microsoft.com/office/infopath/2007/PartnerControls"/>
    <ds:schemaRef ds:uri="46c9833f-4664-4393-a1ca-1cc2cd0a8d60"/>
    <ds:schemaRef ds:uri="a02c483b-8e47-4722-8e12-d5a5e90aa2fc"/>
  </ds:schemaRefs>
</ds:datastoreItem>
</file>

<file path=customXml/itemProps2.xml><?xml version="1.0" encoding="utf-8"?>
<ds:datastoreItem xmlns:ds="http://schemas.openxmlformats.org/officeDocument/2006/customXml" ds:itemID="{54773236-39C1-4714-8C1B-0522B421BE77}">
  <ds:schemaRefs>
    <ds:schemaRef ds:uri="http://schemas.microsoft.com/sharepoint/v3/contenttype/forms"/>
  </ds:schemaRefs>
</ds:datastoreItem>
</file>

<file path=customXml/itemProps3.xml><?xml version="1.0" encoding="utf-8"?>
<ds:datastoreItem xmlns:ds="http://schemas.openxmlformats.org/officeDocument/2006/customXml" ds:itemID="{2CD20872-B6C9-4283-983B-7D3ECC2B7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c483b-8e47-4722-8e12-d5a5e90aa2fc"/>
    <ds:schemaRef ds:uri="46c9833f-4664-4393-a1ca-1cc2cd0a8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ČJ 1</Template>
  <TotalTime>30</TotalTime>
  <Pages>17</Pages>
  <Words>1669</Words>
  <Characters>9853</Characters>
  <Application>Microsoft Office Word</Application>
  <DocSecurity>0</DocSecurity>
  <Lines>82</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Mátlová</dc:creator>
  <cp:keywords/>
  <dc:description/>
  <cp:lastModifiedBy>Kateřina Mátlová</cp:lastModifiedBy>
  <cp:revision>5</cp:revision>
  <dcterms:created xsi:type="dcterms:W3CDTF">2025-11-20T10:22:00Z</dcterms:created>
  <dcterms:modified xsi:type="dcterms:W3CDTF">2025-11-26T16:49:00Z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0x010100600F15A2ABE5D24EAF35D22D66A0FE54</vt:lpwstr>
  </property>
</Properties>
</file>