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4C70" w14:textId="77777777" w:rsidR="00286361" w:rsidRDefault="007D0179">
      <w:pPr>
        <w:pStyle w:val="Nadpis3"/>
        <w:spacing w:before="62"/>
        <w:ind w:left="112" w:right="2110"/>
      </w:pPr>
      <w:bookmarkStart w:id="0" w:name="RSC-023_ZCU"/>
      <w:bookmarkEnd w:id="0"/>
      <w:r>
        <w:t>Smlouva o přístupu k e-infrastruktuře CESNET a rámcová smlouva o spolupráci a o dalších službách sdružení CESNET č. RSC-023</w:t>
      </w:r>
    </w:p>
    <w:p w14:paraId="418B2533" w14:textId="77777777" w:rsidR="00286361" w:rsidRDefault="007D0179">
      <w:pPr>
        <w:pStyle w:val="Zkladntext"/>
        <w:spacing w:before="2"/>
        <w:ind w:left="112"/>
      </w:pPr>
      <w:r>
        <w:t>(dále jen „</w:t>
      </w:r>
      <w:r>
        <w:rPr>
          <w:b/>
        </w:rPr>
        <w:t>Smlouva</w:t>
      </w:r>
      <w:r>
        <w:t>“), kterou níže uvedeného dne, měsíce a roku uzavřely</w:t>
      </w:r>
    </w:p>
    <w:p w14:paraId="121EFE6F" w14:textId="77777777" w:rsidR="00286361" w:rsidRDefault="00286361">
      <w:pPr>
        <w:pStyle w:val="Zkladntext"/>
      </w:pPr>
    </w:p>
    <w:p w14:paraId="4A1397D4" w14:textId="67DA7886" w:rsidR="00286361" w:rsidRDefault="007D0179">
      <w:pPr>
        <w:pStyle w:val="Zkladntext"/>
        <w:spacing w:before="1"/>
        <w:ind w:left="112" w:right="112"/>
        <w:jc w:val="both"/>
      </w:pPr>
      <w:r>
        <w:rPr>
          <w:b/>
          <w:spacing w:val="-4"/>
        </w:rPr>
        <w:t xml:space="preserve">CESNET, </w:t>
      </w:r>
      <w:r>
        <w:rPr>
          <w:b/>
        </w:rPr>
        <w:t>zájmové sdružení  právnických  osob</w:t>
      </w:r>
      <w:r>
        <w:t xml:space="preserve">,  se  sídlem  Generála  Píky  430/26,  Dejvice,  160  00  Praha  6,  IČO 63839172, DIČ CZ63839172, </w:t>
      </w:r>
      <w:r w:rsidR="00F64415">
        <w:t>xxxx</w:t>
      </w:r>
      <w:r>
        <w:t>, zapsané ve spolkovém rejstříku vedeném u Městského soudu v Praze pod sp. zn. L 58848, (dále jen „</w:t>
      </w:r>
      <w:r>
        <w:rPr>
          <w:b/>
        </w:rPr>
        <w:t>sdružení</w:t>
      </w:r>
      <w:r>
        <w:rPr>
          <w:b/>
          <w:spacing w:val="-25"/>
        </w:rPr>
        <w:t xml:space="preserve"> </w:t>
      </w:r>
      <w:r>
        <w:rPr>
          <w:b/>
        </w:rPr>
        <w:t>CESNET</w:t>
      </w:r>
      <w:r>
        <w:t>“)</w:t>
      </w:r>
    </w:p>
    <w:p w14:paraId="6CB47FFF" w14:textId="77777777" w:rsidR="00286361" w:rsidRDefault="007D0179">
      <w:pPr>
        <w:pStyle w:val="Zkladntext"/>
        <w:spacing w:before="121"/>
        <w:ind w:left="112"/>
      </w:pPr>
      <w:r>
        <w:t>a</w:t>
      </w:r>
    </w:p>
    <w:p w14:paraId="639F4DA0" w14:textId="77777777" w:rsidR="00286361" w:rsidRDefault="007D0179">
      <w:pPr>
        <w:pStyle w:val="Zkladntext"/>
        <w:spacing w:before="124" w:line="235" w:lineRule="auto"/>
        <w:ind w:left="112" w:right="575"/>
      </w:pPr>
      <w:r>
        <w:rPr>
          <w:b/>
        </w:rPr>
        <w:t xml:space="preserve">Západočeská univerzita v Plzni, </w:t>
      </w:r>
      <w:r>
        <w:t xml:space="preserve">se sídlem Univerzitní 2732/8, 301 00, Plzeň - Jižní Předměstí, IČO 49777513,      DIČ CZ49777513, zastoupena prof. </w:t>
      </w:r>
      <w:r>
        <w:rPr>
          <w:spacing w:val="-4"/>
        </w:rPr>
        <w:t xml:space="preserve">RNDr. </w:t>
      </w:r>
      <w:r>
        <w:t>Miroslavem Lávičkou, Ph.D., rektorem, (dále jen</w:t>
      </w:r>
      <w:r>
        <w:rPr>
          <w:spacing w:val="-13"/>
        </w:rPr>
        <w:t xml:space="preserve"> </w:t>
      </w:r>
      <w:r>
        <w:t>„</w:t>
      </w:r>
      <w:r>
        <w:rPr>
          <w:b/>
        </w:rPr>
        <w:t>Účastník</w:t>
      </w:r>
      <w:r>
        <w:t>;</w:t>
      </w:r>
    </w:p>
    <w:p w14:paraId="7171D3DB" w14:textId="77777777" w:rsidR="00286361" w:rsidRDefault="007D0179">
      <w:pPr>
        <w:spacing w:before="2" w:line="364" w:lineRule="auto"/>
        <w:ind w:left="112" w:right="3550"/>
        <w:rPr>
          <w:b/>
          <w:sz w:val="20"/>
        </w:rPr>
      </w:pPr>
      <w:r>
        <w:rPr>
          <w:sz w:val="20"/>
        </w:rPr>
        <w:t>sdružení CESNET a Účastník společně dále také jen jako „</w:t>
      </w:r>
      <w:r>
        <w:rPr>
          <w:b/>
          <w:sz w:val="20"/>
        </w:rPr>
        <w:t>Smluvní strany</w:t>
      </w:r>
      <w:r>
        <w:rPr>
          <w:sz w:val="20"/>
        </w:rPr>
        <w:t xml:space="preserve">“) </w:t>
      </w:r>
      <w:r>
        <w:rPr>
          <w:b/>
          <w:sz w:val="20"/>
        </w:rPr>
        <w:t>s ohledem na to, že:</w:t>
      </w:r>
    </w:p>
    <w:p w14:paraId="36D96581" w14:textId="77777777" w:rsidR="00286361" w:rsidRDefault="007D0179">
      <w:pPr>
        <w:pStyle w:val="Odstavecseseznamem"/>
        <w:numPr>
          <w:ilvl w:val="0"/>
          <w:numId w:val="13"/>
        </w:numPr>
        <w:tabs>
          <w:tab w:val="left" w:pos="539"/>
        </w:tabs>
        <w:spacing w:before="1"/>
        <w:ind w:right="110"/>
        <w:jc w:val="both"/>
        <w:rPr>
          <w:sz w:val="20"/>
        </w:rPr>
      </w:pPr>
      <w:r>
        <w:rPr>
          <w:sz w:val="20"/>
        </w:rPr>
        <w:t>sdružení CESNET je zájmovým sdružením právnických osob a provozovatelem výzkumné e-infrastruktury CESNET (dále jen „</w:t>
      </w:r>
      <w:r>
        <w:rPr>
          <w:b/>
          <w:sz w:val="20"/>
        </w:rPr>
        <w:t>e-infrastruktura CESNET</w:t>
      </w:r>
      <w:r>
        <w:rPr>
          <w:sz w:val="20"/>
        </w:rPr>
        <w:t>“), která je součástí velké výzkumné infrastruktury s názvem e-INFRA CZ a která umožňuje přístup k unikátnímu souboru služeb informačních a komunikačních technologií (dále jen „</w:t>
      </w:r>
      <w:r>
        <w:rPr>
          <w:b/>
          <w:sz w:val="20"/>
        </w:rPr>
        <w:t>Služby e-infrastruktury CESNET</w:t>
      </w:r>
      <w:r>
        <w:rPr>
          <w:sz w:val="20"/>
        </w:rPr>
        <w:t xml:space="preserve">“) pro členy sdružení CESNET a další organizace působící zejména v oblasti </w:t>
      </w:r>
      <w:r>
        <w:rPr>
          <w:spacing w:val="-4"/>
          <w:sz w:val="20"/>
        </w:rPr>
        <w:t xml:space="preserve">vědy, </w:t>
      </w:r>
      <w:r>
        <w:rPr>
          <w:sz w:val="20"/>
        </w:rPr>
        <w:t>výzkumu a vzdělávání; sdružení CESNET dále poskytuje další služby v oblasti informačních a komunikačních technologií (dále jen „</w:t>
      </w:r>
      <w:r>
        <w:rPr>
          <w:b/>
          <w:sz w:val="20"/>
        </w:rPr>
        <w:t>Další služby sdružení CESNET</w:t>
      </w:r>
      <w:r>
        <w:rPr>
          <w:sz w:val="20"/>
        </w:rPr>
        <w:t>“), realizuje vzdělávací aktivity v této oblasti a provádí nezávislý výzkum a vývoj v oblasti špičkových informačních a komunikačních technologií včetně výzkumné a další</w:t>
      </w:r>
      <w:r>
        <w:rPr>
          <w:spacing w:val="-5"/>
          <w:sz w:val="20"/>
        </w:rPr>
        <w:t xml:space="preserve"> </w:t>
      </w:r>
      <w:r>
        <w:rPr>
          <w:sz w:val="20"/>
        </w:rPr>
        <w:t>spolupráce;</w:t>
      </w:r>
    </w:p>
    <w:p w14:paraId="4D17E3E6" w14:textId="77777777" w:rsidR="00286361" w:rsidRDefault="007D0179">
      <w:pPr>
        <w:pStyle w:val="Odstavecseseznamem"/>
        <w:numPr>
          <w:ilvl w:val="0"/>
          <w:numId w:val="13"/>
        </w:numPr>
        <w:tabs>
          <w:tab w:val="left" w:pos="539"/>
        </w:tabs>
        <w:spacing w:before="119"/>
        <w:ind w:right="111"/>
        <w:jc w:val="both"/>
        <w:rPr>
          <w:sz w:val="20"/>
        </w:rPr>
      </w:pPr>
      <w:r>
        <w:rPr>
          <w:sz w:val="20"/>
        </w:rPr>
        <w:t xml:space="preserve">Účastník  je  řádným  členem  sdružení  CESNET  a  má  tak  dle  stanov  sdružení  CESNET  právo  na  přístup    k e-infrastruktuře CESNET a čerpání jejích služeb a dále možnost čerpat Další služby sdružení </w:t>
      </w:r>
      <w:r>
        <w:rPr>
          <w:spacing w:val="-3"/>
          <w:sz w:val="20"/>
        </w:rPr>
        <w:t xml:space="preserve">CESNET; </w:t>
      </w:r>
      <w:r>
        <w:rPr>
          <w:sz w:val="20"/>
        </w:rPr>
        <w:t xml:space="preserve">informace o jednotlivých službách e-infrastruktury CESNET a o Dalších službách sdružení CESNET jsou dostupné na příslušné webové stránce sdružení CESNET na </w:t>
      </w:r>
      <w:hyperlink r:id="rId7">
        <w:r>
          <w:rPr>
            <w:spacing w:val="-3"/>
            <w:sz w:val="20"/>
          </w:rPr>
          <w:t xml:space="preserve">www.cesnet.cz </w:t>
        </w:r>
      </w:hyperlink>
      <w:r>
        <w:rPr>
          <w:sz w:val="20"/>
        </w:rPr>
        <w:t xml:space="preserve">(jednotlivě dále jen </w:t>
      </w:r>
      <w:r>
        <w:rPr>
          <w:spacing w:val="-3"/>
          <w:sz w:val="20"/>
        </w:rPr>
        <w:t>„</w:t>
      </w:r>
      <w:r>
        <w:rPr>
          <w:b/>
          <w:spacing w:val="-3"/>
          <w:sz w:val="20"/>
        </w:rPr>
        <w:t xml:space="preserve">Webová </w:t>
      </w:r>
      <w:r>
        <w:rPr>
          <w:b/>
          <w:sz w:val="20"/>
        </w:rPr>
        <w:t>stránka služby</w:t>
      </w:r>
      <w:r>
        <w:rPr>
          <w:sz w:val="20"/>
        </w:rPr>
        <w:t>“);</w:t>
      </w:r>
    </w:p>
    <w:p w14:paraId="288EC6D2" w14:textId="77777777" w:rsidR="00286361" w:rsidRDefault="007D0179">
      <w:pPr>
        <w:pStyle w:val="Odstavecseseznamem"/>
        <w:numPr>
          <w:ilvl w:val="0"/>
          <w:numId w:val="13"/>
        </w:numPr>
        <w:tabs>
          <w:tab w:val="left" w:pos="539"/>
        </w:tabs>
        <w:spacing w:before="122"/>
        <w:ind w:right="111"/>
        <w:jc w:val="both"/>
        <w:rPr>
          <w:sz w:val="20"/>
        </w:rPr>
      </w:pPr>
      <w:r>
        <w:rPr>
          <w:sz w:val="20"/>
        </w:rPr>
        <w:t xml:space="preserve">získáním přístupu k e-infrastruktuře CESNET se Účastník zároveň připojuje ke komunitě uživatelů, která je tvořena organizacemi a lidmi z oblasti </w:t>
      </w:r>
      <w:r>
        <w:rPr>
          <w:spacing w:val="-4"/>
          <w:sz w:val="20"/>
        </w:rPr>
        <w:t xml:space="preserve">vědy, </w:t>
      </w:r>
      <w:r>
        <w:rPr>
          <w:sz w:val="20"/>
        </w:rPr>
        <w:t>výzkumu a vzdělávání či jinak působícími v oblasti veřejného zájmu; členství v této komunitě pak umožňuje Účastníku navázání spolupráce se sdružením CESNET v oblasti rozvoje e-infrastruktur a jejich služeb a v oblasti souvisejícího výzkumu (dále jen</w:t>
      </w:r>
      <w:r>
        <w:rPr>
          <w:spacing w:val="-15"/>
          <w:sz w:val="20"/>
        </w:rPr>
        <w:t xml:space="preserve"> </w:t>
      </w:r>
      <w:r>
        <w:rPr>
          <w:sz w:val="20"/>
        </w:rPr>
        <w:t>„</w:t>
      </w:r>
      <w:r>
        <w:rPr>
          <w:b/>
          <w:sz w:val="20"/>
        </w:rPr>
        <w:t>Spolupráce</w:t>
      </w:r>
      <w:r>
        <w:rPr>
          <w:sz w:val="20"/>
        </w:rPr>
        <w:t>“),</w:t>
      </w:r>
    </w:p>
    <w:p w14:paraId="086E3F15" w14:textId="77777777" w:rsidR="00286361" w:rsidRDefault="007D0179">
      <w:pPr>
        <w:pStyle w:val="Odstavecseseznamem"/>
        <w:numPr>
          <w:ilvl w:val="0"/>
          <w:numId w:val="13"/>
        </w:numPr>
        <w:tabs>
          <w:tab w:val="left" w:pos="546"/>
        </w:tabs>
        <w:spacing w:before="122"/>
        <w:ind w:left="545" w:hanging="384"/>
        <w:rPr>
          <w:sz w:val="20"/>
        </w:rPr>
      </w:pPr>
      <w:r>
        <w:rPr>
          <w:sz w:val="20"/>
        </w:rPr>
        <w:t>Účastník uzavírá tuto Smlouvu se sdružením CESNET na základě vertikální spolupráce mezi zadavateli ve</w:t>
      </w:r>
      <w:r>
        <w:rPr>
          <w:spacing w:val="-5"/>
          <w:sz w:val="20"/>
        </w:rPr>
        <w:t xml:space="preserve"> </w:t>
      </w:r>
      <w:r>
        <w:rPr>
          <w:sz w:val="20"/>
        </w:rPr>
        <w:t>smyslu</w:t>
      </w:r>
    </w:p>
    <w:p w14:paraId="0876C579" w14:textId="77777777" w:rsidR="00286361" w:rsidRDefault="007D0179">
      <w:pPr>
        <w:pStyle w:val="Zkladntext"/>
        <w:ind w:left="538"/>
      </w:pPr>
      <w:r>
        <w:t>§ 11 zákona č. 134/2016 Sb., o zadávání veřejných zakázek, ve znění pozdějších předpisů;</w:t>
      </w:r>
    </w:p>
    <w:p w14:paraId="4F827950" w14:textId="77777777" w:rsidR="00286361" w:rsidRDefault="00286361">
      <w:pPr>
        <w:pStyle w:val="Zkladntext"/>
        <w:spacing w:before="9"/>
        <w:rPr>
          <w:sz w:val="12"/>
        </w:rPr>
      </w:pPr>
    </w:p>
    <w:p w14:paraId="5B74E168" w14:textId="77777777" w:rsidR="00286361" w:rsidRDefault="00286361">
      <w:pPr>
        <w:rPr>
          <w:sz w:val="12"/>
        </w:rPr>
        <w:sectPr w:rsidR="00286361">
          <w:footerReference w:type="default" r:id="rId8"/>
          <w:type w:val="continuous"/>
          <w:pgSz w:w="11910" w:h="16840"/>
          <w:pgMar w:top="660" w:right="1020" w:bottom="480" w:left="1020" w:header="708" w:footer="299" w:gutter="0"/>
          <w:pgNumType w:start="1"/>
          <w:cols w:space="708"/>
        </w:sectPr>
      </w:pPr>
    </w:p>
    <w:p w14:paraId="2DF8297A" w14:textId="77777777" w:rsidR="00286361" w:rsidRDefault="007D0179">
      <w:pPr>
        <w:pStyle w:val="Nadpis4"/>
        <w:spacing w:before="93"/>
        <w:ind w:left="112" w:right="0"/>
        <w:jc w:val="left"/>
      </w:pPr>
      <w:r>
        <w:t>se Smluvní strany dohodly takto:</w:t>
      </w:r>
    </w:p>
    <w:p w14:paraId="245BE6DE" w14:textId="77777777" w:rsidR="00286361" w:rsidRDefault="007D0179">
      <w:pPr>
        <w:pStyle w:val="Zkladntext"/>
        <w:rPr>
          <w:b/>
          <w:sz w:val="22"/>
        </w:rPr>
      </w:pPr>
      <w:r>
        <w:br w:type="column"/>
      </w:r>
    </w:p>
    <w:p w14:paraId="74B4994E" w14:textId="77777777" w:rsidR="00286361" w:rsidRDefault="007D0179">
      <w:pPr>
        <w:spacing w:before="186"/>
        <w:ind w:left="112" w:right="4155" w:firstLine="369"/>
        <w:rPr>
          <w:b/>
          <w:sz w:val="20"/>
        </w:rPr>
      </w:pPr>
      <w:r>
        <w:rPr>
          <w:b/>
          <w:sz w:val="20"/>
        </w:rPr>
        <w:t>Článek I. Předmět Smlouvy</w:t>
      </w:r>
    </w:p>
    <w:p w14:paraId="4F6A2A30" w14:textId="77777777" w:rsidR="00286361" w:rsidRDefault="00286361">
      <w:pPr>
        <w:rPr>
          <w:sz w:val="20"/>
        </w:rPr>
        <w:sectPr w:rsidR="00286361">
          <w:type w:val="continuous"/>
          <w:pgSz w:w="11910" w:h="16840"/>
          <w:pgMar w:top="660" w:right="1020" w:bottom="480" w:left="1020" w:header="708" w:footer="708" w:gutter="0"/>
          <w:cols w:num="2" w:space="708" w:equalWidth="0">
            <w:col w:w="2975" w:space="1080"/>
            <w:col w:w="5815"/>
          </w:cols>
        </w:sectPr>
      </w:pPr>
    </w:p>
    <w:p w14:paraId="36E16029" w14:textId="77777777" w:rsidR="00286361" w:rsidRDefault="007D0179">
      <w:pPr>
        <w:pStyle w:val="Odstavecseseznamem"/>
        <w:numPr>
          <w:ilvl w:val="1"/>
          <w:numId w:val="13"/>
        </w:numPr>
        <w:tabs>
          <w:tab w:val="left" w:pos="539"/>
        </w:tabs>
        <w:spacing w:before="121"/>
        <w:ind w:hanging="427"/>
        <w:rPr>
          <w:sz w:val="20"/>
        </w:rPr>
      </w:pPr>
      <w:r>
        <w:rPr>
          <w:sz w:val="20"/>
        </w:rPr>
        <w:t>Smluvní strany se dohodly, že se ujednání Smlouvy budou rámcově vztahovat</w:t>
      </w:r>
      <w:r>
        <w:rPr>
          <w:spacing w:val="-13"/>
          <w:sz w:val="20"/>
        </w:rPr>
        <w:t xml:space="preserve"> </w:t>
      </w:r>
      <w:r>
        <w:rPr>
          <w:sz w:val="20"/>
        </w:rPr>
        <w:t>na:</w:t>
      </w:r>
    </w:p>
    <w:p w14:paraId="7F32CDDF" w14:textId="77777777" w:rsidR="00286361" w:rsidRDefault="007D0179">
      <w:pPr>
        <w:pStyle w:val="Odstavecseseznamem"/>
        <w:numPr>
          <w:ilvl w:val="2"/>
          <w:numId w:val="13"/>
        </w:numPr>
        <w:tabs>
          <w:tab w:val="left" w:pos="822"/>
        </w:tabs>
        <w:ind w:right="111"/>
        <w:rPr>
          <w:sz w:val="20"/>
        </w:rPr>
      </w:pPr>
      <w:r>
        <w:rPr>
          <w:sz w:val="20"/>
        </w:rPr>
        <w:t>čerpání Služeb e-infrastruktury CESNET a čerpání Dalších služeb sdružení CESNET (společně dále také jen jako</w:t>
      </w:r>
      <w:r>
        <w:rPr>
          <w:spacing w:val="-2"/>
          <w:sz w:val="20"/>
        </w:rPr>
        <w:t xml:space="preserve"> </w:t>
      </w:r>
      <w:r>
        <w:rPr>
          <w:sz w:val="20"/>
        </w:rPr>
        <w:t>„</w:t>
      </w:r>
      <w:r>
        <w:rPr>
          <w:b/>
          <w:sz w:val="20"/>
        </w:rPr>
        <w:t>Služby</w:t>
      </w:r>
      <w:r>
        <w:rPr>
          <w:sz w:val="20"/>
        </w:rPr>
        <w:t>“),</w:t>
      </w:r>
    </w:p>
    <w:p w14:paraId="5B10E111" w14:textId="77777777" w:rsidR="00286361" w:rsidRDefault="007D0179">
      <w:pPr>
        <w:pStyle w:val="Odstavecseseznamem"/>
        <w:numPr>
          <w:ilvl w:val="2"/>
          <w:numId w:val="13"/>
        </w:numPr>
        <w:tabs>
          <w:tab w:val="left" w:pos="822"/>
        </w:tabs>
        <w:spacing w:before="1"/>
        <w:ind w:hanging="285"/>
        <w:rPr>
          <w:sz w:val="20"/>
        </w:rPr>
      </w:pPr>
      <w:r>
        <w:rPr>
          <w:sz w:val="20"/>
        </w:rPr>
        <w:t>Spolupráci v oblastech, které Smluvní strany výslovně podřídí</w:t>
      </w:r>
      <w:r>
        <w:rPr>
          <w:spacing w:val="-10"/>
          <w:sz w:val="20"/>
        </w:rPr>
        <w:t xml:space="preserve"> </w:t>
      </w:r>
      <w:r>
        <w:rPr>
          <w:sz w:val="20"/>
        </w:rPr>
        <w:t>Smlouvě.</w:t>
      </w:r>
    </w:p>
    <w:p w14:paraId="31972929" w14:textId="77777777" w:rsidR="00286361" w:rsidRDefault="007D0179">
      <w:pPr>
        <w:pStyle w:val="Odstavecseseznamem"/>
        <w:numPr>
          <w:ilvl w:val="1"/>
          <w:numId w:val="13"/>
        </w:numPr>
        <w:tabs>
          <w:tab w:val="left" w:pos="538"/>
        </w:tabs>
        <w:spacing w:before="121"/>
        <w:ind w:left="537" w:right="111" w:hanging="425"/>
        <w:jc w:val="both"/>
        <w:rPr>
          <w:sz w:val="20"/>
        </w:rPr>
      </w:pPr>
      <w:r>
        <w:rPr>
          <w:sz w:val="20"/>
        </w:rPr>
        <w:t>Smluvní strany se dohodly, že Účastníku vznikne nárok na čerpání konkrétní Služby splněním podmínek uvedených na Webové stránce Služby, příp. ujednaných v písemné dílčí smlouvě, která bude mít podobu dílčí specifikace Služby (dále jen „</w:t>
      </w:r>
      <w:r>
        <w:rPr>
          <w:b/>
          <w:sz w:val="20"/>
        </w:rPr>
        <w:t>Dílčí specifikace</w:t>
      </w:r>
      <w:r>
        <w:rPr>
          <w:b/>
          <w:spacing w:val="-7"/>
          <w:sz w:val="20"/>
        </w:rPr>
        <w:t xml:space="preserve"> </w:t>
      </w:r>
      <w:r>
        <w:rPr>
          <w:b/>
          <w:sz w:val="20"/>
        </w:rPr>
        <w:t>služby</w:t>
      </w:r>
      <w:r>
        <w:rPr>
          <w:sz w:val="20"/>
        </w:rPr>
        <w:t>“).</w:t>
      </w:r>
    </w:p>
    <w:p w14:paraId="0F12D786" w14:textId="77777777" w:rsidR="00286361" w:rsidRDefault="007D0179">
      <w:pPr>
        <w:pStyle w:val="Odstavecseseznamem"/>
        <w:numPr>
          <w:ilvl w:val="1"/>
          <w:numId w:val="13"/>
        </w:numPr>
        <w:tabs>
          <w:tab w:val="left" w:pos="539"/>
        </w:tabs>
        <w:spacing w:before="121"/>
        <w:ind w:right="112"/>
        <w:jc w:val="both"/>
        <w:rPr>
          <w:sz w:val="20"/>
        </w:rPr>
      </w:pPr>
      <w:r>
        <w:rPr>
          <w:sz w:val="20"/>
        </w:rPr>
        <w:t>Smluvní strany se dohodly, že Spolupráce mezi Smluvními stranami budou vznikat na základě písemných dílčích smluv, které budou mít podobu dílčích specifikací Spolupráce (dále jen „</w:t>
      </w:r>
      <w:r>
        <w:rPr>
          <w:b/>
          <w:sz w:val="20"/>
        </w:rPr>
        <w:t>Dílčí specifikace</w:t>
      </w:r>
      <w:r>
        <w:rPr>
          <w:b/>
          <w:spacing w:val="-21"/>
          <w:sz w:val="20"/>
        </w:rPr>
        <w:t xml:space="preserve"> </w:t>
      </w:r>
      <w:r>
        <w:rPr>
          <w:b/>
          <w:sz w:val="20"/>
        </w:rPr>
        <w:t>spolupráce</w:t>
      </w:r>
      <w:r>
        <w:rPr>
          <w:sz w:val="20"/>
        </w:rPr>
        <w:t>“).</w:t>
      </w:r>
    </w:p>
    <w:p w14:paraId="60E2EA0C" w14:textId="77777777" w:rsidR="00286361" w:rsidRDefault="00286361">
      <w:pPr>
        <w:pStyle w:val="Zkladntext"/>
        <w:spacing w:before="8"/>
        <w:rPr>
          <w:sz w:val="19"/>
        </w:rPr>
      </w:pPr>
    </w:p>
    <w:p w14:paraId="7C39BB4D" w14:textId="77777777" w:rsidR="00286361" w:rsidRDefault="007D0179">
      <w:pPr>
        <w:pStyle w:val="Nadpis4"/>
        <w:ind w:left="2853"/>
      </w:pPr>
      <w:r>
        <w:t>Článek II.</w:t>
      </w:r>
    </w:p>
    <w:p w14:paraId="4DD37D38" w14:textId="77777777" w:rsidR="00286361" w:rsidRDefault="007D0179">
      <w:pPr>
        <w:ind w:left="2853" w:right="2853"/>
        <w:jc w:val="center"/>
        <w:rPr>
          <w:b/>
          <w:sz w:val="20"/>
        </w:rPr>
      </w:pPr>
      <w:r>
        <w:rPr>
          <w:b/>
          <w:sz w:val="20"/>
        </w:rPr>
        <w:t>Vzájemná práva a povinnosti při čerpání Služeb</w:t>
      </w:r>
    </w:p>
    <w:p w14:paraId="4577BE1C" w14:textId="77777777" w:rsidR="00286361" w:rsidRDefault="007D0179">
      <w:pPr>
        <w:pStyle w:val="Odstavecseseznamem"/>
        <w:numPr>
          <w:ilvl w:val="0"/>
          <w:numId w:val="12"/>
        </w:numPr>
        <w:tabs>
          <w:tab w:val="left" w:pos="538"/>
        </w:tabs>
        <w:spacing w:before="121"/>
        <w:ind w:right="111"/>
        <w:jc w:val="both"/>
        <w:rPr>
          <w:sz w:val="20"/>
        </w:rPr>
      </w:pPr>
      <w:r>
        <w:rPr>
          <w:sz w:val="20"/>
        </w:rPr>
        <w:t>Sdružení CESNET se zavazuje řádně poskytovat Služby, na které Účastníku vznikne nárok ve smyslu čl. I odst. 2 Smlouvy. Služba bude vždy poskytována s takovou garantovanou úrovní, jaká bude uvedena na Webové stránce služby, nebo v Dílčí specifikaci služby. Nebude-li garantovaná úroveň Služby uvedena, je dodávána v režimu nejlepšího úsilí sdružení CESNET („best effort“), kdy sdružení CESNET s ohledem na charakter infrastruktury neposkytuje záruku provozuschopnosti nebo dostupnosti</w:t>
      </w:r>
      <w:r>
        <w:rPr>
          <w:spacing w:val="-6"/>
          <w:sz w:val="20"/>
        </w:rPr>
        <w:t xml:space="preserve"> </w:t>
      </w:r>
      <w:r>
        <w:rPr>
          <w:spacing w:val="-3"/>
          <w:sz w:val="20"/>
        </w:rPr>
        <w:t>Služby.</w:t>
      </w:r>
    </w:p>
    <w:p w14:paraId="1DC5202D" w14:textId="77777777" w:rsidR="00286361" w:rsidRDefault="007D0179">
      <w:pPr>
        <w:pStyle w:val="Odstavecseseznamem"/>
        <w:numPr>
          <w:ilvl w:val="0"/>
          <w:numId w:val="12"/>
        </w:numPr>
        <w:tabs>
          <w:tab w:val="left" w:pos="538"/>
        </w:tabs>
        <w:spacing w:before="122"/>
        <w:ind w:right="111"/>
        <w:jc w:val="both"/>
        <w:rPr>
          <w:sz w:val="20"/>
        </w:rPr>
      </w:pPr>
      <w:r>
        <w:rPr>
          <w:sz w:val="20"/>
        </w:rPr>
        <w:t>Účastník je povinen poskytnout sdružení CESNET veškerou požadovanou součinnost potřebnou pro zprovoznění  a čerpání Služeb. Rozsah požadované součinnosti je uveden na Webové stránce služby nebo je součástí příslušné Dílčí specifikace služby. Pokud Účastník neposkytne potřebnou součinnost pro zprovoznění a čerpání Služby, a to ani v dodatečně určené lhůtě, má sdružení CESNET právo poskytnutí služby</w:t>
      </w:r>
      <w:r>
        <w:rPr>
          <w:spacing w:val="-14"/>
          <w:sz w:val="20"/>
        </w:rPr>
        <w:t xml:space="preserve"> </w:t>
      </w:r>
      <w:r>
        <w:rPr>
          <w:sz w:val="20"/>
        </w:rPr>
        <w:t>odmítnout.</w:t>
      </w:r>
    </w:p>
    <w:p w14:paraId="2E701652" w14:textId="77777777" w:rsidR="00286361" w:rsidRDefault="00286361">
      <w:pPr>
        <w:jc w:val="both"/>
        <w:rPr>
          <w:sz w:val="20"/>
        </w:rPr>
        <w:sectPr w:rsidR="00286361">
          <w:type w:val="continuous"/>
          <w:pgSz w:w="11910" w:h="16840"/>
          <w:pgMar w:top="660" w:right="1020" w:bottom="480" w:left="1020" w:header="708" w:footer="708" w:gutter="0"/>
          <w:cols w:space="708"/>
        </w:sectPr>
      </w:pPr>
    </w:p>
    <w:p w14:paraId="1D151591" w14:textId="77777777" w:rsidR="00286361" w:rsidRDefault="007D0179">
      <w:pPr>
        <w:pStyle w:val="Odstavecseseznamem"/>
        <w:numPr>
          <w:ilvl w:val="0"/>
          <w:numId w:val="12"/>
        </w:numPr>
        <w:tabs>
          <w:tab w:val="left" w:pos="538"/>
        </w:tabs>
        <w:spacing w:before="66"/>
        <w:ind w:right="111"/>
        <w:jc w:val="both"/>
        <w:rPr>
          <w:sz w:val="20"/>
        </w:rPr>
      </w:pPr>
      <w:r>
        <w:rPr>
          <w:sz w:val="20"/>
        </w:rPr>
        <w:lastRenderedPageBreak/>
        <w:t>Účastník se zavazuje dodržovat Podmínky přístupu k e-infrastruktuře CESNET (dále jen „</w:t>
      </w:r>
      <w:r>
        <w:rPr>
          <w:b/>
          <w:sz w:val="20"/>
        </w:rPr>
        <w:t>Podmínky přístupu</w:t>
      </w:r>
      <w:r>
        <w:rPr>
          <w:sz w:val="20"/>
        </w:rPr>
        <w:t xml:space="preserve">“), jejichž aktuální znění ke dni uzavření Smlouvy je </w:t>
      </w:r>
      <w:r>
        <w:rPr>
          <w:b/>
          <w:i/>
          <w:sz w:val="20"/>
          <w:u w:val="single"/>
        </w:rPr>
        <w:t>Přílohou č. 1 Smlouvy</w:t>
      </w:r>
      <w:r>
        <w:rPr>
          <w:sz w:val="20"/>
        </w:rPr>
        <w:t>. Sdružení CESNET se zavazuje zveřejnit aktuální Podmínky přístupu také na webových stránkách sdružení</w:t>
      </w:r>
      <w:r>
        <w:rPr>
          <w:spacing w:val="-10"/>
          <w:sz w:val="20"/>
        </w:rPr>
        <w:t xml:space="preserve"> </w:t>
      </w:r>
      <w:r>
        <w:rPr>
          <w:sz w:val="20"/>
        </w:rPr>
        <w:t>CESNET.</w:t>
      </w:r>
    </w:p>
    <w:p w14:paraId="4CE923FB" w14:textId="77777777" w:rsidR="00286361" w:rsidRDefault="007D0179">
      <w:pPr>
        <w:pStyle w:val="Odstavecseseznamem"/>
        <w:numPr>
          <w:ilvl w:val="0"/>
          <w:numId w:val="12"/>
        </w:numPr>
        <w:tabs>
          <w:tab w:val="left" w:pos="539"/>
        </w:tabs>
        <w:spacing w:before="116"/>
        <w:ind w:left="538" w:right="111" w:hanging="426"/>
        <w:jc w:val="both"/>
        <w:rPr>
          <w:sz w:val="20"/>
        </w:rPr>
      </w:pPr>
      <w:r>
        <w:rPr>
          <w:sz w:val="20"/>
        </w:rPr>
        <w:t>Účastník není oprávněn umožnit přístup k e-infrastruktuře CESNET jiné právnické osobě. Na žádost Účastníka může být k e-infrastruktuře CESNET umožněn přístup také právnickým osobám působícím v oblasti vědy, výzkumu a vzdělávání, které Účastník zcela vlastní a ovládá, příp. zřizuje ve smyslu zvláštní právní úpravy (dále jen „</w:t>
      </w:r>
      <w:r>
        <w:rPr>
          <w:b/>
          <w:sz w:val="20"/>
        </w:rPr>
        <w:t>dceřiné organizace</w:t>
      </w:r>
      <w:r>
        <w:rPr>
          <w:sz w:val="20"/>
        </w:rPr>
        <w:t>“). Dceřiná organizace musí trvale splňovat Podmínky přístupu. Podmínky, za kterých sdružení  CESNET  umožní   dceřiné   organizaci   přístup   k e-infrastruktuře   CESNET,   budou   specifikovány v samostatné Dílčí specifikaci</w:t>
      </w:r>
      <w:r>
        <w:rPr>
          <w:spacing w:val="-5"/>
          <w:sz w:val="20"/>
        </w:rPr>
        <w:t xml:space="preserve"> </w:t>
      </w:r>
      <w:r>
        <w:rPr>
          <w:sz w:val="20"/>
        </w:rPr>
        <w:t>spolupráce.</w:t>
      </w:r>
    </w:p>
    <w:p w14:paraId="271638E4" w14:textId="77777777" w:rsidR="00286361" w:rsidRDefault="00286361">
      <w:pPr>
        <w:pStyle w:val="Zkladntext"/>
        <w:spacing w:before="3"/>
      </w:pPr>
    </w:p>
    <w:p w14:paraId="1A913B1A" w14:textId="77777777" w:rsidR="00286361" w:rsidRDefault="007D0179">
      <w:pPr>
        <w:pStyle w:val="Nadpis4"/>
      </w:pPr>
      <w:r>
        <w:t>Článek III.</w:t>
      </w:r>
    </w:p>
    <w:p w14:paraId="509517BB" w14:textId="77777777" w:rsidR="00286361" w:rsidRDefault="007D0179">
      <w:pPr>
        <w:spacing w:before="1"/>
        <w:ind w:left="2852" w:right="2853"/>
        <w:jc w:val="center"/>
        <w:rPr>
          <w:b/>
          <w:sz w:val="20"/>
        </w:rPr>
      </w:pPr>
      <w:r>
        <w:rPr>
          <w:b/>
          <w:sz w:val="20"/>
        </w:rPr>
        <w:t>Platební údaje</w:t>
      </w:r>
    </w:p>
    <w:p w14:paraId="02BC3F1F" w14:textId="77777777" w:rsidR="00286361" w:rsidRDefault="007D0179">
      <w:pPr>
        <w:pStyle w:val="Odstavecseseznamem"/>
        <w:numPr>
          <w:ilvl w:val="0"/>
          <w:numId w:val="11"/>
        </w:numPr>
        <w:tabs>
          <w:tab w:val="left" w:pos="538"/>
        </w:tabs>
        <w:spacing w:before="120"/>
        <w:ind w:right="113"/>
        <w:jc w:val="both"/>
        <w:rPr>
          <w:sz w:val="20"/>
        </w:rPr>
      </w:pPr>
      <w:r>
        <w:rPr>
          <w:sz w:val="20"/>
        </w:rPr>
        <w:t>Účastník je v souladu se stanovami zavázán řádně a včas platit sdružení CESNET členské příspěvky a poplatek za přístup k e-infrastruktuře CESNET, a to ve výši schválené valnou hromadou sdružení CESNET. Splatnost členských příspěvků a poplatku za přístup k e-infrastruktuře CESNET určují stanovy sdružení</w:t>
      </w:r>
      <w:r>
        <w:rPr>
          <w:spacing w:val="-23"/>
          <w:sz w:val="20"/>
        </w:rPr>
        <w:t xml:space="preserve"> </w:t>
      </w:r>
      <w:r>
        <w:rPr>
          <w:sz w:val="20"/>
        </w:rPr>
        <w:t>CESNET.</w:t>
      </w:r>
    </w:p>
    <w:p w14:paraId="0ACE481B" w14:textId="77777777" w:rsidR="00286361" w:rsidRDefault="007D0179">
      <w:pPr>
        <w:pStyle w:val="Odstavecseseznamem"/>
        <w:numPr>
          <w:ilvl w:val="0"/>
          <w:numId w:val="11"/>
        </w:numPr>
        <w:tabs>
          <w:tab w:val="left" w:pos="539"/>
        </w:tabs>
        <w:spacing w:before="116"/>
        <w:ind w:left="538" w:hanging="426"/>
        <w:rPr>
          <w:sz w:val="20"/>
        </w:rPr>
      </w:pPr>
      <w:r>
        <w:rPr>
          <w:sz w:val="20"/>
        </w:rPr>
        <w:t>Účastník se zavazuje řádně a včas platit sdružení</w:t>
      </w:r>
      <w:r>
        <w:rPr>
          <w:spacing w:val="-9"/>
          <w:sz w:val="20"/>
        </w:rPr>
        <w:t xml:space="preserve"> </w:t>
      </w:r>
      <w:r>
        <w:rPr>
          <w:sz w:val="20"/>
        </w:rPr>
        <w:t>CESNET</w:t>
      </w:r>
    </w:p>
    <w:p w14:paraId="26B0DDFF" w14:textId="77777777" w:rsidR="00286361" w:rsidRDefault="007D0179">
      <w:pPr>
        <w:pStyle w:val="Odstavecseseznamem"/>
        <w:numPr>
          <w:ilvl w:val="1"/>
          <w:numId w:val="11"/>
        </w:numPr>
        <w:tabs>
          <w:tab w:val="left" w:pos="963"/>
          <w:tab w:val="left" w:pos="964"/>
        </w:tabs>
        <w:spacing w:before="1"/>
        <w:ind w:hanging="426"/>
        <w:rPr>
          <w:sz w:val="20"/>
        </w:rPr>
      </w:pPr>
      <w:r>
        <w:rPr>
          <w:sz w:val="20"/>
        </w:rPr>
        <w:t>úhradu za Další služby sdružení CESNET, a to v ujednané výši dle příslušné Dílčí specifikace</w:t>
      </w:r>
      <w:r>
        <w:rPr>
          <w:spacing w:val="-23"/>
          <w:sz w:val="20"/>
        </w:rPr>
        <w:t xml:space="preserve"> </w:t>
      </w:r>
      <w:r>
        <w:rPr>
          <w:sz w:val="20"/>
        </w:rPr>
        <w:t>služby;</w:t>
      </w:r>
    </w:p>
    <w:p w14:paraId="6A415438" w14:textId="77777777" w:rsidR="00286361" w:rsidRDefault="007D0179">
      <w:pPr>
        <w:pStyle w:val="Odstavecseseznamem"/>
        <w:numPr>
          <w:ilvl w:val="1"/>
          <w:numId w:val="11"/>
        </w:numPr>
        <w:tabs>
          <w:tab w:val="left" w:pos="963"/>
          <w:tab w:val="left" w:pos="964"/>
        </w:tabs>
        <w:ind w:hanging="426"/>
        <w:rPr>
          <w:sz w:val="20"/>
        </w:rPr>
      </w:pPr>
      <w:r>
        <w:rPr>
          <w:sz w:val="20"/>
        </w:rPr>
        <w:t>další případné platby ujednané mezi Smluvními stranami v souvislosti se</w:t>
      </w:r>
      <w:r>
        <w:rPr>
          <w:spacing w:val="-13"/>
          <w:sz w:val="20"/>
        </w:rPr>
        <w:t xml:space="preserve"> </w:t>
      </w:r>
      <w:r>
        <w:rPr>
          <w:sz w:val="20"/>
        </w:rPr>
        <w:t>Smlouvou.</w:t>
      </w:r>
    </w:p>
    <w:p w14:paraId="6748DC12" w14:textId="77777777" w:rsidR="00286361" w:rsidRDefault="007D0179">
      <w:pPr>
        <w:pStyle w:val="Zkladntext"/>
        <w:spacing w:before="121"/>
        <w:ind w:left="538"/>
      </w:pPr>
      <w:r>
        <w:t>Úhrada za Další služby sdružení CESNET bude prováděna čtvrtletně zpětně, a to na základě faktur vystavených sdružením CESNET se splatností 21 dní od jejich vystavení.</w:t>
      </w:r>
    </w:p>
    <w:p w14:paraId="712F7A19" w14:textId="77777777" w:rsidR="00286361" w:rsidRDefault="007D0179">
      <w:pPr>
        <w:pStyle w:val="Odstavecseseznamem"/>
        <w:numPr>
          <w:ilvl w:val="0"/>
          <w:numId w:val="11"/>
        </w:numPr>
        <w:tabs>
          <w:tab w:val="left" w:pos="538"/>
        </w:tabs>
        <w:spacing w:before="121"/>
        <w:ind w:hanging="426"/>
        <w:rPr>
          <w:sz w:val="20"/>
        </w:rPr>
      </w:pPr>
      <w:r>
        <w:rPr>
          <w:sz w:val="20"/>
        </w:rPr>
        <w:t>Nebude-li mezi Smluvními stranami stanoveno jinak,</w:t>
      </w:r>
      <w:r>
        <w:rPr>
          <w:spacing w:val="-7"/>
          <w:sz w:val="20"/>
        </w:rPr>
        <w:t xml:space="preserve"> </w:t>
      </w:r>
      <w:r>
        <w:rPr>
          <w:sz w:val="20"/>
        </w:rPr>
        <w:t>platí:</w:t>
      </w:r>
    </w:p>
    <w:p w14:paraId="456C0FF0" w14:textId="77777777" w:rsidR="00286361" w:rsidRDefault="007D0179">
      <w:pPr>
        <w:pStyle w:val="Odstavecseseznamem"/>
        <w:numPr>
          <w:ilvl w:val="1"/>
          <w:numId w:val="11"/>
        </w:numPr>
        <w:tabs>
          <w:tab w:val="left" w:pos="963"/>
          <w:tab w:val="left" w:pos="964"/>
        </w:tabs>
        <w:ind w:hanging="427"/>
        <w:rPr>
          <w:sz w:val="20"/>
        </w:rPr>
      </w:pPr>
      <w:r>
        <w:rPr>
          <w:sz w:val="20"/>
        </w:rPr>
        <w:t>ceny Služeb jsou uváděny bez DPH, součástí konečné ceny bude DPH v zákonné</w:t>
      </w:r>
      <w:r>
        <w:rPr>
          <w:spacing w:val="-16"/>
          <w:sz w:val="20"/>
        </w:rPr>
        <w:t xml:space="preserve"> </w:t>
      </w:r>
      <w:r>
        <w:rPr>
          <w:sz w:val="20"/>
        </w:rPr>
        <w:t>výši,</w:t>
      </w:r>
    </w:p>
    <w:p w14:paraId="5DAC3198" w14:textId="77777777" w:rsidR="00286361" w:rsidRDefault="007D0179">
      <w:pPr>
        <w:pStyle w:val="Odstavecseseznamem"/>
        <w:numPr>
          <w:ilvl w:val="1"/>
          <w:numId w:val="11"/>
        </w:numPr>
        <w:tabs>
          <w:tab w:val="left" w:pos="963"/>
          <w:tab w:val="left" w:pos="964"/>
        </w:tabs>
        <w:ind w:right="111" w:hanging="426"/>
        <w:rPr>
          <w:sz w:val="20"/>
        </w:rPr>
      </w:pPr>
      <w:r>
        <w:rPr>
          <w:sz w:val="20"/>
        </w:rPr>
        <w:t>bude-li Služba čerpána pouze po část kalendářního čtvrtletí, bude faktura vystavena na alikvótní část, a to za každý započatý měsíc čerpání</w:t>
      </w:r>
      <w:r>
        <w:rPr>
          <w:spacing w:val="-4"/>
          <w:sz w:val="20"/>
        </w:rPr>
        <w:t xml:space="preserve"> </w:t>
      </w:r>
      <w:r>
        <w:rPr>
          <w:spacing w:val="-3"/>
          <w:sz w:val="20"/>
        </w:rPr>
        <w:t>Služby,</w:t>
      </w:r>
    </w:p>
    <w:p w14:paraId="31F77208" w14:textId="77777777" w:rsidR="00286361" w:rsidRDefault="007D0179">
      <w:pPr>
        <w:pStyle w:val="Odstavecseseznamem"/>
        <w:numPr>
          <w:ilvl w:val="1"/>
          <w:numId w:val="11"/>
        </w:numPr>
        <w:tabs>
          <w:tab w:val="left" w:pos="963"/>
          <w:tab w:val="left" w:pos="964"/>
        </w:tabs>
        <w:spacing w:before="5" w:line="235" w:lineRule="auto"/>
        <w:ind w:right="111"/>
        <w:rPr>
          <w:sz w:val="20"/>
        </w:rPr>
      </w:pPr>
      <w:r>
        <w:rPr>
          <w:sz w:val="20"/>
        </w:rPr>
        <w:t>faktury budou Účastníku zasílány elektronicky, a to na e-mailovou adresu, kterou Účastník sdružení CESNET</w:t>
      </w:r>
      <w:r>
        <w:rPr>
          <w:spacing w:val="-6"/>
          <w:sz w:val="20"/>
        </w:rPr>
        <w:t xml:space="preserve"> </w:t>
      </w:r>
      <w:r>
        <w:rPr>
          <w:sz w:val="20"/>
        </w:rPr>
        <w:t>sdělí.</w:t>
      </w:r>
    </w:p>
    <w:p w14:paraId="7CDE6043" w14:textId="77777777" w:rsidR="00286361" w:rsidRDefault="00286361">
      <w:pPr>
        <w:pStyle w:val="Zkladntext"/>
        <w:spacing w:before="2"/>
      </w:pPr>
    </w:p>
    <w:p w14:paraId="7A1FF5DA" w14:textId="77777777" w:rsidR="00286361" w:rsidRDefault="007D0179">
      <w:pPr>
        <w:pStyle w:val="Nadpis4"/>
        <w:ind w:left="4464" w:right="0"/>
        <w:jc w:val="left"/>
      </w:pPr>
      <w:r>
        <w:t>Článek IV.</w:t>
      </w:r>
    </w:p>
    <w:p w14:paraId="3727B4CA" w14:textId="77777777" w:rsidR="00286361" w:rsidRDefault="007D0179">
      <w:pPr>
        <w:ind w:left="2852" w:right="2853"/>
        <w:jc w:val="center"/>
        <w:rPr>
          <w:b/>
          <w:sz w:val="20"/>
        </w:rPr>
      </w:pPr>
      <w:r>
        <w:rPr>
          <w:b/>
          <w:sz w:val="20"/>
        </w:rPr>
        <w:t>Komunikace a doručování</w:t>
      </w:r>
    </w:p>
    <w:p w14:paraId="094F8852" w14:textId="77777777" w:rsidR="00286361" w:rsidRDefault="007D0179">
      <w:pPr>
        <w:pStyle w:val="Odstavecseseznamem"/>
        <w:numPr>
          <w:ilvl w:val="0"/>
          <w:numId w:val="10"/>
        </w:numPr>
        <w:tabs>
          <w:tab w:val="left" w:pos="538"/>
        </w:tabs>
        <w:spacing w:before="121"/>
        <w:ind w:right="111"/>
        <w:jc w:val="both"/>
        <w:rPr>
          <w:sz w:val="20"/>
        </w:rPr>
      </w:pPr>
      <w:r>
        <w:rPr>
          <w:sz w:val="20"/>
        </w:rPr>
        <w:t xml:space="preserve">Smluvní strany se dohodly, že pro vzájemnou komunikaci ohledně poskytování Služeb či realizace Spolupráce platí ke dni uzavření Smlouvy kontaktní údaje sdružení CESNET uvedené v </w:t>
      </w:r>
      <w:r>
        <w:rPr>
          <w:b/>
          <w:i/>
          <w:sz w:val="20"/>
          <w:u w:val="single"/>
        </w:rPr>
        <w:t>Příloze č. 2 Smlouvy</w:t>
      </w:r>
      <w:r>
        <w:rPr>
          <w:sz w:val="20"/>
        </w:rPr>
        <w:t>. Takto uvedené kontaktní údaje sdružení CESNET lze změnit pouze písemným oznámením Účastníkovi. Sdružení CESNET se zavazuje změnu v kontaktních údajích oznámit do datové schránky Účastníka bez zbytečného</w:t>
      </w:r>
      <w:r>
        <w:rPr>
          <w:spacing w:val="-19"/>
          <w:sz w:val="20"/>
        </w:rPr>
        <w:t xml:space="preserve"> </w:t>
      </w:r>
      <w:r>
        <w:rPr>
          <w:sz w:val="20"/>
        </w:rPr>
        <w:t>odkladu.</w:t>
      </w:r>
    </w:p>
    <w:p w14:paraId="4B2D6A96" w14:textId="77777777" w:rsidR="00286361" w:rsidRDefault="007D0179">
      <w:pPr>
        <w:pStyle w:val="Odstavecseseznamem"/>
        <w:numPr>
          <w:ilvl w:val="0"/>
          <w:numId w:val="10"/>
        </w:numPr>
        <w:tabs>
          <w:tab w:val="left" w:pos="539"/>
        </w:tabs>
        <w:spacing w:before="121"/>
        <w:ind w:left="538" w:right="111" w:hanging="426"/>
        <w:jc w:val="both"/>
        <w:rPr>
          <w:sz w:val="20"/>
        </w:rPr>
      </w:pPr>
      <w:r>
        <w:rPr>
          <w:sz w:val="20"/>
        </w:rPr>
        <w:t>Smluvní strany se dohodly, že pro vzájemnou komunikaci ohledně poskytování Služeb či realizace Spolupráce platí ke dni uzavření Smlouvy kontaktní údaje Účastníka uvedené ve formuláři „Kontaktní údaje Účastníka e-infrastruktury CESNET“ (dále jen „</w:t>
      </w:r>
      <w:r>
        <w:rPr>
          <w:b/>
          <w:sz w:val="20"/>
        </w:rPr>
        <w:t>Formulář pro kontakty</w:t>
      </w:r>
      <w:r>
        <w:rPr>
          <w:sz w:val="20"/>
        </w:rPr>
        <w:t xml:space="preserve">“), který je </w:t>
      </w:r>
      <w:r>
        <w:rPr>
          <w:b/>
          <w:i/>
          <w:sz w:val="20"/>
          <w:u w:val="single"/>
        </w:rPr>
        <w:t>Přílohou č. 3 Smlouvy</w:t>
      </w:r>
      <w:r>
        <w:rPr>
          <w:sz w:val="20"/>
        </w:rPr>
        <w:t>. Kontaktní údaje Účastníka lze změnit pouze písemným oznámením sdružení CESNET. Účastník se zavazuje oznámit jakoukoliv změnu v kontaktních údajích bez zbytečného odkladu, a</w:t>
      </w:r>
      <w:r>
        <w:rPr>
          <w:spacing w:val="-10"/>
          <w:sz w:val="20"/>
        </w:rPr>
        <w:t xml:space="preserve"> </w:t>
      </w:r>
      <w:r>
        <w:rPr>
          <w:sz w:val="20"/>
        </w:rPr>
        <w:t>to:</w:t>
      </w:r>
    </w:p>
    <w:p w14:paraId="285ECA32" w14:textId="77777777" w:rsidR="00286361" w:rsidRDefault="007D0179">
      <w:pPr>
        <w:pStyle w:val="Odstavecseseznamem"/>
        <w:numPr>
          <w:ilvl w:val="1"/>
          <w:numId w:val="10"/>
        </w:numPr>
        <w:tabs>
          <w:tab w:val="left" w:pos="964"/>
        </w:tabs>
        <w:spacing w:line="227" w:lineRule="exact"/>
        <w:ind w:hanging="427"/>
        <w:jc w:val="both"/>
        <w:rPr>
          <w:sz w:val="20"/>
        </w:rPr>
      </w:pPr>
      <w:r>
        <w:rPr>
          <w:sz w:val="20"/>
        </w:rPr>
        <w:t>doručením oznámení o změně kontaktních údajů do datové schránky sdružení</w:t>
      </w:r>
      <w:r>
        <w:rPr>
          <w:spacing w:val="-13"/>
          <w:sz w:val="20"/>
        </w:rPr>
        <w:t xml:space="preserve"> </w:t>
      </w:r>
      <w:r>
        <w:rPr>
          <w:sz w:val="20"/>
        </w:rPr>
        <w:t>CESNET,</w:t>
      </w:r>
    </w:p>
    <w:p w14:paraId="577FA180" w14:textId="77777777" w:rsidR="00286361" w:rsidRDefault="007D0179">
      <w:pPr>
        <w:pStyle w:val="Odstavecseseznamem"/>
        <w:numPr>
          <w:ilvl w:val="1"/>
          <w:numId w:val="10"/>
        </w:numPr>
        <w:tabs>
          <w:tab w:val="left" w:pos="964"/>
        </w:tabs>
        <w:spacing w:before="1"/>
        <w:ind w:right="111"/>
        <w:jc w:val="both"/>
        <w:rPr>
          <w:sz w:val="20"/>
        </w:rPr>
      </w:pPr>
      <w:r>
        <w:rPr>
          <w:sz w:val="20"/>
        </w:rPr>
        <w:t>oznámením změny kontaktních údajů Pověřeným zástupcem, bude-li k tomu prostřednictvím Formuláře pro kontakty</w:t>
      </w:r>
      <w:r>
        <w:rPr>
          <w:spacing w:val="-2"/>
          <w:sz w:val="20"/>
        </w:rPr>
        <w:t xml:space="preserve"> </w:t>
      </w:r>
      <w:r>
        <w:rPr>
          <w:sz w:val="20"/>
        </w:rPr>
        <w:t>pověřen.</w:t>
      </w:r>
    </w:p>
    <w:p w14:paraId="56639453" w14:textId="77777777" w:rsidR="00286361" w:rsidRDefault="00286361">
      <w:pPr>
        <w:pStyle w:val="Zkladntext"/>
        <w:spacing w:before="1"/>
      </w:pPr>
    </w:p>
    <w:p w14:paraId="453E126A" w14:textId="77777777" w:rsidR="00286361" w:rsidRDefault="007D0179">
      <w:pPr>
        <w:pStyle w:val="Nadpis4"/>
        <w:ind w:left="4503" w:right="0"/>
        <w:jc w:val="left"/>
      </w:pPr>
      <w:r>
        <w:t>Článek V.</w:t>
      </w:r>
    </w:p>
    <w:p w14:paraId="79553350" w14:textId="77777777" w:rsidR="00286361" w:rsidRDefault="007D0179">
      <w:pPr>
        <w:spacing w:before="1"/>
        <w:ind w:left="3728"/>
        <w:rPr>
          <w:b/>
          <w:sz w:val="20"/>
        </w:rPr>
      </w:pPr>
      <w:r>
        <w:rPr>
          <w:b/>
          <w:sz w:val="20"/>
        </w:rPr>
        <w:t>Bezpečnost e-infrastruktury</w:t>
      </w:r>
    </w:p>
    <w:p w14:paraId="549E76DA" w14:textId="77777777" w:rsidR="00286361" w:rsidRDefault="007D0179">
      <w:pPr>
        <w:pStyle w:val="Odstavecseseznamem"/>
        <w:numPr>
          <w:ilvl w:val="0"/>
          <w:numId w:val="9"/>
        </w:numPr>
        <w:tabs>
          <w:tab w:val="left" w:pos="539"/>
        </w:tabs>
        <w:spacing w:before="120"/>
        <w:ind w:right="111"/>
        <w:jc w:val="both"/>
        <w:rPr>
          <w:sz w:val="20"/>
        </w:rPr>
      </w:pPr>
      <w:r>
        <w:rPr>
          <w:sz w:val="20"/>
        </w:rPr>
        <w:t xml:space="preserve">Účastník se zavazuje respektovat všechna technická a organizační opatření zavedená za účelem zajištění kybernetické bezpečnosti e-infrastruktury CESNET, která je za tímto účelem monitorována a chráněna pomocí řady bezpečnostních nástrojů. Aktuální informace k zabezpečení e-infrastruktury CESNET ke dni uzavření Smlouvy jsou uvedeny v </w:t>
      </w:r>
      <w:r>
        <w:rPr>
          <w:b/>
          <w:i/>
          <w:sz w:val="20"/>
          <w:u w:val="single"/>
        </w:rPr>
        <w:t>Příloze č. 4 Smlouvy</w:t>
      </w:r>
      <w:r>
        <w:rPr>
          <w:sz w:val="20"/>
        </w:rPr>
        <w:t>. Sdružení CESNET se zavazuje zveřejňovat aktuální informace      k zabezpečení e-infrastruktury CESNET také na webových stránkách sdružení</w:t>
      </w:r>
      <w:r>
        <w:rPr>
          <w:spacing w:val="-14"/>
          <w:sz w:val="20"/>
        </w:rPr>
        <w:t xml:space="preserve"> </w:t>
      </w:r>
      <w:r>
        <w:rPr>
          <w:sz w:val="20"/>
        </w:rPr>
        <w:t>CESNET.</w:t>
      </w:r>
    </w:p>
    <w:p w14:paraId="5E426D86" w14:textId="77777777" w:rsidR="00286361" w:rsidRDefault="00286361">
      <w:pPr>
        <w:pStyle w:val="Zkladntext"/>
        <w:spacing w:before="9"/>
        <w:rPr>
          <w:sz w:val="19"/>
        </w:rPr>
      </w:pPr>
    </w:p>
    <w:p w14:paraId="35708FD6" w14:textId="77777777" w:rsidR="00286361" w:rsidRDefault="007D0179">
      <w:pPr>
        <w:pStyle w:val="Odstavecseseznamem"/>
        <w:numPr>
          <w:ilvl w:val="0"/>
          <w:numId w:val="9"/>
        </w:numPr>
        <w:tabs>
          <w:tab w:val="left" w:pos="539"/>
        </w:tabs>
        <w:ind w:right="111"/>
        <w:jc w:val="both"/>
        <w:rPr>
          <w:sz w:val="20"/>
        </w:rPr>
      </w:pPr>
      <w:r>
        <w:rPr>
          <w:sz w:val="20"/>
        </w:rPr>
        <w:t>Účastník se zavazuje poskytnout sdružení CESNET součinnost potřebnou k zajištění kybernetické bezpečnosti e-infrastruktury CESNET v rozsahu a formě, které odpovídají povaze využívaných Služeb. Účastník se zejména zavazuje oznamovat podezření na vznik bezpečnostních událostí a incidentů v e-infrastruktuře CESNET bezpečnostnímu týmu CESNET-CERTS (</w:t>
      </w:r>
      <w:r>
        <w:rPr>
          <w:color w:val="0000FF"/>
          <w:sz w:val="20"/>
          <w:u w:val="single" w:color="0000FF"/>
        </w:rPr>
        <w:t>certs@cesnet.cz</w:t>
      </w:r>
      <w:r>
        <w:rPr>
          <w:sz w:val="20"/>
        </w:rPr>
        <w:t>) a poskytnout mu součinnost při jejich</w:t>
      </w:r>
      <w:r>
        <w:rPr>
          <w:spacing w:val="-18"/>
          <w:sz w:val="20"/>
        </w:rPr>
        <w:t xml:space="preserve"> </w:t>
      </w:r>
      <w:r>
        <w:rPr>
          <w:sz w:val="20"/>
        </w:rPr>
        <w:t>řešení.</w:t>
      </w:r>
    </w:p>
    <w:p w14:paraId="3A4ADCA2" w14:textId="77777777" w:rsidR="00286361" w:rsidRDefault="00286361">
      <w:pPr>
        <w:pStyle w:val="Zkladntext"/>
        <w:spacing w:before="1"/>
        <w:rPr>
          <w:sz w:val="12"/>
        </w:rPr>
      </w:pPr>
    </w:p>
    <w:p w14:paraId="64FF0F29" w14:textId="77777777" w:rsidR="00286361" w:rsidRDefault="007D0179">
      <w:pPr>
        <w:pStyle w:val="Nadpis4"/>
        <w:spacing w:before="93"/>
        <w:ind w:left="4464" w:right="0"/>
        <w:jc w:val="left"/>
      </w:pPr>
      <w:r>
        <w:t>Článek VI.</w:t>
      </w:r>
    </w:p>
    <w:p w14:paraId="27F58FB5" w14:textId="77777777" w:rsidR="00286361" w:rsidRDefault="007D0179">
      <w:pPr>
        <w:spacing w:before="1"/>
        <w:ind w:left="2853" w:right="2853"/>
        <w:jc w:val="center"/>
        <w:rPr>
          <w:b/>
          <w:sz w:val="20"/>
        </w:rPr>
      </w:pPr>
      <w:r>
        <w:rPr>
          <w:b/>
          <w:sz w:val="20"/>
        </w:rPr>
        <w:t>Ochrana osobních údajů</w:t>
      </w:r>
    </w:p>
    <w:p w14:paraId="1296D73E" w14:textId="77777777" w:rsidR="00286361" w:rsidRDefault="007D0179">
      <w:pPr>
        <w:pStyle w:val="Odstavecseseznamem"/>
        <w:numPr>
          <w:ilvl w:val="0"/>
          <w:numId w:val="8"/>
        </w:numPr>
        <w:tabs>
          <w:tab w:val="left" w:pos="539"/>
        </w:tabs>
        <w:spacing w:before="122" w:line="237" w:lineRule="auto"/>
        <w:ind w:right="111"/>
        <w:jc w:val="both"/>
        <w:rPr>
          <w:sz w:val="20"/>
        </w:rPr>
      </w:pPr>
      <w:r>
        <w:rPr>
          <w:sz w:val="20"/>
        </w:rPr>
        <w:t xml:space="preserve">Smluvní strany jsou si </w:t>
      </w:r>
      <w:r>
        <w:rPr>
          <w:spacing w:val="-3"/>
          <w:sz w:val="20"/>
        </w:rPr>
        <w:t xml:space="preserve">vědomy, </w:t>
      </w:r>
      <w:r>
        <w:rPr>
          <w:sz w:val="20"/>
        </w:rPr>
        <w:t>že při Spolupráci či čerpání Služeb mohou vstupovat do role správce, společného správce, zpracovatele, předávajícího či příjemce osobních údajů ve smyslu nařízení Evropského parlamentu a Rady</w:t>
      </w:r>
      <w:r>
        <w:rPr>
          <w:spacing w:val="28"/>
          <w:sz w:val="20"/>
        </w:rPr>
        <w:t xml:space="preserve"> </w:t>
      </w:r>
      <w:r>
        <w:rPr>
          <w:sz w:val="20"/>
        </w:rPr>
        <w:t>(EU)</w:t>
      </w:r>
      <w:r>
        <w:rPr>
          <w:spacing w:val="28"/>
          <w:sz w:val="20"/>
        </w:rPr>
        <w:t xml:space="preserve"> </w:t>
      </w:r>
      <w:r>
        <w:rPr>
          <w:sz w:val="20"/>
        </w:rPr>
        <w:t>2016/679</w:t>
      </w:r>
      <w:r>
        <w:rPr>
          <w:spacing w:val="29"/>
          <w:sz w:val="20"/>
        </w:rPr>
        <w:t xml:space="preserve"> </w:t>
      </w:r>
      <w:r>
        <w:rPr>
          <w:sz w:val="20"/>
        </w:rPr>
        <w:t>ze</w:t>
      </w:r>
      <w:r>
        <w:rPr>
          <w:spacing w:val="28"/>
          <w:sz w:val="20"/>
        </w:rPr>
        <w:t xml:space="preserve"> </w:t>
      </w:r>
      <w:r>
        <w:rPr>
          <w:sz w:val="20"/>
        </w:rPr>
        <w:t>dne</w:t>
      </w:r>
      <w:r>
        <w:rPr>
          <w:spacing w:val="29"/>
          <w:sz w:val="20"/>
        </w:rPr>
        <w:t xml:space="preserve"> </w:t>
      </w:r>
      <w:r>
        <w:rPr>
          <w:sz w:val="20"/>
        </w:rPr>
        <w:t>27.</w:t>
      </w:r>
      <w:r>
        <w:rPr>
          <w:spacing w:val="28"/>
          <w:sz w:val="20"/>
        </w:rPr>
        <w:t xml:space="preserve"> </w:t>
      </w:r>
      <w:r>
        <w:rPr>
          <w:sz w:val="20"/>
        </w:rPr>
        <w:t>dubna</w:t>
      </w:r>
      <w:r>
        <w:rPr>
          <w:spacing w:val="28"/>
          <w:sz w:val="20"/>
        </w:rPr>
        <w:t xml:space="preserve"> </w:t>
      </w:r>
      <w:r>
        <w:rPr>
          <w:sz w:val="20"/>
        </w:rPr>
        <w:t>2016</w:t>
      </w:r>
      <w:r>
        <w:rPr>
          <w:spacing w:val="29"/>
          <w:sz w:val="20"/>
        </w:rPr>
        <w:t xml:space="preserve"> </w:t>
      </w:r>
      <w:r>
        <w:rPr>
          <w:sz w:val="20"/>
        </w:rPr>
        <w:t>o</w:t>
      </w:r>
      <w:r>
        <w:rPr>
          <w:spacing w:val="28"/>
          <w:sz w:val="20"/>
        </w:rPr>
        <w:t xml:space="preserve"> </w:t>
      </w:r>
      <w:r>
        <w:rPr>
          <w:sz w:val="20"/>
        </w:rPr>
        <w:t>ochraně</w:t>
      </w:r>
      <w:r>
        <w:rPr>
          <w:spacing w:val="29"/>
          <w:sz w:val="20"/>
        </w:rPr>
        <w:t xml:space="preserve"> </w:t>
      </w:r>
      <w:r>
        <w:rPr>
          <w:sz w:val="20"/>
        </w:rPr>
        <w:t>fyzických</w:t>
      </w:r>
      <w:r>
        <w:rPr>
          <w:spacing w:val="28"/>
          <w:sz w:val="20"/>
        </w:rPr>
        <w:t xml:space="preserve"> </w:t>
      </w:r>
      <w:r>
        <w:rPr>
          <w:sz w:val="20"/>
        </w:rPr>
        <w:t>osob</w:t>
      </w:r>
      <w:r>
        <w:rPr>
          <w:spacing w:val="29"/>
          <w:sz w:val="20"/>
        </w:rPr>
        <w:t xml:space="preserve"> </w:t>
      </w:r>
      <w:r>
        <w:rPr>
          <w:sz w:val="20"/>
        </w:rPr>
        <w:t>v</w:t>
      </w:r>
      <w:r>
        <w:rPr>
          <w:spacing w:val="-1"/>
          <w:sz w:val="20"/>
        </w:rPr>
        <w:t xml:space="preserve"> </w:t>
      </w:r>
      <w:r>
        <w:rPr>
          <w:sz w:val="20"/>
        </w:rPr>
        <w:t>souvislosti</w:t>
      </w:r>
      <w:r>
        <w:rPr>
          <w:spacing w:val="29"/>
          <w:sz w:val="20"/>
        </w:rPr>
        <w:t xml:space="preserve"> </w:t>
      </w:r>
      <w:r>
        <w:rPr>
          <w:sz w:val="20"/>
        </w:rPr>
        <w:t>se</w:t>
      </w:r>
      <w:r>
        <w:rPr>
          <w:spacing w:val="28"/>
          <w:sz w:val="20"/>
        </w:rPr>
        <w:t xml:space="preserve"> </w:t>
      </w:r>
      <w:r>
        <w:rPr>
          <w:sz w:val="20"/>
        </w:rPr>
        <w:t>zpracováním</w:t>
      </w:r>
      <w:r>
        <w:rPr>
          <w:spacing w:val="27"/>
          <w:sz w:val="20"/>
        </w:rPr>
        <w:t xml:space="preserve"> </w:t>
      </w:r>
      <w:r>
        <w:rPr>
          <w:sz w:val="20"/>
        </w:rPr>
        <w:t>osobních</w:t>
      </w:r>
    </w:p>
    <w:p w14:paraId="3FCC19C0" w14:textId="77777777" w:rsidR="00286361" w:rsidRDefault="00286361">
      <w:pPr>
        <w:spacing w:line="237" w:lineRule="auto"/>
        <w:jc w:val="both"/>
        <w:rPr>
          <w:sz w:val="20"/>
        </w:rPr>
        <w:sectPr w:rsidR="00286361">
          <w:pgSz w:w="11910" w:h="16840"/>
          <w:pgMar w:top="660" w:right="1020" w:bottom="480" w:left="1020" w:header="0" w:footer="299" w:gutter="0"/>
          <w:cols w:space="708"/>
        </w:sectPr>
      </w:pPr>
    </w:p>
    <w:p w14:paraId="1404A562" w14:textId="77777777" w:rsidR="00286361" w:rsidRDefault="007D0179">
      <w:pPr>
        <w:pStyle w:val="Zkladntext"/>
        <w:spacing w:before="66"/>
        <w:ind w:left="538" w:right="111"/>
        <w:jc w:val="both"/>
      </w:pPr>
      <w:r>
        <w:lastRenderedPageBreak/>
        <w:t>údajů a o volném pohybu těchto údajů a o zrušení směrnice 95/46/ES (dále jen „GDPR“), a proto se zavazují dodržovat všechna pravidla stanovená GDPR a dalšími obecně závaznými právními předpisy z oblasti ochrany osobních údajů a soukromí osob. Smluvní strany prohlašují, že poskytují dostatečné záruky zavedení vhodných technických i organizačních opatření tak, aby zpracování osobních údajů při provozu splňovalo tato pravidla a aby byla zajištěna ochrana práv subjektů údajů.</w:t>
      </w:r>
    </w:p>
    <w:p w14:paraId="114950C9" w14:textId="77777777" w:rsidR="00286361" w:rsidRDefault="007D0179">
      <w:pPr>
        <w:pStyle w:val="Odstavecseseznamem"/>
        <w:numPr>
          <w:ilvl w:val="0"/>
          <w:numId w:val="8"/>
        </w:numPr>
        <w:tabs>
          <w:tab w:val="left" w:pos="539"/>
        </w:tabs>
        <w:spacing w:before="117"/>
        <w:ind w:right="110"/>
        <w:jc w:val="both"/>
        <w:rPr>
          <w:sz w:val="20"/>
        </w:rPr>
      </w:pPr>
      <w:r>
        <w:rPr>
          <w:sz w:val="20"/>
        </w:rPr>
        <w:t>Každá ze Smluvních stran se zavazuje vést v souladu s GDPR dokumentaci o zpracování osobních údajů a o přijatých technických a organizačních opatřeních pro ochranu osobních údajů. Smluvní strany se zavazují sdílet tuto dokumentaci v rozsahu nezbytném pro plnění vzájemných práv a povinností specifikovaných v dílčích ujednáních Služeb či Spolupráce a dle požadavků právních</w:t>
      </w:r>
      <w:r>
        <w:rPr>
          <w:spacing w:val="-9"/>
          <w:sz w:val="20"/>
        </w:rPr>
        <w:t xml:space="preserve"> </w:t>
      </w:r>
      <w:r>
        <w:rPr>
          <w:sz w:val="20"/>
        </w:rPr>
        <w:t>předpisů.</w:t>
      </w:r>
    </w:p>
    <w:p w14:paraId="44ACDAA1" w14:textId="77777777" w:rsidR="00286361" w:rsidRDefault="007D0179">
      <w:pPr>
        <w:pStyle w:val="Odstavecseseznamem"/>
        <w:numPr>
          <w:ilvl w:val="0"/>
          <w:numId w:val="8"/>
        </w:numPr>
        <w:tabs>
          <w:tab w:val="left" w:pos="539"/>
        </w:tabs>
        <w:spacing w:before="122"/>
        <w:ind w:right="109"/>
        <w:jc w:val="both"/>
        <w:rPr>
          <w:sz w:val="20"/>
        </w:rPr>
      </w:pPr>
      <w:r>
        <w:rPr>
          <w:sz w:val="20"/>
        </w:rPr>
        <w:t xml:space="preserve">Budou-li Smluvní strany ve vztahu ke zpracovávaným osobním údajům </w:t>
      </w:r>
      <w:r>
        <w:rPr>
          <w:spacing w:val="-4"/>
          <w:sz w:val="20"/>
        </w:rPr>
        <w:t xml:space="preserve">tzv. </w:t>
      </w:r>
      <w:r>
        <w:rPr>
          <w:sz w:val="20"/>
        </w:rPr>
        <w:t xml:space="preserve">společnými správci osobních údajů ve smyslu čl. 26 GDPR, tj. budou-li společně stanovovat účely a prostředky jejich zpracování, zavazují se Smluvní strany mezi sebou transparentním ujednáním vymezit své podíly na odpovědnosti za plnění povinností podle GDPR, a to s ohledem na jejich úlohu při zpracování osobních údajů a jejich vztahy vůči subjektům údajů. Smluvní strany jsou takto povinny stanovit </w:t>
      </w:r>
      <w:r>
        <w:rPr>
          <w:spacing w:val="-3"/>
          <w:sz w:val="20"/>
        </w:rPr>
        <w:t xml:space="preserve">účely, </w:t>
      </w:r>
      <w:r>
        <w:rPr>
          <w:sz w:val="20"/>
        </w:rPr>
        <w:t>rozsah, způsob, prostředky a doby zpracování a případné požadavky na zabezpečení osobních údajů. Smluvní strany se zavazují na výzvu kterékoliv ze Smluvních stran kdykoliv poskytnout potřebnou součinnost a informace ohledně společného zpracování osobních údajů, a to zejména při zajišťování souladu zpracování s GDPR a plnění dalších povinností Správce dle GDPR. Smluvní strany se zavazují neprodleně se navzájem informovat v případě, že podle jejich názoru dochází při společném zpracování k porušení GDPR nebo jiných právních předpisů týkajících se ochrany osobních</w:t>
      </w:r>
      <w:r>
        <w:rPr>
          <w:spacing w:val="-18"/>
          <w:sz w:val="20"/>
        </w:rPr>
        <w:t xml:space="preserve"> </w:t>
      </w:r>
      <w:r>
        <w:rPr>
          <w:sz w:val="20"/>
        </w:rPr>
        <w:t>údajů.</w:t>
      </w:r>
    </w:p>
    <w:p w14:paraId="364C2164" w14:textId="77777777" w:rsidR="00286361" w:rsidRDefault="007D0179">
      <w:pPr>
        <w:pStyle w:val="Odstavecseseznamem"/>
        <w:numPr>
          <w:ilvl w:val="0"/>
          <w:numId w:val="8"/>
        </w:numPr>
        <w:tabs>
          <w:tab w:val="left" w:pos="539"/>
        </w:tabs>
        <w:spacing w:before="119"/>
        <w:ind w:right="110"/>
        <w:jc w:val="both"/>
        <w:rPr>
          <w:sz w:val="20"/>
        </w:rPr>
      </w:pPr>
      <w:r>
        <w:rPr>
          <w:sz w:val="20"/>
        </w:rPr>
        <w:t xml:space="preserve">S ohledem na to, že nutným předpokladem pro poskytování Služeb je zpravidla zpracování osobních údajů, které bude pro Účastníka provádět jako zpracovatel ve smyslu GDPR sdružení </w:t>
      </w:r>
      <w:r>
        <w:rPr>
          <w:spacing w:val="-4"/>
          <w:sz w:val="20"/>
        </w:rPr>
        <w:t xml:space="preserve">CESNET, </w:t>
      </w:r>
      <w:r>
        <w:rPr>
          <w:sz w:val="20"/>
        </w:rPr>
        <w:t>Smluvní strany tímto uzavírají dohodu o zpracování osobních údajů ve smyslu čl. 28</w:t>
      </w:r>
      <w:r>
        <w:rPr>
          <w:spacing w:val="-10"/>
          <w:sz w:val="20"/>
        </w:rPr>
        <w:t xml:space="preserve"> </w:t>
      </w:r>
      <w:r>
        <w:rPr>
          <w:sz w:val="20"/>
        </w:rPr>
        <w:t>GDPR:</w:t>
      </w:r>
    </w:p>
    <w:p w14:paraId="21A9B712" w14:textId="77777777" w:rsidR="00286361" w:rsidRDefault="007D0179">
      <w:pPr>
        <w:pStyle w:val="Odstavecseseznamem"/>
        <w:numPr>
          <w:ilvl w:val="1"/>
          <w:numId w:val="8"/>
        </w:numPr>
        <w:tabs>
          <w:tab w:val="left" w:pos="964"/>
        </w:tabs>
        <w:spacing w:before="121"/>
        <w:ind w:right="111"/>
        <w:jc w:val="both"/>
        <w:rPr>
          <w:sz w:val="20"/>
        </w:rPr>
      </w:pPr>
      <w:r>
        <w:rPr>
          <w:sz w:val="20"/>
        </w:rPr>
        <w:t xml:space="preserve">Sdružení CESNET je povinno zpracovávat osobní údaje při poskytování Služby výlučně v rozsahu potřebném pro poskytování </w:t>
      </w:r>
      <w:r>
        <w:rPr>
          <w:spacing w:val="-3"/>
          <w:sz w:val="20"/>
        </w:rPr>
        <w:t xml:space="preserve">Služby, </w:t>
      </w:r>
      <w:r>
        <w:rPr>
          <w:sz w:val="20"/>
        </w:rPr>
        <w:t>v souladu s právními předpisy a dle pokynů</w:t>
      </w:r>
      <w:r>
        <w:rPr>
          <w:spacing w:val="-11"/>
          <w:sz w:val="20"/>
        </w:rPr>
        <w:t xml:space="preserve"> </w:t>
      </w:r>
      <w:r>
        <w:rPr>
          <w:sz w:val="20"/>
        </w:rPr>
        <w:t>Účastníka.</w:t>
      </w:r>
    </w:p>
    <w:p w14:paraId="06E0FACB" w14:textId="77777777" w:rsidR="00286361" w:rsidRDefault="007D0179">
      <w:pPr>
        <w:pStyle w:val="Odstavecseseznamem"/>
        <w:numPr>
          <w:ilvl w:val="1"/>
          <w:numId w:val="8"/>
        </w:numPr>
        <w:tabs>
          <w:tab w:val="left" w:pos="964"/>
        </w:tabs>
        <w:spacing w:before="123" w:line="237" w:lineRule="auto"/>
        <w:ind w:right="111"/>
        <w:jc w:val="both"/>
        <w:rPr>
          <w:sz w:val="20"/>
        </w:rPr>
      </w:pPr>
      <w:r>
        <w:rPr>
          <w:sz w:val="20"/>
        </w:rPr>
        <w:t xml:space="preserve">Sdružení CESNET je povinno na </w:t>
      </w:r>
      <w:r>
        <w:rPr>
          <w:spacing w:val="-3"/>
          <w:sz w:val="20"/>
        </w:rPr>
        <w:t xml:space="preserve">Webových </w:t>
      </w:r>
      <w:r>
        <w:rPr>
          <w:sz w:val="20"/>
        </w:rPr>
        <w:t xml:space="preserve">stránkách služeb uvést kategorie subjektů údajů, typ zpracovávaných osobních údajů a povahu, účel a dobu jejich zpracování, a dále </w:t>
      </w:r>
      <w:r>
        <w:rPr>
          <w:spacing w:val="-3"/>
          <w:sz w:val="20"/>
        </w:rPr>
        <w:t xml:space="preserve">subjekty, </w:t>
      </w:r>
      <w:r>
        <w:rPr>
          <w:sz w:val="20"/>
        </w:rPr>
        <w:t xml:space="preserve">kterým jsou osobní údaje předávány či kteří jsou dalšími zpracovateli. </w:t>
      </w:r>
      <w:r>
        <w:rPr>
          <w:spacing w:val="-5"/>
          <w:sz w:val="20"/>
        </w:rPr>
        <w:t xml:space="preserve">Tyto </w:t>
      </w:r>
      <w:r>
        <w:rPr>
          <w:sz w:val="20"/>
        </w:rPr>
        <w:t>informace je sdružení CESNET povinno udržovat aktuální a Účastník má právo kdykoliv požádat o jejich písemné</w:t>
      </w:r>
      <w:r>
        <w:rPr>
          <w:spacing w:val="-13"/>
          <w:sz w:val="20"/>
        </w:rPr>
        <w:t xml:space="preserve"> </w:t>
      </w:r>
      <w:r>
        <w:rPr>
          <w:sz w:val="20"/>
        </w:rPr>
        <w:t>potvrzení.</w:t>
      </w:r>
    </w:p>
    <w:p w14:paraId="0001FBA4" w14:textId="77777777" w:rsidR="00286361" w:rsidRDefault="007D0179">
      <w:pPr>
        <w:pStyle w:val="Odstavecseseznamem"/>
        <w:numPr>
          <w:ilvl w:val="1"/>
          <w:numId w:val="8"/>
        </w:numPr>
        <w:tabs>
          <w:tab w:val="left" w:pos="964"/>
        </w:tabs>
        <w:spacing w:before="124"/>
        <w:ind w:right="112"/>
        <w:jc w:val="both"/>
        <w:rPr>
          <w:sz w:val="20"/>
        </w:rPr>
      </w:pPr>
      <w:r>
        <w:rPr>
          <w:sz w:val="20"/>
        </w:rPr>
        <w:t>Sdružení CESNET je povinno přijmout taková opatření, která povedou k předcházení, odhalování a zvládání případů porušení zabezpečení osobních údajů (mj. náhodné či protiprávní zničení, ztráta, změna nebo neoprávněné poskytnutí nebo zpřístupnění osobních údajů), a to</w:t>
      </w:r>
      <w:r>
        <w:rPr>
          <w:spacing w:val="-10"/>
          <w:sz w:val="20"/>
        </w:rPr>
        <w:t xml:space="preserve"> </w:t>
      </w:r>
      <w:r>
        <w:rPr>
          <w:sz w:val="20"/>
        </w:rPr>
        <w:t>zejména:</w:t>
      </w:r>
    </w:p>
    <w:p w14:paraId="671F7767" w14:textId="77777777" w:rsidR="00286361" w:rsidRDefault="007D0179">
      <w:pPr>
        <w:pStyle w:val="Odstavecseseznamem"/>
        <w:numPr>
          <w:ilvl w:val="2"/>
          <w:numId w:val="8"/>
        </w:numPr>
        <w:tabs>
          <w:tab w:val="left" w:pos="1120"/>
        </w:tabs>
        <w:spacing w:before="122"/>
        <w:ind w:hanging="157"/>
        <w:rPr>
          <w:sz w:val="20"/>
        </w:rPr>
      </w:pPr>
      <w:r>
        <w:rPr>
          <w:sz w:val="20"/>
        </w:rPr>
        <w:t>pravidelný monitoring funkčnosti a bezpečnosti</w:t>
      </w:r>
      <w:r>
        <w:rPr>
          <w:spacing w:val="-6"/>
          <w:sz w:val="20"/>
        </w:rPr>
        <w:t xml:space="preserve"> </w:t>
      </w:r>
      <w:r>
        <w:rPr>
          <w:sz w:val="20"/>
        </w:rPr>
        <w:t>Služby;</w:t>
      </w:r>
    </w:p>
    <w:p w14:paraId="3D34866F" w14:textId="77777777" w:rsidR="00286361" w:rsidRDefault="007D0179">
      <w:pPr>
        <w:pStyle w:val="Odstavecseseznamem"/>
        <w:numPr>
          <w:ilvl w:val="2"/>
          <w:numId w:val="8"/>
        </w:numPr>
        <w:tabs>
          <w:tab w:val="left" w:pos="1215"/>
        </w:tabs>
        <w:spacing w:before="120"/>
        <w:ind w:left="963" w:right="112" w:firstLine="0"/>
        <w:rPr>
          <w:sz w:val="20"/>
        </w:rPr>
      </w:pPr>
      <w:r>
        <w:rPr>
          <w:sz w:val="20"/>
        </w:rPr>
        <w:t>omezení přístupu k osobním údajům – nastavení vnitřních pravidel v oblasti autorizace a autentizace, minimalizace přístupových</w:t>
      </w:r>
      <w:r>
        <w:rPr>
          <w:spacing w:val="-3"/>
          <w:sz w:val="20"/>
        </w:rPr>
        <w:t xml:space="preserve"> </w:t>
      </w:r>
      <w:r>
        <w:rPr>
          <w:sz w:val="20"/>
        </w:rPr>
        <w:t>oprávnění;</w:t>
      </w:r>
    </w:p>
    <w:p w14:paraId="231613C3" w14:textId="77777777" w:rsidR="00286361" w:rsidRDefault="007D0179">
      <w:pPr>
        <w:pStyle w:val="Odstavecseseznamem"/>
        <w:numPr>
          <w:ilvl w:val="2"/>
          <w:numId w:val="8"/>
        </w:numPr>
        <w:tabs>
          <w:tab w:val="left" w:pos="1231"/>
        </w:tabs>
        <w:spacing w:before="121"/>
        <w:ind w:left="1230" w:hanging="268"/>
        <w:rPr>
          <w:sz w:val="20"/>
        </w:rPr>
      </w:pPr>
      <w:r>
        <w:rPr>
          <w:sz w:val="20"/>
        </w:rPr>
        <w:t>nastavení pravidel pro zálohování dat k zajištění jejich dostupnosti, důvěrnosti a</w:t>
      </w:r>
      <w:r>
        <w:rPr>
          <w:spacing w:val="-15"/>
          <w:sz w:val="20"/>
        </w:rPr>
        <w:t xml:space="preserve"> </w:t>
      </w:r>
      <w:r>
        <w:rPr>
          <w:sz w:val="20"/>
        </w:rPr>
        <w:t>integrity;</w:t>
      </w:r>
    </w:p>
    <w:p w14:paraId="2100E59A" w14:textId="77777777" w:rsidR="00286361" w:rsidRDefault="007D0179">
      <w:pPr>
        <w:pStyle w:val="Odstavecseseznamem"/>
        <w:numPr>
          <w:ilvl w:val="2"/>
          <w:numId w:val="8"/>
        </w:numPr>
        <w:tabs>
          <w:tab w:val="left" w:pos="1235"/>
        </w:tabs>
        <w:spacing w:before="120"/>
        <w:ind w:left="963" w:right="114" w:firstLine="0"/>
        <w:rPr>
          <w:sz w:val="20"/>
        </w:rPr>
      </w:pPr>
      <w:r>
        <w:rPr>
          <w:sz w:val="20"/>
        </w:rPr>
        <w:t>zajištění závazku mlčenlivosti osob provádějících za sdružení CESNET zpracování osobních údajů (tj. pověřených pracovníků sdružení CESNET zajišťujících</w:t>
      </w:r>
      <w:r>
        <w:rPr>
          <w:spacing w:val="-10"/>
          <w:sz w:val="20"/>
        </w:rPr>
        <w:t xml:space="preserve"> </w:t>
      </w:r>
      <w:r>
        <w:rPr>
          <w:sz w:val="20"/>
        </w:rPr>
        <w:t>Službu).</w:t>
      </w:r>
    </w:p>
    <w:p w14:paraId="3A74FC8B" w14:textId="77777777" w:rsidR="00286361" w:rsidRDefault="007D0179">
      <w:pPr>
        <w:pStyle w:val="Odstavecseseznamem"/>
        <w:numPr>
          <w:ilvl w:val="1"/>
          <w:numId w:val="8"/>
        </w:numPr>
        <w:tabs>
          <w:tab w:val="left" w:pos="964"/>
        </w:tabs>
        <w:spacing w:before="116"/>
        <w:ind w:right="108"/>
        <w:jc w:val="both"/>
        <w:rPr>
          <w:sz w:val="20"/>
        </w:rPr>
      </w:pPr>
      <w:r>
        <w:rPr>
          <w:sz w:val="20"/>
        </w:rPr>
        <w:t>Sdružení CESNET informuje neprodleně Účastníka případě, že podle jeho názoru určitý pokyn Účastníka porušuje nařízení GDPR nebo jiné právní předpisy týkající se ochrany osobních údajů. Sdružení CESNET poskytne Účastníku veškeré  informace  potřebné  k doložení  toho,  že  byly  splněny  povinnosti</w:t>
      </w:r>
      <w:r>
        <w:rPr>
          <w:spacing w:val="11"/>
          <w:sz w:val="20"/>
        </w:rPr>
        <w:t xml:space="preserve"> </w:t>
      </w:r>
      <w:r>
        <w:rPr>
          <w:sz w:val="20"/>
        </w:rPr>
        <w:t>stanovené v článku 28 GDPR, a umožní za tímto účelem Účastníku či jím pověřené osobě provést audit či</w:t>
      </w:r>
      <w:r>
        <w:rPr>
          <w:spacing w:val="-27"/>
          <w:sz w:val="20"/>
        </w:rPr>
        <w:t xml:space="preserve"> </w:t>
      </w:r>
      <w:r>
        <w:rPr>
          <w:sz w:val="20"/>
        </w:rPr>
        <w:t>inspekci.</w:t>
      </w:r>
    </w:p>
    <w:p w14:paraId="350931CB" w14:textId="77777777" w:rsidR="00286361" w:rsidRDefault="007D0179">
      <w:pPr>
        <w:pStyle w:val="Odstavecseseznamem"/>
        <w:numPr>
          <w:ilvl w:val="1"/>
          <w:numId w:val="8"/>
        </w:numPr>
        <w:tabs>
          <w:tab w:val="left" w:pos="964"/>
        </w:tabs>
        <w:spacing w:before="122"/>
        <w:ind w:right="110"/>
        <w:jc w:val="both"/>
        <w:rPr>
          <w:sz w:val="20"/>
        </w:rPr>
      </w:pPr>
      <w:r>
        <w:rPr>
          <w:sz w:val="20"/>
        </w:rPr>
        <w:t xml:space="preserve">Informační povinnost dle čl. 13 a čl. 14 GDPR, ve vztahu k subjektům údajů, jejichž osobní údaje jsou zpracovávány při poskytnutí </w:t>
      </w:r>
      <w:r>
        <w:rPr>
          <w:spacing w:val="-3"/>
          <w:sz w:val="20"/>
        </w:rPr>
        <w:t xml:space="preserve">Služby, </w:t>
      </w:r>
      <w:r>
        <w:rPr>
          <w:sz w:val="20"/>
        </w:rPr>
        <w:t>bude plněna</w:t>
      </w:r>
      <w:r>
        <w:rPr>
          <w:spacing w:val="-5"/>
          <w:sz w:val="20"/>
        </w:rPr>
        <w:t xml:space="preserve"> </w:t>
      </w:r>
      <w:r>
        <w:rPr>
          <w:sz w:val="20"/>
        </w:rPr>
        <w:t>Účastníkem.</w:t>
      </w:r>
    </w:p>
    <w:p w14:paraId="3CC815A8" w14:textId="77777777" w:rsidR="00286361" w:rsidRDefault="007D0179">
      <w:pPr>
        <w:pStyle w:val="Odstavecseseznamem"/>
        <w:numPr>
          <w:ilvl w:val="1"/>
          <w:numId w:val="8"/>
        </w:numPr>
        <w:tabs>
          <w:tab w:val="left" w:pos="964"/>
        </w:tabs>
        <w:spacing w:before="121"/>
        <w:ind w:right="113"/>
        <w:jc w:val="both"/>
        <w:rPr>
          <w:sz w:val="20"/>
        </w:rPr>
      </w:pPr>
      <w:r>
        <w:rPr>
          <w:sz w:val="20"/>
        </w:rPr>
        <w:t>Sdružení CESNET nezapojí do zpracování žádného dalšího zpracovatele bez předchozího písemného informování</w:t>
      </w:r>
      <w:r>
        <w:rPr>
          <w:spacing w:val="-2"/>
          <w:sz w:val="20"/>
        </w:rPr>
        <w:t xml:space="preserve"> </w:t>
      </w:r>
      <w:r>
        <w:rPr>
          <w:sz w:val="20"/>
        </w:rPr>
        <w:t>Účastníka.</w:t>
      </w:r>
    </w:p>
    <w:p w14:paraId="62F3B0DC" w14:textId="77777777" w:rsidR="00286361" w:rsidRDefault="007D0179">
      <w:pPr>
        <w:pStyle w:val="Odstavecseseznamem"/>
        <w:numPr>
          <w:ilvl w:val="1"/>
          <w:numId w:val="8"/>
        </w:numPr>
        <w:tabs>
          <w:tab w:val="left" w:pos="964"/>
        </w:tabs>
        <w:spacing w:before="121"/>
        <w:ind w:right="111"/>
        <w:jc w:val="both"/>
        <w:rPr>
          <w:sz w:val="20"/>
        </w:rPr>
      </w:pPr>
      <w:r>
        <w:rPr>
          <w:sz w:val="20"/>
        </w:rPr>
        <w:t>Sdružení CESNET bez zbytečného odkladu, jakmile zjistí porušení zabezpečení osobních údajů, ohlásí toto porušení Účastníku. Ohlášení bude provedeno elektronickou poštou na e-mailovou adresu, kterou Účastník sdružení CESNET</w:t>
      </w:r>
      <w:r>
        <w:rPr>
          <w:spacing w:val="-7"/>
          <w:sz w:val="20"/>
        </w:rPr>
        <w:t xml:space="preserve"> </w:t>
      </w:r>
      <w:r>
        <w:rPr>
          <w:sz w:val="20"/>
        </w:rPr>
        <w:t>sdělí.</w:t>
      </w:r>
    </w:p>
    <w:p w14:paraId="39D4D82A" w14:textId="77777777" w:rsidR="00286361" w:rsidRDefault="00286361">
      <w:pPr>
        <w:pStyle w:val="Zkladntext"/>
        <w:spacing w:before="1"/>
        <w:rPr>
          <w:sz w:val="30"/>
        </w:rPr>
      </w:pPr>
    </w:p>
    <w:p w14:paraId="3575A0D8" w14:textId="77777777" w:rsidR="00286361" w:rsidRDefault="007D0179">
      <w:pPr>
        <w:pStyle w:val="Nadpis4"/>
        <w:spacing w:before="1"/>
      </w:pPr>
      <w:r>
        <w:t>Článek VII.</w:t>
      </w:r>
    </w:p>
    <w:p w14:paraId="7CA85349" w14:textId="77777777" w:rsidR="00286361" w:rsidRDefault="007D0179">
      <w:pPr>
        <w:ind w:left="2852" w:right="2853"/>
        <w:jc w:val="center"/>
        <w:rPr>
          <w:b/>
          <w:sz w:val="20"/>
        </w:rPr>
      </w:pPr>
      <w:r>
        <w:rPr>
          <w:b/>
          <w:sz w:val="20"/>
        </w:rPr>
        <w:t>Doba trvání Smlouvy a její změny</w:t>
      </w:r>
    </w:p>
    <w:p w14:paraId="60900909" w14:textId="77777777" w:rsidR="00286361" w:rsidRDefault="007D0179">
      <w:pPr>
        <w:pStyle w:val="Odstavecseseznamem"/>
        <w:numPr>
          <w:ilvl w:val="0"/>
          <w:numId w:val="7"/>
        </w:numPr>
        <w:tabs>
          <w:tab w:val="left" w:pos="538"/>
        </w:tabs>
        <w:spacing w:before="120"/>
        <w:ind w:right="111"/>
        <w:jc w:val="both"/>
        <w:rPr>
          <w:sz w:val="20"/>
        </w:rPr>
      </w:pPr>
      <w:r>
        <w:rPr>
          <w:sz w:val="20"/>
        </w:rPr>
        <w:t>Smlouva se uzavírá na dobu neurčitou. Dílčí specifikace služby či Dílčí specifikace spolupráce se uzavírá na dobu neurčitou, není-li ujednáno</w:t>
      </w:r>
      <w:r>
        <w:rPr>
          <w:spacing w:val="-4"/>
          <w:sz w:val="20"/>
        </w:rPr>
        <w:t xml:space="preserve"> </w:t>
      </w:r>
      <w:r>
        <w:rPr>
          <w:sz w:val="20"/>
        </w:rPr>
        <w:t>jinak.</w:t>
      </w:r>
    </w:p>
    <w:p w14:paraId="10B77F4E" w14:textId="77777777" w:rsidR="00286361" w:rsidRDefault="007D0179">
      <w:pPr>
        <w:pStyle w:val="Odstavecseseznamem"/>
        <w:numPr>
          <w:ilvl w:val="0"/>
          <w:numId w:val="7"/>
        </w:numPr>
        <w:tabs>
          <w:tab w:val="left" w:pos="538"/>
        </w:tabs>
        <w:spacing w:before="121"/>
        <w:ind w:right="110"/>
        <w:jc w:val="both"/>
        <w:rPr>
          <w:sz w:val="20"/>
        </w:rPr>
      </w:pPr>
      <w:r>
        <w:rPr>
          <w:sz w:val="20"/>
        </w:rPr>
        <w:t>Změna Smlouvy je možná pouze oboustrannou dohodou Smluvních stran, není-li ve Smlouvě uvedeno jinak, a to formou písemných číslovaných dodatků ke Smlouvě. Změna Dílčí specifikace služby či Dílčí specifikace spolupráce</w:t>
      </w:r>
      <w:r>
        <w:rPr>
          <w:spacing w:val="42"/>
          <w:sz w:val="20"/>
        </w:rPr>
        <w:t xml:space="preserve"> </w:t>
      </w:r>
      <w:r>
        <w:rPr>
          <w:sz w:val="20"/>
        </w:rPr>
        <w:t>je</w:t>
      </w:r>
      <w:r>
        <w:rPr>
          <w:spacing w:val="43"/>
          <w:sz w:val="20"/>
        </w:rPr>
        <w:t xml:space="preserve"> </w:t>
      </w:r>
      <w:r>
        <w:rPr>
          <w:sz w:val="20"/>
        </w:rPr>
        <w:t>možná</w:t>
      </w:r>
      <w:r>
        <w:rPr>
          <w:spacing w:val="43"/>
          <w:sz w:val="20"/>
        </w:rPr>
        <w:t xml:space="preserve"> </w:t>
      </w:r>
      <w:r>
        <w:rPr>
          <w:sz w:val="20"/>
        </w:rPr>
        <w:t>pouze</w:t>
      </w:r>
      <w:r>
        <w:rPr>
          <w:spacing w:val="42"/>
          <w:sz w:val="20"/>
        </w:rPr>
        <w:t xml:space="preserve"> </w:t>
      </w:r>
      <w:r>
        <w:rPr>
          <w:sz w:val="20"/>
        </w:rPr>
        <w:t>písemnou</w:t>
      </w:r>
      <w:r>
        <w:rPr>
          <w:spacing w:val="43"/>
          <w:sz w:val="20"/>
        </w:rPr>
        <w:t xml:space="preserve"> </w:t>
      </w:r>
      <w:r>
        <w:rPr>
          <w:sz w:val="20"/>
        </w:rPr>
        <w:t>oboustrannou</w:t>
      </w:r>
      <w:r>
        <w:rPr>
          <w:spacing w:val="43"/>
          <w:sz w:val="20"/>
        </w:rPr>
        <w:t xml:space="preserve"> </w:t>
      </w:r>
      <w:r>
        <w:rPr>
          <w:sz w:val="20"/>
        </w:rPr>
        <w:t>dohodou,</w:t>
      </w:r>
      <w:r>
        <w:rPr>
          <w:spacing w:val="42"/>
          <w:sz w:val="20"/>
        </w:rPr>
        <w:t xml:space="preserve"> </w:t>
      </w:r>
      <w:r>
        <w:rPr>
          <w:sz w:val="20"/>
        </w:rPr>
        <w:t>není-li</w:t>
      </w:r>
      <w:r>
        <w:rPr>
          <w:spacing w:val="43"/>
          <w:sz w:val="20"/>
        </w:rPr>
        <w:t xml:space="preserve"> </w:t>
      </w:r>
      <w:r>
        <w:rPr>
          <w:sz w:val="20"/>
        </w:rPr>
        <w:t>ujednáno</w:t>
      </w:r>
      <w:r>
        <w:rPr>
          <w:spacing w:val="43"/>
          <w:sz w:val="20"/>
        </w:rPr>
        <w:t xml:space="preserve"> </w:t>
      </w:r>
      <w:r>
        <w:rPr>
          <w:sz w:val="20"/>
        </w:rPr>
        <w:t>jinak.</w:t>
      </w:r>
      <w:r>
        <w:rPr>
          <w:spacing w:val="42"/>
          <w:sz w:val="20"/>
        </w:rPr>
        <w:t xml:space="preserve"> </w:t>
      </w:r>
      <w:r>
        <w:rPr>
          <w:sz w:val="20"/>
        </w:rPr>
        <w:t>Dokumenty,</w:t>
      </w:r>
      <w:r>
        <w:rPr>
          <w:spacing w:val="43"/>
          <w:sz w:val="20"/>
        </w:rPr>
        <w:t xml:space="preserve"> </w:t>
      </w:r>
      <w:r>
        <w:rPr>
          <w:sz w:val="20"/>
        </w:rPr>
        <w:t>které</w:t>
      </w:r>
      <w:r>
        <w:rPr>
          <w:spacing w:val="43"/>
          <w:sz w:val="20"/>
        </w:rPr>
        <w:t xml:space="preserve"> </w:t>
      </w:r>
      <w:r>
        <w:rPr>
          <w:sz w:val="20"/>
        </w:rPr>
        <w:t>jsou</w:t>
      </w:r>
    </w:p>
    <w:p w14:paraId="6A9B8F6D" w14:textId="77777777" w:rsidR="00286361" w:rsidRDefault="00286361">
      <w:pPr>
        <w:jc w:val="both"/>
        <w:rPr>
          <w:sz w:val="20"/>
        </w:rPr>
        <w:sectPr w:rsidR="00286361">
          <w:pgSz w:w="11910" w:h="16840"/>
          <w:pgMar w:top="660" w:right="1020" w:bottom="480" w:left="1020" w:header="0" w:footer="299" w:gutter="0"/>
          <w:cols w:space="708"/>
        </w:sectPr>
      </w:pPr>
    </w:p>
    <w:p w14:paraId="6CDA3C5C" w14:textId="77777777" w:rsidR="00286361" w:rsidRDefault="007D0179">
      <w:pPr>
        <w:pStyle w:val="Zkladntext"/>
        <w:spacing w:before="68" w:line="237" w:lineRule="auto"/>
        <w:ind w:left="537" w:right="111"/>
        <w:jc w:val="both"/>
      </w:pPr>
      <w:r>
        <w:lastRenderedPageBreak/>
        <w:t>v přílohách č. 1 a 4 Smlouvy, může sdružení CESNET kdykoliv jednostranně změnit. Sdružení CESNET je povinno o každé změně těchto dokumentů písemně informovat Účastníka, a to nejméně 30 kalendářních dnů před plánovanou účinností změny. To platí obdobně také pro změnu informací uvedených na Webové stránce Služby, která by významně měnila předmět, rozsah či podmínky Služby.</w:t>
      </w:r>
    </w:p>
    <w:p w14:paraId="0B4A879E" w14:textId="77777777" w:rsidR="00286361" w:rsidRDefault="007D0179">
      <w:pPr>
        <w:pStyle w:val="Odstavecseseznamem"/>
        <w:numPr>
          <w:ilvl w:val="0"/>
          <w:numId w:val="6"/>
        </w:numPr>
        <w:tabs>
          <w:tab w:val="left" w:pos="538"/>
        </w:tabs>
        <w:spacing w:before="124"/>
        <w:ind w:right="112"/>
        <w:jc w:val="both"/>
        <w:rPr>
          <w:sz w:val="20"/>
        </w:rPr>
      </w:pPr>
      <w:r>
        <w:rPr>
          <w:sz w:val="20"/>
        </w:rPr>
        <w:t>Smlouva končí automaticky ke dni zániku členství Účastníka ve sdružení CESNET; k tomuto dni také zanikne právo na přístup k e-infrastruktuře CESNET dceřiné organizaci Účastníka, byl-li jí přístup umožněn postupem dle čl. II odst.  4  Smlouvy.  Smlouvu  lze  ukončit  písemnou  dohodou  smluvních  stran,  nebo  písemnou  výpovědí s šestiměsíční výpovědní dobou. Výpovědní doba v takovém případě začíná běžet prvním dnem kalendářního čtvrtletí následujícího po dni doručení</w:t>
      </w:r>
      <w:r>
        <w:rPr>
          <w:spacing w:val="-6"/>
          <w:sz w:val="20"/>
        </w:rPr>
        <w:t xml:space="preserve"> </w:t>
      </w:r>
      <w:r>
        <w:rPr>
          <w:sz w:val="20"/>
        </w:rPr>
        <w:t>výpovědi.</w:t>
      </w:r>
    </w:p>
    <w:p w14:paraId="454164FB" w14:textId="77777777" w:rsidR="00286361" w:rsidRDefault="007D0179">
      <w:pPr>
        <w:pStyle w:val="Odstavecseseznamem"/>
        <w:numPr>
          <w:ilvl w:val="0"/>
          <w:numId w:val="6"/>
        </w:numPr>
        <w:tabs>
          <w:tab w:val="left" w:pos="538"/>
        </w:tabs>
        <w:spacing w:before="122"/>
        <w:ind w:right="112" w:hanging="426"/>
        <w:jc w:val="both"/>
        <w:rPr>
          <w:sz w:val="20"/>
        </w:rPr>
      </w:pPr>
      <w:r>
        <w:rPr>
          <w:sz w:val="20"/>
        </w:rPr>
        <w:t>Dílčí specifikaci služby či Dílčí specifikaci spolupráce lze ukončit písemnou dohodou smluvních stran, nebo písemnou výpovědí s výpovědní dobou. Nebude-li ujednáno jinak, končí výpovědní doba posledním dnem kalendářního čtvrtletí, ve kterém byla výpověď doručena druhé smluvní straně. V případě porušení Dílčí specifikace služby či Dílčí specifikace spolupráce, které nebude ani na výzvu druhé Smluvní strany v dodatečné lhůtě napraveno, má kterákoliv ze Smluvních stran právo ukončit dotčenou Dílčí specifikaci služby či Dílčí specifikaci spolupráce písemnou výpovědí bez výpovědní</w:t>
      </w:r>
      <w:r>
        <w:rPr>
          <w:spacing w:val="-7"/>
          <w:sz w:val="20"/>
        </w:rPr>
        <w:t xml:space="preserve"> </w:t>
      </w:r>
      <w:r>
        <w:rPr>
          <w:sz w:val="20"/>
        </w:rPr>
        <w:t>doby.</w:t>
      </w:r>
    </w:p>
    <w:p w14:paraId="78CBCDF1" w14:textId="77777777" w:rsidR="00286361" w:rsidRDefault="00286361">
      <w:pPr>
        <w:pStyle w:val="Zkladntext"/>
        <w:spacing w:before="10"/>
        <w:rPr>
          <w:sz w:val="19"/>
        </w:rPr>
      </w:pPr>
    </w:p>
    <w:p w14:paraId="3DA891CF" w14:textId="77777777" w:rsidR="00286361" w:rsidRDefault="007D0179">
      <w:pPr>
        <w:pStyle w:val="Nadpis4"/>
      </w:pPr>
      <w:r>
        <w:t>Článek VIII.</w:t>
      </w:r>
    </w:p>
    <w:p w14:paraId="06EE8466" w14:textId="77777777" w:rsidR="00286361" w:rsidRDefault="007D0179">
      <w:pPr>
        <w:ind w:left="2852" w:right="2853"/>
        <w:jc w:val="center"/>
        <w:rPr>
          <w:b/>
          <w:sz w:val="20"/>
        </w:rPr>
      </w:pPr>
      <w:r>
        <w:rPr>
          <w:b/>
          <w:sz w:val="20"/>
        </w:rPr>
        <w:t>Závěrečná ujednání</w:t>
      </w:r>
    </w:p>
    <w:p w14:paraId="0759FA80" w14:textId="77777777" w:rsidR="00286361" w:rsidRDefault="007D0179">
      <w:pPr>
        <w:pStyle w:val="Odstavecseseznamem"/>
        <w:numPr>
          <w:ilvl w:val="0"/>
          <w:numId w:val="5"/>
        </w:numPr>
        <w:tabs>
          <w:tab w:val="left" w:pos="538"/>
        </w:tabs>
        <w:spacing w:before="121"/>
        <w:ind w:right="112"/>
        <w:jc w:val="both"/>
        <w:rPr>
          <w:sz w:val="20"/>
        </w:rPr>
      </w:pPr>
      <w:r>
        <w:rPr>
          <w:sz w:val="20"/>
        </w:rPr>
        <w:t>Smluvní strany se ve smyslu § 1902 zákona č. 89/2012 Sb., občanského zákoníku, ve znění pozdějších předpisů dohodly, že touto Smlouvou ruší a nahrazují tyto</w:t>
      </w:r>
      <w:r>
        <w:rPr>
          <w:spacing w:val="-9"/>
          <w:sz w:val="20"/>
        </w:rPr>
        <w:t xml:space="preserve"> </w:t>
      </w:r>
      <w:r>
        <w:rPr>
          <w:sz w:val="20"/>
        </w:rPr>
        <w:t>smlouvy:</w:t>
      </w:r>
    </w:p>
    <w:p w14:paraId="21EBB1E1" w14:textId="77777777" w:rsidR="00286361" w:rsidRDefault="007D0179">
      <w:pPr>
        <w:pStyle w:val="Odstavecseseznamem"/>
        <w:numPr>
          <w:ilvl w:val="1"/>
          <w:numId w:val="5"/>
        </w:numPr>
        <w:tabs>
          <w:tab w:val="left" w:pos="929"/>
        </w:tabs>
        <w:jc w:val="both"/>
        <w:rPr>
          <w:sz w:val="20"/>
        </w:rPr>
      </w:pPr>
      <w:r>
        <w:rPr>
          <w:sz w:val="20"/>
        </w:rPr>
        <w:t>Smlouva o poskytování nadstavbových služeb e-infrastruktury CESNET č. 99/054 ze dne 6. 10.</w:t>
      </w:r>
      <w:r>
        <w:rPr>
          <w:spacing w:val="-20"/>
          <w:sz w:val="20"/>
        </w:rPr>
        <w:t xml:space="preserve"> </w:t>
      </w:r>
      <w:r>
        <w:rPr>
          <w:sz w:val="20"/>
        </w:rPr>
        <w:t>2021,</w:t>
      </w:r>
    </w:p>
    <w:p w14:paraId="6A13D31C" w14:textId="77777777" w:rsidR="00286361" w:rsidRDefault="007D0179">
      <w:pPr>
        <w:pStyle w:val="Zkladntext"/>
        <w:spacing w:before="58"/>
        <w:ind w:left="928" w:right="115"/>
        <w:jc w:val="both"/>
      </w:pPr>
      <w:r>
        <w:t>s výjimkou dílčích specifikací uzavřených na základě této smlouvy, které se považují za Dílčí specifikace služeb uzavřené dle Smlouvy, a to:</w:t>
      </w:r>
    </w:p>
    <w:p w14:paraId="1596D93A" w14:textId="77777777" w:rsidR="00286361" w:rsidRDefault="007D0179">
      <w:pPr>
        <w:pStyle w:val="Odstavecseseznamem"/>
        <w:numPr>
          <w:ilvl w:val="2"/>
          <w:numId w:val="5"/>
        </w:numPr>
        <w:tabs>
          <w:tab w:val="left" w:pos="1380"/>
        </w:tabs>
        <w:spacing w:before="64"/>
        <w:ind w:left="1379" w:right="111"/>
        <w:jc w:val="both"/>
        <w:rPr>
          <w:sz w:val="20"/>
        </w:rPr>
      </w:pPr>
      <w:r>
        <w:rPr>
          <w:sz w:val="20"/>
        </w:rPr>
        <w:t>Dílčí specifikace č. 1 ve smyslu odst. 4.2. Smlouvy č. 99/054-2021 o poskytování nadstavbových služeb e-infrastruktury CESNET ze dne 6. 10. 2021 ve znění Dodatku o změně dílčí specifikace č. 1 Smlouvy č. 99/054-2021 o poskytování nadstavbových služeb e-infrastruktury CESNET ze dne 7. 3.</w:t>
      </w:r>
      <w:r>
        <w:rPr>
          <w:spacing w:val="-24"/>
          <w:sz w:val="20"/>
        </w:rPr>
        <w:t xml:space="preserve"> </w:t>
      </w:r>
      <w:r>
        <w:rPr>
          <w:sz w:val="20"/>
        </w:rPr>
        <w:t>2022,</w:t>
      </w:r>
    </w:p>
    <w:p w14:paraId="571849CE" w14:textId="77777777" w:rsidR="00286361" w:rsidRDefault="007D0179">
      <w:pPr>
        <w:pStyle w:val="Odstavecseseznamem"/>
        <w:numPr>
          <w:ilvl w:val="2"/>
          <w:numId w:val="5"/>
        </w:numPr>
        <w:tabs>
          <w:tab w:val="left" w:pos="1380"/>
        </w:tabs>
        <w:spacing w:before="58"/>
        <w:ind w:right="111"/>
        <w:jc w:val="both"/>
        <w:rPr>
          <w:sz w:val="20"/>
        </w:rPr>
      </w:pPr>
      <w:r>
        <w:rPr>
          <w:sz w:val="20"/>
        </w:rPr>
        <w:t>dalších dílčích specifikací uzavřených mezi smluvními stranami v době od podpisu této Smlouvy do její účinnosti,</w:t>
      </w:r>
    </w:p>
    <w:p w14:paraId="59D44577" w14:textId="77777777" w:rsidR="00286361" w:rsidRDefault="007D0179">
      <w:pPr>
        <w:pStyle w:val="Odstavecseseznamem"/>
        <w:numPr>
          <w:ilvl w:val="1"/>
          <w:numId w:val="5"/>
        </w:numPr>
        <w:tabs>
          <w:tab w:val="left" w:pos="928"/>
          <w:tab w:val="left" w:pos="929"/>
        </w:tabs>
        <w:spacing w:before="59"/>
        <w:rPr>
          <w:sz w:val="20"/>
        </w:rPr>
      </w:pPr>
      <w:r>
        <w:rPr>
          <w:sz w:val="20"/>
        </w:rPr>
        <w:t>Smlouva o zpracování osobních údajů při poskytování služby CESNET TCS ze dne 25. 6.</w:t>
      </w:r>
      <w:r>
        <w:rPr>
          <w:spacing w:val="-24"/>
          <w:sz w:val="20"/>
        </w:rPr>
        <w:t xml:space="preserve"> </w:t>
      </w:r>
      <w:r>
        <w:rPr>
          <w:sz w:val="20"/>
        </w:rPr>
        <w:t>2021,</w:t>
      </w:r>
    </w:p>
    <w:p w14:paraId="3F79DA12" w14:textId="77777777" w:rsidR="00286361" w:rsidRDefault="007D0179">
      <w:pPr>
        <w:pStyle w:val="Odstavecseseznamem"/>
        <w:numPr>
          <w:ilvl w:val="1"/>
          <w:numId w:val="5"/>
        </w:numPr>
        <w:tabs>
          <w:tab w:val="left" w:pos="928"/>
          <w:tab w:val="left" w:pos="929"/>
        </w:tabs>
        <w:spacing w:before="63"/>
        <w:rPr>
          <w:sz w:val="20"/>
        </w:rPr>
      </w:pPr>
      <w:r>
        <w:rPr>
          <w:sz w:val="20"/>
        </w:rPr>
        <w:t>Smlouva o zpracování osobních údajů při poskytování služby CESNET eIDAS ze dne 6. 10.</w:t>
      </w:r>
      <w:r>
        <w:rPr>
          <w:spacing w:val="-21"/>
          <w:sz w:val="20"/>
        </w:rPr>
        <w:t xml:space="preserve"> </w:t>
      </w:r>
      <w:r>
        <w:rPr>
          <w:sz w:val="20"/>
        </w:rPr>
        <w:t>2021.</w:t>
      </w:r>
    </w:p>
    <w:p w14:paraId="40AFB756" w14:textId="77777777" w:rsidR="00286361" w:rsidRDefault="007D0179">
      <w:pPr>
        <w:pStyle w:val="Zkladntext"/>
        <w:spacing w:before="58"/>
        <w:ind w:left="539" w:right="386" w:hanging="1"/>
      </w:pPr>
      <w:r>
        <w:t>Smluvní strany se dohodly, že kontaktní informace uvedené ve výše uvedených dílčích specifikacích jsou tímto nahrazeny kontakty uvedenými v přílohách č. 2 a 3.</w:t>
      </w:r>
    </w:p>
    <w:p w14:paraId="30192D11" w14:textId="77777777" w:rsidR="00286361" w:rsidRDefault="007D0179">
      <w:pPr>
        <w:pStyle w:val="Odstavecseseznamem"/>
        <w:numPr>
          <w:ilvl w:val="0"/>
          <w:numId w:val="5"/>
        </w:numPr>
        <w:tabs>
          <w:tab w:val="left" w:pos="538"/>
        </w:tabs>
        <w:spacing w:before="121"/>
        <w:ind w:right="111" w:hanging="425"/>
        <w:jc w:val="both"/>
        <w:rPr>
          <w:sz w:val="20"/>
        </w:rPr>
      </w:pPr>
      <w:r>
        <w:rPr>
          <w:sz w:val="20"/>
        </w:rPr>
        <w:t xml:space="preserve">Smlouva nabývá platnosti dnem jejího podpisu oběma Smluvními stranami. Účastník se zavazuje bez zbytečného odkladu zajistit uveřejnění Smlouvy a dalších ujednání uzavřených v souvislosti s touto Smlouvou v informačním systému registru smluv podle zák. č. 340/2015 Sb., o zvláštních podmínkách účinnosti některých </w:t>
      </w:r>
      <w:r>
        <w:rPr>
          <w:spacing w:val="-4"/>
          <w:sz w:val="20"/>
        </w:rPr>
        <w:t xml:space="preserve">smluv, </w:t>
      </w:r>
      <w:r>
        <w:rPr>
          <w:sz w:val="20"/>
        </w:rPr>
        <w:t xml:space="preserve">uveřejňování těchto smluv a o registru smluv (zákon o registru smluv), ve znění pozdějších předpisů, a sdružení CESNET  o  uveřejnění  Smlouvy  informovat  prostřednictvím  datové  </w:t>
      </w:r>
      <w:r>
        <w:rPr>
          <w:spacing w:val="-3"/>
          <w:sz w:val="20"/>
        </w:rPr>
        <w:t xml:space="preserve">schránky.  </w:t>
      </w:r>
      <w:r>
        <w:rPr>
          <w:sz w:val="20"/>
        </w:rPr>
        <w:t xml:space="preserve">Smlouva  nabývá  účinnosti  dne 1. 1. 2026, nebo prvním dnem kalendářního čtvrtletí následujícího po zveřejnění Smlouvy v registru </w:t>
      </w:r>
      <w:r>
        <w:rPr>
          <w:spacing w:val="-4"/>
          <w:sz w:val="20"/>
        </w:rPr>
        <w:t xml:space="preserve">smluv, </w:t>
      </w:r>
      <w:r>
        <w:rPr>
          <w:sz w:val="20"/>
        </w:rPr>
        <w:t>podle toho, které datum nastane</w:t>
      </w:r>
      <w:r>
        <w:rPr>
          <w:spacing w:val="-7"/>
          <w:sz w:val="20"/>
        </w:rPr>
        <w:t xml:space="preserve"> </w:t>
      </w:r>
      <w:r>
        <w:rPr>
          <w:sz w:val="20"/>
        </w:rPr>
        <w:t>později.</w:t>
      </w:r>
    </w:p>
    <w:p w14:paraId="50E2C250" w14:textId="77777777" w:rsidR="00286361" w:rsidRDefault="007D0179">
      <w:pPr>
        <w:pStyle w:val="Odstavecseseznamem"/>
        <w:numPr>
          <w:ilvl w:val="0"/>
          <w:numId w:val="5"/>
        </w:numPr>
        <w:tabs>
          <w:tab w:val="left" w:pos="539"/>
        </w:tabs>
        <w:spacing w:before="118"/>
        <w:ind w:left="538" w:right="114"/>
        <w:jc w:val="both"/>
        <w:rPr>
          <w:sz w:val="20"/>
        </w:rPr>
      </w:pPr>
      <w:r>
        <w:rPr>
          <w:sz w:val="20"/>
        </w:rPr>
        <w:t xml:space="preserve">Smluvní strany prohlašují, že Smlouva byla sepsána podle jejich skutečné a svobodné vůle, Smlouvu si </w:t>
      </w:r>
      <w:r>
        <w:rPr>
          <w:spacing w:val="-3"/>
          <w:sz w:val="20"/>
        </w:rPr>
        <w:t xml:space="preserve">přečetly, </w:t>
      </w:r>
      <w:r>
        <w:rPr>
          <w:sz w:val="20"/>
        </w:rPr>
        <w:t>s jejím obsahem souhlasí a na důkaz toho připojují podpisy svých</w:t>
      </w:r>
      <w:r>
        <w:rPr>
          <w:spacing w:val="-13"/>
          <w:sz w:val="20"/>
        </w:rPr>
        <w:t xml:space="preserve"> </w:t>
      </w:r>
      <w:r>
        <w:rPr>
          <w:sz w:val="20"/>
        </w:rPr>
        <w:t>zástupců.</w:t>
      </w:r>
    </w:p>
    <w:p w14:paraId="26454870" w14:textId="77777777" w:rsidR="00286361" w:rsidRDefault="00286361">
      <w:pPr>
        <w:pStyle w:val="Zkladntext"/>
      </w:pPr>
    </w:p>
    <w:p w14:paraId="4AF8AE34" w14:textId="77777777" w:rsidR="00286361" w:rsidRDefault="00286361">
      <w:pPr>
        <w:pStyle w:val="Zkladntext"/>
        <w:spacing w:before="3"/>
        <w:rPr>
          <w:sz w:val="29"/>
        </w:rPr>
      </w:pPr>
    </w:p>
    <w:p w14:paraId="413FDF9A" w14:textId="77777777" w:rsidR="00286361" w:rsidRDefault="00286361">
      <w:pPr>
        <w:rPr>
          <w:sz w:val="29"/>
        </w:rPr>
        <w:sectPr w:rsidR="00286361">
          <w:pgSz w:w="11910" w:h="16840"/>
          <w:pgMar w:top="660" w:right="1020" w:bottom="480" w:left="1020" w:header="0" w:footer="299" w:gutter="0"/>
          <w:cols w:space="708"/>
        </w:sectPr>
      </w:pPr>
    </w:p>
    <w:p w14:paraId="4A71E133" w14:textId="77777777" w:rsidR="00286361" w:rsidRDefault="00286361">
      <w:pPr>
        <w:pStyle w:val="Zkladntext"/>
        <w:spacing w:before="8"/>
        <w:rPr>
          <w:sz w:val="47"/>
        </w:rPr>
      </w:pPr>
    </w:p>
    <w:p w14:paraId="61CFF66E" w14:textId="3DE060B4" w:rsidR="00286361" w:rsidRDefault="007D0179">
      <w:pPr>
        <w:spacing w:before="106" w:line="247" w:lineRule="auto"/>
        <w:ind w:left="295"/>
        <w:jc w:val="both"/>
        <w:rPr>
          <w:rFonts w:ascii="Calibri" w:hAnsi="Calibri"/>
          <w:sz w:val="18"/>
        </w:rPr>
      </w:pPr>
      <w:r>
        <w:br w:type="column"/>
      </w:r>
      <w:r>
        <w:rPr>
          <w:rFonts w:ascii="Calibri" w:hAnsi="Calibri"/>
          <w:w w:val="105"/>
          <w:sz w:val="18"/>
        </w:rPr>
        <w:t xml:space="preserve">Digitálně </w:t>
      </w:r>
      <w:r>
        <w:rPr>
          <w:rFonts w:ascii="Calibri" w:hAnsi="Calibri"/>
          <w:spacing w:val="-3"/>
          <w:w w:val="105"/>
          <w:sz w:val="18"/>
        </w:rPr>
        <w:t xml:space="preserve">podepsal </w:t>
      </w:r>
      <w:r w:rsidR="00F64415">
        <w:rPr>
          <w:rFonts w:ascii="Calibri" w:hAnsi="Calibri"/>
          <w:w w:val="105"/>
          <w:sz w:val="18"/>
        </w:rPr>
        <w:t>xxxx</w:t>
      </w:r>
      <w:r>
        <w:rPr>
          <w:rFonts w:ascii="Calibri" w:hAnsi="Calibri"/>
          <w:w w:val="105"/>
          <w:sz w:val="18"/>
        </w:rPr>
        <w:t xml:space="preserve"> Datum:</w:t>
      </w:r>
      <w:r>
        <w:rPr>
          <w:rFonts w:ascii="Calibri" w:hAnsi="Calibri"/>
          <w:spacing w:val="-19"/>
          <w:w w:val="105"/>
          <w:sz w:val="18"/>
        </w:rPr>
        <w:t xml:space="preserve"> </w:t>
      </w:r>
      <w:r>
        <w:rPr>
          <w:rFonts w:ascii="Calibri" w:hAnsi="Calibri"/>
          <w:w w:val="105"/>
          <w:sz w:val="18"/>
        </w:rPr>
        <w:t>2025.11.03</w:t>
      </w:r>
    </w:p>
    <w:p w14:paraId="022DCD5B" w14:textId="77777777" w:rsidR="00286361" w:rsidRDefault="00000000">
      <w:pPr>
        <w:spacing w:line="219" w:lineRule="exact"/>
        <w:ind w:left="295"/>
        <w:jc w:val="both"/>
        <w:rPr>
          <w:rFonts w:ascii="Calibri"/>
          <w:sz w:val="18"/>
        </w:rPr>
      </w:pPr>
      <w:r>
        <w:pict w14:anchorId="1E94622C">
          <v:shape id="_x0000_s2052" style="position:absolute;left:0;text-align:left;margin-left:163.75pt;margin-top:-39.5pt;width:58.05pt;height:57.65pt;z-index:-252377088;mso-position-horizontal-relative:page" coordorigin="3275,-790" coordsize="1161,1153" o:spt="100" adj="0,,0" path="m3484,119r-101,65l3319,248r-34,55l3275,343r8,15l3289,362r78,l3370,360r-72,l3308,317r38,-61l3406,187r78,-68xm3772,-790r-24,15l3736,-739r-4,40l3731,-670r1,26l3735,-616r3,30l3743,-555r6,31l3756,-492r7,32l3772,-428r-6,27l3751,-356r-23,62l3697,-221r-36,82l3619,-53r-45,87l3527,118r-49,77l3430,261r-47,53l3338,348r-40,12l3370,360r40,-29l3464,273r62,-86l3598,71r11,-3l3598,68r59,-107l3703,-129r35,-75l3763,-266r17,-52l3793,-363r41,l3808,-431r9,-60l3793,-491r-14,-52l3770,-593r-5,-47l3763,-683r1,-18l3766,-731r8,-31l3788,-783r29,l3802,-789r-30,-1xm4406,65r-10,3l4387,73r-7,9l4378,94r,15l4391,121r15,l4419,119r6,-4l4395,115r-11,-9l4384,81r11,-10l4425,71r-6,-3l4406,65xm4425,71r-4,l4429,81r,25l4421,115r4,l4428,113r6,-8l4436,94r-2,-12l4428,73r-3,-2xm4415,75r-19,l4396,109r6,l4402,96r15,l4416,95r-4,-1l4419,91r-17,l4402,82r17,l4418,80r-3,-5xm4417,96r-8,l4411,100r1,3l4414,109r5,l4418,103r,-4l4417,96xm4419,82r-9,l4412,83r,7l4409,91r10,l4419,87r,-5xm3834,-363r-41,l3844,-256r53,78l3949,-122r47,38l4035,-59r-70,14l3892,-29r-74,19l3744,13r-74,26l3598,68r11,l3670,48r78,-21l3830,9r83,-15l3997,-19r82,-10l4168,-29r-19,-8l4229,-41r183,l4381,-58r-44,-9l4097,-67r-28,-16l4042,-99r-26,-18l3990,-136r-58,-59l3882,-267r-42,-80l3834,-363xm4168,-29r-89,l4157,6r76,26l4304,49r59,6l4387,53r18,-5l4418,40r2,-4l4388,36r-47,-5l4283,16,4218,-7r-50,-22xm4424,28r-8,3l4403,36r17,l4424,28xm4412,-41r-183,l4322,-38r77,16l4429,15r4,-9l4436,3r,-8l4422,-36r-10,-5xm4239,-75r-32,1l4173,-72r-76,5l4337,-67r-18,-4l4239,-75xm3828,-694r-6,35l3815,-614r-10,56l3793,-491r24,l3818,-499r5,-65l3826,-628r2,-66xm3817,-783r-29,l3801,-775r12,13l3823,-743r5,28l3833,-759r-10,-22l3817,-783xe" fillcolor="#ffd8d8" stroked="f">
            <v:stroke joinstyle="round"/>
            <v:formulas/>
            <v:path arrowok="t" o:connecttype="segments"/>
            <w10:wrap anchorx="page"/>
          </v:shape>
        </w:pict>
      </w:r>
      <w:r>
        <w:pict w14:anchorId="3D86E35D">
          <v:shapetype id="_x0000_t202" coordsize="21600,21600" o:spt="202" path="m,l,21600r21600,l21600,xe">
            <v:stroke joinstyle="miter"/>
            <v:path gradientshapeok="t" o:connecttype="rect"/>
          </v:shapetype>
          <v:shape id="_x0000_s2051" type="#_x0000_t202" style="position:absolute;left:0;text-align:left;margin-left:116.4pt;margin-top:-33.7pt;width:75.4pt;height:21.55pt;z-index:251660288;mso-position-horizontal-relative:page" filled="f" stroked="f">
            <v:textbox inset="0,0,0,0">
              <w:txbxContent>
                <w:p w14:paraId="0A30487E" w14:textId="539369F8" w:rsidR="00286361" w:rsidRPr="00F64415" w:rsidRDefault="00F64415">
                  <w:pPr>
                    <w:spacing w:before="7" w:line="423" w:lineRule="exact"/>
                    <w:rPr>
                      <w:rFonts w:ascii="Calibri"/>
                      <w:sz w:val="35"/>
                      <w:lang w:val="cs-CZ"/>
                    </w:rPr>
                  </w:pPr>
                  <w:r>
                    <w:rPr>
                      <w:rFonts w:ascii="Calibri"/>
                      <w:w w:val="105"/>
                      <w:sz w:val="35"/>
                      <w:lang w:val="cs-CZ"/>
                    </w:rPr>
                    <w:t>xxxx</w:t>
                  </w:r>
                </w:p>
              </w:txbxContent>
            </v:textbox>
            <w10:wrap anchorx="page"/>
          </v:shape>
        </w:pict>
      </w:r>
      <w:r w:rsidR="007D0179">
        <w:rPr>
          <w:rFonts w:ascii="Calibri"/>
          <w:w w:val="105"/>
          <w:sz w:val="18"/>
        </w:rPr>
        <w:t>14:59:06 +01'00'</w:t>
      </w:r>
    </w:p>
    <w:p w14:paraId="322BC50C" w14:textId="77777777" w:rsidR="00286361" w:rsidRDefault="007D0179">
      <w:pPr>
        <w:spacing w:before="131" w:line="237" w:lineRule="auto"/>
        <w:ind w:left="1165"/>
        <w:rPr>
          <w:rFonts w:ascii="Calibri" w:hAnsi="Calibri"/>
          <w:sz w:val="24"/>
        </w:rPr>
      </w:pPr>
      <w:r>
        <w:br w:type="column"/>
      </w:r>
      <w:r>
        <w:rPr>
          <w:rFonts w:ascii="Calibri" w:hAnsi="Calibri"/>
          <w:sz w:val="24"/>
        </w:rPr>
        <w:t>prof. RNDr. Miroslav Lávička, Ph.D.</w:t>
      </w:r>
    </w:p>
    <w:p w14:paraId="54331E8C" w14:textId="77777777" w:rsidR="00286361" w:rsidRDefault="007D0179">
      <w:pPr>
        <w:spacing w:before="139" w:line="252" w:lineRule="auto"/>
        <w:ind w:left="228" w:right="1000"/>
        <w:rPr>
          <w:rFonts w:ascii="Calibri" w:hAnsi="Calibri"/>
          <w:sz w:val="14"/>
        </w:rPr>
      </w:pPr>
      <w:r>
        <w:br w:type="column"/>
      </w:r>
      <w:r>
        <w:rPr>
          <w:rFonts w:ascii="Calibri" w:hAnsi="Calibri"/>
          <w:w w:val="105"/>
          <w:sz w:val="14"/>
        </w:rPr>
        <w:t>Digitálně podepsal prof. RNDr. Miroslav Lávička, Ph.D.</w:t>
      </w:r>
    </w:p>
    <w:p w14:paraId="4827D2C0" w14:textId="77777777" w:rsidR="00286361" w:rsidRPr="00F64415" w:rsidRDefault="007D0179">
      <w:pPr>
        <w:spacing w:line="162" w:lineRule="exact"/>
        <w:ind w:left="228"/>
        <w:rPr>
          <w:rFonts w:ascii="Calibri"/>
          <w:sz w:val="14"/>
          <w:lang w:val="de-CH"/>
        </w:rPr>
      </w:pPr>
      <w:r w:rsidRPr="00F64415">
        <w:rPr>
          <w:rFonts w:ascii="Calibri"/>
          <w:w w:val="105"/>
          <w:sz w:val="14"/>
          <w:lang w:val="de-CH"/>
        </w:rPr>
        <w:t>Datum: 2025.11.25</w:t>
      </w:r>
    </w:p>
    <w:p w14:paraId="3ACCED30" w14:textId="77777777" w:rsidR="00286361" w:rsidRPr="00F64415" w:rsidRDefault="007D0179">
      <w:pPr>
        <w:spacing w:before="2"/>
        <w:ind w:left="228"/>
        <w:rPr>
          <w:rFonts w:ascii="Calibri"/>
          <w:sz w:val="14"/>
          <w:lang w:val="de-CH"/>
        </w:rPr>
      </w:pPr>
      <w:r w:rsidRPr="00F64415">
        <w:rPr>
          <w:rFonts w:ascii="Calibri"/>
          <w:w w:val="105"/>
          <w:sz w:val="14"/>
          <w:lang w:val="de-CH"/>
        </w:rPr>
        <w:t>16:09:00 +01'00'</w:t>
      </w:r>
    </w:p>
    <w:p w14:paraId="62B41151" w14:textId="77777777" w:rsidR="00286361" w:rsidRPr="00F64415" w:rsidRDefault="00286361">
      <w:pPr>
        <w:rPr>
          <w:rFonts w:ascii="Calibri"/>
          <w:sz w:val="14"/>
          <w:lang w:val="de-CH"/>
        </w:rPr>
        <w:sectPr w:rsidR="00286361" w:rsidRPr="00F64415">
          <w:type w:val="continuous"/>
          <w:pgSz w:w="11910" w:h="16840"/>
          <w:pgMar w:top="660" w:right="1020" w:bottom="480" w:left="1020" w:header="708" w:footer="708" w:gutter="0"/>
          <w:cols w:num="4" w:space="708" w:equalWidth="0">
            <w:col w:w="2526" w:space="40"/>
            <w:col w:w="1762" w:space="39"/>
            <w:col w:w="2532" w:space="40"/>
            <w:col w:w="2931"/>
          </w:cols>
        </w:sectPr>
      </w:pPr>
    </w:p>
    <w:p w14:paraId="31094A2F" w14:textId="77777777" w:rsidR="00286361" w:rsidRPr="00F64415" w:rsidRDefault="00000000">
      <w:pPr>
        <w:pStyle w:val="Nadpis4"/>
        <w:tabs>
          <w:tab w:val="left" w:pos="5243"/>
        </w:tabs>
        <w:spacing w:before="29"/>
        <w:ind w:left="525" w:right="0"/>
        <w:jc w:val="left"/>
        <w:rPr>
          <w:lang w:val="de-CH"/>
        </w:rPr>
      </w:pPr>
      <w:r>
        <w:pict w14:anchorId="7ACD3528">
          <v:shape id="_x0000_s2050" style="position:absolute;left:0;text-align:left;margin-left:385.6pt;margin-top:-43.45pt;width:44.8pt;height:44.45pt;z-index:-252376064;mso-position-horizontal-relative:page" coordorigin="7712,-869" coordsize="896,889" o:spt="100" adj="0,,0" path="m7873,-168r-78,51l7746,-68r-27,42l7712,5r5,12l7723,20r57,l7785,18r-56,l7737,-15r29,-47l7813,-115r60,-53xm8095,-869r-18,12l8067,-829r-3,31l8064,-776r,20l8066,-734r3,23l8073,-688r4,24l8082,-638r6,24l8095,-589r-7,29l8069,-507r-29,71l8003,-354r-43,87l7913,-181r-48,77l7816,-40,7770,2r-41,16l7785,18r3,-1l7836,-24r57,-73l7961,-204r8,-3l7961,-207r53,-97l8053,-383r28,-63l8099,-497r12,-42l8143,-539r-20,-53l8129,-638r-18,l8101,-678r-8,-39l8089,-753r-1,-33l8089,-800r2,-23l8096,-847r11,-16l8130,-863r-12,-5l8095,-869xm8598,-209r-26,l8562,-200r,25l8572,-166r26,l8602,-171r-27,l8567,-178r,-19l8575,-204r27,l8598,-209xm8602,-204r-7,l8601,-197r,19l8595,-171r7,l8607,-175r,-25l8602,-204xm8591,-202r-15,l8576,-175r5,l8581,-185r11,l8591,-186r-2,-1l8594,-189r-13,l8581,-196r13,l8593,-198r-2,-4xm8592,-185r-6,l8588,-182r1,2l8590,-175r4,l8593,-180r,-3l8592,-185xm8594,-196r-7,l8589,-195r,5l8586,-189r8,l8594,-192r,-4xm8143,-539r-32,l8160,-440r51,67l8259,-330r39,25l8216,-288r-85,21l8045,-240r-84,33l7969,-207r59,-19l8101,-244r77,-16l8255,-272r77,-10l8400,-282r-15,-6l8447,-291r141,l8565,-304r-34,-7l8345,-311r-21,-12l8303,-336r-20,-14l8263,-364r-45,-46l8179,-465r-31,-62l8143,-539xm8400,-282r-68,l8391,-255r60,21l8505,-222r45,5l8569,-218r14,-4l8593,-229r1,-3l8570,-232r-37,-4l8489,-247r-51,-18l8400,-282xm8598,-238r-7,3l8581,-232r13,l8598,-238xm8588,-291r-141,l8519,-289r59,12l8601,-248r3,-6l8607,-257r,-7l8596,-287r-8,-4xm8455,-317r-25,l8404,-315r-59,4l8531,-311r-14,-3l8455,-317xm8138,-794r-5,27l8128,-733r-7,43l8111,-638r18,l8130,-644r4,-50l8137,-744r1,-50xm8130,-863r-23,l8117,-857r10,10l8134,-832r4,21l8142,-844r-8,-18l8130,-863xe" fillcolor="#ffd8d8" stroked="f">
            <v:stroke joinstyle="round"/>
            <v:formulas/>
            <v:path arrowok="t" o:connecttype="segments"/>
            <w10:wrap anchorx="page"/>
          </v:shape>
        </w:pict>
      </w:r>
      <w:r w:rsidR="007D0179" w:rsidRPr="00F64415">
        <w:rPr>
          <w:spacing w:val="-1"/>
          <w:lang w:val="de-CH"/>
        </w:rPr>
        <w:t>......................................................................................</w:t>
      </w:r>
      <w:r w:rsidR="007D0179" w:rsidRPr="00F64415">
        <w:rPr>
          <w:spacing w:val="-1"/>
          <w:lang w:val="de-CH"/>
        </w:rPr>
        <w:tab/>
      </w:r>
      <w:r w:rsidR="007D0179" w:rsidRPr="00F64415">
        <w:rPr>
          <w:lang w:val="de-CH"/>
        </w:rPr>
        <w:t>......................................................................................</w:t>
      </w:r>
    </w:p>
    <w:p w14:paraId="4C6FCD48" w14:textId="74A2A6EA" w:rsidR="00286361" w:rsidRPr="00F64415" w:rsidRDefault="00F64415">
      <w:pPr>
        <w:tabs>
          <w:tab w:val="left" w:pos="5500"/>
          <w:tab w:val="left" w:pos="6076"/>
        </w:tabs>
        <w:spacing w:before="1"/>
        <w:ind w:left="1113" w:right="575" w:firstLine="369"/>
        <w:rPr>
          <w:b/>
          <w:sz w:val="20"/>
          <w:lang w:val="de-CH"/>
        </w:rPr>
      </w:pPr>
      <w:r>
        <w:rPr>
          <w:b/>
          <w:sz w:val="20"/>
          <w:lang w:val="de-CH"/>
        </w:rPr>
        <w:t>xxxx</w:t>
      </w:r>
      <w:r w:rsidR="007D0179" w:rsidRPr="00F64415">
        <w:rPr>
          <w:b/>
          <w:sz w:val="20"/>
          <w:lang w:val="de-CH"/>
        </w:rPr>
        <w:tab/>
        <w:t xml:space="preserve">prof. </w:t>
      </w:r>
      <w:r w:rsidR="007D0179" w:rsidRPr="00F64415">
        <w:rPr>
          <w:b/>
          <w:spacing w:val="-5"/>
          <w:sz w:val="20"/>
          <w:lang w:val="de-CH"/>
        </w:rPr>
        <w:t xml:space="preserve">RNDr. </w:t>
      </w:r>
      <w:r w:rsidR="007D0179" w:rsidRPr="00F64415">
        <w:rPr>
          <w:b/>
          <w:sz w:val="20"/>
          <w:lang w:val="de-CH"/>
        </w:rPr>
        <w:t xml:space="preserve">Miroslav Lávička, Ph.D., rektor </w:t>
      </w:r>
      <w:r w:rsidR="007D0179" w:rsidRPr="00F64415">
        <w:rPr>
          <w:b/>
          <w:spacing w:val="-4"/>
          <w:sz w:val="20"/>
          <w:lang w:val="de-CH"/>
        </w:rPr>
        <w:t xml:space="preserve">CESNET, </w:t>
      </w:r>
      <w:r w:rsidR="007D0179" w:rsidRPr="00F64415">
        <w:rPr>
          <w:b/>
          <w:sz w:val="20"/>
          <w:lang w:val="de-CH"/>
        </w:rPr>
        <w:t>zájmové sdružení</w:t>
      </w:r>
      <w:r w:rsidR="007D0179" w:rsidRPr="00F64415">
        <w:rPr>
          <w:b/>
          <w:spacing w:val="3"/>
          <w:sz w:val="20"/>
          <w:lang w:val="de-CH"/>
        </w:rPr>
        <w:t xml:space="preserve"> </w:t>
      </w:r>
      <w:r w:rsidR="007D0179" w:rsidRPr="00F64415">
        <w:rPr>
          <w:b/>
          <w:sz w:val="20"/>
          <w:lang w:val="de-CH"/>
        </w:rPr>
        <w:t>právnických osob</w:t>
      </w:r>
      <w:r w:rsidR="007D0179" w:rsidRPr="00F64415">
        <w:rPr>
          <w:b/>
          <w:sz w:val="20"/>
          <w:lang w:val="de-CH"/>
        </w:rPr>
        <w:tab/>
      </w:r>
      <w:r w:rsidR="007D0179" w:rsidRPr="00F64415">
        <w:rPr>
          <w:b/>
          <w:sz w:val="20"/>
          <w:lang w:val="de-CH"/>
        </w:rPr>
        <w:tab/>
        <w:t>Západočeská univerzita v</w:t>
      </w:r>
      <w:r w:rsidR="007D0179" w:rsidRPr="00F64415">
        <w:rPr>
          <w:b/>
          <w:spacing w:val="-4"/>
          <w:sz w:val="20"/>
          <w:lang w:val="de-CH"/>
        </w:rPr>
        <w:t xml:space="preserve"> </w:t>
      </w:r>
      <w:r w:rsidR="007D0179" w:rsidRPr="00F64415">
        <w:rPr>
          <w:b/>
          <w:sz w:val="20"/>
          <w:lang w:val="de-CH"/>
        </w:rPr>
        <w:t>Plzni</w:t>
      </w:r>
    </w:p>
    <w:p w14:paraId="782325AF" w14:textId="77777777" w:rsidR="00286361" w:rsidRPr="00F64415" w:rsidRDefault="00286361">
      <w:pPr>
        <w:rPr>
          <w:sz w:val="20"/>
          <w:lang w:val="de-CH"/>
        </w:rPr>
        <w:sectPr w:rsidR="00286361" w:rsidRPr="00F64415">
          <w:type w:val="continuous"/>
          <w:pgSz w:w="11910" w:h="16840"/>
          <w:pgMar w:top="660" w:right="1020" w:bottom="480" w:left="1020" w:header="708" w:footer="708" w:gutter="0"/>
          <w:cols w:space="708"/>
        </w:sectPr>
      </w:pPr>
    </w:p>
    <w:p w14:paraId="7769A54E" w14:textId="77777777" w:rsidR="00286361" w:rsidRPr="00F64415" w:rsidRDefault="00286361">
      <w:pPr>
        <w:pStyle w:val="Zkladntext"/>
        <w:spacing w:before="5"/>
        <w:rPr>
          <w:b/>
          <w:lang w:val="de-CH"/>
        </w:rPr>
      </w:pPr>
    </w:p>
    <w:p w14:paraId="2AF78F8F" w14:textId="77777777" w:rsidR="00286361" w:rsidRDefault="007D0179">
      <w:pPr>
        <w:spacing w:before="99"/>
        <w:ind w:left="3471"/>
        <w:rPr>
          <w:rFonts w:ascii="Arial" w:hAnsi="Arial"/>
          <w:b/>
          <w:i/>
          <w:sz w:val="19"/>
        </w:rPr>
      </w:pPr>
      <w:r>
        <w:rPr>
          <w:noProof/>
        </w:rPr>
        <w:drawing>
          <wp:anchor distT="0" distB="0" distL="0" distR="0" simplePos="0" relativeHeight="251661312" behindDoc="0" locked="0" layoutInCell="1" allowOverlap="1" wp14:anchorId="2D7D3F96" wp14:editId="38FD214E">
            <wp:simplePos x="0" y="0"/>
            <wp:positionH relativeFrom="page">
              <wp:posOffset>1216371</wp:posOffset>
            </wp:positionH>
            <wp:positionV relativeFrom="paragraph">
              <wp:posOffset>144107</wp:posOffset>
            </wp:positionV>
            <wp:extent cx="1479585" cy="5566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79585" cy="556612"/>
                    </a:xfrm>
                    <a:prstGeom prst="rect">
                      <a:avLst/>
                    </a:prstGeom>
                  </pic:spPr>
                </pic:pic>
              </a:graphicData>
            </a:graphic>
          </wp:anchor>
        </w:drawing>
      </w:r>
      <w:bookmarkStart w:id="1" w:name="P1_hlavicka"/>
      <w:bookmarkEnd w:id="1"/>
      <w:r w:rsidRPr="00F64415">
        <w:rPr>
          <w:w w:val="102"/>
          <w:sz w:val="19"/>
          <w:u w:val="single"/>
          <w:lang w:val="de-CH"/>
        </w:rPr>
        <w:t xml:space="preserve"> </w:t>
      </w:r>
      <w:r>
        <w:rPr>
          <w:rFonts w:ascii="Arial" w:hAnsi="Arial"/>
          <w:b/>
          <w:i/>
          <w:w w:val="105"/>
          <w:sz w:val="19"/>
          <w:u w:val="single"/>
        </w:rPr>
        <w:t>Příloha číslo 1:</w:t>
      </w:r>
    </w:p>
    <w:p w14:paraId="764B1BEA" w14:textId="77777777" w:rsidR="00286361" w:rsidRDefault="007D0179">
      <w:pPr>
        <w:spacing w:before="66"/>
        <w:ind w:left="3471"/>
        <w:rPr>
          <w:rFonts w:ascii="Arial" w:hAnsi="Arial"/>
          <w:b/>
          <w:i/>
          <w:sz w:val="19"/>
        </w:rPr>
      </w:pPr>
      <w:r>
        <w:rPr>
          <w:rFonts w:ascii="Arial" w:hAnsi="Arial"/>
          <w:b/>
          <w:i/>
          <w:w w:val="105"/>
          <w:sz w:val="19"/>
        </w:rPr>
        <w:t>Podmínky přístupu k e infrastruktuře CESNET</w:t>
      </w:r>
    </w:p>
    <w:p w14:paraId="3A7ADE56" w14:textId="77777777" w:rsidR="00286361" w:rsidRDefault="00286361">
      <w:pPr>
        <w:pStyle w:val="Zkladntext"/>
        <w:rPr>
          <w:rFonts w:ascii="Arial"/>
          <w:b/>
          <w:i/>
        </w:rPr>
      </w:pPr>
    </w:p>
    <w:p w14:paraId="16B06CAD" w14:textId="77777777" w:rsidR="00286361" w:rsidRDefault="00286361">
      <w:pPr>
        <w:pStyle w:val="Zkladntext"/>
        <w:rPr>
          <w:rFonts w:ascii="Arial"/>
          <w:b/>
          <w:i/>
        </w:rPr>
      </w:pPr>
    </w:p>
    <w:p w14:paraId="0945DDC0" w14:textId="77777777" w:rsidR="00286361" w:rsidRDefault="00286361">
      <w:pPr>
        <w:pStyle w:val="Zkladntext"/>
        <w:rPr>
          <w:rFonts w:ascii="Arial"/>
          <w:b/>
          <w:i/>
        </w:rPr>
      </w:pPr>
    </w:p>
    <w:p w14:paraId="5858CB5E" w14:textId="77777777" w:rsidR="00286361" w:rsidRDefault="00286361">
      <w:pPr>
        <w:pStyle w:val="Zkladntext"/>
        <w:rPr>
          <w:rFonts w:ascii="Arial"/>
          <w:b/>
          <w:i/>
        </w:rPr>
      </w:pPr>
    </w:p>
    <w:p w14:paraId="617EACF6" w14:textId="77777777" w:rsidR="00286361" w:rsidRDefault="00286361">
      <w:pPr>
        <w:pStyle w:val="Zkladntext"/>
        <w:rPr>
          <w:rFonts w:ascii="Arial"/>
          <w:b/>
          <w:i/>
        </w:rPr>
      </w:pPr>
    </w:p>
    <w:p w14:paraId="53BE5513" w14:textId="77777777" w:rsidR="00286361" w:rsidRDefault="00286361">
      <w:pPr>
        <w:pStyle w:val="Zkladntext"/>
        <w:rPr>
          <w:rFonts w:ascii="Arial"/>
          <w:b/>
          <w:i/>
        </w:rPr>
      </w:pPr>
    </w:p>
    <w:p w14:paraId="47D28F78" w14:textId="77777777" w:rsidR="00286361" w:rsidRDefault="00286361">
      <w:pPr>
        <w:pStyle w:val="Zkladntext"/>
        <w:rPr>
          <w:rFonts w:ascii="Arial"/>
          <w:b/>
          <w:i/>
        </w:rPr>
      </w:pPr>
    </w:p>
    <w:p w14:paraId="73D6D910" w14:textId="77777777" w:rsidR="00286361" w:rsidRDefault="00286361">
      <w:pPr>
        <w:pStyle w:val="Zkladntext"/>
        <w:rPr>
          <w:rFonts w:ascii="Arial"/>
          <w:b/>
          <w:i/>
        </w:rPr>
      </w:pPr>
    </w:p>
    <w:p w14:paraId="14523F4A" w14:textId="77777777" w:rsidR="00286361" w:rsidRDefault="00286361">
      <w:pPr>
        <w:pStyle w:val="Zkladntext"/>
        <w:rPr>
          <w:rFonts w:ascii="Arial"/>
          <w:b/>
          <w:i/>
        </w:rPr>
      </w:pPr>
    </w:p>
    <w:p w14:paraId="3252B2C1" w14:textId="77777777" w:rsidR="00286361" w:rsidRDefault="00286361">
      <w:pPr>
        <w:pStyle w:val="Zkladntext"/>
        <w:rPr>
          <w:rFonts w:ascii="Arial"/>
          <w:b/>
          <w:i/>
        </w:rPr>
      </w:pPr>
    </w:p>
    <w:p w14:paraId="29A06AC9" w14:textId="77777777" w:rsidR="00286361" w:rsidRDefault="00286361">
      <w:pPr>
        <w:pStyle w:val="Zkladntext"/>
        <w:rPr>
          <w:rFonts w:ascii="Arial"/>
          <w:b/>
          <w:i/>
        </w:rPr>
      </w:pPr>
    </w:p>
    <w:p w14:paraId="0A2D5E3D" w14:textId="77777777" w:rsidR="00286361" w:rsidRDefault="00286361">
      <w:pPr>
        <w:pStyle w:val="Zkladntext"/>
        <w:rPr>
          <w:rFonts w:ascii="Arial"/>
          <w:b/>
          <w:i/>
        </w:rPr>
      </w:pPr>
    </w:p>
    <w:p w14:paraId="09850D00" w14:textId="77777777" w:rsidR="00286361" w:rsidRDefault="00286361">
      <w:pPr>
        <w:pStyle w:val="Zkladntext"/>
        <w:rPr>
          <w:rFonts w:ascii="Arial"/>
          <w:b/>
          <w:i/>
        </w:rPr>
      </w:pPr>
    </w:p>
    <w:p w14:paraId="50506D60" w14:textId="77777777" w:rsidR="00286361" w:rsidRDefault="00286361">
      <w:pPr>
        <w:pStyle w:val="Zkladntext"/>
        <w:rPr>
          <w:rFonts w:ascii="Arial"/>
          <w:b/>
          <w:i/>
        </w:rPr>
      </w:pPr>
    </w:p>
    <w:p w14:paraId="3880D471" w14:textId="77777777" w:rsidR="00286361" w:rsidRDefault="00286361">
      <w:pPr>
        <w:pStyle w:val="Zkladntext"/>
        <w:rPr>
          <w:rFonts w:ascii="Arial"/>
          <w:b/>
          <w:i/>
        </w:rPr>
      </w:pPr>
    </w:p>
    <w:p w14:paraId="4162C15A" w14:textId="77777777" w:rsidR="00286361" w:rsidRDefault="00286361">
      <w:pPr>
        <w:pStyle w:val="Zkladntext"/>
        <w:rPr>
          <w:rFonts w:ascii="Arial"/>
          <w:b/>
          <w:i/>
        </w:rPr>
      </w:pPr>
    </w:p>
    <w:p w14:paraId="04A06C6C" w14:textId="77777777" w:rsidR="00286361" w:rsidRDefault="00286361">
      <w:pPr>
        <w:pStyle w:val="Zkladntext"/>
        <w:rPr>
          <w:rFonts w:ascii="Arial"/>
          <w:b/>
          <w:i/>
        </w:rPr>
      </w:pPr>
    </w:p>
    <w:p w14:paraId="196C0CBB" w14:textId="77777777" w:rsidR="00286361" w:rsidRDefault="00286361">
      <w:pPr>
        <w:pStyle w:val="Zkladntext"/>
        <w:rPr>
          <w:rFonts w:ascii="Arial"/>
          <w:b/>
          <w:i/>
        </w:rPr>
      </w:pPr>
    </w:p>
    <w:p w14:paraId="61311CD3" w14:textId="77777777" w:rsidR="00286361" w:rsidRDefault="00286361">
      <w:pPr>
        <w:pStyle w:val="Zkladntext"/>
        <w:rPr>
          <w:rFonts w:ascii="Arial"/>
          <w:b/>
          <w:i/>
        </w:rPr>
      </w:pPr>
    </w:p>
    <w:p w14:paraId="342BC204" w14:textId="77777777" w:rsidR="00286361" w:rsidRDefault="00286361">
      <w:pPr>
        <w:pStyle w:val="Zkladntext"/>
        <w:rPr>
          <w:rFonts w:ascii="Arial"/>
          <w:b/>
          <w:i/>
        </w:rPr>
      </w:pPr>
    </w:p>
    <w:p w14:paraId="0DBED47F" w14:textId="77777777" w:rsidR="00286361" w:rsidRDefault="00286361">
      <w:pPr>
        <w:pStyle w:val="Zkladntext"/>
        <w:rPr>
          <w:rFonts w:ascii="Arial"/>
          <w:b/>
          <w:i/>
        </w:rPr>
      </w:pPr>
    </w:p>
    <w:p w14:paraId="6CEAB2B9" w14:textId="77777777" w:rsidR="00286361" w:rsidRDefault="00286361">
      <w:pPr>
        <w:pStyle w:val="Zkladntext"/>
        <w:rPr>
          <w:rFonts w:ascii="Arial"/>
          <w:b/>
          <w:i/>
        </w:rPr>
      </w:pPr>
    </w:p>
    <w:p w14:paraId="02D751F5" w14:textId="77777777" w:rsidR="00286361" w:rsidRDefault="00286361">
      <w:pPr>
        <w:pStyle w:val="Zkladntext"/>
        <w:rPr>
          <w:rFonts w:ascii="Arial"/>
          <w:b/>
          <w:i/>
        </w:rPr>
      </w:pPr>
    </w:p>
    <w:p w14:paraId="196FC31A" w14:textId="77777777" w:rsidR="00286361" w:rsidRDefault="00286361">
      <w:pPr>
        <w:pStyle w:val="Zkladntext"/>
        <w:rPr>
          <w:rFonts w:ascii="Arial"/>
          <w:b/>
          <w:i/>
        </w:rPr>
      </w:pPr>
    </w:p>
    <w:p w14:paraId="6F9C7E88" w14:textId="77777777" w:rsidR="00286361" w:rsidRDefault="00286361">
      <w:pPr>
        <w:pStyle w:val="Zkladntext"/>
        <w:rPr>
          <w:rFonts w:ascii="Arial"/>
          <w:b/>
          <w:i/>
        </w:rPr>
      </w:pPr>
    </w:p>
    <w:p w14:paraId="61AF2030" w14:textId="77777777" w:rsidR="00286361" w:rsidRDefault="00286361">
      <w:pPr>
        <w:pStyle w:val="Zkladntext"/>
        <w:rPr>
          <w:rFonts w:ascii="Arial"/>
          <w:b/>
          <w:i/>
        </w:rPr>
      </w:pPr>
    </w:p>
    <w:p w14:paraId="1672CA26" w14:textId="77777777" w:rsidR="00286361" w:rsidRDefault="00286361">
      <w:pPr>
        <w:pStyle w:val="Zkladntext"/>
        <w:rPr>
          <w:rFonts w:ascii="Arial"/>
          <w:b/>
          <w:i/>
        </w:rPr>
      </w:pPr>
    </w:p>
    <w:p w14:paraId="4CC1DF2F" w14:textId="77777777" w:rsidR="00286361" w:rsidRDefault="00286361">
      <w:pPr>
        <w:pStyle w:val="Zkladntext"/>
        <w:rPr>
          <w:rFonts w:ascii="Arial"/>
          <w:b/>
          <w:i/>
        </w:rPr>
      </w:pPr>
    </w:p>
    <w:p w14:paraId="449BDD93" w14:textId="77777777" w:rsidR="00286361" w:rsidRDefault="00286361">
      <w:pPr>
        <w:pStyle w:val="Zkladntext"/>
        <w:rPr>
          <w:rFonts w:ascii="Arial"/>
          <w:b/>
          <w:i/>
        </w:rPr>
      </w:pPr>
    </w:p>
    <w:p w14:paraId="2A901F87" w14:textId="77777777" w:rsidR="00286361" w:rsidRDefault="00286361">
      <w:pPr>
        <w:pStyle w:val="Zkladntext"/>
        <w:rPr>
          <w:rFonts w:ascii="Arial"/>
          <w:b/>
          <w:i/>
        </w:rPr>
      </w:pPr>
    </w:p>
    <w:p w14:paraId="761650B0" w14:textId="77777777" w:rsidR="00286361" w:rsidRDefault="00286361">
      <w:pPr>
        <w:pStyle w:val="Zkladntext"/>
        <w:rPr>
          <w:rFonts w:ascii="Arial"/>
          <w:b/>
          <w:i/>
        </w:rPr>
      </w:pPr>
    </w:p>
    <w:p w14:paraId="51225730" w14:textId="77777777" w:rsidR="00286361" w:rsidRDefault="00286361">
      <w:pPr>
        <w:pStyle w:val="Zkladntext"/>
        <w:rPr>
          <w:rFonts w:ascii="Arial"/>
          <w:b/>
          <w:i/>
        </w:rPr>
      </w:pPr>
    </w:p>
    <w:p w14:paraId="2D77B1F7" w14:textId="77777777" w:rsidR="00286361" w:rsidRDefault="00286361">
      <w:pPr>
        <w:pStyle w:val="Zkladntext"/>
        <w:rPr>
          <w:rFonts w:ascii="Arial"/>
          <w:b/>
          <w:i/>
        </w:rPr>
      </w:pPr>
    </w:p>
    <w:p w14:paraId="63F32F4A" w14:textId="77777777" w:rsidR="00286361" w:rsidRDefault="00286361">
      <w:pPr>
        <w:pStyle w:val="Zkladntext"/>
        <w:rPr>
          <w:rFonts w:ascii="Arial"/>
          <w:b/>
          <w:i/>
        </w:rPr>
      </w:pPr>
    </w:p>
    <w:p w14:paraId="036A0C91" w14:textId="77777777" w:rsidR="00286361" w:rsidRDefault="00286361">
      <w:pPr>
        <w:pStyle w:val="Zkladntext"/>
        <w:rPr>
          <w:rFonts w:ascii="Arial"/>
          <w:b/>
          <w:i/>
        </w:rPr>
      </w:pPr>
    </w:p>
    <w:p w14:paraId="1670D29F" w14:textId="77777777" w:rsidR="00286361" w:rsidRDefault="00286361">
      <w:pPr>
        <w:pStyle w:val="Zkladntext"/>
        <w:rPr>
          <w:rFonts w:ascii="Arial"/>
          <w:b/>
          <w:i/>
        </w:rPr>
      </w:pPr>
    </w:p>
    <w:p w14:paraId="014CDD3B" w14:textId="77777777" w:rsidR="00286361" w:rsidRDefault="00286361">
      <w:pPr>
        <w:pStyle w:val="Zkladntext"/>
        <w:rPr>
          <w:rFonts w:ascii="Arial"/>
          <w:b/>
          <w:i/>
        </w:rPr>
      </w:pPr>
    </w:p>
    <w:p w14:paraId="7CCFCE23" w14:textId="77777777" w:rsidR="00286361" w:rsidRDefault="00286361">
      <w:pPr>
        <w:pStyle w:val="Zkladntext"/>
        <w:rPr>
          <w:rFonts w:ascii="Arial"/>
          <w:b/>
          <w:i/>
        </w:rPr>
      </w:pPr>
    </w:p>
    <w:p w14:paraId="4B240D46" w14:textId="77777777" w:rsidR="00286361" w:rsidRDefault="00286361">
      <w:pPr>
        <w:pStyle w:val="Zkladntext"/>
        <w:rPr>
          <w:rFonts w:ascii="Arial"/>
          <w:b/>
          <w:i/>
        </w:rPr>
      </w:pPr>
    </w:p>
    <w:p w14:paraId="411E25D9" w14:textId="77777777" w:rsidR="00286361" w:rsidRDefault="00286361">
      <w:pPr>
        <w:pStyle w:val="Zkladntext"/>
        <w:rPr>
          <w:rFonts w:ascii="Arial"/>
          <w:b/>
          <w:i/>
        </w:rPr>
      </w:pPr>
    </w:p>
    <w:p w14:paraId="3C9ED37E" w14:textId="77777777" w:rsidR="00286361" w:rsidRDefault="00286361">
      <w:pPr>
        <w:pStyle w:val="Zkladntext"/>
        <w:rPr>
          <w:rFonts w:ascii="Arial"/>
          <w:b/>
          <w:i/>
        </w:rPr>
      </w:pPr>
    </w:p>
    <w:p w14:paraId="34246490" w14:textId="77777777" w:rsidR="00286361" w:rsidRDefault="00286361">
      <w:pPr>
        <w:pStyle w:val="Zkladntext"/>
        <w:rPr>
          <w:rFonts w:ascii="Arial"/>
          <w:b/>
          <w:i/>
        </w:rPr>
      </w:pPr>
    </w:p>
    <w:p w14:paraId="7332AF57" w14:textId="77777777" w:rsidR="00286361" w:rsidRDefault="00286361">
      <w:pPr>
        <w:pStyle w:val="Zkladntext"/>
        <w:rPr>
          <w:rFonts w:ascii="Arial"/>
          <w:b/>
          <w:i/>
        </w:rPr>
      </w:pPr>
    </w:p>
    <w:p w14:paraId="7A7DA44C" w14:textId="77777777" w:rsidR="00286361" w:rsidRDefault="00286361">
      <w:pPr>
        <w:pStyle w:val="Zkladntext"/>
        <w:rPr>
          <w:rFonts w:ascii="Arial"/>
          <w:b/>
          <w:i/>
        </w:rPr>
      </w:pPr>
    </w:p>
    <w:p w14:paraId="4114F603" w14:textId="77777777" w:rsidR="00286361" w:rsidRDefault="00286361">
      <w:pPr>
        <w:pStyle w:val="Zkladntext"/>
        <w:rPr>
          <w:rFonts w:ascii="Arial"/>
          <w:b/>
          <w:i/>
        </w:rPr>
      </w:pPr>
    </w:p>
    <w:p w14:paraId="5C2EBB69" w14:textId="77777777" w:rsidR="00286361" w:rsidRDefault="00286361">
      <w:pPr>
        <w:pStyle w:val="Zkladntext"/>
        <w:rPr>
          <w:rFonts w:ascii="Arial"/>
          <w:b/>
          <w:i/>
        </w:rPr>
      </w:pPr>
    </w:p>
    <w:p w14:paraId="07D8A1AF" w14:textId="77777777" w:rsidR="00286361" w:rsidRDefault="00286361">
      <w:pPr>
        <w:pStyle w:val="Zkladntext"/>
        <w:rPr>
          <w:rFonts w:ascii="Arial"/>
          <w:b/>
          <w:i/>
        </w:rPr>
      </w:pPr>
    </w:p>
    <w:p w14:paraId="1CBF77B0" w14:textId="77777777" w:rsidR="00286361" w:rsidRDefault="00286361">
      <w:pPr>
        <w:pStyle w:val="Zkladntext"/>
        <w:rPr>
          <w:rFonts w:ascii="Arial"/>
          <w:b/>
          <w:i/>
        </w:rPr>
      </w:pPr>
    </w:p>
    <w:p w14:paraId="785F6EDB" w14:textId="77777777" w:rsidR="00286361" w:rsidRDefault="00286361">
      <w:pPr>
        <w:pStyle w:val="Zkladntext"/>
        <w:rPr>
          <w:rFonts w:ascii="Arial"/>
          <w:b/>
          <w:i/>
        </w:rPr>
      </w:pPr>
    </w:p>
    <w:p w14:paraId="002CB230" w14:textId="77777777" w:rsidR="00286361" w:rsidRDefault="00286361">
      <w:pPr>
        <w:pStyle w:val="Zkladntext"/>
        <w:rPr>
          <w:rFonts w:ascii="Arial"/>
          <w:b/>
          <w:i/>
        </w:rPr>
      </w:pPr>
    </w:p>
    <w:p w14:paraId="4DBC7AD5" w14:textId="77777777" w:rsidR="00286361" w:rsidRDefault="00286361">
      <w:pPr>
        <w:pStyle w:val="Zkladntext"/>
        <w:rPr>
          <w:rFonts w:ascii="Arial"/>
          <w:b/>
          <w:i/>
        </w:rPr>
      </w:pPr>
    </w:p>
    <w:p w14:paraId="52C11B57" w14:textId="77777777" w:rsidR="00286361" w:rsidRDefault="00286361">
      <w:pPr>
        <w:pStyle w:val="Zkladntext"/>
        <w:rPr>
          <w:rFonts w:ascii="Arial"/>
          <w:b/>
          <w:i/>
        </w:rPr>
      </w:pPr>
    </w:p>
    <w:p w14:paraId="5542B84A" w14:textId="77777777" w:rsidR="00286361" w:rsidRDefault="00286361">
      <w:pPr>
        <w:pStyle w:val="Zkladntext"/>
        <w:rPr>
          <w:rFonts w:ascii="Arial"/>
          <w:b/>
          <w:i/>
        </w:rPr>
      </w:pPr>
    </w:p>
    <w:p w14:paraId="7BA4C6FF" w14:textId="77777777" w:rsidR="00286361" w:rsidRDefault="00286361">
      <w:pPr>
        <w:pStyle w:val="Zkladntext"/>
        <w:rPr>
          <w:rFonts w:ascii="Arial"/>
          <w:b/>
          <w:i/>
        </w:rPr>
      </w:pPr>
    </w:p>
    <w:p w14:paraId="7B7315DA" w14:textId="77777777" w:rsidR="00286361" w:rsidRDefault="00286361">
      <w:pPr>
        <w:pStyle w:val="Zkladntext"/>
        <w:rPr>
          <w:rFonts w:ascii="Arial"/>
          <w:b/>
          <w:i/>
        </w:rPr>
      </w:pPr>
    </w:p>
    <w:p w14:paraId="091A37B9" w14:textId="77777777" w:rsidR="00286361" w:rsidRDefault="00286361">
      <w:pPr>
        <w:pStyle w:val="Zkladntext"/>
        <w:rPr>
          <w:rFonts w:ascii="Arial"/>
          <w:b/>
          <w:i/>
        </w:rPr>
      </w:pPr>
    </w:p>
    <w:p w14:paraId="4DD85A7F" w14:textId="77777777" w:rsidR="00286361" w:rsidRDefault="00286361">
      <w:pPr>
        <w:pStyle w:val="Zkladntext"/>
        <w:rPr>
          <w:rFonts w:ascii="Arial"/>
          <w:b/>
          <w:i/>
        </w:rPr>
      </w:pPr>
    </w:p>
    <w:p w14:paraId="00148D03" w14:textId="77777777" w:rsidR="00286361" w:rsidRDefault="00286361">
      <w:pPr>
        <w:pStyle w:val="Zkladntext"/>
        <w:spacing w:before="4"/>
        <w:rPr>
          <w:rFonts w:ascii="Arial"/>
          <w:b/>
          <w:i/>
          <w:sz w:val="16"/>
        </w:rPr>
      </w:pPr>
    </w:p>
    <w:p w14:paraId="2F725B85" w14:textId="77777777" w:rsidR="00286361" w:rsidRDefault="007D0179">
      <w:pPr>
        <w:spacing w:before="100" w:line="254" w:lineRule="auto"/>
        <w:ind w:left="106" w:right="103"/>
        <w:rPr>
          <w:rFonts w:ascii="Arial" w:hAnsi="Arial"/>
          <w:sz w:val="16"/>
        </w:rPr>
      </w:pPr>
      <w:r>
        <w:rPr>
          <w:rFonts w:ascii="Arial" w:hAnsi="Arial"/>
          <w:color w:val="0068A1"/>
          <w:spacing w:val="-13"/>
          <w:w w:val="105"/>
          <w:sz w:val="16"/>
        </w:rPr>
        <w:t xml:space="preserve">CESNET, </w:t>
      </w:r>
      <w:r>
        <w:rPr>
          <w:rFonts w:ascii="Arial" w:hAnsi="Arial"/>
          <w:color w:val="0068A1"/>
          <w:spacing w:val="-3"/>
          <w:w w:val="105"/>
          <w:sz w:val="16"/>
        </w:rPr>
        <w:t xml:space="preserve">zájmové </w:t>
      </w:r>
      <w:r>
        <w:rPr>
          <w:rFonts w:ascii="Arial" w:hAnsi="Arial"/>
          <w:color w:val="0068A1"/>
          <w:w w:val="105"/>
          <w:sz w:val="16"/>
        </w:rPr>
        <w:t xml:space="preserve">sdruženíprávnických osob, </w:t>
      </w:r>
      <w:r>
        <w:rPr>
          <w:rFonts w:ascii="Arial" w:hAnsi="Arial"/>
          <w:color w:val="0068A1"/>
          <w:spacing w:val="-10"/>
          <w:w w:val="105"/>
          <w:sz w:val="16"/>
        </w:rPr>
        <w:t xml:space="preserve">IČO: </w:t>
      </w:r>
      <w:r>
        <w:rPr>
          <w:rFonts w:ascii="Arial" w:hAnsi="Arial"/>
          <w:color w:val="0068A1"/>
          <w:w w:val="105"/>
          <w:sz w:val="16"/>
        </w:rPr>
        <w:t xml:space="preserve">63839172, </w:t>
      </w:r>
      <w:r>
        <w:rPr>
          <w:rFonts w:ascii="Arial" w:hAnsi="Arial"/>
          <w:color w:val="0068A1"/>
          <w:spacing w:val="-12"/>
          <w:w w:val="105"/>
          <w:sz w:val="16"/>
        </w:rPr>
        <w:t xml:space="preserve">DIČ: </w:t>
      </w:r>
      <w:r>
        <w:rPr>
          <w:rFonts w:ascii="Arial" w:hAnsi="Arial"/>
          <w:color w:val="0068A1"/>
          <w:spacing w:val="-3"/>
          <w:w w:val="105"/>
          <w:sz w:val="16"/>
        </w:rPr>
        <w:t xml:space="preserve">CZ63839172, </w:t>
      </w:r>
      <w:r>
        <w:rPr>
          <w:rFonts w:ascii="Arial" w:hAnsi="Arial"/>
          <w:color w:val="0068A1"/>
          <w:spacing w:val="3"/>
          <w:w w:val="105"/>
          <w:sz w:val="16"/>
        </w:rPr>
        <w:t xml:space="preserve">se </w:t>
      </w:r>
      <w:r>
        <w:rPr>
          <w:rFonts w:ascii="Arial" w:hAnsi="Arial"/>
          <w:color w:val="0068A1"/>
          <w:spacing w:val="-4"/>
          <w:w w:val="105"/>
          <w:sz w:val="16"/>
        </w:rPr>
        <w:t xml:space="preserve">sídlem </w:t>
      </w:r>
      <w:r>
        <w:rPr>
          <w:rFonts w:ascii="Arial" w:hAnsi="Arial"/>
          <w:color w:val="0068A1"/>
          <w:spacing w:val="-3"/>
          <w:w w:val="105"/>
          <w:sz w:val="16"/>
        </w:rPr>
        <w:t xml:space="preserve">Generála </w:t>
      </w:r>
      <w:r>
        <w:rPr>
          <w:rFonts w:ascii="Arial" w:hAnsi="Arial"/>
          <w:color w:val="0068A1"/>
          <w:spacing w:val="-12"/>
          <w:w w:val="105"/>
          <w:sz w:val="16"/>
        </w:rPr>
        <w:t xml:space="preserve">Píky </w:t>
      </w:r>
      <w:r>
        <w:rPr>
          <w:rFonts w:ascii="Arial" w:hAnsi="Arial"/>
          <w:color w:val="0068A1"/>
          <w:w w:val="105"/>
          <w:sz w:val="16"/>
        </w:rPr>
        <w:t xml:space="preserve">430/26, </w:t>
      </w:r>
      <w:r>
        <w:rPr>
          <w:rFonts w:ascii="Arial" w:hAnsi="Arial"/>
          <w:color w:val="0068A1"/>
          <w:spacing w:val="-3"/>
          <w:w w:val="105"/>
          <w:sz w:val="16"/>
        </w:rPr>
        <w:t xml:space="preserve">Dejvice, </w:t>
      </w:r>
      <w:r>
        <w:rPr>
          <w:rFonts w:ascii="Arial" w:hAnsi="Arial"/>
          <w:color w:val="0068A1"/>
          <w:w w:val="105"/>
          <w:sz w:val="16"/>
        </w:rPr>
        <w:t xml:space="preserve">160 00 </w:t>
      </w:r>
      <w:r>
        <w:rPr>
          <w:rFonts w:ascii="Arial" w:hAnsi="Arial"/>
          <w:color w:val="0068A1"/>
          <w:spacing w:val="-5"/>
          <w:w w:val="105"/>
          <w:sz w:val="16"/>
        </w:rPr>
        <w:t xml:space="preserve">Praha </w:t>
      </w:r>
      <w:r>
        <w:rPr>
          <w:rFonts w:ascii="Arial" w:hAnsi="Arial"/>
          <w:color w:val="0068A1"/>
          <w:w w:val="105"/>
          <w:sz w:val="16"/>
        </w:rPr>
        <w:t xml:space="preserve">6, zapsané </w:t>
      </w:r>
      <w:r>
        <w:rPr>
          <w:rFonts w:ascii="Arial" w:hAnsi="Arial"/>
          <w:color w:val="0068A1"/>
          <w:spacing w:val="3"/>
          <w:w w:val="105"/>
          <w:sz w:val="16"/>
        </w:rPr>
        <w:t xml:space="preserve">ve </w:t>
      </w:r>
      <w:r>
        <w:rPr>
          <w:rFonts w:ascii="Arial" w:hAnsi="Arial"/>
          <w:color w:val="0068A1"/>
          <w:w w:val="105"/>
          <w:sz w:val="16"/>
        </w:rPr>
        <w:t xml:space="preserve">spolkovémrejstříku vedeném Městským soudem v </w:t>
      </w:r>
      <w:r>
        <w:rPr>
          <w:rFonts w:ascii="Arial" w:hAnsi="Arial"/>
          <w:color w:val="0068A1"/>
          <w:spacing w:val="-3"/>
          <w:w w:val="105"/>
          <w:sz w:val="16"/>
        </w:rPr>
        <w:t xml:space="preserve">Praze </w:t>
      </w:r>
      <w:r>
        <w:rPr>
          <w:rFonts w:ascii="Arial" w:hAnsi="Arial"/>
          <w:color w:val="0068A1"/>
          <w:w w:val="105"/>
          <w:sz w:val="16"/>
        </w:rPr>
        <w:t>pod spis. zn. L 58848</w:t>
      </w:r>
    </w:p>
    <w:p w14:paraId="512DD655" w14:textId="77777777" w:rsidR="00286361" w:rsidRDefault="00286361">
      <w:pPr>
        <w:spacing w:line="254" w:lineRule="auto"/>
        <w:rPr>
          <w:rFonts w:ascii="Arial" w:hAnsi="Arial"/>
          <w:sz w:val="16"/>
        </w:rPr>
        <w:sectPr w:rsidR="00286361">
          <w:footerReference w:type="default" r:id="rId10"/>
          <w:pgSz w:w="11910" w:h="16850"/>
          <w:pgMar w:top="1600" w:right="1520" w:bottom="280" w:left="1320" w:header="0" w:footer="0" w:gutter="0"/>
          <w:cols w:space="708"/>
        </w:sectPr>
      </w:pPr>
    </w:p>
    <w:p w14:paraId="66845A43" w14:textId="77777777" w:rsidR="00286361" w:rsidRDefault="00286361">
      <w:pPr>
        <w:pStyle w:val="Zkladntext"/>
        <w:rPr>
          <w:rFonts w:ascii="Arial"/>
          <w:sz w:val="26"/>
        </w:rPr>
      </w:pPr>
    </w:p>
    <w:p w14:paraId="7E879EF1" w14:textId="77777777" w:rsidR="00286361" w:rsidRDefault="00286361">
      <w:pPr>
        <w:pStyle w:val="Zkladntext"/>
        <w:rPr>
          <w:rFonts w:ascii="Arial"/>
          <w:sz w:val="26"/>
        </w:rPr>
      </w:pPr>
    </w:p>
    <w:p w14:paraId="33E98541" w14:textId="77777777" w:rsidR="00286361" w:rsidRDefault="00286361">
      <w:pPr>
        <w:pStyle w:val="Zkladntext"/>
        <w:rPr>
          <w:rFonts w:ascii="Arial"/>
          <w:sz w:val="26"/>
        </w:rPr>
      </w:pPr>
    </w:p>
    <w:p w14:paraId="20A9D247" w14:textId="77777777" w:rsidR="00286361" w:rsidRDefault="007D0179">
      <w:pPr>
        <w:spacing w:before="153"/>
        <w:ind w:left="116"/>
        <w:rPr>
          <w:rFonts w:ascii="Arial"/>
          <w:b/>
          <w:sz w:val="24"/>
        </w:rPr>
      </w:pPr>
      <w:bookmarkStart w:id="2" w:name="P1_Podminky_pristupu"/>
      <w:bookmarkEnd w:id="2"/>
      <w:r>
        <w:rPr>
          <w:rFonts w:ascii="Arial"/>
          <w:b/>
          <w:sz w:val="24"/>
        </w:rPr>
        <w:t>Preambule</w:t>
      </w:r>
    </w:p>
    <w:p w14:paraId="2DF4A218" w14:textId="77777777" w:rsidR="00286361" w:rsidRDefault="007D0179">
      <w:pPr>
        <w:spacing w:before="78"/>
        <w:ind w:left="100" w:right="2007"/>
        <w:jc w:val="center"/>
        <w:rPr>
          <w:rFonts w:ascii="Arial" w:hAnsi="Arial"/>
          <w:b/>
          <w:sz w:val="24"/>
        </w:rPr>
      </w:pPr>
      <w:r>
        <w:br w:type="column"/>
      </w:r>
      <w:r>
        <w:rPr>
          <w:rFonts w:ascii="Arial" w:hAnsi="Arial"/>
          <w:b/>
          <w:sz w:val="24"/>
        </w:rPr>
        <w:t>Podmínky přístupu k e-infrastruktuře CESNET</w:t>
      </w:r>
    </w:p>
    <w:p w14:paraId="1CFB4451" w14:textId="77777777" w:rsidR="00286361" w:rsidRDefault="007D0179">
      <w:pPr>
        <w:spacing w:before="180"/>
        <w:ind w:left="98" w:right="2007"/>
        <w:jc w:val="center"/>
        <w:rPr>
          <w:rFonts w:ascii="Arial" w:hAnsi="Arial"/>
          <w:sz w:val="24"/>
        </w:rPr>
      </w:pPr>
      <w:r>
        <w:rPr>
          <w:rFonts w:ascii="Arial" w:hAnsi="Arial"/>
          <w:sz w:val="24"/>
        </w:rPr>
        <w:t>(dále jen „Podmínky přístupu“)</w:t>
      </w:r>
    </w:p>
    <w:p w14:paraId="6E78A9D8" w14:textId="77777777" w:rsidR="00286361" w:rsidRDefault="00286361">
      <w:pPr>
        <w:jc w:val="center"/>
        <w:rPr>
          <w:rFonts w:ascii="Arial" w:hAnsi="Arial"/>
          <w:sz w:val="24"/>
        </w:rPr>
        <w:sectPr w:rsidR="00286361">
          <w:footerReference w:type="default" r:id="rId11"/>
          <w:pgSz w:w="11910" w:h="16840"/>
          <w:pgMar w:top="1560" w:right="1300" w:bottom="280" w:left="1300" w:header="0" w:footer="0" w:gutter="0"/>
          <w:cols w:num="2" w:space="708" w:equalWidth="0">
            <w:col w:w="1384" w:space="524"/>
            <w:col w:w="7402"/>
          </w:cols>
        </w:sectPr>
      </w:pPr>
    </w:p>
    <w:p w14:paraId="2618BC2E" w14:textId="77777777" w:rsidR="00286361" w:rsidRDefault="00286361">
      <w:pPr>
        <w:pStyle w:val="Zkladntext"/>
        <w:spacing w:before="5"/>
        <w:rPr>
          <w:rFonts w:ascii="Arial"/>
          <w:sz w:val="16"/>
        </w:rPr>
      </w:pPr>
    </w:p>
    <w:p w14:paraId="1DF7FC2B" w14:textId="77777777" w:rsidR="00286361" w:rsidRPr="00F64415" w:rsidRDefault="007D0179">
      <w:pPr>
        <w:pStyle w:val="Odstavecseseznamem"/>
        <w:numPr>
          <w:ilvl w:val="0"/>
          <w:numId w:val="4"/>
        </w:numPr>
        <w:tabs>
          <w:tab w:val="left" w:pos="549"/>
        </w:tabs>
        <w:spacing w:before="92"/>
        <w:ind w:hanging="433"/>
        <w:jc w:val="both"/>
        <w:rPr>
          <w:rFonts w:ascii="Arial" w:hAnsi="Arial"/>
          <w:b/>
          <w:sz w:val="24"/>
          <w:lang w:val="de-CH"/>
        </w:rPr>
      </w:pPr>
      <w:r w:rsidRPr="00F64415">
        <w:rPr>
          <w:rFonts w:ascii="Arial" w:hAnsi="Arial"/>
          <w:b/>
          <w:sz w:val="24"/>
          <w:lang w:val="de-CH"/>
        </w:rPr>
        <w:t>Popis a účel e-infrastruktury</w:t>
      </w:r>
      <w:r w:rsidRPr="00F64415">
        <w:rPr>
          <w:rFonts w:ascii="Arial" w:hAnsi="Arial"/>
          <w:b/>
          <w:spacing w:val="-7"/>
          <w:sz w:val="24"/>
          <w:lang w:val="de-CH"/>
        </w:rPr>
        <w:t xml:space="preserve"> </w:t>
      </w:r>
      <w:r w:rsidRPr="00F64415">
        <w:rPr>
          <w:rFonts w:ascii="Arial" w:hAnsi="Arial"/>
          <w:b/>
          <w:sz w:val="24"/>
          <w:lang w:val="de-CH"/>
        </w:rPr>
        <w:t>CESNET</w:t>
      </w:r>
    </w:p>
    <w:p w14:paraId="4D91ADB9" w14:textId="77777777" w:rsidR="00286361" w:rsidRPr="00F64415" w:rsidRDefault="007D0179">
      <w:pPr>
        <w:pStyle w:val="Odstavecseseznamem"/>
        <w:numPr>
          <w:ilvl w:val="1"/>
          <w:numId w:val="4"/>
        </w:numPr>
        <w:tabs>
          <w:tab w:val="left" w:pos="1110"/>
        </w:tabs>
        <w:jc w:val="both"/>
        <w:rPr>
          <w:rFonts w:ascii="Arial" w:hAnsi="Arial"/>
          <w:sz w:val="24"/>
          <w:lang w:val="de-CH"/>
        </w:rPr>
      </w:pPr>
      <w:r w:rsidRPr="00F64415">
        <w:rPr>
          <w:rFonts w:ascii="Arial" w:hAnsi="Arial"/>
          <w:sz w:val="24"/>
          <w:lang w:val="de-CH"/>
        </w:rPr>
        <w:t>e-infrastruktura CESNET (dále v těchto Podmínkách přístupu</w:t>
      </w:r>
      <w:r w:rsidRPr="00F64415">
        <w:rPr>
          <w:rFonts w:ascii="Arial" w:hAnsi="Arial"/>
          <w:spacing w:val="36"/>
          <w:sz w:val="24"/>
          <w:lang w:val="de-CH"/>
        </w:rPr>
        <w:t xml:space="preserve"> </w:t>
      </w:r>
      <w:r w:rsidRPr="00F64415">
        <w:rPr>
          <w:rFonts w:ascii="Arial" w:hAnsi="Arial"/>
          <w:sz w:val="24"/>
          <w:lang w:val="de-CH"/>
        </w:rPr>
        <w:t>jen</w:t>
      </w:r>
    </w:p>
    <w:p w14:paraId="68C28392" w14:textId="77777777" w:rsidR="00286361" w:rsidRPr="00F64415" w:rsidRDefault="007D0179">
      <w:pPr>
        <w:ind w:left="1110" w:right="114"/>
        <w:jc w:val="both"/>
        <w:rPr>
          <w:rFonts w:ascii="Arial" w:hAnsi="Arial"/>
          <w:sz w:val="24"/>
          <w:lang w:val="de-CH"/>
        </w:rPr>
      </w:pPr>
      <w:r w:rsidRPr="00F64415">
        <w:rPr>
          <w:rFonts w:ascii="Arial" w:hAnsi="Arial"/>
          <w:sz w:val="24"/>
          <w:lang w:val="de-CH"/>
        </w:rPr>
        <w:t>„Infrastruktura“) je výzkumnou infrastrukturou ve smyslu zákona č. 130/2002 Sb., o podpoře výzkumu, experimentálního vývoje a inovací pro výzkum a vývoj ČR,  poskytující  svým  účastníkům  unikátní  soubor  služeb  v  oblasti informačních a komunikačních</w:t>
      </w:r>
      <w:r w:rsidRPr="00F64415">
        <w:rPr>
          <w:rFonts w:ascii="Arial" w:hAnsi="Arial"/>
          <w:spacing w:val="-4"/>
          <w:sz w:val="24"/>
          <w:lang w:val="de-CH"/>
        </w:rPr>
        <w:t xml:space="preserve"> </w:t>
      </w:r>
      <w:r w:rsidRPr="00F64415">
        <w:rPr>
          <w:rFonts w:ascii="Arial" w:hAnsi="Arial"/>
          <w:sz w:val="24"/>
          <w:lang w:val="de-CH"/>
        </w:rPr>
        <w:t>technologií.</w:t>
      </w:r>
    </w:p>
    <w:p w14:paraId="093E716D" w14:textId="77777777" w:rsidR="00286361" w:rsidRPr="00F64415" w:rsidRDefault="007D0179">
      <w:pPr>
        <w:pStyle w:val="Odstavecseseznamem"/>
        <w:numPr>
          <w:ilvl w:val="1"/>
          <w:numId w:val="4"/>
        </w:numPr>
        <w:tabs>
          <w:tab w:val="left" w:pos="1110"/>
        </w:tabs>
        <w:spacing w:before="1"/>
        <w:ind w:right="112"/>
        <w:jc w:val="both"/>
        <w:rPr>
          <w:rFonts w:ascii="Arial" w:hAnsi="Arial"/>
          <w:sz w:val="24"/>
          <w:lang w:val="de-CH"/>
        </w:rPr>
      </w:pPr>
      <w:r w:rsidRPr="00F64415">
        <w:rPr>
          <w:rFonts w:ascii="Arial" w:hAnsi="Arial"/>
          <w:sz w:val="24"/>
          <w:lang w:val="de-CH"/>
        </w:rPr>
        <w:t>Infrastrukturu provozuje CESNET, zájmové sdružení právnických osob, se sídlem</w:t>
      </w:r>
      <w:r w:rsidRPr="00F64415">
        <w:rPr>
          <w:rFonts w:ascii="Arial" w:hAnsi="Arial"/>
          <w:spacing w:val="-14"/>
          <w:sz w:val="24"/>
          <w:lang w:val="de-CH"/>
        </w:rPr>
        <w:t xml:space="preserve"> </w:t>
      </w:r>
      <w:r w:rsidRPr="00F64415">
        <w:rPr>
          <w:rFonts w:ascii="Arial" w:hAnsi="Arial"/>
          <w:sz w:val="24"/>
          <w:lang w:val="de-CH"/>
        </w:rPr>
        <w:t>Zikova</w:t>
      </w:r>
      <w:r w:rsidRPr="00F64415">
        <w:rPr>
          <w:rFonts w:ascii="Arial" w:hAnsi="Arial"/>
          <w:spacing w:val="-14"/>
          <w:sz w:val="24"/>
          <w:lang w:val="de-CH"/>
        </w:rPr>
        <w:t xml:space="preserve"> </w:t>
      </w:r>
      <w:r w:rsidRPr="00F64415">
        <w:rPr>
          <w:rFonts w:ascii="Arial" w:hAnsi="Arial"/>
          <w:sz w:val="24"/>
          <w:lang w:val="de-CH"/>
        </w:rPr>
        <w:t>1903/4,</w:t>
      </w:r>
      <w:r w:rsidRPr="00F64415">
        <w:rPr>
          <w:rFonts w:ascii="Arial" w:hAnsi="Arial"/>
          <w:spacing w:val="-17"/>
          <w:sz w:val="24"/>
          <w:lang w:val="de-CH"/>
        </w:rPr>
        <w:t xml:space="preserve"> </w:t>
      </w:r>
      <w:r w:rsidRPr="00F64415">
        <w:rPr>
          <w:rFonts w:ascii="Arial" w:hAnsi="Arial"/>
          <w:sz w:val="24"/>
          <w:lang w:val="de-CH"/>
        </w:rPr>
        <w:t>160</w:t>
      </w:r>
      <w:r w:rsidRPr="00F64415">
        <w:rPr>
          <w:rFonts w:ascii="Arial" w:hAnsi="Arial"/>
          <w:spacing w:val="-16"/>
          <w:sz w:val="24"/>
          <w:lang w:val="de-CH"/>
        </w:rPr>
        <w:t xml:space="preserve"> </w:t>
      </w:r>
      <w:r w:rsidRPr="00F64415">
        <w:rPr>
          <w:rFonts w:ascii="Arial" w:hAnsi="Arial"/>
          <w:sz w:val="24"/>
          <w:lang w:val="de-CH"/>
        </w:rPr>
        <w:t>00</w:t>
      </w:r>
      <w:r w:rsidRPr="00F64415">
        <w:rPr>
          <w:rFonts w:ascii="Arial" w:hAnsi="Arial"/>
          <w:spacing w:val="-15"/>
          <w:sz w:val="24"/>
          <w:lang w:val="de-CH"/>
        </w:rPr>
        <w:t xml:space="preserve"> </w:t>
      </w:r>
      <w:r w:rsidRPr="00F64415">
        <w:rPr>
          <w:rFonts w:ascii="Arial" w:hAnsi="Arial"/>
          <w:sz w:val="24"/>
          <w:lang w:val="de-CH"/>
        </w:rPr>
        <w:t>Praha</w:t>
      </w:r>
      <w:r w:rsidRPr="00F64415">
        <w:rPr>
          <w:rFonts w:ascii="Arial" w:hAnsi="Arial"/>
          <w:spacing w:val="-14"/>
          <w:sz w:val="24"/>
          <w:lang w:val="de-CH"/>
        </w:rPr>
        <w:t xml:space="preserve"> </w:t>
      </w:r>
      <w:r w:rsidRPr="00F64415">
        <w:rPr>
          <w:rFonts w:ascii="Arial" w:hAnsi="Arial"/>
          <w:sz w:val="24"/>
          <w:lang w:val="de-CH"/>
        </w:rPr>
        <w:t>6,</w:t>
      </w:r>
      <w:r w:rsidRPr="00F64415">
        <w:rPr>
          <w:rFonts w:ascii="Arial" w:hAnsi="Arial"/>
          <w:spacing w:val="-14"/>
          <w:sz w:val="24"/>
          <w:lang w:val="de-CH"/>
        </w:rPr>
        <w:t xml:space="preserve"> </w:t>
      </w:r>
      <w:r w:rsidRPr="00F64415">
        <w:rPr>
          <w:rFonts w:ascii="Arial" w:hAnsi="Arial"/>
          <w:sz w:val="24"/>
          <w:lang w:val="de-CH"/>
        </w:rPr>
        <w:t>IČ:</w:t>
      </w:r>
      <w:r w:rsidRPr="00F64415">
        <w:rPr>
          <w:rFonts w:ascii="Arial" w:hAnsi="Arial"/>
          <w:spacing w:val="-14"/>
          <w:sz w:val="24"/>
          <w:lang w:val="de-CH"/>
        </w:rPr>
        <w:t xml:space="preserve"> </w:t>
      </w:r>
      <w:r w:rsidRPr="00F64415">
        <w:rPr>
          <w:rFonts w:ascii="Arial" w:hAnsi="Arial"/>
          <w:sz w:val="24"/>
          <w:lang w:val="de-CH"/>
        </w:rPr>
        <w:t>63839172,</w:t>
      </w:r>
      <w:r w:rsidRPr="00F64415">
        <w:rPr>
          <w:rFonts w:ascii="Arial" w:hAnsi="Arial"/>
          <w:spacing w:val="-14"/>
          <w:sz w:val="24"/>
          <w:lang w:val="de-CH"/>
        </w:rPr>
        <w:t xml:space="preserve"> </w:t>
      </w:r>
      <w:r w:rsidRPr="00F64415">
        <w:rPr>
          <w:rFonts w:ascii="Arial" w:hAnsi="Arial"/>
          <w:sz w:val="24"/>
          <w:lang w:val="de-CH"/>
        </w:rPr>
        <w:t>zapsané</w:t>
      </w:r>
      <w:r w:rsidRPr="00F64415">
        <w:rPr>
          <w:rFonts w:ascii="Arial" w:hAnsi="Arial"/>
          <w:spacing w:val="-14"/>
          <w:sz w:val="24"/>
          <w:lang w:val="de-CH"/>
        </w:rPr>
        <w:t xml:space="preserve"> </w:t>
      </w:r>
      <w:r w:rsidRPr="00F64415">
        <w:rPr>
          <w:rFonts w:ascii="Arial" w:hAnsi="Arial"/>
          <w:sz w:val="24"/>
          <w:lang w:val="de-CH"/>
        </w:rPr>
        <w:t>ve</w:t>
      </w:r>
      <w:r w:rsidRPr="00F64415">
        <w:rPr>
          <w:rFonts w:ascii="Arial" w:hAnsi="Arial"/>
          <w:spacing w:val="-14"/>
          <w:sz w:val="24"/>
          <w:lang w:val="de-CH"/>
        </w:rPr>
        <w:t xml:space="preserve"> </w:t>
      </w:r>
      <w:r w:rsidRPr="00F64415">
        <w:rPr>
          <w:rFonts w:ascii="Arial" w:hAnsi="Arial"/>
          <w:sz w:val="24"/>
          <w:lang w:val="de-CH"/>
        </w:rPr>
        <w:t>spolkovém rejstříku u Městského soudu v Praze pod spisovou značkou L 58848 (dále v těchto Podmínkách přístupu jen „Sdružení“). Sdružení je „výzkumnou organizací“ ve smyslu zákona č. 130/2002 Sb., o podpoře výzkumu, experimentálního vývoje a inovací z veřejných prostředků a o změně některých souvisejících zákonů (zákon o podpoře výzkumu, experimentálního vývoje a inovací), ve znění pozdějších předpisů,</w:t>
      </w:r>
      <w:r w:rsidRPr="00F64415">
        <w:rPr>
          <w:rFonts w:ascii="Arial" w:hAnsi="Arial"/>
          <w:spacing w:val="-29"/>
          <w:sz w:val="24"/>
          <w:lang w:val="de-CH"/>
        </w:rPr>
        <w:t xml:space="preserve"> </w:t>
      </w:r>
      <w:r w:rsidRPr="00F64415">
        <w:rPr>
          <w:rFonts w:ascii="Arial" w:hAnsi="Arial"/>
          <w:sz w:val="24"/>
          <w:lang w:val="de-CH"/>
        </w:rPr>
        <w:t>resp.</w:t>
      </w:r>
    </w:p>
    <w:p w14:paraId="3B921FF7" w14:textId="77777777" w:rsidR="00286361" w:rsidRPr="00F64415" w:rsidRDefault="007D0179">
      <w:pPr>
        <w:ind w:left="1110" w:right="113"/>
        <w:jc w:val="both"/>
        <w:rPr>
          <w:rFonts w:ascii="Arial" w:hAnsi="Arial"/>
          <w:sz w:val="24"/>
          <w:lang w:val="de-CH"/>
        </w:rPr>
      </w:pPr>
      <w:r w:rsidRPr="00F64415">
        <w:rPr>
          <w:rFonts w:ascii="Arial" w:hAnsi="Arial"/>
          <w:sz w:val="24"/>
          <w:lang w:val="de-CH"/>
        </w:rPr>
        <w:t>„organizací pro výzkum a šíření znalostí“ nebo „výzkumnou organizací“ dle Sdělení komise – Rámce pro státní podporu výzkumu, vývoje a inovací (2014/C 198/01), bod 15. písm. ee).</w:t>
      </w:r>
    </w:p>
    <w:p w14:paraId="6FE11780" w14:textId="77777777" w:rsidR="00286361" w:rsidRPr="00F64415" w:rsidRDefault="007D0179">
      <w:pPr>
        <w:pStyle w:val="Odstavecseseznamem"/>
        <w:numPr>
          <w:ilvl w:val="1"/>
          <w:numId w:val="4"/>
        </w:numPr>
        <w:tabs>
          <w:tab w:val="left" w:pos="1110"/>
        </w:tabs>
        <w:ind w:right="122"/>
        <w:jc w:val="both"/>
        <w:rPr>
          <w:rFonts w:ascii="Arial" w:hAnsi="Arial"/>
          <w:sz w:val="24"/>
          <w:lang w:val="de-CH"/>
        </w:rPr>
      </w:pPr>
      <w:r w:rsidRPr="00F64415">
        <w:rPr>
          <w:rFonts w:ascii="Arial" w:hAnsi="Arial"/>
          <w:sz w:val="24"/>
          <w:lang w:val="de-CH"/>
        </w:rPr>
        <w:t>Infrastruktura je neveřejná a její provozování není primárně prováděno za účelem dosažení</w:t>
      </w:r>
      <w:r w:rsidRPr="00F64415">
        <w:rPr>
          <w:rFonts w:ascii="Arial" w:hAnsi="Arial"/>
          <w:spacing w:val="-2"/>
          <w:sz w:val="24"/>
          <w:lang w:val="de-CH"/>
        </w:rPr>
        <w:t xml:space="preserve"> </w:t>
      </w:r>
      <w:r w:rsidRPr="00F64415">
        <w:rPr>
          <w:rFonts w:ascii="Arial" w:hAnsi="Arial"/>
          <w:sz w:val="24"/>
          <w:lang w:val="de-CH"/>
        </w:rPr>
        <w:t>zisku.</w:t>
      </w:r>
    </w:p>
    <w:p w14:paraId="294F825C" w14:textId="77777777" w:rsidR="00286361" w:rsidRPr="00F64415" w:rsidRDefault="007D0179">
      <w:pPr>
        <w:pStyle w:val="Odstavecseseznamem"/>
        <w:numPr>
          <w:ilvl w:val="1"/>
          <w:numId w:val="4"/>
        </w:numPr>
        <w:tabs>
          <w:tab w:val="left" w:pos="1110"/>
        </w:tabs>
        <w:spacing w:before="1"/>
        <w:ind w:right="121"/>
        <w:jc w:val="both"/>
        <w:rPr>
          <w:rFonts w:ascii="Arial" w:hAnsi="Arial"/>
          <w:sz w:val="24"/>
          <w:lang w:val="de-CH"/>
        </w:rPr>
      </w:pPr>
      <w:r w:rsidRPr="00F64415">
        <w:rPr>
          <w:rFonts w:ascii="Arial" w:hAnsi="Arial"/>
          <w:sz w:val="24"/>
          <w:lang w:val="de-CH"/>
        </w:rPr>
        <w:t>Služby Infrastruktury může poskytnout pouze Sdružení nebo jím pověřený smluvní partner (dále jen</w:t>
      </w:r>
      <w:r w:rsidRPr="00F64415">
        <w:rPr>
          <w:rFonts w:ascii="Arial" w:hAnsi="Arial"/>
          <w:spacing w:val="-3"/>
          <w:sz w:val="24"/>
          <w:lang w:val="de-CH"/>
        </w:rPr>
        <w:t xml:space="preserve"> </w:t>
      </w:r>
      <w:r w:rsidRPr="00F64415">
        <w:rPr>
          <w:rFonts w:ascii="Arial" w:hAnsi="Arial"/>
          <w:sz w:val="24"/>
          <w:lang w:val="de-CH"/>
        </w:rPr>
        <w:t>„partner“).</w:t>
      </w:r>
    </w:p>
    <w:p w14:paraId="6A48DCCF" w14:textId="77777777" w:rsidR="00286361" w:rsidRPr="00F64415" w:rsidRDefault="00286361">
      <w:pPr>
        <w:pStyle w:val="Zkladntext"/>
        <w:spacing w:before="4"/>
        <w:rPr>
          <w:rFonts w:ascii="Arial"/>
          <w:sz w:val="24"/>
          <w:lang w:val="de-CH"/>
        </w:rPr>
      </w:pPr>
    </w:p>
    <w:p w14:paraId="084BE5CB" w14:textId="77777777" w:rsidR="00286361" w:rsidRDefault="007D0179">
      <w:pPr>
        <w:ind w:left="116"/>
        <w:rPr>
          <w:rFonts w:ascii="Arial" w:hAnsi="Arial"/>
          <w:b/>
          <w:sz w:val="24"/>
        </w:rPr>
      </w:pPr>
      <w:r>
        <w:rPr>
          <w:rFonts w:ascii="Arial" w:hAnsi="Arial"/>
          <w:b/>
          <w:sz w:val="24"/>
        </w:rPr>
        <w:t>Podmínky přístupu k infrastruktuře (Access Policy, AP)</w:t>
      </w:r>
    </w:p>
    <w:p w14:paraId="62BB4222" w14:textId="77777777" w:rsidR="00286361" w:rsidRDefault="00286361">
      <w:pPr>
        <w:pStyle w:val="Zkladntext"/>
        <w:spacing w:before="3"/>
        <w:rPr>
          <w:rFonts w:ascii="Arial"/>
          <w:b/>
          <w:sz w:val="24"/>
        </w:rPr>
      </w:pPr>
    </w:p>
    <w:p w14:paraId="44E504B1" w14:textId="77777777" w:rsidR="00286361" w:rsidRDefault="007D0179">
      <w:pPr>
        <w:pStyle w:val="Odstavecseseznamem"/>
        <w:numPr>
          <w:ilvl w:val="0"/>
          <w:numId w:val="4"/>
        </w:numPr>
        <w:tabs>
          <w:tab w:val="left" w:pos="548"/>
          <w:tab w:val="left" w:pos="549"/>
        </w:tabs>
        <w:ind w:hanging="433"/>
        <w:rPr>
          <w:rFonts w:ascii="Arial" w:hAnsi="Arial"/>
          <w:b/>
          <w:sz w:val="24"/>
        </w:rPr>
      </w:pPr>
      <w:r>
        <w:rPr>
          <w:rFonts w:ascii="Arial" w:hAnsi="Arial"/>
          <w:b/>
          <w:sz w:val="24"/>
        </w:rPr>
        <w:t>Přístup účastníků k</w:t>
      </w:r>
      <w:r>
        <w:rPr>
          <w:rFonts w:ascii="Arial" w:hAnsi="Arial"/>
          <w:b/>
          <w:spacing w:val="-3"/>
          <w:sz w:val="24"/>
        </w:rPr>
        <w:t xml:space="preserve"> </w:t>
      </w:r>
      <w:r>
        <w:rPr>
          <w:rFonts w:ascii="Arial" w:hAnsi="Arial"/>
          <w:b/>
          <w:sz w:val="24"/>
        </w:rPr>
        <w:t>Infrastruktuře</w:t>
      </w:r>
    </w:p>
    <w:p w14:paraId="20F1DB2F" w14:textId="77777777" w:rsidR="00286361" w:rsidRDefault="007D0179">
      <w:pPr>
        <w:pStyle w:val="Odstavecseseznamem"/>
        <w:numPr>
          <w:ilvl w:val="1"/>
          <w:numId w:val="4"/>
        </w:numPr>
        <w:tabs>
          <w:tab w:val="left" w:pos="1109"/>
          <w:tab w:val="left" w:pos="1110"/>
        </w:tabs>
        <w:rPr>
          <w:rFonts w:ascii="Arial" w:hAnsi="Arial"/>
          <w:sz w:val="24"/>
        </w:rPr>
      </w:pPr>
      <w:r>
        <w:rPr>
          <w:rFonts w:ascii="Arial" w:hAnsi="Arial"/>
          <w:sz w:val="24"/>
        </w:rPr>
        <w:t>Účastníky Infrastruktury mohou být zejména</w:t>
      </w:r>
      <w:r>
        <w:rPr>
          <w:rFonts w:ascii="Arial" w:hAnsi="Arial"/>
          <w:spacing w:val="-15"/>
          <w:sz w:val="24"/>
        </w:rPr>
        <w:t xml:space="preserve"> </w:t>
      </w:r>
      <w:r>
        <w:rPr>
          <w:rFonts w:ascii="Arial" w:hAnsi="Arial"/>
          <w:sz w:val="24"/>
        </w:rPr>
        <w:t>organizace:</w:t>
      </w:r>
    </w:p>
    <w:p w14:paraId="79726E97" w14:textId="77777777" w:rsidR="00286361" w:rsidRDefault="007D0179">
      <w:pPr>
        <w:pStyle w:val="Odstavecseseznamem"/>
        <w:numPr>
          <w:ilvl w:val="2"/>
          <w:numId w:val="4"/>
        </w:numPr>
        <w:tabs>
          <w:tab w:val="left" w:pos="1818"/>
        </w:tabs>
        <w:spacing w:before="41" w:line="259" w:lineRule="auto"/>
        <w:ind w:right="121"/>
        <w:rPr>
          <w:rFonts w:ascii="Arial" w:hAnsi="Arial"/>
          <w:sz w:val="24"/>
        </w:rPr>
      </w:pPr>
      <w:r>
        <w:rPr>
          <w:rFonts w:ascii="Arial" w:hAnsi="Arial"/>
          <w:sz w:val="24"/>
        </w:rPr>
        <w:t>zabývající se především výzkumem, experimentálním vývojem a inovacemi včetně uplatnění jejich výsledků v</w:t>
      </w:r>
      <w:r>
        <w:rPr>
          <w:rFonts w:ascii="Arial" w:hAnsi="Arial"/>
          <w:spacing w:val="-4"/>
          <w:sz w:val="24"/>
        </w:rPr>
        <w:t xml:space="preserve"> </w:t>
      </w:r>
      <w:r>
        <w:rPr>
          <w:rFonts w:ascii="Arial" w:hAnsi="Arial"/>
          <w:sz w:val="24"/>
        </w:rPr>
        <w:t>praxi,</w:t>
      </w:r>
    </w:p>
    <w:p w14:paraId="360992DD" w14:textId="77777777" w:rsidR="00286361" w:rsidRDefault="007D0179">
      <w:pPr>
        <w:pStyle w:val="Odstavecseseznamem"/>
        <w:numPr>
          <w:ilvl w:val="2"/>
          <w:numId w:val="4"/>
        </w:numPr>
        <w:tabs>
          <w:tab w:val="left" w:pos="1818"/>
        </w:tabs>
        <w:spacing w:before="40" w:line="259" w:lineRule="auto"/>
        <w:ind w:right="123"/>
        <w:rPr>
          <w:rFonts w:ascii="Arial" w:hAnsi="Arial"/>
          <w:sz w:val="24"/>
        </w:rPr>
      </w:pPr>
      <w:r>
        <w:rPr>
          <w:rFonts w:ascii="Arial" w:hAnsi="Arial"/>
          <w:sz w:val="24"/>
        </w:rPr>
        <w:t>zabývající se především vzděláváním a šířením vzdělanosti, kultury a prosperity,</w:t>
      </w:r>
    </w:p>
    <w:p w14:paraId="2853F371" w14:textId="77777777" w:rsidR="00286361" w:rsidRDefault="007D0179">
      <w:pPr>
        <w:pStyle w:val="Odstavecseseznamem"/>
        <w:numPr>
          <w:ilvl w:val="2"/>
          <w:numId w:val="4"/>
        </w:numPr>
        <w:tabs>
          <w:tab w:val="left" w:pos="1818"/>
        </w:tabs>
        <w:spacing w:before="40"/>
        <w:rPr>
          <w:rFonts w:ascii="Arial" w:hAnsi="Arial"/>
          <w:sz w:val="24"/>
        </w:rPr>
      </w:pPr>
      <w:r>
        <w:rPr>
          <w:rFonts w:ascii="Arial" w:hAnsi="Arial"/>
          <w:sz w:val="24"/>
        </w:rPr>
        <w:t>instituce veřejné a státní správy a místní samosprávy</w:t>
      </w:r>
      <w:r>
        <w:rPr>
          <w:rFonts w:ascii="Arial" w:hAnsi="Arial"/>
          <w:spacing w:val="-14"/>
          <w:sz w:val="24"/>
        </w:rPr>
        <w:t xml:space="preserve"> </w:t>
      </w:r>
      <w:r>
        <w:rPr>
          <w:rFonts w:ascii="Arial" w:hAnsi="Arial"/>
          <w:sz w:val="24"/>
        </w:rPr>
        <w:t>a</w:t>
      </w:r>
    </w:p>
    <w:p w14:paraId="37AEF0A5" w14:textId="77777777" w:rsidR="00286361" w:rsidRDefault="007D0179">
      <w:pPr>
        <w:pStyle w:val="Odstavecseseznamem"/>
        <w:numPr>
          <w:ilvl w:val="2"/>
          <w:numId w:val="4"/>
        </w:numPr>
        <w:tabs>
          <w:tab w:val="left" w:pos="1818"/>
        </w:tabs>
        <w:spacing w:before="63"/>
        <w:rPr>
          <w:rFonts w:ascii="Arial" w:hAnsi="Arial"/>
          <w:sz w:val="24"/>
        </w:rPr>
      </w:pPr>
      <w:r>
        <w:rPr>
          <w:rFonts w:ascii="Arial" w:hAnsi="Arial"/>
          <w:sz w:val="24"/>
        </w:rPr>
        <w:t>další organizace vykonávající činnosti ve veřejném</w:t>
      </w:r>
      <w:r>
        <w:rPr>
          <w:rFonts w:ascii="Arial" w:hAnsi="Arial"/>
          <w:spacing w:val="-10"/>
          <w:sz w:val="24"/>
        </w:rPr>
        <w:t xml:space="preserve"> </w:t>
      </w:r>
      <w:r>
        <w:rPr>
          <w:rFonts w:ascii="Arial" w:hAnsi="Arial"/>
          <w:sz w:val="24"/>
        </w:rPr>
        <w:t>zájmu.</w:t>
      </w:r>
    </w:p>
    <w:p w14:paraId="4D52C56E" w14:textId="77777777" w:rsidR="00286361" w:rsidRDefault="007D0179">
      <w:pPr>
        <w:pStyle w:val="Odstavecseseznamem"/>
        <w:numPr>
          <w:ilvl w:val="1"/>
          <w:numId w:val="4"/>
        </w:numPr>
        <w:tabs>
          <w:tab w:val="left" w:pos="1110"/>
        </w:tabs>
        <w:spacing w:before="19"/>
        <w:ind w:right="113"/>
        <w:jc w:val="both"/>
        <w:rPr>
          <w:rFonts w:ascii="Arial" w:hAnsi="Arial"/>
          <w:sz w:val="24"/>
        </w:rPr>
      </w:pPr>
      <w:r>
        <w:rPr>
          <w:rFonts w:ascii="Arial" w:hAnsi="Arial"/>
          <w:sz w:val="24"/>
        </w:rPr>
        <w:t>Ostatním</w:t>
      </w:r>
      <w:r>
        <w:rPr>
          <w:rFonts w:ascii="Arial" w:hAnsi="Arial"/>
          <w:spacing w:val="-18"/>
          <w:sz w:val="24"/>
        </w:rPr>
        <w:t xml:space="preserve"> </w:t>
      </w:r>
      <w:r>
        <w:rPr>
          <w:rFonts w:ascii="Arial" w:hAnsi="Arial"/>
          <w:sz w:val="24"/>
        </w:rPr>
        <w:t>organizacím</w:t>
      </w:r>
      <w:r>
        <w:rPr>
          <w:rFonts w:ascii="Arial" w:hAnsi="Arial"/>
          <w:spacing w:val="-15"/>
          <w:sz w:val="24"/>
        </w:rPr>
        <w:t xml:space="preserve"> </w:t>
      </w:r>
      <w:r>
        <w:rPr>
          <w:rFonts w:ascii="Arial" w:hAnsi="Arial"/>
          <w:sz w:val="24"/>
        </w:rPr>
        <w:t>je</w:t>
      </w:r>
      <w:r>
        <w:rPr>
          <w:rFonts w:ascii="Arial" w:hAnsi="Arial"/>
          <w:spacing w:val="-19"/>
          <w:sz w:val="24"/>
        </w:rPr>
        <w:t xml:space="preserve"> </w:t>
      </w:r>
      <w:r>
        <w:rPr>
          <w:rFonts w:ascii="Arial" w:hAnsi="Arial"/>
          <w:sz w:val="24"/>
        </w:rPr>
        <w:t>možné</w:t>
      </w:r>
      <w:r>
        <w:rPr>
          <w:rFonts w:ascii="Arial" w:hAnsi="Arial"/>
          <w:spacing w:val="-18"/>
          <w:sz w:val="24"/>
        </w:rPr>
        <w:t xml:space="preserve"> </w:t>
      </w:r>
      <w:r>
        <w:rPr>
          <w:rFonts w:ascii="Arial" w:hAnsi="Arial"/>
          <w:sz w:val="24"/>
        </w:rPr>
        <w:t>poskytnout</w:t>
      </w:r>
      <w:r>
        <w:rPr>
          <w:rFonts w:ascii="Arial" w:hAnsi="Arial"/>
          <w:spacing w:val="-18"/>
          <w:sz w:val="24"/>
        </w:rPr>
        <w:t xml:space="preserve"> </w:t>
      </w:r>
      <w:r>
        <w:rPr>
          <w:rFonts w:ascii="Arial" w:hAnsi="Arial"/>
          <w:sz w:val="24"/>
        </w:rPr>
        <w:t>přístup</w:t>
      </w:r>
      <w:r>
        <w:rPr>
          <w:rFonts w:ascii="Arial" w:hAnsi="Arial"/>
          <w:spacing w:val="-19"/>
          <w:sz w:val="24"/>
        </w:rPr>
        <w:t xml:space="preserve"> </w:t>
      </w:r>
      <w:r>
        <w:rPr>
          <w:rFonts w:ascii="Arial" w:hAnsi="Arial"/>
          <w:sz w:val="24"/>
        </w:rPr>
        <w:t>k</w:t>
      </w:r>
      <w:r>
        <w:rPr>
          <w:rFonts w:ascii="Arial" w:hAnsi="Arial"/>
          <w:spacing w:val="-16"/>
          <w:sz w:val="24"/>
        </w:rPr>
        <w:t xml:space="preserve"> </w:t>
      </w:r>
      <w:r>
        <w:rPr>
          <w:rFonts w:ascii="Arial" w:hAnsi="Arial"/>
          <w:sz w:val="24"/>
        </w:rPr>
        <w:t>Infrastruktuře</w:t>
      </w:r>
      <w:r>
        <w:rPr>
          <w:rFonts w:ascii="Arial" w:hAnsi="Arial"/>
          <w:spacing w:val="-20"/>
          <w:sz w:val="24"/>
        </w:rPr>
        <w:t xml:space="preserve"> </w:t>
      </w:r>
      <w:r>
        <w:rPr>
          <w:rFonts w:ascii="Arial" w:hAnsi="Arial"/>
          <w:sz w:val="24"/>
        </w:rPr>
        <w:t>pouze</w:t>
      </w:r>
      <w:r>
        <w:rPr>
          <w:rFonts w:ascii="Arial" w:hAnsi="Arial"/>
          <w:spacing w:val="-16"/>
          <w:sz w:val="24"/>
        </w:rPr>
        <w:t xml:space="preserve"> </w:t>
      </w:r>
      <w:r>
        <w:rPr>
          <w:rFonts w:ascii="Arial" w:hAnsi="Arial"/>
          <w:sz w:val="24"/>
        </w:rPr>
        <w:t>pro jejich</w:t>
      </w:r>
      <w:r>
        <w:rPr>
          <w:rFonts w:ascii="Arial" w:hAnsi="Arial"/>
          <w:spacing w:val="-19"/>
          <w:sz w:val="24"/>
        </w:rPr>
        <w:t xml:space="preserve"> </w:t>
      </w:r>
      <w:r>
        <w:rPr>
          <w:rFonts w:ascii="Arial" w:hAnsi="Arial"/>
          <w:sz w:val="24"/>
        </w:rPr>
        <w:t>vědecké,</w:t>
      </w:r>
      <w:r>
        <w:rPr>
          <w:rFonts w:ascii="Arial" w:hAnsi="Arial"/>
          <w:spacing w:val="-2"/>
          <w:sz w:val="24"/>
        </w:rPr>
        <w:t xml:space="preserve"> </w:t>
      </w:r>
      <w:r>
        <w:rPr>
          <w:rFonts w:ascii="Arial" w:hAnsi="Arial"/>
          <w:sz w:val="24"/>
        </w:rPr>
        <w:t>výzkumné,</w:t>
      </w:r>
      <w:r>
        <w:rPr>
          <w:rFonts w:ascii="Arial" w:hAnsi="Arial"/>
          <w:spacing w:val="-19"/>
          <w:sz w:val="24"/>
        </w:rPr>
        <w:t xml:space="preserve"> </w:t>
      </w:r>
      <w:r>
        <w:rPr>
          <w:rFonts w:ascii="Arial" w:hAnsi="Arial"/>
          <w:sz w:val="24"/>
        </w:rPr>
        <w:t>vzdělávací</w:t>
      </w:r>
      <w:r>
        <w:rPr>
          <w:rFonts w:ascii="Arial" w:hAnsi="Arial"/>
          <w:spacing w:val="-22"/>
          <w:sz w:val="24"/>
        </w:rPr>
        <w:t xml:space="preserve"> </w:t>
      </w:r>
      <w:r>
        <w:rPr>
          <w:rFonts w:ascii="Arial" w:hAnsi="Arial"/>
          <w:sz w:val="24"/>
        </w:rPr>
        <w:t>a</w:t>
      </w:r>
      <w:r>
        <w:rPr>
          <w:rFonts w:ascii="Arial" w:hAnsi="Arial"/>
          <w:spacing w:val="-19"/>
          <w:sz w:val="24"/>
        </w:rPr>
        <w:t xml:space="preserve"> </w:t>
      </w:r>
      <w:r>
        <w:rPr>
          <w:rFonts w:ascii="Arial" w:hAnsi="Arial"/>
          <w:sz w:val="24"/>
        </w:rPr>
        <w:t>inovační</w:t>
      </w:r>
      <w:r>
        <w:rPr>
          <w:rFonts w:ascii="Arial" w:hAnsi="Arial"/>
          <w:spacing w:val="-22"/>
          <w:sz w:val="24"/>
        </w:rPr>
        <w:t xml:space="preserve"> </w:t>
      </w:r>
      <w:r>
        <w:rPr>
          <w:rFonts w:ascii="Arial" w:hAnsi="Arial"/>
          <w:sz w:val="24"/>
        </w:rPr>
        <w:t>projekty.</w:t>
      </w:r>
      <w:r>
        <w:rPr>
          <w:rFonts w:ascii="Arial" w:hAnsi="Arial"/>
          <w:spacing w:val="-19"/>
          <w:sz w:val="24"/>
        </w:rPr>
        <w:t xml:space="preserve"> </w:t>
      </w:r>
      <w:r>
        <w:rPr>
          <w:rFonts w:ascii="Arial" w:hAnsi="Arial"/>
          <w:sz w:val="24"/>
        </w:rPr>
        <w:t>V</w:t>
      </w:r>
      <w:r>
        <w:rPr>
          <w:rFonts w:ascii="Arial" w:hAnsi="Arial"/>
          <w:spacing w:val="-19"/>
          <w:sz w:val="24"/>
        </w:rPr>
        <w:t xml:space="preserve"> </w:t>
      </w:r>
      <w:r>
        <w:rPr>
          <w:rFonts w:ascii="Arial" w:hAnsi="Arial"/>
          <w:sz w:val="24"/>
        </w:rPr>
        <w:t>takovém</w:t>
      </w:r>
      <w:r>
        <w:rPr>
          <w:rFonts w:ascii="Arial" w:hAnsi="Arial"/>
          <w:spacing w:val="-18"/>
          <w:sz w:val="24"/>
        </w:rPr>
        <w:t xml:space="preserve"> </w:t>
      </w:r>
      <w:r>
        <w:rPr>
          <w:rFonts w:ascii="Arial" w:hAnsi="Arial"/>
          <w:sz w:val="24"/>
        </w:rPr>
        <w:t>případě je</w:t>
      </w:r>
      <w:r>
        <w:rPr>
          <w:rFonts w:ascii="Arial" w:hAnsi="Arial"/>
          <w:spacing w:val="-12"/>
          <w:sz w:val="24"/>
        </w:rPr>
        <w:t xml:space="preserve"> </w:t>
      </w:r>
      <w:r>
        <w:rPr>
          <w:rFonts w:ascii="Arial" w:hAnsi="Arial"/>
          <w:sz w:val="24"/>
        </w:rPr>
        <w:t>příslušná</w:t>
      </w:r>
      <w:r>
        <w:rPr>
          <w:rFonts w:ascii="Arial" w:hAnsi="Arial"/>
          <w:spacing w:val="-12"/>
          <w:sz w:val="24"/>
        </w:rPr>
        <w:t xml:space="preserve"> </w:t>
      </w:r>
      <w:r>
        <w:rPr>
          <w:rFonts w:ascii="Arial" w:hAnsi="Arial"/>
          <w:sz w:val="24"/>
        </w:rPr>
        <w:t>organizace</w:t>
      </w:r>
      <w:r>
        <w:rPr>
          <w:rFonts w:ascii="Arial" w:hAnsi="Arial"/>
          <w:spacing w:val="-12"/>
          <w:sz w:val="24"/>
        </w:rPr>
        <w:t xml:space="preserve"> </w:t>
      </w:r>
      <w:r>
        <w:rPr>
          <w:rFonts w:ascii="Arial" w:hAnsi="Arial"/>
          <w:sz w:val="24"/>
        </w:rPr>
        <w:t>povinna</w:t>
      </w:r>
      <w:r>
        <w:rPr>
          <w:rFonts w:ascii="Arial" w:hAnsi="Arial"/>
          <w:spacing w:val="-12"/>
          <w:sz w:val="24"/>
        </w:rPr>
        <w:t xml:space="preserve"> </w:t>
      </w:r>
      <w:r>
        <w:rPr>
          <w:rFonts w:ascii="Arial" w:hAnsi="Arial"/>
          <w:sz w:val="24"/>
        </w:rPr>
        <w:t>zajistit,</w:t>
      </w:r>
      <w:r>
        <w:rPr>
          <w:rFonts w:ascii="Arial" w:hAnsi="Arial"/>
          <w:spacing w:val="1"/>
          <w:sz w:val="24"/>
        </w:rPr>
        <w:t xml:space="preserve"> </w:t>
      </w:r>
      <w:r>
        <w:rPr>
          <w:rFonts w:ascii="Arial" w:hAnsi="Arial"/>
          <w:sz w:val="24"/>
        </w:rPr>
        <w:t>aby</w:t>
      </w:r>
      <w:r>
        <w:rPr>
          <w:rFonts w:ascii="Arial" w:hAnsi="Arial"/>
          <w:spacing w:val="-15"/>
          <w:sz w:val="24"/>
        </w:rPr>
        <w:t xml:space="preserve"> </w:t>
      </w:r>
      <w:r>
        <w:rPr>
          <w:rFonts w:ascii="Arial" w:hAnsi="Arial"/>
          <w:sz w:val="24"/>
        </w:rPr>
        <w:t>Infrastruktura</w:t>
      </w:r>
      <w:r>
        <w:rPr>
          <w:rFonts w:ascii="Arial" w:hAnsi="Arial"/>
          <w:spacing w:val="-15"/>
          <w:sz w:val="24"/>
        </w:rPr>
        <w:t xml:space="preserve"> </w:t>
      </w:r>
      <w:r>
        <w:rPr>
          <w:rFonts w:ascii="Arial" w:hAnsi="Arial"/>
          <w:sz w:val="24"/>
        </w:rPr>
        <w:t>byla</w:t>
      </w:r>
      <w:r>
        <w:rPr>
          <w:rFonts w:ascii="Arial" w:hAnsi="Arial"/>
          <w:spacing w:val="-11"/>
          <w:sz w:val="24"/>
        </w:rPr>
        <w:t xml:space="preserve"> </w:t>
      </w:r>
      <w:r>
        <w:rPr>
          <w:rFonts w:ascii="Arial" w:hAnsi="Arial"/>
          <w:sz w:val="24"/>
        </w:rPr>
        <w:t>využita</w:t>
      </w:r>
      <w:r>
        <w:rPr>
          <w:rFonts w:ascii="Arial" w:hAnsi="Arial"/>
          <w:spacing w:val="-12"/>
          <w:sz w:val="24"/>
        </w:rPr>
        <w:t xml:space="preserve"> </w:t>
      </w:r>
      <w:r>
        <w:rPr>
          <w:rFonts w:ascii="Arial" w:hAnsi="Arial"/>
          <w:sz w:val="24"/>
        </w:rPr>
        <w:t>pouze v souvislosti s touto</w:t>
      </w:r>
      <w:r>
        <w:rPr>
          <w:rFonts w:ascii="Arial" w:hAnsi="Arial"/>
          <w:spacing w:val="-3"/>
          <w:sz w:val="24"/>
        </w:rPr>
        <w:t xml:space="preserve"> </w:t>
      </w:r>
      <w:r>
        <w:rPr>
          <w:rFonts w:ascii="Arial" w:hAnsi="Arial"/>
          <w:sz w:val="24"/>
        </w:rPr>
        <w:t>činností.</w:t>
      </w:r>
    </w:p>
    <w:p w14:paraId="7B6CDE7B" w14:textId="77777777" w:rsidR="00286361" w:rsidRDefault="007D0179">
      <w:pPr>
        <w:pStyle w:val="Odstavecseseznamem"/>
        <w:numPr>
          <w:ilvl w:val="1"/>
          <w:numId w:val="4"/>
        </w:numPr>
        <w:tabs>
          <w:tab w:val="left" w:pos="1110"/>
        </w:tabs>
        <w:ind w:right="113"/>
        <w:jc w:val="both"/>
        <w:rPr>
          <w:rFonts w:ascii="Arial" w:hAnsi="Arial"/>
          <w:sz w:val="24"/>
        </w:rPr>
      </w:pPr>
      <w:r>
        <w:rPr>
          <w:rFonts w:ascii="Arial" w:hAnsi="Arial"/>
          <w:sz w:val="24"/>
        </w:rPr>
        <w:t>Účastník Infrastruktury získá přístup k unikátním prostředkům včetně propojení s obdobnými infrastrukturami v</w:t>
      </w:r>
      <w:r>
        <w:rPr>
          <w:rFonts w:ascii="Arial" w:hAnsi="Arial"/>
          <w:spacing w:val="-6"/>
          <w:sz w:val="24"/>
        </w:rPr>
        <w:t xml:space="preserve"> </w:t>
      </w:r>
      <w:r>
        <w:rPr>
          <w:rFonts w:ascii="Arial" w:hAnsi="Arial"/>
          <w:sz w:val="24"/>
        </w:rPr>
        <w:t>zahraničí.</w:t>
      </w:r>
    </w:p>
    <w:p w14:paraId="1AA00681" w14:textId="77777777" w:rsidR="00286361" w:rsidRDefault="007D0179">
      <w:pPr>
        <w:pStyle w:val="Odstavecseseznamem"/>
        <w:numPr>
          <w:ilvl w:val="1"/>
          <w:numId w:val="4"/>
        </w:numPr>
        <w:tabs>
          <w:tab w:val="left" w:pos="1110"/>
        </w:tabs>
        <w:ind w:right="124"/>
        <w:jc w:val="both"/>
        <w:rPr>
          <w:rFonts w:ascii="Arial" w:hAnsi="Arial"/>
          <w:sz w:val="24"/>
        </w:rPr>
      </w:pPr>
      <w:r>
        <w:rPr>
          <w:rFonts w:ascii="Arial" w:hAnsi="Arial"/>
          <w:sz w:val="24"/>
        </w:rPr>
        <w:t>Na přístup k Infrastruktuře není právní nárok a rozhodnutí Sdružení o přístupu k ní je</w:t>
      </w:r>
      <w:r>
        <w:rPr>
          <w:rFonts w:ascii="Arial" w:hAnsi="Arial"/>
          <w:spacing w:val="-3"/>
          <w:sz w:val="24"/>
        </w:rPr>
        <w:t xml:space="preserve"> </w:t>
      </w:r>
      <w:r>
        <w:rPr>
          <w:rFonts w:ascii="Arial" w:hAnsi="Arial"/>
          <w:sz w:val="24"/>
        </w:rPr>
        <w:t>konečné.</w:t>
      </w:r>
    </w:p>
    <w:p w14:paraId="0826330C" w14:textId="77777777" w:rsidR="00286361" w:rsidRDefault="00286361">
      <w:pPr>
        <w:jc w:val="both"/>
        <w:rPr>
          <w:rFonts w:ascii="Arial" w:hAnsi="Arial"/>
          <w:sz w:val="24"/>
        </w:rPr>
        <w:sectPr w:rsidR="00286361">
          <w:type w:val="continuous"/>
          <w:pgSz w:w="11910" w:h="16840"/>
          <w:pgMar w:top="660" w:right="1300" w:bottom="480" w:left="1300" w:header="708" w:footer="708" w:gutter="0"/>
          <w:cols w:space="708"/>
        </w:sectPr>
      </w:pPr>
    </w:p>
    <w:p w14:paraId="3C80FEF8" w14:textId="77777777" w:rsidR="00286361" w:rsidRDefault="007D0179">
      <w:pPr>
        <w:spacing w:before="78"/>
        <w:ind w:left="116"/>
        <w:rPr>
          <w:rFonts w:ascii="Arial" w:hAnsi="Arial"/>
          <w:b/>
          <w:sz w:val="24"/>
        </w:rPr>
      </w:pPr>
      <w:r>
        <w:rPr>
          <w:rFonts w:ascii="Arial" w:hAnsi="Arial"/>
          <w:b/>
          <w:sz w:val="24"/>
        </w:rPr>
        <w:lastRenderedPageBreak/>
        <w:t>Zásady přijatelného užití infrastruktury (Acceptable Use Policy, AUP)</w:t>
      </w:r>
    </w:p>
    <w:p w14:paraId="3BC23EFE" w14:textId="77777777" w:rsidR="00286361" w:rsidRDefault="00286361">
      <w:pPr>
        <w:pStyle w:val="Zkladntext"/>
        <w:spacing w:before="5"/>
        <w:rPr>
          <w:rFonts w:ascii="Arial"/>
          <w:b/>
          <w:sz w:val="24"/>
        </w:rPr>
      </w:pPr>
    </w:p>
    <w:p w14:paraId="25F77A61" w14:textId="77777777" w:rsidR="00286361" w:rsidRDefault="007D0179">
      <w:pPr>
        <w:pStyle w:val="Odstavecseseznamem"/>
        <w:numPr>
          <w:ilvl w:val="0"/>
          <w:numId w:val="4"/>
        </w:numPr>
        <w:tabs>
          <w:tab w:val="left" w:pos="549"/>
        </w:tabs>
        <w:ind w:hanging="433"/>
        <w:jc w:val="both"/>
        <w:rPr>
          <w:rFonts w:ascii="Arial" w:hAnsi="Arial"/>
          <w:b/>
          <w:sz w:val="24"/>
        </w:rPr>
      </w:pPr>
      <w:r>
        <w:rPr>
          <w:rFonts w:ascii="Arial" w:hAnsi="Arial"/>
          <w:b/>
          <w:sz w:val="24"/>
        </w:rPr>
        <w:t>Práva a povinnosti účastníka Infrastruktury</w:t>
      </w:r>
    </w:p>
    <w:p w14:paraId="221EA87E" w14:textId="77777777" w:rsidR="00286361" w:rsidRDefault="007D0179">
      <w:pPr>
        <w:pStyle w:val="Odstavecseseznamem"/>
        <w:numPr>
          <w:ilvl w:val="1"/>
          <w:numId w:val="4"/>
        </w:numPr>
        <w:tabs>
          <w:tab w:val="left" w:pos="1110"/>
        </w:tabs>
        <w:ind w:right="114"/>
        <w:jc w:val="both"/>
        <w:rPr>
          <w:rFonts w:ascii="Arial" w:hAnsi="Arial"/>
          <w:sz w:val="24"/>
        </w:rPr>
      </w:pPr>
      <w:r>
        <w:rPr>
          <w:rFonts w:ascii="Arial" w:hAnsi="Arial"/>
          <w:sz w:val="24"/>
        </w:rPr>
        <w:t>Účastník</w:t>
      </w:r>
      <w:r>
        <w:rPr>
          <w:rFonts w:ascii="Arial" w:hAnsi="Arial"/>
          <w:spacing w:val="-5"/>
          <w:sz w:val="24"/>
        </w:rPr>
        <w:t xml:space="preserve"> </w:t>
      </w:r>
      <w:r>
        <w:rPr>
          <w:rFonts w:ascii="Arial" w:hAnsi="Arial"/>
          <w:sz w:val="24"/>
        </w:rPr>
        <w:t>je</w:t>
      </w:r>
      <w:r>
        <w:rPr>
          <w:rFonts w:ascii="Arial" w:hAnsi="Arial"/>
          <w:spacing w:val="-5"/>
          <w:sz w:val="24"/>
        </w:rPr>
        <w:t xml:space="preserve"> </w:t>
      </w:r>
      <w:r>
        <w:rPr>
          <w:rFonts w:ascii="Arial" w:hAnsi="Arial"/>
          <w:sz w:val="24"/>
        </w:rPr>
        <w:t>oprávněn</w:t>
      </w:r>
      <w:r>
        <w:rPr>
          <w:rFonts w:ascii="Arial" w:hAnsi="Arial"/>
          <w:spacing w:val="-7"/>
          <w:sz w:val="24"/>
        </w:rPr>
        <w:t xml:space="preserve"> </w:t>
      </w:r>
      <w:r>
        <w:rPr>
          <w:rFonts w:ascii="Arial" w:hAnsi="Arial"/>
          <w:sz w:val="24"/>
        </w:rPr>
        <w:t>užívat</w:t>
      </w:r>
      <w:r>
        <w:rPr>
          <w:rFonts w:ascii="Arial" w:hAnsi="Arial"/>
          <w:spacing w:val="-5"/>
          <w:sz w:val="24"/>
        </w:rPr>
        <w:t xml:space="preserve"> </w:t>
      </w:r>
      <w:r>
        <w:rPr>
          <w:rFonts w:ascii="Arial" w:hAnsi="Arial"/>
          <w:sz w:val="24"/>
        </w:rPr>
        <w:t>Infrastrukturu</w:t>
      </w:r>
      <w:r>
        <w:rPr>
          <w:rFonts w:ascii="Arial" w:hAnsi="Arial"/>
          <w:spacing w:val="-8"/>
          <w:sz w:val="24"/>
        </w:rPr>
        <w:t xml:space="preserve"> </w:t>
      </w:r>
      <w:r>
        <w:rPr>
          <w:rFonts w:ascii="Arial" w:hAnsi="Arial"/>
          <w:sz w:val="24"/>
        </w:rPr>
        <w:t>pro</w:t>
      </w:r>
      <w:r>
        <w:rPr>
          <w:rFonts w:ascii="Arial" w:hAnsi="Arial"/>
          <w:spacing w:val="-7"/>
          <w:sz w:val="24"/>
        </w:rPr>
        <w:t xml:space="preserve"> </w:t>
      </w:r>
      <w:r>
        <w:rPr>
          <w:rFonts w:ascii="Arial" w:hAnsi="Arial"/>
          <w:sz w:val="24"/>
        </w:rPr>
        <w:t>aktivity,</w:t>
      </w:r>
      <w:r>
        <w:rPr>
          <w:rFonts w:ascii="Arial" w:hAnsi="Arial"/>
          <w:spacing w:val="-5"/>
          <w:sz w:val="24"/>
        </w:rPr>
        <w:t xml:space="preserve"> </w:t>
      </w:r>
      <w:r>
        <w:rPr>
          <w:rFonts w:ascii="Arial" w:hAnsi="Arial"/>
          <w:sz w:val="24"/>
        </w:rPr>
        <w:t>které</w:t>
      </w:r>
      <w:r>
        <w:rPr>
          <w:rFonts w:ascii="Arial" w:hAnsi="Arial"/>
          <w:spacing w:val="-5"/>
          <w:sz w:val="24"/>
        </w:rPr>
        <w:t xml:space="preserve"> </w:t>
      </w:r>
      <w:r>
        <w:rPr>
          <w:rFonts w:ascii="Arial" w:hAnsi="Arial"/>
          <w:sz w:val="24"/>
        </w:rPr>
        <w:t>jsou</w:t>
      </w:r>
      <w:r>
        <w:rPr>
          <w:rFonts w:ascii="Arial" w:hAnsi="Arial"/>
          <w:spacing w:val="-4"/>
          <w:sz w:val="24"/>
        </w:rPr>
        <w:t xml:space="preserve"> </w:t>
      </w:r>
      <w:r>
        <w:rPr>
          <w:rFonts w:ascii="Arial" w:hAnsi="Arial"/>
          <w:sz w:val="24"/>
        </w:rPr>
        <w:t>v</w:t>
      </w:r>
      <w:r>
        <w:rPr>
          <w:rFonts w:ascii="Arial" w:hAnsi="Arial"/>
          <w:spacing w:val="-8"/>
          <w:sz w:val="24"/>
        </w:rPr>
        <w:t xml:space="preserve"> </w:t>
      </w:r>
      <w:r>
        <w:rPr>
          <w:rFonts w:ascii="Arial" w:hAnsi="Arial"/>
          <w:sz w:val="24"/>
        </w:rPr>
        <w:t>souladu</w:t>
      </w:r>
      <w:r>
        <w:rPr>
          <w:rFonts w:ascii="Arial" w:hAnsi="Arial"/>
          <w:spacing w:val="-5"/>
          <w:sz w:val="24"/>
        </w:rPr>
        <w:t xml:space="preserve"> </w:t>
      </w:r>
      <w:r>
        <w:rPr>
          <w:rFonts w:ascii="Arial" w:hAnsi="Arial"/>
          <w:sz w:val="24"/>
        </w:rPr>
        <w:t>s těmito</w:t>
      </w:r>
      <w:r>
        <w:rPr>
          <w:rFonts w:ascii="Arial" w:hAnsi="Arial"/>
          <w:spacing w:val="-10"/>
          <w:sz w:val="24"/>
        </w:rPr>
        <w:t xml:space="preserve"> </w:t>
      </w:r>
      <w:r>
        <w:rPr>
          <w:rFonts w:ascii="Arial" w:hAnsi="Arial"/>
          <w:sz w:val="24"/>
        </w:rPr>
        <w:t>Zásadami</w:t>
      </w:r>
      <w:r>
        <w:rPr>
          <w:rFonts w:ascii="Arial" w:hAnsi="Arial"/>
          <w:spacing w:val="-3"/>
          <w:sz w:val="24"/>
        </w:rPr>
        <w:t xml:space="preserve"> </w:t>
      </w:r>
      <w:r>
        <w:rPr>
          <w:rFonts w:ascii="Arial" w:hAnsi="Arial"/>
          <w:sz w:val="24"/>
        </w:rPr>
        <w:t>přijatelného</w:t>
      </w:r>
      <w:r>
        <w:rPr>
          <w:rFonts w:ascii="Arial" w:hAnsi="Arial"/>
          <w:spacing w:val="-9"/>
          <w:sz w:val="24"/>
        </w:rPr>
        <w:t xml:space="preserve"> </w:t>
      </w:r>
      <w:r>
        <w:rPr>
          <w:rFonts w:ascii="Arial" w:hAnsi="Arial"/>
          <w:sz w:val="24"/>
        </w:rPr>
        <w:t>užití</w:t>
      </w:r>
      <w:r>
        <w:rPr>
          <w:rFonts w:ascii="Arial" w:hAnsi="Arial"/>
          <w:spacing w:val="-12"/>
          <w:sz w:val="24"/>
        </w:rPr>
        <w:t xml:space="preserve"> </w:t>
      </w:r>
      <w:r>
        <w:rPr>
          <w:rFonts w:ascii="Arial" w:hAnsi="Arial"/>
          <w:sz w:val="24"/>
        </w:rPr>
        <w:t>Infrastruktury,</w:t>
      </w:r>
      <w:r>
        <w:rPr>
          <w:rFonts w:ascii="Arial" w:hAnsi="Arial"/>
          <w:spacing w:val="-11"/>
          <w:sz w:val="24"/>
        </w:rPr>
        <w:t xml:space="preserve"> </w:t>
      </w:r>
      <w:r>
        <w:rPr>
          <w:rFonts w:ascii="Arial" w:hAnsi="Arial"/>
          <w:sz w:val="24"/>
        </w:rPr>
        <w:t>s</w:t>
      </w:r>
      <w:r>
        <w:rPr>
          <w:rFonts w:ascii="Arial" w:hAnsi="Arial"/>
          <w:spacing w:val="-10"/>
          <w:sz w:val="24"/>
        </w:rPr>
        <w:t xml:space="preserve"> </w:t>
      </w:r>
      <w:r>
        <w:rPr>
          <w:rFonts w:ascii="Arial" w:hAnsi="Arial"/>
          <w:sz w:val="24"/>
        </w:rPr>
        <w:t>dobrými</w:t>
      </w:r>
      <w:r>
        <w:rPr>
          <w:rFonts w:ascii="Arial" w:hAnsi="Arial"/>
          <w:spacing w:val="-12"/>
          <w:sz w:val="24"/>
        </w:rPr>
        <w:t xml:space="preserve"> </w:t>
      </w:r>
      <w:r>
        <w:rPr>
          <w:rFonts w:ascii="Arial" w:hAnsi="Arial"/>
          <w:sz w:val="24"/>
        </w:rPr>
        <w:t>mravy,</w:t>
      </w:r>
      <w:r>
        <w:rPr>
          <w:rFonts w:ascii="Arial" w:hAnsi="Arial"/>
          <w:spacing w:val="-10"/>
          <w:sz w:val="24"/>
        </w:rPr>
        <w:t xml:space="preserve"> </w:t>
      </w:r>
      <w:r>
        <w:rPr>
          <w:rFonts w:ascii="Arial" w:hAnsi="Arial"/>
          <w:sz w:val="24"/>
        </w:rPr>
        <w:t>respektují potřeby ostatních účastníků a šetří zdroje Infrastruktury. Účastník je povinen při</w:t>
      </w:r>
      <w:r>
        <w:rPr>
          <w:rFonts w:ascii="Arial" w:hAnsi="Arial"/>
          <w:spacing w:val="-15"/>
          <w:sz w:val="24"/>
        </w:rPr>
        <w:t xml:space="preserve"> </w:t>
      </w:r>
      <w:r>
        <w:rPr>
          <w:rFonts w:ascii="Arial" w:hAnsi="Arial"/>
          <w:sz w:val="24"/>
        </w:rPr>
        <w:t>užívání</w:t>
      </w:r>
      <w:r>
        <w:rPr>
          <w:rFonts w:ascii="Arial" w:hAnsi="Arial"/>
          <w:spacing w:val="-15"/>
          <w:sz w:val="24"/>
        </w:rPr>
        <w:t xml:space="preserve"> </w:t>
      </w:r>
      <w:r>
        <w:rPr>
          <w:rFonts w:ascii="Arial" w:hAnsi="Arial"/>
          <w:sz w:val="24"/>
        </w:rPr>
        <w:t>Infrastruktury</w:t>
      </w:r>
      <w:r>
        <w:rPr>
          <w:rFonts w:ascii="Arial" w:hAnsi="Arial"/>
          <w:spacing w:val="-17"/>
          <w:sz w:val="24"/>
        </w:rPr>
        <w:t xml:space="preserve"> </w:t>
      </w:r>
      <w:r>
        <w:rPr>
          <w:rFonts w:ascii="Arial" w:hAnsi="Arial"/>
          <w:sz w:val="24"/>
        </w:rPr>
        <w:t>dodržovat</w:t>
      </w:r>
      <w:r>
        <w:rPr>
          <w:rFonts w:ascii="Arial" w:hAnsi="Arial"/>
          <w:spacing w:val="-10"/>
          <w:sz w:val="24"/>
        </w:rPr>
        <w:t xml:space="preserve"> </w:t>
      </w:r>
      <w:r>
        <w:rPr>
          <w:rFonts w:ascii="Arial" w:hAnsi="Arial"/>
          <w:sz w:val="24"/>
        </w:rPr>
        <w:t>zákony</w:t>
      </w:r>
      <w:r>
        <w:rPr>
          <w:rFonts w:ascii="Arial" w:hAnsi="Arial"/>
          <w:spacing w:val="-16"/>
          <w:sz w:val="24"/>
        </w:rPr>
        <w:t xml:space="preserve"> </w:t>
      </w:r>
      <w:r>
        <w:rPr>
          <w:rFonts w:ascii="Arial" w:hAnsi="Arial"/>
          <w:sz w:val="24"/>
        </w:rPr>
        <w:t>a</w:t>
      </w:r>
      <w:r>
        <w:rPr>
          <w:rFonts w:ascii="Arial" w:hAnsi="Arial"/>
          <w:spacing w:val="-12"/>
          <w:sz w:val="24"/>
        </w:rPr>
        <w:t xml:space="preserve"> </w:t>
      </w:r>
      <w:r>
        <w:rPr>
          <w:rFonts w:ascii="Arial" w:hAnsi="Arial"/>
          <w:sz w:val="24"/>
        </w:rPr>
        <w:t>další</w:t>
      </w:r>
      <w:r>
        <w:rPr>
          <w:rFonts w:ascii="Arial" w:hAnsi="Arial"/>
          <w:spacing w:val="-16"/>
          <w:sz w:val="24"/>
        </w:rPr>
        <w:t xml:space="preserve"> </w:t>
      </w:r>
      <w:r>
        <w:rPr>
          <w:rFonts w:ascii="Arial" w:hAnsi="Arial"/>
          <w:sz w:val="24"/>
        </w:rPr>
        <w:t>právní</w:t>
      </w:r>
      <w:r>
        <w:rPr>
          <w:rFonts w:ascii="Arial" w:hAnsi="Arial"/>
          <w:spacing w:val="2"/>
          <w:sz w:val="24"/>
        </w:rPr>
        <w:t xml:space="preserve"> </w:t>
      </w:r>
      <w:r>
        <w:rPr>
          <w:rFonts w:ascii="Arial" w:hAnsi="Arial"/>
          <w:sz w:val="24"/>
        </w:rPr>
        <w:t>předpisy,</w:t>
      </w:r>
      <w:r>
        <w:rPr>
          <w:rFonts w:ascii="Arial" w:hAnsi="Arial"/>
          <w:spacing w:val="-13"/>
          <w:sz w:val="24"/>
        </w:rPr>
        <w:t xml:space="preserve"> </w:t>
      </w:r>
      <w:r>
        <w:rPr>
          <w:rFonts w:ascii="Arial" w:hAnsi="Arial"/>
          <w:sz w:val="24"/>
        </w:rPr>
        <w:t>které</w:t>
      </w:r>
      <w:r>
        <w:rPr>
          <w:rFonts w:ascii="Arial" w:hAnsi="Arial"/>
          <w:spacing w:val="-13"/>
          <w:sz w:val="24"/>
        </w:rPr>
        <w:t xml:space="preserve"> </w:t>
      </w:r>
      <w:r>
        <w:rPr>
          <w:rFonts w:ascii="Arial" w:hAnsi="Arial"/>
          <w:sz w:val="24"/>
        </w:rPr>
        <w:t>jsou součástí právního řádu České republiky. Tímto ustanovením není dotčeno právo</w:t>
      </w:r>
      <w:r>
        <w:rPr>
          <w:rFonts w:ascii="Arial" w:hAnsi="Arial"/>
          <w:spacing w:val="-3"/>
          <w:sz w:val="24"/>
        </w:rPr>
        <w:t xml:space="preserve"> </w:t>
      </w:r>
      <w:r>
        <w:rPr>
          <w:rFonts w:ascii="Arial" w:hAnsi="Arial"/>
          <w:sz w:val="24"/>
        </w:rPr>
        <w:t>Sdružení</w:t>
      </w:r>
      <w:r>
        <w:rPr>
          <w:rFonts w:ascii="Arial" w:hAnsi="Arial"/>
          <w:spacing w:val="-14"/>
          <w:sz w:val="24"/>
        </w:rPr>
        <w:t xml:space="preserve"> </w:t>
      </w:r>
      <w:r>
        <w:rPr>
          <w:rFonts w:ascii="Arial" w:hAnsi="Arial"/>
          <w:sz w:val="24"/>
        </w:rPr>
        <w:t>na</w:t>
      </w:r>
      <w:r>
        <w:rPr>
          <w:rFonts w:ascii="Arial" w:hAnsi="Arial"/>
          <w:spacing w:val="-12"/>
          <w:sz w:val="24"/>
        </w:rPr>
        <w:t xml:space="preserve"> </w:t>
      </w:r>
      <w:r>
        <w:rPr>
          <w:rFonts w:ascii="Arial" w:hAnsi="Arial"/>
          <w:sz w:val="24"/>
        </w:rPr>
        <w:t>případnou</w:t>
      </w:r>
      <w:r>
        <w:rPr>
          <w:rFonts w:ascii="Arial" w:hAnsi="Arial"/>
          <w:spacing w:val="-13"/>
          <w:sz w:val="24"/>
        </w:rPr>
        <w:t xml:space="preserve"> </w:t>
      </w:r>
      <w:r>
        <w:rPr>
          <w:rFonts w:ascii="Arial" w:hAnsi="Arial"/>
          <w:sz w:val="24"/>
        </w:rPr>
        <w:t>náhradu</w:t>
      </w:r>
      <w:r>
        <w:rPr>
          <w:rFonts w:ascii="Arial" w:hAnsi="Arial"/>
          <w:spacing w:val="-12"/>
          <w:sz w:val="24"/>
        </w:rPr>
        <w:t xml:space="preserve"> </w:t>
      </w:r>
      <w:r>
        <w:rPr>
          <w:rFonts w:ascii="Arial" w:hAnsi="Arial"/>
          <w:sz w:val="24"/>
        </w:rPr>
        <w:t>způsobené</w:t>
      </w:r>
      <w:r>
        <w:rPr>
          <w:rFonts w:ascii="Arial" w:hAnsi="Arial"/>
          <w:spacing w:val="-12"/>
          <w:sz w:val="24"/>
        </w:rPr>
        <w:t xml:space="preserve"> </w:t>
      </w:r>
      <w:r>
        <w:rPr>
          <w:rFonts w:ascii="Arial" w:hAnsi="Arial"/>
          <w:sz w:val="24"/>
        </w:rPr>
        <w:t>škody</w:t>
      </w:r>
      <w:r>
        <w:rPr>
          <w:rFonts w:ascii="Arial" w:hAnsi="Arial"/>
          <w:spacing w:val="-15"/>
          <w:sz w:val="24"/>
        </w:rPr>
        <w:t xml:space="preserve"> </w:t>
      </w:r>
      <w:r>
        <w:rPr>
          <w:rFonts w:ascii="Arial" w:hAnsi="Arial"/>
          <w:sz w:val="24"/>
        </w:rPr>
        <w:t>ani</w:t>
      </w:r>
      <w:r>
        <w:rPr>
          <w:rFonts w:ascii="Arial" w:hAnsi="Arial"/>
          <w:spacing w:val="-13"/>
          <w:sz w:val="24"/>
        </w:rPr>
        <w:t xml:space="preserve"> </w:t>
      </w:r>
      <w:r>
        <w:rPr>
          <w:rFonts w:ascii="Arial" w:hAnsi="Arial"/>
          <w:sz w:val="24"/>
        </w:rPr>
        <w:t>občanskoprávní nebo trestněprávní odpovědnost účastníků</w:t>
      </w:r>
      <w:r>
        <w:rPr>
          <w:rFonts w:ascii="Arial" w:hAnsi="Arial"/>
          <w:spacing w:val="-4"/>
          <w:sz w:val="24"/>
        </w:rPr>
        <w:t xml:space="preserve"> </w:t>
      </w:r>
      <w:r>
        <w:rPr>
          <w:rFonts w:ascii="Arial" w:hAnsi="Arial"/>
          <w:sz w:val="24"/>
        </w:rPr>
        <w:t>Infrastruktury.</w:t>
      </w:r>
    </w:p>
    <w:p w14:paraId="0D32A7AB" w14:textId="77777777" w:rsidR="00286361" w:rsidRDefault="007D0179">
      <w:pPr>
        <w:pStyle w:val="Odstavecseseznamem"/>
        <w:numPr>
          <w:ilvl w:val="1"/>
          <w:numId w:val="4"/>
        </w:numPr>
        <w:tabs>
          <w:tab w:val="left" w:pos="1110"/>
        </w:tabs>
        <w:jc w:val="both"/>
        <w:rPr>
          <w:rFonts w:ascii="Arial" w:hAnsi="Arial"/>
          <w:sz w:val="24"/>
        </w:rPr>
      </w:pPr>
      <w:r>
        <w:rPr>
          <w:rFonts w:ascii="Arial" w:hAnsi="Arial"/>
          <w:sz w:val="24"/>
        </w:rPr>
        <w:t>Účastník nesmí používat Infrastrukturu zejména pro činnosti,</w:t>
      </w:r>
      <w:r>
        <w:rPr>
          <w:rFonts w:ascii="Arial" w:hAnsi="Arial"/>
          <w:spacing w:val="-12"/>
          <w:sz w:val="24"/>
        </w:rPr>
        <w:t xml:space="preserve"> </w:t>
      </w:r>
      <w:r>
        <w:rPr>
          <w:rFonts w:ascii="Arial" w:hAnsi="Arial"/>
          <w:sz w:val="24"/>
        </w:rPr>
        <w:t>které:</w:t>
      </w:r>
    </w:p>
    <w:p w14:paraId="6B56FFF1" w14:textId="77777777" w:rsidR="00286361" w:rsidRDefault="007D0179">
      <w:pPr>
        <w:pStyle w:val="Odstavecseseznamem"/>
        <w:numPr>
          <w:ilvl w:val="2"/>
          <w:numId w:val="4"/>
        </w:numPr>
        <w:tabs>
          <w:tab w:val="left" w:pos="1818"/>
        </w:tabs>
        <w:spacing w:before="41" w:line="259" w:lineRule="auto"/>
        <w:ind w:right="124"/>
        <w:jc w:val="both"/>
        <w:rPr>
          <w:rFonts w:ascii="Arial" w:hAnsi="Arial"/>
          <w:sz w:val="24"/>
        </w:rPr>
      </w:pPr>
      <w:r>
        <w:rPr>
          <w:rFonts w:ascii="Arial" w:hAnsi="Arial"/>
          <w:sz w:val="24"/>
        </w:rPr>
        <w:t>mají povahu neoprávněného užití, zásahu, změny počítačových systémů, jejich částí, nosiče informací nebo</w:t>
      </w:r>
      <w:r>
        <w:rPr>
          <w:rFonts w:ascii="Arial" w:hAnsi="Arial"/>
          <w:spacing w:val="-3"/>
          <w:sz w:val="24"/>
        </w:rPr>
        <w:t xml:space="preserve"> </w:t>
      </w:r>
      <w:r>
        <w:rPr>
          <w:rFonts w:ascii="Arial" w:hAnsi="Arial"/>
          <w:sz w:val="24"/>
        </w:rPr>
        <w:t>dat;</w:t>
      </w:r>
    </w:p>
    <w:p w14:paraId="03A5C2EE" w14:textId="77777777" w:rsidR="00286361" w:rsidRDefault="007D0179">
      <w:pPr>
        <w:pStyle w:val="Odstavecseseznamem"/>
        <w:numPr>
          <w:ilvl w:val="2"/>
          <w:numId w:val="4"/>
        </w:numPr>
        <w:tabs>
          <w:tab w:val="left" w:pos="1818"/>
        </w:tabs>
        <w:spacing w:before="41"/>
        <w:jc w:val="both"/>
        <w:rPr>
          <w:rFonts w:ascii="Arial" w:hAnsi="Arial"/>
          <w:sz w:val="24"/>
        </w:rPr>
      </w:pPr>
      <w:r>
        <w:rPr>
          <w:rFonts w:ascii="Arial" w:hAnsi="Arial"/>
          <w:sz w:val="24"/>
        </w:rPr>
        <w:t>porušují práva duševního</w:t>
      </w:r>
      <w:r>
        <w:rPr>
          <w:rFonts w:ascii="Arial" w:hAnsi="Arial"/>
          <w:spacing w:val="-5"/>
          <w:sz w:val="24"/>
        </w:rPr>
        <w:t xml:space="preserve"> </w:t>
      </w:r>
      <w:r>
        <w:rPr>
          <w:rFonts w:ascii="Arial" w:hAnsi="Arial"/>
          <w:sz w:val="24"/>
        </w:rPr>
        <w:t>vlastnictví;</w:t>
      </w:r>
    </w:p>
    <w:p w14:paraId="0933DA0A" w14:textId="77777777" w:rsidR="00286361" w:rsidRDefault="007D0179">
      <w:pPr>
        <w:pStyle w:val="Odstavecseseznamem"/>
        <w:numPr>
          <w:ilvl w:val="2"/>
          <w:numId w:val="4"/>
        </w:numPr>
        <w:tabs>
          <w:tab w:val="left" w:pos="1818"/>
        </w:tabs>
        <w:spacing w:before="62" w:line="256" w:lineRule="auto"/>
        <w:ind w:right="116"/>
        <w:jc w:val="both"/>
        <w:rPr>
          <w:rFonts w:ascii="Arial" w:hAnsi="Arial"/>
          <w:sz w:val="24"/>
        </w:rPr>
      </w:pPr>
      <w:r>
        <w:rPr>
          <w:rFonts w:ascii="Arial" w:hAnsi="Arial"/>
          <w:sz w:val="24"/>
        </w:rPr>
        <w:t>nepříznivě působí na provoz Infrastruktury nebo jejích jednotlivých služeb, brání dalším účastníkům v přístupu k těmto službám, ohrožují řádný provoz Infrastruktury nebo nadměrně omezují její</w:t>
      </w:r>
      <w:r>
        <w:rPr>
          <w:rFonts w:ascii="Arial" w:hAnsi="Arial"/>
          <w:spacing w:val="-19"/>
          <w:sz w:val="24"/>
        </w:rPr>
        <w:t xml:space="preserve"> </w:t>
      </w:r>
      <w:r>
        <w:rPr>
          <w:rFonts w:ascii="Arial" w:hAnsi="Arial"/>
          <w:sz w:val="24"/>
        </w:rPr>
        <w:t>výkon.</w:t>
      </w:r>
    </w:p>
    <w:p w14:paraId="2540603D" w14:textId="77777777" w:rsidR="00286361" w:rsidRDefault="007D0179">
      <w:pPr>
        <w:pStyle w:val="Odstavecseseznamem"/>
        <w:numPr>
          <w:ilvl w:val="1"/>
          <w:numId w:val="4"/>
        </w:numPr>
        <w:tabs>
          <w:tab w:val="left" w:pos="1110"/>
        </w:tabs>
        <w:spacing w:before="7"/>
        <w:ind w:right="123"/>
        <w:jc w:val="both"/>
        <w:rPr>
          <w:rFonts w:ascii="Arial" w:hAnsi="Arial"/>
          <w:sz w:val="24"/>
        </w:rPr>
      </w:pPr>
      <w:r>
        <w:rPr>
          <w:rFonts w:ascii="Arial" w:hAnsi="Arial"/>
          <w:sz w:val="24"/>
        </w:rPr>
        <w:t>Pro užívání Infrastruktury jinými subjekty musí účastník požádat předem o souhlas</w:t>
      </w:r>
      <w:r>
        <w:rPr>
          <w:rFonts w:ascii="Arial" w:hAnsi="Arial"/>
          <w:spacing w:val="-3"/>
          <w:sz w:val="24"/>
        </w:rPr>
        <w:t xml:space="preserve"> </w:t>
      </w:r>
      <w:r>
        <w:rPr>
          <w:rFonts w:ascii="Arial" w:hAnsi="Arial"/>
          <w:sz w:val="24"/>
        </w:rPr>
        <w:t>Sdružení.</w:t>
      </w:r>
    </w:p>
    <w:p w14:paraId="31B8DD40" w14:textId="77777777" w:rsidR="00286361" w:rsidRDefault="007D0179">
      <w:pPr>
        <w:pStyle w:val="Odstavecseseznamem"/>
        <w:numPr>
          <w:ilvl w:val="1"/>
          <w:numId w:val="4"/>
        </w:numPr>
        <w:tabs>
          <w:tab w:val="left" w:pos="1110"/>
        </w:tabs>
        <w:ind w:right="113"/>
        <w:jc w:val="both"/>
        <w:rPr>
          <w:rFonts w:ascii="Arial" w:hAnsi="Arial"/>
          <w:sz w:val="24"/>
        </w:rPr>
      </w:pPr>
      <w:r>
        <w:rPr>
          <w:rFonts w:ascii="Arial" w:hAnsi="Arial"/>
          <w:sz w:val="24"/>
        </w:rPr>
        <w:t>Účastník je povinen zajistit, aby ze zařízení v jeho působnosti (jím vlastněných, najatých, vypůjčených, provozovaných apod.) nebyla Infrastruktura</w:t>
      </w:r>
      <w:r>
        <w:rPr>
          <w:rFonts w:ascii="Arial" w:hAnsi="Arial"/>
          <w:spacing w:val="-20"/>
          <w:sz w:val="24"/>
        </w:rPr>
        <w:t xml:space="preserve"> </w:t>
      </w:r>
      <w:r>
        <w:rPr>
          <w:rFonts w:ascii="Arial" w:hAnsi="Arial"/>
          <w:sz w:val="24"/>
        </w:rPr>
        <w:t>využívána</w:t>
      </w:r>
      <w:r>
        <w:rPr>
          <w:rFonts w:ascii="Arial" w:hAnsi="Arial"/>
          <w:spacing w:val="-19"/>
          <w:sz w:val="24"/>
        </w:rPr>
        <w:t xml:space="preserve"> </w:t>
      </w:r>
      <w:r>
        <w:rPr>
          <w:rFonts w:ascii="Arial" w:hAnsi="Arial"/>
          <w:sz w:val="24"/>
        </w:rPr>
        <w:t>k</w:t>
      </w:r>
      <w:r>
        <w:rPr>
          <w:rFonts w:ascii="Arial" w:hAnsi="Arial"/>
          <w:spacing w:val="-20"/>
          <w:sz w:val="24"/>
        </w:rPr>
        <w:t xml:space="preserve"> </w:t>
      </w:r>
      <w:r>
        <w:rPr>
          <w:rFonts w:ascii="Arial" w:hAnsi="Arial"/>
          <w:sz w:val="24"/>
        </w:rPr>
        <w:t>účelům</w:t>
      </w:r>
      <w:r>
        <w:rPr>
          <w:rFonts w:ascii="Arial" w:hAnsi="Arial"/>
          <w:spacing w:val="-18"/>
          <w:sz w:val="24"/>
        </w:rPr>
        <w:t xml:space="preserve"> </w:t>
      </w:r>
      <w:r>
        <w:rPr>
          <w:rFonts w:ascii="Arial" w:hAnsi="Arial"/>
          <w:sz w:val="24"/>
        </w:rPr>
        <w:t>odporujícím</w:t>
      </w:r>
      <w:r>
        <w:rPr>
          <w:rFonts w:ascii="Arial" w:hAnsi="Arial"/>
          <w:spacing w:val="-18"/>
          <w:sz w:val="24"/>
        </w:rPr>
        <w:t xml:space="preserve"> </w:t>
      </w:r>
      <w:r>
        <w:rPr>
          <w:rFonts w:ascii="Arial" w:hAnsi="Arial"/>
          <w:sz w:val="24"/>
        </w:rPr>
        <w:t>těmto</w:t>
      </w:r>
      <w:r>
        <w:rPr>
          <w:rFonts w:ascii="Arial" w:hAnsi="Arial"/>
          <w:spacing w:val="-19"/>
          <w:sz w:val="24"/>
        </w:rPr>
        <w:t xml:space="preserve"> </w:t>
      </w:r>
      <w:r>
        <w:rPr>
          <w:rFonts w:ascii="Arial" w:hAnsi="Arial"/>
          <w:sz w:val="24"/>
        </w:rPr>
        <w:t>Podmínkám</w:t>
      </w:r>
      <w:r>
        <w:rPr>
          <w:rFonts w:ascii="Arial" w:hAnsi="Arial"/>
          <w:spacing w:val="-18"/>
          <w:sz w:val="24"/>
        </w:rPr>
        <w:t xml:space="preserve"> </w:t>
      </w:r>
      <w:r>
        <w:rPr>
          <w:rFonts w:ascii="Arial" w:hAnsi="Arial"/>
          <w:sz w:val="24"/>
        </w:rPr>
        <w:t>či</w:t>
      </w:r>
      <w:r>
        <w:rPr>
          <w:rFonts w:ascii="Arial" w:hAnsi="Arial"/>
          <w:spacing w:val="1"/>
          <w:sz w:val="24"/>
        </w:rPr>
        <w:t xml:space="preserve"> </w:t>
      </w:r>
      <w:r>
        <w:rPr>
          <w:rFonts w:ascii="Arial" w:hAnsi="Arial"/>
          <w:sz w:val="24"/>
        </w:rPr>
        <w:t>smlouvě, na základě které účastník využívá služby</w:t>
      </w:r>
      <w:r>
        <w:rPr>
          <w:rFonts w:ascii="Arial" w:hAnsi="Arial"/>
          <w:spacing w:val="-6"/>
          <w:sz w:val="24"/>
        </w:rPr>
        <w:t xml:space="preserve"> </w:t>
      </w:r>
      <w:r>
        <w:rPr>
          <w:rFonts w:ascii="Arial" w:hAnsi="Arial"/>
          <w:sz w:val="24"/>
        </w:rPr>
        <w:t>Infrastruktury.</w:t>
      </w:r>
    </w:p>
    <w:p w14:paraId="1C0CB8F8" w14:textId="77777777" w:rsidR="00286361" w:rsidRDefault="007D0179">
      <w:pPr>
        <w:pStyle w:val="Odstavecseseznamem"/>
        <w:numPr>
          <w:ilvl w:val="1"/>
          <w:numId w:val="4"/>
        </w:numPr>
        <w:tabs>
          <w:tab w:val="left" w:pos="1110"/>
        </w:tabs>
        <w:ind w:right="113"/>
        <w:jc w:val="both"/>
        <w:rPr>
          <w:rFonts w:ascii="Arial" w:hAnsi="Arial"/>
          <w:sz w:val="24"/>
        </w:rPr>
      </w:pPr>
      <w:r>
        <w:rPr>
          <w:rFonts w:ascii="Arial" w:hAnsi="Arial"/>
          <w:sz w:val="24"/>
        </w:rPr>
        <w:t>Pokud Účastník užije Infrastrukturu nebo informace o ní v rozporu s těmito Zásadami přijatelného užití Infrastruktury nebo smlouvou, na základě které účastník</w:t>
      </w:r>
      <w:r>
        <w:rPr>
          <w:rFonts w:ascii="Arial" w:hAnsi="Arial"/>
          <w:spacing w:val="-14"/>
          <w:sz w:val="24"/>
        </w:rPr>
        <w:t xml:space="preserve"> </w:t>
      </w:r>
      <w:r>
        <w:rPr>
          <w:rFonts w:ascii="Arial" w:hAnsi="Arial"/>
          <w:sz w:val="24"/>
        </w:rPr>
        <w:t>získal</w:t>
      </w:r>
      <w:r>
        <w:rPr>
          <w:rFonts w:ascii="Arial" w:hAnsi="Arial"/>
          <w:spacing w:val="-12"/>
          <w:sz w:val="24"/>
        </w:rPr>
        <w:t xml:space="preserve"> </w:t>
      </w:r>
      <w:r>
        <w:rPr>
          <w:rFonts w:ascii="Arial" w:hAnsi="Arial"/>
          <w:sz w:val="24"/>
        </w:rPr>
        <w:t>přístup</w:t>
      </w:r>
      <w:r>
        <w:rPr>
          <w:rFonts w:ascii="Arial" w:hAnsi="Arial"/>
          <w:spacing w:val="-11"/>
          <w:sz w:val="24"/>
        </w:rPr>
        <w:t xml:space="preserve"> </w:t>
      </w:r>
      <w:r>
        <w:rPr>
          <w:rFonts w:ascii="Arial" w:hAnsi="Arial"/>
          <w:sz w:val="24"/>
        </w:rPr>
        <w:t>k</w:t>
      </w:r>
      <w:r>
        <w:rPr>
          <w:rFonts w:ascii="Arial" w:hAnsi="Arial"/>
          <w:spacing w:val="-14"/>
          <w:sz w:val="24"/>
        </w:rPr>
        <w:t xml:space="preserve"> </w:t>
      </w:r>
      <w:r>
        <w:rPr>
          <w:rFonts w:ascii="Arial" w:hAnsi="Arial"/>
          <w:sz w:val="24"/>
        </w:rPr>
        <w:t>Infrastruktuře,</w:t>
      </w:r>
      <w:r>
        <w:rPr>
          <w:rFonts w:ascii="Arial" w:hAnsi="Arial"/>
          <w:spacing w:val="-13"/>
          <w:sz w:val="24"/>
        </w:rPr>
        <w:t xml:space="preserve"> </w:t>
      </w:r>
      <w:r>
        <w:rPr>
          <w:rFonts w:ascii="Arial" w:hAnsi="Arial"/>
          <w:sz w:val="24"/>
        </w:rPr>
        <w:t>nebo</w:t>
      </w:r>
      <w:r>
        <w:rPr>
          <w:rFonts w:ascii="Arial" w:hAnsi="Arial"/>
          <w:spacing w:val="2"/>
          <w:sz w:val="24"/>
        </w:rPr>
        <w:t xml:space="preserve"> </w:t>
      </w:r>
      <w:r>
        <w:rPr>
          <w:rFonts w:ascii="Arial" w:hAnsi="Arial"/>
          <w:sz w:val="24"/>
        </w:rPr>
        <w:t>k</w:t>
      </w:r>
      <w:r>
        <w:rPr>
          <w:rFonts w:ascii="Arial" w:hAnsi="Arial"/>
          <w:spacing w:val="-16"/>
          <w:sz w:val="24"/>
        </w:rPr>
        <w:t xml:space="preserve"> </w:t>
      </w:r>
      <w:r>
        <w:rPr>
          <w:rFonts w:ascii="Arial" w:hAnsi="Arial"/>
          <w:sz w:val="24"/>
        </w:rPr>
        <w:t>takovému</w:t>
      </w:r>
      <w:r>
        <w:rPr>
          <w:rFonts w:ascii="Arial" w:hAnsi="Arial"/>
          <w:spacing w:val="-13"/>
          <w:sz w:val="24"/>
        </w:rPr>
        <w:t xml:space="preserve"> </w:t>
      </w:r>
      <w:r>
        <w:rPr>
          <w:rFonts w:ascii="Arial" w:hAnsi="Arial"/>
          <w:sz w:val="24"/>
        </w:rPr>
        <w:t>užití</w:t>
      </w:r>
      <w:r>
        <w:rPr>
          <w:rFonts w:ascii="Arial" w:hAnsi="Arial"/>
          <w:spacing w:val="-15"/>
          <w:sz w:val="24"/>
        </w:rPr>
        <w:t xml:space="preserve"> </w:t>
      </w:r>
      <w:r>
        <w:rPr>
          <w:rFonts w:ascii="Arial" w:hAnsi="Arial"/>
          <w:sz w:val="24"/>
        </w:rPr>
        <w:t>napomůže</w:t>
      </w:r>
      <w:r>
        <w:rPr>
          <w:rFonts w:ascii="Arial" w:hAnsi="Arial"/>
          <w:spacing w:val="-13"/>
          <w:sz w:val="24"/>
        </w:rPr>
        <w:t xml:space="preserve"> </w:t>
      </w:r>
      <w:r>
        <w:rPr>
          <w:rFonts w:ascii="Arial" w:hAnsi="Arial"/>
          <w:sz w:val="24"/>
        </w:rPr>
        <w:t>třetí osobě úmyslně nebo zanedbáním, je povinen uhradit Sdružení náhradu vzniklé</w:t>
      </w:r>
      <w:r>
        <w:rPr>
          <w:rFonts w:ascii="Arial" w:hAnsi="Arial"/>
          <w:spacing w:val="-1"/>
          <w:sz w:val="24"/>
        </w:rPr>
        <w:t xml:space="preserve"> </w:t>
      </w:r>
      <w:r>
        <w:rPr>
          <w:rFonts w:ascii="Arial" w:hAnsi="Arial"/>
          <w:sz w:val="24"/>
        </w:rPr>
        <w:t>škody.</w:t>
      </w:r>
    </w:p>
    <w:p w14:paraId="2F20B7F8" w14:textId="77777777" w:rsidR="00286361" w:rsidRDefault="007D0179">
      <w:pPr>
        <w:pStyle w:val="Odstavecseseznamem"/>
        <w:numPr>
          <w:ilvl w:val="1"/>
          <w:numId w:val="4"/>
        </w:numPr>
        <w:tabs>
          <w:tab w:val="left" w:pos="1110"/>
        </w:tabs>
        <w:ind w:right="121"/>
        <w:jc w:val="both"/>
        <w:rPr>
          <w:rFonts w:ascii="Arial" w:hAnsi="Arial"/>
          <w:sz w:val="24"/>
        </w:rPr>
      </w:pPr>
      <w:r>
        <w:rPr>
          <w:rFonts w:ascii="Arial" w:hAnsi="Arial"/>
          <w:sz w:val="24"/>
        </w:rPr>
        <w:t>Podmínky využití jednotlivých služeb Infrastruktury jsou dostupné na internetových stránkách Sdružení</w:t>
      </w:r>
      <w:r>
        <w:rPr>
          <w:rFonts w:ascii="Arial" w:hAnsi="Arial"/>
          <w:color w:val="0000FF"/>
          <w:sz w:val="24"/>
        </w:rPr>
        <w:t xml:space="preserve"> </w:t>
      </w:r>
      <w:hyperlink r:id="rId12">
        <w:r>
          <w:rPr>
            <w:rFonts w:ascii="Arial" w:hAnsi="Arial"/>
            <w:color w:val="0000FF"/>
            <w:sz w:val="24"/>
            <w:u w:val="single" w:color="0000FF"/>
          </w:rPr>
          <w:t>www.cesnet.cz/sluzby</w:t>
        </w:r>
      </w:hyperlink>
      <w:r>
        <w:rPr>
          <w:rFonts w:ascii="Arial" w:hAnsi="Arial"/>
          <w:sz w:val="24"/>
        </w:rPr>
        <w:t>.</w:t>
      </w:r>
    </w:p>
    <w:p w14:paraId="153E6F93" w14:textId="77777777" w:rsidR="00286361" w:rsidRDefault="00286361">
      <w:pPr>
        <w:pStyle w:val="Zkladntext"/>
        <w:rPr>
          <w:rFonts w:ascii="Arial"/>
        </w:rPr>
      </w:pPr>
    </w:p>
    <w:p w14:paraId="174B2303" w14:textId="77777777" w:rsidR="00286361" w:rsidRDefault="00286361">
      <w:pPr>
        <w:pStyle w:val="Zkladntext"/>
        <w:rPr>
          <w:rFonts w:ascii="Arial"/>
        </w:rPr>
      </w:pPr>
    </w:p>
    <w:p w14:paraId="388ADDF1" w14:textId="77777777" w:rsidR="00286361" w:rsidRDefault="00286361">
      <w:pPr>
        <w:pStyle w:val="Zkladntext"/>
        <w:spacing w:before="7"/>
        <w:rPr>
          <w:rFonts w:ascii="Arial"/>
          <w:sz w:val="24"/>
        </w:rPr>
      </w:pPr>
    </w:p>
    <w:p w14:paraId="427134B3" w14:textId="77777777" w:rsidR="00286361" w:rsidRDefault="007D0179">
      <w:pPr>
        <w:pStyle w:val="Odstavecseseznamem"/>
        <w:numPr>
          <w:ilvl w:val="0"/>
          <w:numId w:val="4"/>
        </w:numPr>
        <w:tabs>
          <w:tab w:val="left" w:pos="549"/>
        </w:tabs>
        <w:spacing w:before="93"/>
        <w:ind w:hanging="433"/>
        <w:jc w:val="both"/>
        <w:rPr>
          <w:rFonts w:ascii="Arial" w:hAnsi="Arial"/>
          <w:b/>
          <w:sz w:val="24"/>
        </w:rPr>
      </w:pPr>
      <w:r>
        <w:rPr>
          <w:rFonts w:ascii="Arial" w:hAnsi="Arial"/>
          <w:b/>
          <w:sz w:val="24"/>
        </w:rPr>
        <w:t>Práva a povinnosti Sdružení</w:t>
      </w:r>
    </w:p>
    <w:p w14:paraId="0BFFA22E" w14:textId="77777777" w:rsidR="00286361" w:rsidRDefault="007D0179">
      <w:pPr>
        <w:pStyle w:val="Odstavecseseznamem"/>
        <w:numPr>
          <w:ilvl w:val="1"/>
          <w:numId w:val="4"/>
        </w:numPr>
        <w:tabs>
          <w:tab w:val="left" w:pos="1110"/>
        </w:tabs>
        <w:ind w:right="113"/>
        <w:jc w:val="both"/>
        <w:rPr>
          <w:rFonts w:ascii="Arial" w:hAnsi="Arial"/>
          <w:sz w:val="24"/>
        </w:rPr>
      </w:pPr>
      <w:r>
        <w:rPr>
          <w:rFonts w:ascii="Arial" w:hAnsi="Arial"/>
          <w:sz w:val="24"/>
        </w:rPr>
        <w:t>Sdružení/partner</w:t>
      </w:r>
      <w:r>
        <w:rPr>
          <w:rFonts w:ascii="Arial" w:hAnsi="Arial"/>
          <w:spacing w:val="-21"/>
          <w:sz w:val="24"/>
        </w:rPr>
        <w:t xml:space="preserve"> </w:t>
      </w:r>
      <w:r>
        <w:rPr>
          <w:rFonts w:ascii="Arial" w:hAnsi="Arial"/>
          <w:sz w:val="24"/>
        </w:rPr>
        <w:t>může</w:t>
      </w:r>
      <w:r>
        <w:rPr>
          <w:rFonts w:ascii="Arial" w:hAnsi="Arial"/>
          <w:spacing w:val="-20"/>
          <w:sz w:val="24"/>
        </w:rPr>
        <w:t xml:space="preserve"> </w:t>
      </w:r>
      <w:r>
        <w:rPr>
          <w:rFonts w:ascii="Arial" w:hAnsi="Arial"/>
          <w:sz w:val="24"/>
        </w:rPr>
        <w:t>účastníkovi</w:t>
      </w:r>
      <w:r>
        <w:rPr>
          <w:rFonts w:ascii="Arial" w:hAnsi="Arial"/>
          <w:spacing w:val="-19"/>
          <w:sz w:val="24"/>
        </w:rPr>
        <w:t xml:space="preserve"> </w:t>
      </w:r>
      <w:r>
        <w:rPr>
          <w:rFonts w:ascii="Arial" w:hAnsi="Arial"/>
          <w:sz w:val="24"/>
        </w:rPr>
        <w:t>omezit/pozastavit</w:t>
      </w:r>
      <w:r>
        <w:rPr>
          <w:rFonts w:ascii="Arial" w:hAnsi="Arial"/>
          <w:spacing w:val="-18"/>
          <w:sz w:val="24"/>
        </w:rPr>
        <w:t xml:space="preserve"> </w:t>
      </w:r>
      <w:r>
        <w:rPr>
          <w:rFonts w:ascii="Arial" w:hAnsi="Arial"/>
          <w:sz w:val="24"/>
        </w:rPr>
        <w:t>přístup</w:t>
      </w:r>
      <w:r>
        <w:rPr>
          <w:rFonts w:ascii="Arial" w:hAnsi="Arial"/>
          <w:spacing w:val="-18"/>
          <w:sz w:val="24"/>
        </w:rPr>
        <w:t xml:space="preserve"> </w:t>
      </w:r>
      <w:r>
        <w:rPr>
          <w:rFonts w:ascii="Arial" w:hAnsi="Arial"/>
          <w:sz w:val="24"/>
        </w:rPr>
        <w:t>k</w:t>
      </w:r>
      <w:r>
        <w:rPr>
          <w:rFonts w:ascii="Arial" w:hAnsi="Arial"/>
          <w:spacing w:val="-17"/>
          <w:sz w:val="24"/>
        </w:rPr>
        <w:t xml:space="preserve"> </w:t>
      </w:r>
      <w:r>
        <w:rPr>
          <w:rFonts w:ascii="Arial" w:hAnsi="Arial"/>
          <w:sz w:val="24"/>
        </w:rPr>
        <w:t>Infrastruktuře, pokud</w:t>
      </w:r>
      <w:r>
        <w:rPr>
          <w:rFonts w:ascii="Arial" w:hAnsi="Arial"/>
          <w:spacing w:val="-12"/>
          <w:sz w:val="24"/>
        </w:rPr>
        <w:t xml:space="preserve"> </w:t>
      </w:r>
      <w:r>
        <w:rPr>
          <w:rFonts w:ascii="Arial" w:hAnsi="Arial"/>
          <w:sz w:val="24"/>
        </w:rPr>
        <w:t>účastník</w:t>
      </w:r>
      <w:r>
        <w:rPr>
          <w:rFonts w:ascii="Arial" w:hAnsi="Arial"/>
          <w:spacing w:val="-14"/>
          <w:sz w:val="24"/>
        </w:rPr>
        <w:t xml:space="preserve"> </w:t>
      </w:r>
      <w:r>
        <w:rPr>
          <w:rFonts w:ascii="Arial" w:hAnsi="Arial"/>
          <w:sz w:val="24"/>
        </w:rPr>
        <w:t>porušil</w:t>
      </w:r>
      <w:r>
        <w:rPr>
          <w:rFonts w:ascii="Arial" w:hAnsi="Arial"/>
          <w:spacing w:val="-3"/>
          <w:sz w:val="24"/>
        </w:rPr>
        <w:t xml:space="preserve"> </w:t>
      </w:r>
      <w:r>
        <w:rPr>
          <w:rFonts w:ascii="Arial" w:hAnsi="Arial"/>
          <w:sz w:val="24"/>
        </w:rPr>
        <w:t>jeho</w:t>
      </w:r>
      <w:r>
        <w:rPr>
          <w:rFonts w:ascii="Arial" w:hAnsi="Arial"/>
          <w:spacing w:val="-13"/>
          <w:sz w:val="24"/>
        </w:rPr>
        <w:t xml:space="preserve"> </w:t>
      </w:r>
      <w:r>
        <w:rPr>
          <w:rFonts w:ascii="Arial" w:hAnsi="Arial"/>
          <w:sz w:val="24"/>
        </w:rPr>
        <w:t>povinnosti</w:t>
      </w:r>
      <w:r>
        <w:rPr>
          <w:rFonts w:ascii="Arial" w:hAnsi="Arial"/>
          <w:spacing w:val="-15"/>
          <w:sz w:val="24"/>
        </w:rPr>
        <w:t xml:space="preserve"> </w:t>
      </w:r>
      <w:r>
        <w:rPr>
          <w:rFonts w:ascii="Arial" w:hAnsi="Arial"/>
          <w:sz w:val="24"/>
        </w:rPr>
        <w:t>uvedené</w:t>
      </w:r>
      <w:r>
        <w:rPr>
          <w:rFonts w:ascii="Arial" w:hAnsi="Arial"/>
          <w:spacing w:val="-11"/>
          <w:sz w:val="24"/>
        </w:rPr>
        <w:t xml:space="preserve"> </w:t>
      </w:r>
      <w:r>
        <w:rPr>
          <w:rFonts w:ascii="Arial" w:hAnsi="Arial"/>
          <w:sz w:val="24"/>
        </w:rPr>
        <w:t>výše</w:t>
      </w:r>
      <w:r>
        <w:rPr>
          <w:rFonts w:ascii="Arial" w:hAnsi="Arial"/>
          <w:spacing w:val="-11"/>
          <w:sz w:val="24"/>
        </w:rPr>
        <w:t xml:space="preserve"> </w:t>
      </w:r>
      <w:r>
        <w:rPr>
          <w:rFonts w:ascii="Arial" w:hAnsi="Arial"/>
          <w:sz w:val="24"/>
        </w:rPr>
        <w:t>v</w:t>
      </w:r>
      <w:r>
        <w:rPr>
          <w:rFonts w:ascii="Arial" w:hAnsi="Arial"/>
          <w:spacing w:val="-14"/>
          <w:sz w:val="24"/>
        </w:rPr>
        <w:t xml:space="preserve"> </w:t>
      </w:r>
      <w:r>
        <w:rPr>
          <w:rFonts w:ascii="Arial" w:hAnsi="Arial"/>
          <w:sz w:val="24"/>
        </w:rPr>
        <w:t>čl.</w:t>
      </w:r>
      <w:r>
        <w:rPr>
          <w:rFonts w:ascii="Arial" w:hAnsi="Arial"/>
          <w:spacing w:val="-12"/>
          <w:sz w:val="24"/>
        </w:rPr>
        <w:t xml:space="preserve"> </w:t>
      </w:r>
      <w:r>
        <w:rPr>
          <w:rFonts w:ascii="Arial" w:hAnsi="Arial"/>
          <w:sz w:val="24"/>
        </w:rPr>
        <w:t>2</w:t>
      </w:r>
      <w:r>
        <w:rPr>
          <w:rFonts w:ascii="Arial" w:hAnsi="Arial"/>
          <w:spacing w:val="-13"/>
          <w:sz w:val="24"/>
        </w:rPr>
        <w:t xml:space="preserve"> </w:t>
      </w:r>
      <w:r>
        <w:rPr>
          <w:rFonts w:ascii="Arial" w:hAnsi="Arial"/>
          <w:sz w:val="24"/>
        </w:rPr>
        <w:t>nebo</w:t>
      </w:r>
      <w:r>
        <w:rPr>
          <w:rFonts w:ascii="Arial" w:hAnsi="Arial"/>
          <w:spacing w:val="-14"/>
          <w:sz w:val="24"/>
        </w:rPr>
        <w:t xml:space="preserve"> </w:t>
      </w:r>
      <w:r>
        <w:rPr>
          <w:rFonts w:ascii="Arial" w:hAnsi="Arial"/>
          <w:sz w:val="24"/>
        </w:rPr>
        <w:t>3.</w:t>
      </w:r>
      <w:r>
        <w:rPr>
          <w:rFonts w:ascii="Arial" w:hAnsi="Arial"/>
          <w:spacing w:val="-13"/>
          <w:sz w:val="24"/>
        </w:rPr>
        <w:t xml:space="preserve"> </w:t>
      </w:r>
      <w:r>
        <w:rPr>
          <w:rFonts w:ascii="Arial" w:hAnsi="Arial"/>
          <w:sz w:val="24"/>
        </w:rPr>
        <w:t>nebo</w:t>
      </w:r>
      <w:r>
        <w:rPr>
          <w:rFonts w:ascii="Arial" w:hAnsi="Arial"/>
          <w:spacing w:val="-13"/>
          <w:sz w:val="24"/>
        </w:rPr>
        <w:t xml:space="preserve"> </w:t>
      </w:r>
      <w:r>
        <w:rPr>
          <w:rFonts w:ascii="Arial" w:hAnsi="Arial"/>
          <w:sz w:val="24"/>
        </w:rPr>
        <w:t>jiné jeho povinnosti dohodnuté v příslušné smlouvě, na základě, které účastník získal přístup k</w:t>
      </w:r>
      <w:r>
        <w:rPr>
          <w:rFonts w:ascii="Arial" w:hAnsi="Arial"/>
          <w:spacing w:val="-2"/>
          <w:sz w:val="24"/>
        </w:rPr>
        <w:t xml:space="preserve"> </w:t>
      </w:r>
      <w:r>
        <w:rPr>
          <w:rFonts w:ascii="Arial" w:hAnsi="Arial"/>
          <w:sz w:val="24"/>
        </w:rPr>
        <w:t>Infrastruktuře.</w:t>
      </w:r>
    </w:p>
    <w:p w14:paraId="68FD6872" w14:textId="77777777" w:rsidR="00286361" w:rsidRDefault="007D0179">
      <w:pPr>
        <w:pStyle w:val="Odstavecseseznamem"/>
        <w:numPr>
          <w:ilvl w:val="1"/>
          <w:numId w:val="4"/>
        </w:numPr>
        <w:tabs>
          <w:tab w:val="left" w:pos="1110"/>
        </w:tabs>
        <w:spacing w:before="1"/>
        <w:ind w:right="114"/>
        <w:jc w:val="both"/>
        <w:rPr>
          <w:rFonts w:ascii="Arial" w:hAnsi="Arial"/>
          <w:sz w:val="24"/>
        </w:rPr>
      </w:pPr>
      <w:r>
        <w:rPr>
          <w:rFonts w:ascii="Arial" w:hAnsi="Arial"/>
          <w:sz w:val="24"/>
        </w:rPr>
        <w:t>Sdružení může pozastavit plnění jednotlivé povinnosti/jednotlivých povinností</w:t>
      </w:r>
      <w:r>
        <w:rPr>
          <w:rFonts w:ascii="Arial" w:hAnsi="Arial"/>
          <w:spacing w:val="-15"/>
          <w:sz w:val="24"/>
        </w:rPr>
        <w:t xml:space="preserve"> </w:t>
      </w:r>
      <w:r>
        <w:rPr>
          <w:rFonts w:ascii="Arial" w:hAnsi="Arial"/>
          <w:sz w:val="24"/>
        </w:rPr>
        <w:t>(služeb)</w:t>
      </w:r>
      <w:r>
        <w:rPr>
          <w:rFonts w:ascii="Arial" w:hAnsi="Arial"/>
          <w:spacing w:val="-14"/>
          <w:sz w:val="24"/>
        </w:rPr>
        <w:t xml:space="preserve"> </w:t>
      </w:r>
      <w:r>
        <w:rPr>
          <w:rFonts w:ascii="Arial" w:hAnsi="Arial"/>
          <w:sz w:val="24"/>
        </w:rPr>
        <w:t>podle</w:t>
      </w:r>
      <w:r>
        <w:rPr>
          <w:rFonts w:ascii="Arial" w:hAnsi="Arial"/>
          <w:spacing w:val="-1"/>
          <w:sz w:val="24"/>
        </w:rPr>
        <w:t xml:space="preserve"> </w:t>
      </w:r>
      <w:r>
        <w:rPr>
          <w:rFonts w:ascii="Arial" w:hAnsi="Arial"/>
          <w:sz w:val="24"/>
        </w:rPr>
        <w:t>příslušné</w:t>
      </w:r>
      <w:r>
        <w:rPr>
          <w:rFonts w:ascii="Arial" w:hAnsi="Arial"/>
          <w:spacing w:val="-12"/>
          <w:sz w:val="24"/>
        </w:rPr>
        <w:t xml:space="preserve"> </w:t>
      </w:r>
      <w:r>
        <w:rPr>
          <w:rFonts w:ascii="Arial" w:hAnsi="Arial"/>
          <w:sz w:val="24"/>
        </w:rPr>
        <w:t>smlouvy,</w:t>
      </w:r>
      <w:r>
        <w:rPr>
          <w:rFonts w:ascii="Arial" w:hAnsi="Arial"/>
          <w:spacing w:val="-11"/>
          <w:sz w:val="24"/>
        </w:rPr>
        <w:t xml:space="preserve"> </w:t>
      </w:r>
      <w:r>
        <w:rPr>
          <w:rFonts w:ascii="Arial" w:hAnsi="Arial"/>
          <w:sz w:val="24"/>
        </w:rPr>
        <w:t>pokud</w:t>
      </w:r>
      <w:r>
        <w:rPr>
          <w:rFonts w:ascii="Arial" w:hAnsi="Arial"/>
          <w:spacing w:val="-13"/>
          <w:sz w:val="24"/>
        </w:rPr>
        <w:t xml:space="preserve"> </w:t>
      </w:r>
      <w:r>
        <w:rPr>
          <w:rFonts w:ascii="Arial" w:hAnsi="Arial"/>
          <w:sz w:val="24"/>
        </w:rPr>
        <w:t>nebude</w:t>
      </w:r>
      <w:r>
        <w:rPr>
          <w:rFonts w:ascii="Arial" w:hAnsi="Arial"/>
          <w:spacing w:val="-13"/>
          <w:sz w:val="24"/>
        </w:rPr>
        <w:t xml:space="preserve"> </w:t>
      </w:r>
      <w:r>
        <w:rPr>
          <w:rFonts w:ascii="Arial" w:hAnsi="Arial"/>
          <w:sz w:val="24"/>
        </w:rPr>
        <w:t>možné</w:t>
      </w:r>
      <w:r>
        <w:rPr>
          <w:rFonts w:ascii="Arial" w:hAnsi="Arial"/>
          <w:spacing w:val="-13"/>
          <w:sz w:val="24"/>
        </w:rPr>
        <w:t xml:space="preserve"> </w:t>
      </w:r>
      <w:r>
        <w:rPr>
          <w:rFonts w:ascii="Arial" w:hAnsi="Arial"/>
          <w:sz w:val="24"/>
        </w:rPr>
        <w:t>ji/je</w:t>
      </w:r>
      <w:r>
        <w:rPr>
          <w:rFonts w:ascii="Arial" w:hAnsi="Arial"/>
          <w:spacing w:val="-13"/>
          <w:sz w:val="24"/>
        </w:rPr>
        <w:t xml:space="preserve"> </w:t>
      </w:r>
      <w:r>
        <w:rPr>
          <w:rFonts w:ascii="Arial" w:hAnsi="Arial"/>
          <w:sz w:val="24"/>
        </w:rPr>
        <w:t>splnit v důsledku mimořádné nepředvídatelné a nepřekonatelné překážky vzniklé nezávisle na jeho vůli (například, ale nejen, události vyšší moci). Povinností Sdružení je však bezodkladně o takovém pozastavení informovat</w:t>
      </w:r>
      <w:r>
        <w:rPr>
          <w:rFonts w:ascii="Arial" w:hAnsi="Arial"/>
          <w:spacing w:val="-37"/>
          <w:sz w:val="24"/>
        </w:rPr>
        <w:t xml:space="preserve"> </w:t>
      </w:r>
      <w:r>
        <w:rPr>
          <w:rFonts w:ascii="Arial" w:hAnsi="Arial"/>
          <w:sz w:val="24"/>
        </w:rPr>
        <w:t>účastníka, nicméně</w:t>
      </w:r>
      <w:r>
        <w:rPr>
          <w:rFonts w:ascii="Arial" w:hAnsi="Arial"/>
          <w:spacing w:val="-6"/>
          <w:sz w:val="24"/>
        </w:rPr>
        <w:t xml:space="preserve"> </w:t>
      </w:r>
      <w:r>
        <w:rPr>
          <w:rFonts w:ascii="Arial" w:hAnsi="Arial"/>
          <w:sz w:val="24"/>
        </w:rPr>
        <w:t>Sdružení</w:t>
      </w:r>
      <w:r>
        <w:rPr>
          <w:rFonts w:ascii="Arial" w:hAnsi="Arial"/>
          <w:spacing w:val="-19"/>
          <w:sz w:val="24"/>
        </w:rPr>
        <w:t xml:space="preserve"> </w:t>
      </w:r>
      <w:r>
        <w:rPr>
          <w:rFonts w:ascii="Arial" w:hAnsi="Arial"/>
          <w:sz w:val="24"/>
        </w:rPr>
        <w:t>v</w:t>
      </w:r>
      <w:r>
        <w:rPr>
          <w:rFonts w:ascii="Arial" w:hAnsi="Arial"/>
          <w:spacing w:val="-21"/>
          <w:sz w:val="24"/>
        </w:rPr>
        <w:t xml:space="preserve"> </w:t>
      </w:r>
      <w:r>
        <w:rPr>
          <w:rFonts w:ascii="Arial" w:hAnsi="Arial"/>
          <w:sz w:val="24"/>
        </w:rPr>
        <w:t>takovém</w:t>
      </w:r>
      <w:r>
        <w:rPr>
          <w:rFonts w:ascii="Arial" w:hAnsi="Arial"/>
          <w:spacing w:val="-16"/>
          <w:sz w:val="24"/>
        </w:rPr>
        <w:t xml:space="preserve"> </w:t>
      </w:r>
      <w:r>
        <w:rPr>
          <w:rFonts w:ascii="Arial" w:hAnsi="Arial"/>
          <w:sz w:val="24"/>
        </w:rPr>
        <w:t>případě</w:t>
      </w:r>
      <w:r>
        <w:rPr>
          <w:rFonts w:ascii="Arial" w:hAnsi="Arial"/>
          <w:spacing w:val="-16"/>
          <w:sz w:val="24"/>
        </w:rPr>
        <w:t xml:space="preserve"> </w:t>
      </w:r>
      <w:r>
        <w:rPr>
          <w:rFonts w:ascii="Arial" w:hAnsi="Arial"/>
          <w:sz w:val="24"/>
        </w:rPr>
        <w:t>neodpovídá</w:t>
      </w:r>
      <w:r>
        <w:rPr>
          <w:rFonts w:ascii="Arial" w:hAnsi="Arial"/>
          <w:spacing w:val="-18"/>
          <w:sz w:val="24"/>
        </w:rPr>
        <w:t xml:space="preserve"> </w:t>
      </w:r>
      <w:r>
        <w:rPr>
          <w:rFonts w:ascii="Arial" w:hAnsi="Arial"/>
          <w:sz w:val="24"/>
        </w:rPr>
        <w:t>za</w:t>
      </w:r>
      <w:r>
        <w:rPr>
          <w:rFonts w:ascii="Arial" w:hAnsi="Arial"/>
          <w:spacing w:val="-17"/>
          <w:sz w:val="24"/>
        </w:rPr>
        <w:t xml:space="preserve"> </w:t>
      </w:r>
      <w:r>
        <w:rPr>
          <w:rFonts w:ascii="Arial" w:hAnsi="Arial"/>
          <w:sz w:val="24"/>
        </w:rPr>
        <w:t>případně</w:t>
      </w:r>
      <w:r>
        <w:rPr>
          <w:rFonts w:ascii="Arial" w:hAnsi="Arial"/>
          <w:spacing w:val="-18"/>
          <w:sz w:val="24"/>
        </w:rPr>
        <w:t xml:space="preserve"> </w:t>
      </w:r>
      <w:r>
        <w:rPr>
          <w:rFonts w:ascii="Arial" w:hAnsi="Arial"/>
          <w:sz w:val="24"/>
        </w:rPr>
        <w:t>vzniklé</w:t>
      </w:r>
      <w:r>
        <w:rPr>
          <w:rFonts w:ascii="Arial" w:hAnsi="Arial"/>
          <w:spacing w:val="-17"/>
          <w:sz w:val="24"/>
        </w:rPr>
        <w:t xml:space="preserve"> </w:t>
      </w:r>
      <w:r>
        <w:rPr>
          <w:rFonts w:ascii="Arial" w:hAnsi="Arial"/>
          <w:sz w:val="24"/>
        </w:rPr>
        <w:t>škody.</w:t>
      </w:r>
    </w:p>
    <w:p w14:paraId="5C9CBDEC" w14:textId="77777777" w:rsidR="00286361" w:rsidRDefault="00286361">
      <w:pPr>
        <w:jc w:val="both"/>
        <w:rPr>
          <w:rFonts w:ascii="Arial" w:hAnsi="Arial"/>
          <w:sz w:val="24"/>
        </w:rPr>
        <w:sectPr w:rsidR="00286361">
          <w:footerReference w:type="default" r:id="rId13"/>
          <w:pgSz w:w="11910" w:h="16840"/>
          <w:pgMar w:top="1320" w:right="1300" w:bottom="280" w:left="1300" w:header="0" w:footer="0" w:gutter="0"/>
          <w:cols w:space="708"/>
        </w:sectPr>
      </w:pPr>
    </w:p>
    <w:p w14:paraId="042EDEC7" w14:textId="77777777" w:rsidR="00286361" w:rsidRDefault="007D0179">
      <w:pPr>
        <w:spacing w:before="58"/>
        <w:ind w:left="116"/>
        <w:rPr>
          <w:rFonts w:ascii="Arial" w:hAnsi="Arial"/>
          <w:b/>
          <w:sz w:val="36"/>
        </w:rPr>
      </w:pPr>
      <w:r>
        <w:rPr>
          <w:rFonts w:ascii="Arial" w:hAnsi="Arial"/>
          <w:b/>
          <w:sz w:val="36"/>
        </w:rPr>
        <w:lastRenderedPageBreak/>
        <w:t>Závěrečná ustanovení</w:t>
      </w:r>
    </w:p>
    <w:p w14:paraId="15253C2E" w14:textId="77777777" w:rsidR="00286361" w:rsidRDefault="007D0179">
      <w:pPr>
        <w:pStyle w:val="Odstavecseseznamem"/>
        <w:numPr>
          <w:ilvl w:val="0"/>
          <w:numId w:val="4"/>
        </w:numPr>
        <w:tabs>
          <w:tab w:val="left" w:pos="549"/>
        </w:tabs>
        <w:spacing w:before="282"/>
        <w:ind w:hanging="433"/>
        <w:jc w:val="both"/>
        <w:rPr>
          <w:rFonts w:ascii="Arial" w:hAnsi="Arial"/>
          <w:sz w:val="24"/>
        </w:rPr>
      </w:pPr>
      <w:r>
        <w:rPr>
          <w:rFonts w:ascii="Arial" w:hAnsi="Arial"/>
          <w:sz w:val="24"/>
        </w:rPr>
        <w:t>Závěrečná</w:t>
      </w:r>
      <w:r>
        <w:rPr>
          <w:rFonts w:ascii="Arial" w:hAnsi="Arial"/>
          <w:spacing w:val="-1"/>
          <w:sz w:val="24"/>
        </w:rPr>
        <w:t xml:space="preserve"> </w:t>
      </w:r>
      <w:r>
        <w:rPr>
          <w:rFonts w:ascii="Arial" w:hAnsi="Arial"/>
          <w:sz w:val="24"/>
        </w:rPr>
        <w:t>ustanovení</w:t>
      </w:r>
    </w:p>
    <w:p w14:paraId="508279EA" w14:textId="77777777" w:rsidR="00286361" w:rsidRDefault="007D0179">
      <w:pPr>
        <w:pStyle w:val="Odstavecseseznamem"/>
        <w:numPr>
          <w:ilvl w:val="1"/>
          <w:numId w:val="4"/>
        </w:numPr>
        <w:tabs>
          <w:tab w:val="left" w:pos="1110"/>
        </w:tabs>
        <w:ind w:right="114"/>
        <w:jc w:val="both"/>
        <w:rPr>
          <w:rFonts w:ascii="Arial" w:hAnsi="Arial"/>
          <w:sz w:val="24"/>
        </w:rPr>
      </w:pPr>
      <w:r>
        <w:rPr>
          <w:rFonts w:ascii="Arial" w:hAnsi="Arial"/>
          <w:sz w:val="24"/>
        </w:rPr>
        <w:t xml:space="preserve">Sdružení si vyhrazuje právo změny těchto Podmínek přístupu. V případě změny Sdružení zveřejní nové znění Podmínek přístupu na svých internetových stránkách </w:t>
      </w:r>
      <w:hyperlink r:id="rId14">
        <w:r>
          <w:rPr>
            <w:rFonts w:ascii="Arial" w:hAnsi="Arial"/>
            <w:sz w:val="24"/>
          </w:rPr>
          <w:t>www.cesnet.cz</w:t>
        </w:r>
      </w:hyperlink>
      <w:r>
        <w:rPr>
          <w:rFonts w:ascii="Arial" w:hAnsi="Arial"/>
          <w:sz w:val="24"/>
        </w:rPr>
        <w:t xml:space="preserve"> a o změnách předem informuje všechny účastníky. V případě nesouhlasu je každý účastník oprávněn ukončit příslušnou smlouvu, na základě které získal přístup k Infrastruktuře, v souladu s podmínkami stanovenými ve</w:t>
      </w:r>
      <w:r>
        <w:rPr>
          <w:rFonts w:ascii="Arial" w:hAnsi="Arial"/>
          <w:spacing w:val="-10"/>
          <w:sz w:val="24"/>
        </w:rPr>
        <w:t xml:space="preserve"> </w:t>
      </w:r>
      <w:r>
        <w:rPr>
          <w:rFonts w:ascii="Arial" w:hAnsi="Arial"/>
          <w:sz w:val="24"/>
        </w:rPr>
        <w:t>smlouvě.</w:t>
      </w:r>
    </w:p>
    <w:p w14:paraId="388BF19B" w14:textId="77777777" w:rsidR="00286361" w:rsidRDefault="007D0179">
      <w:pPr>
        <w:pStyle w:val="Odstavecseseznamem"/>
        <w:numPr>
          <w:ilvl w:val="1"/>
          <w:numId w:val="4"/>
        </w:numPr>
        <w:tabs>
          <w:tab w:val="left" w:pos="1110"/>
        </w:tabs>
        <w:ind w:right="113"/>
        <w:jc w:val="both"/>
        <w:rPr>
          <w:rFonts w:ascii="Arial" w:hAnsi="Arial"/>
          <w:sz w:val="24"/>
        </w:rPr>
      </w:pPr>
      <w:r>
        <w:rPr>
          <w:rFonts w:ascii="Arial" w:hAnsi="Arial"/>
          <w:sz w:val="24"/>
        </w:rPr>
        <w:t>Tyto Podmínky přístupu nabývají platnosti dnem podpisu ředitele sdružení a účinnosti dnem 1. 1. 2017 a v plném rozsahu nahrazují Zásady pro přístup do Velké infrastruktury CESNET (Access Policy, AP) ze dne 14. 11. 2011 včetně jejich Přílohy č. 1 (Zásady přijatelného užití Velké infrastruktury CESNET (Acceptable Use Policy, AUP)) a č. 2 (Technicko-ekonomické podmínky pro přístup do Velké infrastruktury</w:t>
      </w:r>
      <w:r>
        <w:rPr>
          <w:rFonts w:ascii="Arial" w:hAnsi="Arial"/>
          <w:spacing w:val="-11"/>
          <w:sz w:val="24"/>
        </w:rPr>
        <w:t xml:space="preserve"> </w:t>
      </w:r>
      <w:r>
        <w:rPr>
          <w:rFonts w:ascii="Arial" w:hAnsi="Arial"/>
          <w:sz w:val="24"/>
        </w:rPr>
        <w:t>CESNET).</w:t>
      </w:r>
    </w:p>
    <w:p w14:paraId="6BC09ADA" w14:textId="77777777" w:rsidR="00286361" w:rsidRDefault="00286361">
      <w:pPr>
        <w:pStyle w:val="Zkladntext"/>
        <w:spacing w:before="3"/>
        <w:rPr>
          <w:rFonts w:ascii="Arial"/>
          <w:sz w:val="24"/>
        </w:rPr>
      </w:pPr>
    </w:p>
    <w:p w14:paraId="57018B57" w14:textId="77777777" w:rsidR="00286361" w:rsidRDefault="007D0179">
      <w:pPr>
        <w:spacing w:before="1"/>
        <w:ind w:left="116"/>
        <w:rPr>
          <w:rFonts w:ascii="Arial"/>
          <w:sz w:val="24"/>
        </w:rPr>
      </w:pPr>
      <w:r>
        <w:rPr>
          <w:rFonts w:ascii="Arial"/>
          <w:sz w:val="24"/>
        </w:rPr>
        <w:t>V Praze dne 7. 12. 2016</w:t>
      </w:r>
    </w:p>
    <w:p w14:paraId="714B630B" w14:textId="03AC580D" w:rsidR="00286361" w:rsidRDefault="00F64415">
      <w:pPr>
        <w:spacing w:before="180"/>
        <w:ind w:left="116" w:right="6052"/>
        <w:rPr>
          <w:rFonts w:ascii="Arial" w:hAnsi="Arial"/>
          <w:sz w:val="24"/>
        </w:rPr>
      </w:pPr>
      <w:r>
        <w:rPr>
          <w:rFonts w:ascii="Arial" w:hAnsi="Arial"/>
          <w:sz w:val="24"/>
        </w:rPr>
        <w:t>xxxx</w:t>
      </w:r>
    </w:p>
    <w:p w14:paraId="7423800C" w14:textId="77777777" w:rsidR="00286361" w:rsidRDefault="00286361">
      <w:pPr>
        <w:rPr>
          <w:rFonts w:ascii="Arial" w:hAnsi="Arial"/>
          <w:sz w:val="24"/>
        </w:rPr>
        <w:sectPr w:rsidR="00286361">
          <w:footerReference w:type="default" r:id="rId15"/>
          <w:pgSz w:w="11910" w:h="16840"/>
          <w:pgMar w:top="1340" w:right="1300" w:bottom="280" w:left="1300" w:header="0" w:footer="0" w:gutter="0"/>
          <w:cols w:space="708"/>
        </w:sectPr>
      </w:pPr>
    </w:p>
    <w:p w14:paraId="10F451A9" w14:textId="77777777" w:rsidR="00286361" w:rsidRDefault="00286361">
      <w:pPr>
        <w:pStyle w:val="Zkladntext"/>
        <w:spacing w:before="5"/>
        <w:rPr>
          <w:rFonts w:ascii="Arial"/>
        </w:rPr>
      </w:pPr>
    </w:p>
    <w:p w14:paraId="07ED7945" w14:textId="77777777" w:rsidR="00286361" w:rsidRDefault="007D0179">
      <w:pPr>
        <w:spacing w:before="99"/>
        <w:ind w:left="3111"/>
        <w:rPr>
          <w:rFonts w:ascii="Arial" w:hAnsi="Arial"/>
          <w:b/>
          <w:i/>
          <w:sz w:val="19"/>
        </w:rPr>
      </w:pPr>
      <w:r>
        <w:rPr>
          <w:noProof/>
        </w:rPr>
        <w:drawing>
          <wp:anchor distT="0" distB="0" distL="0" distR="0" simplePos="0" relativeHeight="251662336" behindDoc="0" locked="0" layoutInCell="1" allowOverlap="1" wp14:anchorId="61F36F92" wp14:editId="530C23C2">
            <wp:simplePos x="0" y="0"/>
            <wp:positionH relativeFrom="page">
              <wp:posOffset>1216371</wp:posOffset>
            </wp:positionH>
            <wp:positionV relativeFrom="paragraph">
              <wp:posOffset>144107</wp:posOffset>
            </wp:positionV>
            <wp:extent cx="1479585" cy="55661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479585" cy="556612"/>
                    </a:xfrm>
                    <a:prstGeom prst="rect">
                      <a:avLst/>
                    </a:prstGeom>
                  </pic:spPr>
                </pic:pic>
              </a:graphicData>
            </a:graphic>
          </wp:anchor>
        </w:drawing>
      </w:r>
      <w:bookmarkStart w:id="3" w:name="P2_hlavicka"/>
      <w:bookmarkEnd w:id="3"/>
      <w:r>
        <w:rPr>
          <w:w w:val="102"/>
          <w:sz w:val="19"/>
          <w:u w:val="single"/>
        </w:rPr>
        <w:t xml:space="preserve"> </w:t>
      </w:r>
      <w:r>
        <w:rPr>
          <w:rFonts w:ascii="Arial" w:hAnsi="Arial"/>
          <w:b/>
          <w:i/>
          <w:w w:val="105"/>
          <w:sz w:val="19"/>
          <w:u w:val="single"/>
        </w:rPr>
        <w:t>Příloha číslo 2:</w:t>
      </w:r>
    </w:p>
    <w:p w14:paraId="3C51FA5F" w14:textId="77777777" w:rsidR="00286361" w:rsidRDefault="007D0179">
      <w:pPr>
        <w:spacing w:before="66"/>
        <w:ind w:left="3111"/>
        <w:rPr>
          <w:rFonts w:ascii="Arial" w:hAnsi="Arial"/>
          <w:b/>
          <w:i/>
          <w:sz w:val="19"/>
        </w:rPr>
      </w:pPr>
      <w:r>
        <w:rPr>
          <w:rFonts w:ascii="Arial" w:hAnsi="Arial"/>
          <w:b/>
          <w:i/>
          <w:w w:val="105"/>
          <w:sz w:val="19"/>
        </w:rPr>
        <w:t>Kontaktní údaje sdružení CESNET</w:t>
      </w:r>
    </w:p>
    <w:p w14:paraId="2FFEF218" w14:textId="77777777" w:rsidR="00286361" w:rsidRDefault="00286361">
      <w:pPr>
        <w:rPr>
          <w:rFonts w:ascii="Arial" w:hAnsi="Arial"/>
          <w:sz w:val="19"/>
        </w:rPr>
        <w:sectPr w:rsidR="00286361">
          <w:footerReference w:type="default" r:id="rId16"/>
          <w:pgSz w:w="11910" w:h="16850"/>
          <w:pgMar w:top="1600" w:right="1680" w:bottom="1000" w:left="1680" w:header="0" w:footer="805" w:gutter="0"/>
          <w:cols w:space="708"/>
        </w:sectPr>
      </w:pPr>
    </w:p>
    <w:p w14:paraId="629A458E" w14:textId="77777777" w:rsidR="00286361" w:rsidRDefault="007D0179">
      <w:pPr>
        <w:pStyle w:val="Zkladntext"/>
        <w:ind w:left="411"/>
        <w:rPr>
          <w:rFonts w:ascii="Arial"/>
        </w:rPr>
      </w:pPr>
      <w:r>
        <w:rPr>
          <w:rFonts w:ascii="Arial"/>
          <w:noProof/>
        </w:rPr>
        <w:lastRenderedPageBreak/>
        <w:drawing>
          <wp:inline distT="0" distB="0" distL="0" distR="0" wp14:anchorId="13C49CA6" wp14:editId="78BA579B">
            <wp:extent cx="806791" cy="29717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7" cstate="print"/>
                    <a:stretch>
                      <a:fillRect/>
                    </a:stretch>
                  </pic:blipFill>
                  <pic:spPr>
                    <a:xfrm>
                      <a:off x="0" y="0"/>
                      <a:ext cx="806791" cy="297179"/>
                    </a:xfrm>
                    <a:prstGeom prst="rect">
                      <a:avLst/>
                    </a:prstGeom>
                  </pic:spPr>
                </pic:pic>
              </a:graphicData>
            </a:graphic>
          </wp:inline>
        </w:drawing>
      </w:r>
    </w:p>
    <w:p w14:paraId="536B3353" w14:textId="77777777" w:rsidR="00286361" w:rsidRDefault="00286361">
      <w:pPr>
        <w:pStyle w:val="Zkladntext"/>
        <w:rPr>
          <w:rFonts w:ascii="Arial"/>
          <w:b/>
          <w:i/>
        </w:rPr>
      </w:pPr>
    </w:p>
    <w:p w14:paraId="529CCFB7" w14:textId="77777777" w:rsidR="00286361" w:rsidRDefault="00286361">
      <w:pPr>
        <w:pStyle w:val="Zkladntext"/>
        <w:spacing w:before="3"/>
        <w:rPr>
          <w:rFonts w:ascii="Arial"/>
          <w:b/>
          <w:i/>
          <w:sz w:val="23"/>
        </w:rPr>
      </w:pPr>
    </w:p>
    <w:p w14:paraId="64D99424" w14:textId="77777777" w:rsidR="00286361" w:rsidRDefault="007D0179">
      <w:pPr>
        <w:pStyle w:val="Nadpis3"/>
        <w:rPr>
          <w:rFonts w:ascii="Arial" w:hAnsi="Arial"/>
        </w:rPr>
      </w:pPr>
      <w:bookmarkStart w:id="4" w:name="P2_Kontakty-CESNET_final"/>
      <w:bookmarkEnd w:id="4"/>
      <w:r>
        <w:rPr>
          <w:rFonts w:ascii="Arial" w:hAnsi="Arial"/>
        </w:rPr>
        <w:t>Kontaktní údaje sdružení CESNET</w:t>
      </w:r>
    </w:p>
    <w:p w14:paraId="0A15222A" w14:textId="77777777" w:rsidR="00286361" w:rsidRDefault="00286361">
      <w:pPr>
        <w:pStyle w:val="Zkladntext"/>
        <w:spacing w:before="2"/>
        <w:rPr>
          <w:rFonts w:ascii="Arial"/>
          <w:b/>
          <w:sz w:val="22"/>
        </w:rPr>
      </w:pPr>
    </w:p>
    <w:p w14:paraId="67CC6D1D" w14:textId="77777777" w:rsidR="00286361" w:rsidRDefault="007D0179">
      <w:pPr>
        <w:spacing w:line="247" w:lineRule="auto"/>
        <w:ind w:left="101" w:right="5668"/>
        <w:rPr>
          <w:rFonts w:ascii="Arial" w:hAnsi="Arial"/>
          <w:sz w:val="19"/>
        </w:rPr>
      </w:pPr>
      <w:r>
        <w:rPr>
          <w:rFonts w:ascii="Arial" w:hAnsi="Arial"/>
          <w:w w:val="105"/>
          <w:sz w:val="19"/>
        </w:rPr>
        <w:t>CESNET, zájmové sdružení právnických osob Sídlo: Generála Píky 430/26, 160 00 Praha 6</w:t>
      </w:r>
    </w:p>
    <w:p w14:paraId="2882D2CB" w14:textId="77777777" w:rsidR="00286361" w:rsidRDefault="00286361">
      <w:pPr>
        <w:pStyle w:val="Zkladntext"/>
        <w:spacing w:before="11"/>
        <w:rPr>
          <w:rFonts w:ascii="Arial"/>
        </w:rPr>
      </w:pPr>
    </w:p>
    <w:p w14:paraId="3DDD86BE" w14:textId="77777777" w:rsidR="00286361" w:rsidRDefault="007D0179">
      <w:pPr>
        <w:spacing w:line="247" w:lineRule="auto"/>
        <w:ind w:left="101" w:right="8141"/>
        <w:rPr>
          <w:rFonts w:ascii="Arial" w:hAnsi="Arial"/>
          <w:sz w:val="19"/>
        </w:rPr>
      </w:pPr>
      <w:r>
        <w:rPr>
          <w:rFonts w:ascii="Arial" w:hAnsi="Arial"/>
          <w:w w:val="105"/>
          <w:sz w:val="19"/>
        </w:rPr>
        <w:t>IČO: 63839172 DIČ: CZ63839172</w:t>
      </w:r>
    </w:p>
    <w:p w14:paraId="76870E6C" w14:textId="77777777" w:rsidR="00286361" w:rsidRDefault="00286361">
      <w:pPr>
        <w:pStyle w:val="Zkladntext"/>
        <w:spacing w:before="10"/>
        <w:rPr>
          <w:rFonts w:ascii="Arial"/>
        </w:rPr>
      </w:pPr>
    </w:p>
    <w:p w14:paraId="3641388D" w14:textId="77777777" w:rsidR="00286361" w:rsidRDefault="007D0179">
      <w:pPr>
        <w:spacing w:line="247" w:lineRule="auto"/>
        <w:ind w:left="101"/>
        <w:rPr>
          <w:rFonts w:ascii="Arial" w:hAnsi="Arial"/>
          <w:sz w:val="19"/>
        </w:rPr>
      </w:pPr>
      <w:r>
        <w:rPr>
          <w:rFonts w:ascii="Arial" w:hAnsi="Arial"/>
          <w:w w:val="105"/>
          <w:sz w:val="19"/>
        </w:rPr>
        <w:t>Sdružení CESNET je zapsáno ve spolkovém rejstříku u Městského soudu v Praze pod spisovou značkou L 58848.</w:t>
      </w:r>
    </w:p>
    <w:p w14:paraId="7F2341AD" w14:textId="77777777" w:rsidR="00286361" w:rsidRDefault="00286361">
      <w:pPr>
        <w:pStyle w:val="Zkladntext"/>
        <w:spacing w:before="11"/>
        <w:rPr>
          <w:rFonts w:ascii="Arial"/>
        </w:rPr>
      </w:pPr>
    </w:p>
    <w:p w14:paraId="069B7C7E" w14:textId="77777777" w:rsidR="00286361" w:rsidRDefault="007D0179">
      <w:pPr>
        <w:spacing w:line="247" w:lineRule="auto"/>
        <w:ind w:left="101" w:right="6167"/>
        <w:rPr>
          <w:rFonts w:ascii="Arial" w:hAnsi="Arial"/>
          <w:sz w:val="19"/>
        </w:rPr>
      </w:pPr>
      <w:r>
        <w:rPr>
          <w:rFonts w:ascii="Arial" w:hAnsi="Arial"/>
          <w:w w:val="105"/>
          <w:sz w:val="19"/>
        </w:rPr>
        <w:t>Bankovní spojení: Komerční banka, a. s. Číslo účtu: 19-8482200297/0100</w:t>
      </w:r>
    </w:p>
    <w:p w14:paraId="16039DF5" w14:textId="77777777" w:rsidR="00286361" w:rsidRDefault="00286361">
      <w:pPr>
        <w:pStyle w:val="Zkladntext"/>
        <w:spacing w:before="11"/>
        <w:rPr>
          <w:rFonts w:ascii="Arial"/>
        </w:rPr>
      </w:pPr>
    </w:p>
    <w:p w14:paraId="23CF6B9D" w14:textId="77777777" w:rsidR="00286361" w:rsidRDefault="007D0179">
      <w:pPr>
        <w:spacing w:line="247" w:lineRule="auto"/>
        <w:ind w:left="101"/>
        <w:rPr>
          <w:rFonts w:ascii="Arial" w:hAnsi="Arial"/>
          <w:sz w:val="19"/>
        </w:rPr>
      </w:pPr>
      <w:r>
        <w:rPr>
          <w:rFonts w:ascii="Arial" w:hAnsi="Arial"/>
          <w:w w:val="105"/>
          <w:sz w:val="19"/>
        </w:rPr>
        <w:t>Sdružení CESNET tímto stanovuje níže uvedené kontakty pro vzájemnou komunikaci se sdružením CESNET ohledně přístupu k e-infrastruktuře CESNET a jejím službám.</w:t>
      </w:r>
    </w:p>
    <w:p w14:paraId="676034EF" w14:textId="77777777" w:rsidR="00286361" w:rsidRDefault="00286361">
      <w:pPr>
        <w:pStyle w:val="Zkladntext"/>
        <w:rPr>
          <w:rFonts w:ascii="Arial"/>
        </w:rPr>
      </w:pPr>
    </w:p>
    <w:p w14:paraId="70DB98ED" w14:textId="77777777" w:rsidR="00286361" w:rsidRDefault="00286361">
      <w:pPr>
        <w:pStyle w:val="Zkladntext"/>
        <w:spacing w:before="3" w:after="1"/>
        <w:rPr>
          <w:rFonts w:ascii="Arial"/>
        </w:rPr>
      </w:pPr>
    </w:p>
    <w:tbl>
      <w:tblPr>
        <w:tblStyle w:val="TableNormal"/>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656"/>
        <w:gridCol w:w="4941"/>
      </w:tblGrid>
      <w:tr w:rsidR="00286361" w14:paraId="103BC361" w14:textId="77777777">
        <w:trPr>
          <w:trHeight w:val="1291"/>
        </w:trPr>
        <w:tc>
          <w:tcPr>
            <w:tcW w:w="4656" w:type="dxa"/>
            <w:tcBorders>
              <w:right w:val="single" w:sz="6" w:space="0" w:color="000000"/>
            </w:tcBorders>
            <w:shd w:val="clear" w:color="auto" w:fill="D9D9D9"/>
          </w:tcPr>
          <w:p w14:paraId="3386AFB7" w14:textId="77777777" w:rsidR="00286361" w:rsidRDefault="007D0179">
            <w:pPr>
              <w:pStyle w:val="TableParagraph"/>
              <w:spacing w:before="61"/>
              <w:ind w:left="97"/>
              <w:rPr>
                <w:b/>
                <w:sz w:val="19"/>
              </w:rPr>
            </w:pPr>
            <w:r>
              <w:rPr>
                <w:b/>
                <w:w w:val="105"/>
                <w:sz w:val="19"/>
              </w:rPr>
              <w:t>Non-stop uživatelská podpora</w:t>
            </w:r>
          </w:p>
          <w:p w14:paraId="510FBD72" w14:textId="77777777" w:rsidR="00286361" w:rsidRDefault="00286361">
            <w:pPr>
              <w:pStyle w:val="TableParagraph"/>
              <w:ind w:left="0"/>
              <w:rPr>
                <w:sz w:val="23"/>
              </w:rPr>
            </w:pPr>
          </w:p>
          <w:p w14:paraId="63E3A091" w14:textId="77777777" w:rsidR="00286361" w:rsidRDefault="007D0179">
            <w:pPr>
              <w:pStyle w:val="TableParagraph"/>
              <w:spacing w:line="252" w:lineRule="auto"/>
              <w:ind w:left="97"/>
              <w:rPr>
                <w:rFonts w:ascii="DejaVu Sans" w:hAnsi="DejaVu Sans"/>
                <w:sz w:val="19"/>
              </w:rPr>
            </w:pPr>
            <w:r>
              <w:rPr>
                <w:rFonts w:ascii="DejaVu Sans" w:hAnsi="DejaVu Sans"/>
                <w:w w:val="105"/>
                <w:sz w:val="19"/>
              </w:rPr>
              <w:t>Pozn. non-stop dostupnost alespoň jednoho komunikačního prostředků – e-mail, nebo telefon</w:t>
            </w:r>
          </w:p>
        </w:tc>
        <w:tc>
          <w:tcPr>
            <w:tcW w:w="4941" w:type="dxa"/>
            <w:tcBorders>
              <w:left w:val="single" w:sz="6" w:space="0" w:color="000000"/>
            </w:tcBorders>
          </w:tcPr>
          <w:p w14:paraId="2E93D8EE" w14:textId="77777777" w:rsidR="00286361" w:rsidRPr="00F64415" w:rsidRDefault="007D0179">
            <w:pPr>
              <w:pStyle w:val="TableParagraph"/>
              <w:spacing w:before="151" w:line="379" w:lineRule="auto"/>
              <w:ind w:left="127" w:right="1696"/>
              <w:rPr>
                <w:sz w:val="19"/>
                <w:lang w:val="de-CH"/>
              </w:rPr>
            </w:pPr>
            <w:r w:rsidRPr="00F64415">
              <w:rPr>
                <w:w w:val="105"/>
                <w:sz w:val="19"/>
                <w:lang w:val="de-CH"/>
              </w:rPr>
              <w:t xml:space="preserve">E-mail: </w:t>
            </w:r>
            <w:hyperlink r:id="rId18">
              <w:r w:rsidRPr="00F64415">
                <w:rPr>
                  <w:color w:val="0000FF"/>
                  <w:w w:val="105"/>
                  <w:sz w:val="19"/>
                  <w:u w:val="single" w:color="0000FF"/>
                  <w:lang w:val="de-CH"/>
                </w:rPr>
                <w:t>support@cesnet.cz</w:t>
              </w:r>
            </w:hyperlink>
            <w:r w:rsidRPr="00F64415">
              <w:rPr>
                <w:color w:val="0000FF"/>
                <w:w w:val="105"/>
                <w:sz w:val="19"/>
                <w:lang w:val="de-CH"/>
              </w:rPr>
              <w:t xml:space="preserve"> </w:t>
            </w:r>
            <w:r w:rsidRPr="00F64415">
              <w:rPr>
                <w:w w:val="105"/>
                <w:sz w:val="19"/>
                <w:lang w:val="de-CH"/>
              </w:rPr>
              <w:t>Telefon: +420 234 680 222</w:t>
            </w:r>
          </w:p>
          <w:p w14:paraId="78F5FEC5" w14:textId="77777777" w:rsidR="00286361" w:rsidRDefault="007D0179">
            <w:pPr>
              <w:pStyle w:val="TableParagraph"/>
              <w:spacing w:before="1"/>
              <w:ind w:left="127"/>
              <w:rPr>
                <w:sz w:val="19"/>
              </w:rPr>
            </w:pPr>
            <w:r>
              <w:rPr>
                <w:w w:val="105"/>
                <w:sz w:val="19"/>
              </w:rPr>
              <w:t>Mobil: +420 602 252 531</w:t>
            </w:r>
          </w:p>
        </w:tc>
      </w:tr>
    </w:tbl>
    <w:p w14:paraId="5FC324CC" w14:textId="77777777" w:rsidR="00286361" w:rsidRDefault="00286361">
      <w:pPr>
        <w:pStyle w:val="Zkladntext"/>
        <w:spacing w:before="6" w:after="1"/>
        <w:rPr>
          <w:rFonts w:ascii="Arial"/>
          <w:sz w:val="19"/>
        </w:rPr>
      </w:pPr>
    </w:p>
    <w:tbl>
      <w:tblPr>
        <w:tblStyle w:val="TableNormal"/>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656"/>
        <w:gridCol w:w="4941"/>
      </w:tblGrid>
      <w:tr w:rsidR="00286361" w14:paraId="60300467" w14:textId="77777777">
        <w:trPr>
          <w:trHeight w:val="417"/>
        </w:trPr>
        <w:tc>
          <w:tcPr>
            <w:tcW w:w="4656" w:type="dxa"/>
            <w:tcBorders>
              <w:bottom w:val="single" w:sz="8" w:space="0" w:color="000000"/>
              <w:right w:val="single" w:sz="6" w:space="0" w:color="000000"/>
            </w:tcBorders>
            <w:shd w:val="clear" w:color="auto" w:fill="D9D9D9"/>
          </w:tcPr>
          <w:p w14:paraId="5C6787AA" w14:textId="77777777" w:rsidR="00286361" w:rsidRDefault="007D0179">
            <w:pPr>
              <w:pStyle w:val="TableParagraph"/>
              <w:spacing w:before="75"/>
              <w:ind w:left="97"/>
              <w:rPr>
                <w:b/>
                <w:sz w:val="24"/>
              </w:rPr>
            </w:pPr>
            <w:r>
              <w:rPr>
                <w:b/>
                <w:sz w:val="24"/>
              </w:rPr>
              <w:t>Identifikátor datové schránky</w:t>
            </w:r>
          </w:p>
        </w:tc>
        <w:tc>
          <w:tcPr>
            <w:tcW w:w="4941" w:type="dxa"/>
            <w:tcBorders>
              <w:left w:val="single" w:sz="6" w:space="0" w:color="000000"/>
              <w:bottom w:val="single" w:sz="8" w:space="0" w:color="000000"/>
            </w:tcBorders>
          </w:tcPr>
          <w:p w14:paraId="0ACC71A2" w14:textId="77777777" w:rsidR="00286361" w:rsidRDefault="007D0179">
            <w:pPr>
              <w:pStyle w:val="TableParagraph"/>
              <w:spacing w:before="75"/>
              <w:ind w:left="127"/>
              <w:rPr>
                <w:sz w:val="24"/>
              </w:rPr>
            </w:pPr>
            <w:r>
              <w:rPr>
                <w:sz w:val="24"/>
              </w:rPr>
              <w:t>gn35eaq</w:t>
            </w:r>
          </w:p>
        </w:tc>
      </w:tr>
      <w:tr w:rsidR="00286361" w14:paraId="3672C855" w14:textId="77777777">
        <w:trPr>
          <w:trHeight w:val="402"/>
        </w:trPr>
        <w:tc>
          <w:tcPr>
            <w:tcW w:w="4656" w:type="dxa"/>
            <w:tcBorders>
              <w:top w:val="single" w:sz="8" w:space="0" w:color="000000"/>
              <w:bottom w:val="single" w:sz="6" w:space="0" w:color="000000"/>
              <w:right w:val="single" w:sz="6" w:space="0" w:color="000000"/>
            </w:tcBorders>
            <w:shd w:val="clear" w:color="auto" w:fill="D9D9D9"/>
          </w:tcPr>
          <w:p w14:paraId="2D25D83C" w14:textId="77777777" w:rsidR="00286361" w:rsidRDefault="007D0179">
            <w:pPr>
              <w:pStyle w:val="TableParagraph"/>
              <w:spacing w:before="57"/>
              <w:ind w:left="97"/>
              <w:rPr>
                <w:b/>
                <w:sz w:val="24"/>
              </w:rPr>
            </w:pPr>
            <w:r>
              <w:rPr>
                <w:b/>
                <w:sz w:val="24"/>
              </w:rPr>
              <w:t>Webové stránky sdružení</w:t>
            </w:r>
          </w:p>
        </w:tc>
        <w:tc>
          <w:tcPr>
            <w:tcW w:w="4941" w:type="dxa"/>
            <w:tcBorders>
              <w:top w:val="single" w:sz="8" w:space="0" w:color="000000"/>
              <w:left w:val="single" w:sz="6" w:space="0" w:color="000000"/>
              <w:bottom w:val="single" w:sz="6" w:space="0" w:color="000000"/>
            </w:tcBorders>
          </w:tcPr>
          <w:p w14:paraId="1FE53018" w14:textId="77777777" w:rsidR="00286361" w:rsidRDefault="007D0179">
            <w:pPr>
              <w:pStyle w:val="TableParagraph"/>
              <w:spacing w:before="57"/>
              <w:ind w:left="127"/>
              <w:rPr>
                <w:sz w:val="24"/>
              </w:rPr>
            </w:pPr>
            <w:hyperlink r:id="rId19">
              <w:r>
                <w:rPr>
                  <w:color w:val="0000FF"/>
                  <w:sz w:val="24"/>
                  <w:u w:val="single" w:color="0000FF"/>
                </w:rPr>
                <w:t>www.cesnet.cz</w:t>
              </w:r>
            </w:hyperlink>
          </w:p>
        </w:tc>
      </w:tr>
      <w:tr w:rsidR="00286361" w14:paraId="14F2B981" w14:textId="77777777">
        <w:trPr>
          <w:trHeight w:val="390"/>
        </w:trPr>
        <w:tc>
          <w:tcPr>
            <w:tcW w:w="4656" w:type="dxa"/>
            <w:tcBorders>
              <w:top w:val="single" w:sz="6" w:space="0" w:color="000000"/>
              <w:bottom w:val="single" w:sz="6" w:space="0" w:color="000000"/>
              <w:right w:val="single" w:sz="6" w:space="0" w:color="000000"/>
            </w:tcBorders>
            <w:shd w:val="clear" w:color="auto" w:fill="D9D9D9"/>
          </w:tcPr>
          <w:p w14:paraId="6C7C46E2" w14:textId="77777777" w:rsidR="00286361" w:rsidRDefault="007D0179">
            <w:pPr>
              <w:pStyle w:val="TableParagraph"/>
              <w:spacing w:before="60"/>
              <w:ind w:left="97"/>
              <w:rPr>
                <w:b/>
                <w:sz w:val="24"/>
              </w:rPr>
            </w:pPr>
            <w:r>
              <w:rPr>
                <w:b/>
                <w:sz w:val="24"/>
              </w:rPr>
              <w:t>Bezpečnostní tým CESNET-CERTS</w:t>
            </w:r>
          </w:p>
        </w:tc>
        <w:tc>
          <w:tcPr>
            <w:tcW w:w="4941" w:type="dxa"/>
            <w:tcBorders>
              <w:top w:val="single" w:sz="6" w:space="0" w:color="000000"/>
              <w:left w:val="single" w:sz="6" w:space="0" w:color="000000"/>
              <w:bottom w:val="single" w:sz="6" w:space="0" w:color="000000"/>
            </w:tcBorders>
          </w:tcPr>
          <w:p w14:paraId="76B83C6B" w14:textId="77777777" w:rsidR="00286361" w:rsidRDefault="007D0179">
            <w:pPr>
              <w:pStyle w:val="TableParagraph"/>
              <w:spacing w:before="42"/>
              <w:ind w:left="127"/>
              <w:rPr>
                <w:rFonts w:ascii="Calibri"/>
                <w:sz w:val="24"/>
              </w:rPr>
            </w:pPr>
            <w:hyperlink r:id="rId20">
              <w:r>
                <w:rPr>
                  <w:rFonts w:ascii="Calibri"/>
                  <w:color w:val="0000FF"/>
                  <w:sz w:val="24"/>
                  <w:u w:val="single" w:color="0000FF"/>
                </w:rPr>
                <w:t>certs@cesnet.cz</w:t>
              </w:r>
            </w:hyperlink>
          </w:p>
        </w:tc>
      </w:tr>
      <w:tr w:rsidR="00286361" w14:paraId="289E5C3F" w14:textId="77777777">
        <w:trPr>
          <w:trHeight w:val="555"/>
        </w:trPr>
        <w:tc>
          <w:tcPr>
            <w:tcW w:w="4656" w:type="dxa"/>
            <w:tcBorders>
              <w:top w:val="single" w:sz="6" w:space="0" w:color="000000"/>
              <w:right w:val="single" w:sz="6" w:space="0" w:color="000000"/>
            </w:tcBorders>
            <w:shd w:val="clear" w:color="auto" w:fill="D9D9D9"/>
          </w:tcPr>
          <w:p w14:paraId="3EC33B3E" w14:textId="77777777" w:rsidR="00286361" w:rsidRDefault="007D0179">
            <w:pPr>
              <w:pStyle w:val="TableParagraph"/>
              <w:tabs>
                <w:tab w:val="left" w:pos="2061"/>
                <w:tab w:val="left" w:pos="3125"/>
                <w:tab w:val="left" w:pos="4400"/>
              </w:tabs>
              <w:spacing w:before="9" w:line="270" w:lineRule="exact"/>
              <w:ind w:left="97" w:right="89"/>
              <w:rPr>
                <w:b/>
                <w:sz w:val="24"/>
              </w:rPr>
            </w:pPr>
            <w:r>
              <w:rPr>
                <w:b/>
                <w:spacing w:val="-3"/>
                <w:sz w:val="24"/>
              </w:rPr>
              <w:t>Administrativní</w:t>
            </w:r>
            <w:r>
              <w:rPr>
                <w:b/>
                <w:spacing w:val="-3"/>
                <w:sz w:val="24"/>
              </w:rPr>
              <w:tab/>
            </w:r>
            <w:r>
              <w:rPr>
                <w:b/>
                <w:sz w:val="24"/>
              </w:rPr>
              <w:t>kontakt</w:t>
            </w:r>
            <w:r>
              <w:rPr>
                <w:b/>
                <w:sz w:val="24"/>
              </w:rPr>
              <w:tab/>
              <w:t>(smlouvy</w:t>
            </w:r>
            <w:r>
              <w:rPr>
                <w:b/>
                <w:sz w:val="24"/>
              </w:rPr>
              <w:tab/>
            </w:r>
            <w:r>
              <w:rPr>
                <w:b/>
                <w:spacing w:val="-17"/>
                <w:sz w:val="24"/>
              </w:rPr>
              <w:t xml:space="preserve">a </w:t>
            </w:r>
            <w:r>
              <w:rPr>
                <w:b/>
                <w:sz w:val="24"/>
              </w:rPr>
              <w:t>objednávky</w:t>
            </w:r>
            <w:r>
              <w:rPr>
                <w:b/>
                <w:spacing w:val="-6"/>
                <w:sz w:val="24"/>
              </w:rPr>
              <w:t xml:space="preserve"> </w:t>
            </w:r>
            <w:r>
              <w:rPr>
                <w:b/>
                <w:spacing w:val="2"/>
                <w:sz w:val="24"/>
              </w:rPr>
              <w:t>služeb)</w:t>
            </w:r>
          </w:p>
        </w:tc>
        <w:tc>
          <w:tcPr>
            <w:tcW w:w="4941" w:type="dxa"/>
            <w:tcBorders>
              <w:top w:val="single" w:sz="6" w:space="0" w:color="000000"/>
              <w:left w:val="single" w:sz="6" w:space="0" w:color="000000"/>
            </w:tcBorders>
          </w:tcPr>
          <w:p w14:paraId="62C487E6" w14:textId="77777777" w:rsidR="00286361" w:rsidRDefault="007D0179">
            <w:pPr>
              <w:pStyle w:val="TableParagraph"/>
              <w:spacing w:before="132"/>
              <w:ind w:left="127"/>
              <w:rPr>
                <w:rFonts w:ascii="Calibri"/>
                <w:sz w:val="24"/>
              </w:rPr>
            </w:pPr>
            <w:hyperlink r:id="rId21">
              <w:r>
                <w:rPr>
                  <w:rFonts w:ascii="Calibri"/>
                  <w:color w:val="0000FF"/>
                  <w:sz w:val="24"/>
                  <w:u w:val="single" w:color="0000FF"/>
                </w:rPr>
                <w:t>sluzby@cesnet.cz</w:t>
              </w:r>
            </w:hyperlink>
          </w:p>
        </w:tc>
      </w:tr>
    </w:tbl>
    <w:p w14:paraId="5E45A09F" w14:textId="77777777" w:rsidR="00286361" w:rsidRDefault="00286361">
      <w:pPr>
        <w:pStyle w:val="Zkladntext"/>
        <w:rPr>
          <w:rFonts w:ascii="Arial"/>
        </w:rPr>
      </w:pPr>
    </w:p>
    <w:p w14:paraId="302FD565" w14:textId="77777777" w:rsidR="00286361" w:rsidRDefault="00286361">
      <w:pPr>
        <w:pStyle w:val="Zkladntext"/>
        <w:spacing w:before="3"/>
        <w:rPr>
          <w:rFonts w:ascii="Arial"/>
          <w:sz w:val="19"/>
        </w:rPr>
      </w:pPr>
    </w:p>
    <w:p w14:paraId="361A512B" w14:textId="77777777" w:rsidR="00286361" w:rsidRDefault="007D0179">
      <w:pPr>
        <w:ind w:left="101"/>
        <w:rPr>
          <w:rFonts w:ascii="Arial" w:hAnsi="Arial"/>
          <w:sz w:val="19"/>
        </w:rPr>
      </w:pPr>
      <w:r>
        <w:rPr>
          <w:rFonts w:ascii="Arial" w:hAnsi="Arial"/>
          <w:w w:val="105"/>
          <w:sz w:val="19"/>
        </w:rPr>
        <w:t>Poslední aktualizace: 1. 6. 2025</w:t>
      </w:r>
    </w:p>
    <w:p w14:paraId="2AA8B16B" w14:textId="77777777" w:rsidR="00286361" w:rsidRDefault="00286361">
      <w:pPr>
        <w:rPr>
          <w:rFonts w:ascii="Arial" w:hAnsi="Arial"/>
          <w:sz w:val="19"/>
        </w:rPr>
        <w:sectPr w:rsidR="00286361">
          <w:footerReference w:type="default" r:id="rId22"/>
          <w:pgSz w:w="11910" w:h="16830"/>
          <w:pgMar w:top="920" w:right="1000" w:bottom="280" w:left="1040" w:header="0" w:footer="0" w:gutter="0"/>
          <w:cols w:space="708"/>
        </w:sectPr>
      </w:pPr>
    </w:p>
    <w:p w14:paraId="24AB24B3" w14:textId="77777777" w:rsidR="00286361" w:rsidRDefault="00286361">
      <w:pPr>
        <w:pStyle w:val="Zkladntext"/>
        <w:spacing w:before="5"/>
        <w:rPr>
          <w:rFonts w:ascii="Arial"/>
        </w:rPr>
      </w:pPr>
    </w:p>
    <w:p w14:paraId="54AB9DCD" w14:textId="77777777" w:rsidR="00286361" w:rsidRDefault="007D0179">
      <w:pPr>
        <w:spacing w:before="99"/>
        <w:ind w:left="3111"/>
        <w:rPr>
          <w:rFonts w:ascii="Arial" w:hAnsi="Arial"/>
          <w:b/>
          <w:i/>
          <w:sz w:val="19"/>
        </w:rPr>
      </w:pPr>
      <w:r>
        <w:rPr>
          <w:noProof/>
        </w:rPr>
        <w:drawing>
          <wp:anchor distT="0" distB="0" distL="0" distR="0" simplePos="0" relativeHeight="251663360" behindDoc="0" locked="0" layoutInCell="1" allowOverlap="1" wp14:anchorId="1FBFC434" wp14:editId="1AD6D223">
            <wp:simplePos x="0" y="0"/>
            <wp:positionH relativeFrom="page">
              <wp:posOffset>1216371</wp:posOffset>
            </wp:positionH>
            <wp:positionV relativeFrom="paragraph">
              <wp:posOffset>144107</wp:posOffset>
            </wp:positionV>
            <wp:extent cx="1479585" cy="556612"/>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479585" cy="556612"/>
                    </a:xfrm>
                    <a:prstGeom prst="rect">
                      <a:avLst/>
                    </a:prstGeom>
                  </pic:spPr>
                </pic:pic>
              </a:graphicData>
            </a:graphic>
          </wp:anchor>
        </w:drawing>
      </w:r>
      <w:bookmarkStart w:id="5" w:name="P3_hlavicka"/>
      <w:bookmarkEnd w:id="5"/>
      <w:r>
        <w:rPr>
          <w:w w:val="102"/>
          <w:sz w:val="19"/>
          <w:u w:val="single"/>
        </w:rPr>
        <w:t xml:space="preserve"> </w:t>
      </w:r>
      <w:r>
        <w:rPr>
          <w:rFonts w:ascii="Arial" w:hAnsi="Arial"/>
          <w:b/>
          <w:i/>
          <w:w w:val="105"/>
          <w:sz w:val="19"/>
          <w:u w:val="single"/>
        </w:rPr>
        <w:t>Příloha číslo 3:</w:t>
      </w:r>
    </w:p>
    <w:p w14:paraId="56D192D8" w14:textId="77777777" w:rsidR="00286361" w:rsidRPr="00F64415" w:rsidRDefault="007D0179">
      <w:pPr>
        <w:spacing w:before="66"/>
        <w:ind w:left="3111"/>
        <w:rPr>
          <w:rFonts w:ascii="Arial" w:hAnsi="Arial"/>
          <w:b/>
          <w:i/>
          <w:sz w:val="19"/>
          <w:lang w:val="de-CH"/>
        </w:rPr>
      </w:pPr>
      <w:r w:rsidRPr="00F64415">
        <w:rPr>
          <w:rFonts w:ascii="Arial" w:hAnsi="Arial"/>
          <w:b/>
          <w:i/>
          <w:w w:val="105"/>
          <w:sz w:val="19"/>
          <w:lang w:val="de-CH"/>
        </w:rPr>
        <w:t>Kontaktní údaje Účastníka e infrastruktury CESNET</w:t>
      </w:r>
    </w:p>
    <w:p w14:paraId="40FB4C59" w14:textId="77777777" w:rsidR="00286361" w:rsidRPr="00F64415" w:rsidRDefault="00286361">
      <w:pPr>
        <w:rPr>
          <w:rFonts w:ascii="Arial" w:hAnsi="Arial"/>
          <w:sz w:val="19"/>
          <w:lang w:val="de-CH"/>
        </w:rPr>
        <w:sectPr w:rsidR="00286361" w:rsidRPr="00F64415">
          <w:footerReference w:type="default" r:id="rId23"/>
          <w:pgSz w:w="11910" w:h="16850"/>
          <w:pgMar w:top="1600" w:right="1680" w:bottom="1000" w:left="1680" w:header="0" w:footer="805" w:gutter="0"/>
          <w:cols w:space="708"/>
        </w:sectPr>
      </w:pPr>
    </w:p>
    <w:p w14:paraId="03ACD10C" w14:textId="77777777" w:rsidR="00286361" w:rsidRDefault="007D0179">
      <w:pPr>
        <w:pStyle w:val="Zkladntext"/>
        <w:ind w:left="222"/>
        <w:rPr>
          <w:rFonts w:ascii="Arial"/>
        </w:rPr>
      </w:pPr>
      <w:r>
        <w:rPr>
          <w:rFonts w:ascii="Arial"/>
          <w:noProof/>
        </w:rPr>
        <w:lastRenderedPageBreak/>
        <w:drawing>
          <wp:inline distT="0" distB="0" distL="0" distR="0" wp14:anchorId="3E485AFD" wp14:editId="78D76051">
            <wp:extent cx="1060427" cy="55864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24" cstate="print"/>
                    <a:stretch>
                      <a:fillRect/>
                    </a:stretch>
                  </pic:blipFill>
                  <pic:spPr>
                    <a:xfrm>
                      <a:off x="0" y="0"/>
                      <a:ext cx="1060427" cy="558641"/>
                    </a:xfrm>
                    <a:prstGeom prst="rect">
                      <a:avLst/>
                    </a:prstGeom>
                  </pic:spPr>
                </pic:pic>
              </a:graphicData>
            </a:graphic>
          </wp:inline>
        </w:drawing>
      </w:r>
    </w:p>
    <w:p w14:paraId="17DC5D41" w14:textId="77777777" w:rsidR="00286361" w:rsidRDefault="00286361">
      <w:pPr>
        <w:pStyle w:val="Zkladntext"/>
        <w:spacing w:before="4"/>
        <w:rPr>
          <w:rFonts w:ascii="Arial"/>
          <w:b/>
          <w:i/>
          <w:sz w:val="18"/>
        </w:rPr>
      </w:pPr>
    </w:p>
    <w:p w14:paraId="7BF23A4F" w14:textId="77777777" w:rsidR="00286361" w:rsidRPr="00F64415" w:rsidRDefault="007D0179">
      <w:pPr>
        <w:pStyle w:val="Nadpis4"/>
        <w:spacing w:before="96"/>
        <w:ind w:left="112" w:right="0"/>
        <w:jc w:val="both"/>
        <w:rPr>
          <w:rFonts w:ascii="Arial" w:hAnsi="Arial"/>
          <w:lang w:val="de-CH"/>
        </w:rPr>
      </w:pPr>
      <w:bookmarkStart w:id="6" w:name="P3_Formular-kontakty_final-3"/>
      <w:bookmarkEnd w:id="6"/>
      <w:r w:rsidRPr="00F64415">
        <w:rPr>
          <w:rFonts w:ascii="Arial" w:hAnsi="Arial"/>
          <w:lang w:val="de-CH"/>
        </w:rPr>
        <w:t>Kontaktní údaje Účastníka e-infrastruktury CESNET</w:t>
      </w:r>
    </w:p>
    <w:p w14:paraId="16B3F5A4" w14:textId="77777777" w:rsidR="00286361" w:rsidRPr="00F64415" w:rsidRDefault="007D0179">
      <w:pPr>
        <w:ind w:left="112" w:right="132"/>
        <w:jc w:val="both"/>
        <w:rPr>
          <w:rFonts w:ascii="Arial" w:hAnsi="Arial"/>
          <w:sz w:val="18"/>
          <w:lang w:val="de-CH"/>
        </w:rPr>
      </w:pPr>
      <w:r w:rsidRPr="00F64415">
        <w:rPr>
          <w:rFonts w:ascii="Arial" w:hAnsi="Arial"/>
          <w:sz w:val="18"/>
          <w:lang w:val="de-CH"/>
        </w:rPr>
        <w:t>provozované</w:t>
      </w:r>
      <w:r w:rsidRPr="00F64415">
        <w:rPr>
          <w:rFonts w:ascii="Arial" w:hAnsi="Arial"/>
          <w:spacing w:val="-9"/>
          <w:sz w:val="18"/>
          <w:lang w:val="de-CH"/>
        </w:rPr>
        <w:t xml:space="preserve"> </w:t>
      </w:r>
      <w:r w:rsidRPr="00F64415">
        <w:rPr>
          <w:rFonts w:ascii="Arial" w:hAnsi="Arial"/>
          <w:sz w:val="18"/>
          <w:lang w:val="de-CH"/>
        </w:rPr>
        <w:t>CESNET,</w:t>
      </w:r>
      <w:r w:rsidRPr="00F64415">
        <w:rPr>
          <w:rFonts w:ascii="Arial" w:hAnsi="Arial"/>
          <w:spacing w:val="-7"/>
          <w:sz w:val="18"/>
          <w:lang w:val="de-CH"/>
        </w:rPr>
        <w:t xml:space="preserve"> </w:t>
      </w:r>
      <w:r w:rsidRPr="00F64415">
        <w:rPr>
          <w:rFonts w:ascii="Arial" w:hAnsi="Arial"/>
          <w:sz w:val="18"/>
          <w:lang w:val="de-CH"/>
        </w:rPr>
        <w:t>zájmovým</w:t>
      </w:r>
      <w:r w:rsidRPr="00F64415">
        <w:rPr>
          <w:rFonts w:ascii="Arial" w:hAnsi="Arial"/>
          <w:spacing w:val="-8"/>
          <w:sz w:val="18"/>
          <w:lang w:val="de-CH"/>
        </w:rPr>
        <w:t xml:space="preserve"> </w:t>
      </w:r>
      <w:r w:rsidRPr="00F64415">
        <w:rPr>
          <w:rFonts w:ascii="Arial" w:hAnsi="Arial"/>
          <w:sz w:val="18"/>
          <w:lang w:val="de-CH"/>
        </w:rPr>
        <w:t>sdružením</w:t>
      </w:r>
      <w:r w:rsidRPr="00F64415">
        <w:rPr>
          <w:rFonts w:ascii="Arial" w:hAnsi="Arial"/>
          <w:spacing w:val="-8"/>
          <w:sz w:val="18"/>
          <w:lang w:val="de-CH"/>
        </w:rPr>
        <w:t xml:space="preserve"> </w:t>
      </w:r>
      <w:r w:rsidRPr="00F64415">
        <w:rPr>
          <w:rFonts w:ascii="Arial" w:hAnsi="Arial"/>
          <w:sz w:val="18"/>
          <w:lang w:val="de-CH"/>
        </w:rPr>
        <w:t>právnických</w:t>
      </w:r>
      <w:r w:rsidRPr="00F64415">
        <w:rPr>
          <w:rFonts w:ascii="Arial" w:hAnsi="Arial"/>
          <w:spacing w:val="-8"/>
          <w:sz w:val="18"/>
          <w:lang w:val="de-CH"/>
        </w:rPr>
        <w:t xml:space="preserve"> </w:t>
      </w:r>
      <w:r w:rsidRPr="00F64415">
        <w:rPr>
          <w:rFonts w:ascii="Arial" w:hAnsi="Arial"/>
          <w:sz w:val="18"/>
          <w:lang w:val="de-CH"/>
        </w:rPr>
        <w:t>osob,</w:t>
      </w:r>
      <w:r w:rsidRPr="00F64415">
        <w:rPr>
          <w:rFonts w:ascii="Arial" w:hAnsi="Arial"/>
          <w:spacing w:val="-7"/>
          <w:sz w:val="18"/>
          <w:lang w:val="de-CH"/>
        </w:rPr>
        <w:t xml:space="preserve"> </w:t>
      </w:r>
      <w:r w:rsidRPr="00F64415">
        <w:rPr>
          <w:rFonts w:ascii="Arial" w:hAnsi="Arial"/>
          <w:sz w:val="18"/>
          <w:lang w:val="de-CH"/>
        </w:rPr>
        <w:t>IČO:</w:t>
      </w:r>
      <w:r w:rsidRPr="00F64415">
        <w:rPr>
          <w:rFonts w:ascii="Arial" w:hAnsi="Arial"/>
          <w:spacing w:val="-7"/>
          <w:sz w:val="18"/>
          <w:lang w:val="de-CH"/>
        </w:rPr>
        <w:t xml:space="preserve"> </w:t>
      </w:r>
      <w:r w:rsidRPr="00F64415">
        <w:rPr>
          <w:rFonts w:ascii="Arial" w:hAnsi="Arial"/>
          <w:sz w:val="18"/>
          <w:lang w:val="de-CH"/>
        </w:rPr>
        <w:t>63839172,</w:t>
      </w:r>
      <w:r w:rsidRPr="00F64415">
        <w:rPr>
          <w:rFonts w:ascii="Arial" w:hAnsi="Arial"/>
          <w:spacing w:val="-7"/>
          <w:sz w:val="18"/>
          <w:lang w:val="de-CH"/>
        </w:rPr>
        <w:t xml:space="preserve"> </w:t>
      </w:r>
      <w:r w:rsidRPr="00F64415">
        <w:rPr>
          <w:rFonts w:ascii="Arial" w:hAnsi="Arial"/>
          <w:sz w:val="18"/>
          <w:lang w:val="de-CH"/>
        </w:rPr>
        <w:t>se</w:t>
      </w:r>
      <w:r w:rsidRPr="00F64415">
        <w:rPr>
          <w:rFonts w:ascii="Arial" w:hAnsi="Arial"/>
          <w:spacing w:val="-8"/>
          <w:sz w:val="18"/>
          <w:lang w:val="de-CH"/>
        </w:rPr>
        <w:t xml:space="preserve"> </w:t>
      </w:r>
      <w:r w:rsidRPr="00F64415">
        <w:rPr>
          <w:rFonts w:ascii="Arial" w:hAnsi="Arial"/>
          <w:sz w:val="18"/>
          <w:lang w:val="de-CH"/>
        </w:rPr>
        <w:t>sídlem</w:t>
      </w:r>
      <w:r w:rsidRPr="00F64415">
        <w:rPr>
          <w:rFonts w:ascii="Arial" w:hAnsi="Arial"/>
          <w:spacing w:val="-8"/>
          <w:sz w:val="18"/>
          <w:lang w:val="de-CH"/>
        </w:rPr>
        <w:t xml:space="preserve"> </w:t>
      </w:r>
      <w:r w:rsidRPr="00F64415">
        <w:rPr>
          <w:rFonts w:ascii="Arial" w:hAnsi="Arial"/>
          <w:sz w:val="18"/>
          <w:lang w:val="de-CH"/>
        </w:rPr>
        <w:t>Generála</w:t>
      </w:r>
      <w:r w:rsidRPr="00F64415">
        <w:rPr>
          <w:rFonts w:ascii="Arial" w:hAnsi="Arial"/>
          <w:spacing w:val="-8"/>
          <w:sz w:val="18"/>
          <w:lang w:val="de-CH"/>
        </w:rPr>
        <w:t xml:space="preserve"> </w:t>
      </w:r>
      <w:r w:rsidRPr="00F64415">
        <w:rPr>
          <w:rFonts w:ascii="Arial" w:hAnsi="Arial"/>
          <w:sz w:val="18"/>
          <w:lang w:val="de-CH"/>
        </w:rPr>
        <w:t>Píky</w:t>
      </w:r>
      <w:r w:rsidRPr="00F64415">
        <w:rPr>
          <w:rFonts w:ascii="Arial" w:hAnsi="Arial"/>
          <w:spacing w:val="-3"/>
          <w:sz w:val="18"/>
          <w:lang w:val="de-CH"/>
        </w:rPr>
        <w:t xml:space="preserve"> </w:t>
      </w:r>
      <w:r w:rsidRPr="00F64415">
        <w:rPr>
          <w:rFonts w:ascii="Arial" w:hAnsi="Arial"/>
          <w:sz w:val="18"/>
          <w:lang w:val="de-CH"/>
        </w:rPr>
        <w:t>430/26,</w:t>
      </w:r>
      <w:r w:rsidRPr="00F64415">
        <w:rPr>
          <w:rFonts w:ascii="Arial" w:hAnsi="Arial"/>
          <w:spacing w:val="-7"/>
          <w:sz w:val="18"/>
          <w:lang w:val="de-CH"/>
        </w:rPr>
        <w:t xml:space="preserve"> </w:t>
      </w:r>
      <w:r w:rsidRPr="00F64415">
        <w:rPr>
          <w:rFonts w:ascii="Arial" w:hAnsi="Arial"/>
          <w:sz w:val="18"/>
          <w:lang w:val="de-CH"/>
        </w:rPr>
        <w:t>160</w:t>
      </w:r>
      <w:r w:rsidRPr="00F64415">
        <w:rPr>
          <w:rFonts w:ascii="Arial" w:hAnsi="Arial"/>
          <w:spacing w:val="-8"/>
          <w:sz w:val="18"/>
          <w:lang w:val="de-CH"/>
        </w:rPr>
        <w:t xml:space="preserve"> </w:t>
      </w:r>
      <w:r w:rsidRPr="00F64415">
        <w:rPr>
          <w:rFonts w:ascii="Arial" w:hAnsi="Arial"/>
          <w:sz w:val="18"/>
          <w:lang w:val="de-CH"/>
        </w:rPr>
        <w:t>00 Praha 6 (dále jen „sdružení</w:t>
      </w:r>
      <w:r w:rsidRPr="00F64415">
        <w:rPr>
          <w:rFonts w:ascii="Arial" w:hAnsi="Arial"/>
          <w:spacing w:val="-10"/>
          <w:sz w:val="18"/>
          <w:lang w:val="de-CH"/>
        </w:rPr>
        <w:t xml:space="preserve"> </w:t>
      </w:r>
      <w:r w:rsidRPr="00F64415">
        <w:rPr>
          <w:rFonts w:ascii="Arial" w:hAnsi="Arial"/>
          <w:sz w:val="18"/>
          <w:lang w:val="de-CH"/>
        </w:rPr>
        <w:t>CESNET“).</w:t>
      </w:r>
    </w:p>
    <w:p w14:paraId="10E361AF" w14:textId="77777777" w:rsidR="00286361" w:rsidRPr="00F64415" w:rsidRDefault="00286361">
      <w:pPr>
        <w:pStyle w:val="Zkladntext"/>
        <w:spacing w:before="2"/>
        <w:rPr>
          <w:rFonts w:ascii="Arial"/>
          <w:sz w:val="16"/>
          <w:lang w:val="de-CH"/>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2"/>
        <w:gridCol w:w="6677"/>
      </w:tblGrid>
      <w:tr w:rsidR="00286361" w14:paraId="2E65B94C" w14:textId="77777777">
        <w:trPr>
          <w:trHeight w:val="205"/>
        </w:trPr>
        <w:tc>
          <w:tcPr>
            <w:tcW w:w="2952" w:type="dxa"/>
            <w:shd w:val="clear" w:color="auto" w:fill="D9D9D9"/>
          </w:tcPr>
          <w:p w14:paraId="7E272686" w14:textId="77777777" w:rsidR="00286361" w:rsidRDefault="007D0179">
            <w:pPr>
              <w:pStyle w:val="TableParagraph"/>
              <w:spacing w:line="186" w:lineRule="exact"/>
              <w:rPr>
                <w:sz w:val="18"/>
              </w:rPr>
            </w:pPr>
            <w:r>
              <w:rPr>
                <w:sz w:val="18"/>
              </w:rPr>
              <w:t>Název</w:t>
            </w:r>
          </w:p>
        </w:tc>
        <w:tc>
          <w:tcPr>
            <w:tcW w:w="6677" w:type="dxa"/>
          </w:tcPr>
          <w:p w14:paraId="3EFDEC79" w14:textId="77777777" w:rsidR="00286361" w:rsidRDefault="007D0179">
            <w:pPr>
              <w:pStyle w:val="TableParagraph"/>
              <w:spacing w:before="8" w:line="178" w:lineRule="exact"/>
              <w:ind w:left="105"/>
              <w:rPr>
                <w:b/>
                <w:sz w:val="16"/>
              </w:rPr>
            </w:pPr>
            <w:r>
              <w:rPr>
                <w:b/>
                <w:sz w:val="16"/>
              </w:rPr>
              <w:t>Západočeská univerzita v Plzni</w:t>
            </w:r>
          </w:p>
        </w:tc>
      </w:tr>
      <w:tr w:rsidR="00286361" w14:paraId="04DB76A5" w14:textId="77777777">
        <w:trPr>
          <w:trHeight w:val="206"/>
        </w:trPr>
        <w:tc>
          <w:tcPr>
            <w:tcW w:w="2952" w:type="dxa"/>
            <w:shd w:val="clear" w:color="auto" w:fill="D9D9D9"/>
          </w:tcPr>
          <w:p w14:paraId="0F825C33" w14:textId="77777777" w:rsidR="00286361" w:rsidRDefault="007D0179">
            <w:pPr>
              <w:pStyle w:val="TableParagraph"/>
              <w:spacing w:line="186" w:lineRule="exact"/>
              <w:rPr>
                <w:sz w:val="18"/>
              </w:rPr>
            </w:pPr>
            <w:r>
              <w:rPr>
                <w:sz w:val="18"/>
              </w:rPr>
              <w:t>IČO</w:t>
            </w:r>
          </w:p>
        </w:tc>
        <w:tc>
          <w:tcPr>
            <w:tcW w:w="6677" w:type="dxa"/>
          </w:tcPr>
          <w:p w14:paraId="1717BDDD" w14:textId="77777777" w:rsidR="00286361" w:rsidRDefault="007D0179">
            <w:pPr>
              <w:pStyle w:val="TableParagraph"/>
              <w:spacing w:before="13" w:line="173" w:lineRule="exact"/>
              <w:ind w:left="105"/>
              <w:rPr>
                <w:sz w:val="16"/>
              </w:rPr>
            </w:pPr>
            <w:r>
              <w:rPr>
                <w:sz w:val="16"/>
              </w:rPr>
              <w:t>49777513</w:t>
            </w:r>
          </w:p>
        </w:tc>
      </w:tr>
      <w:tr w:rsidR="00286361" w14:paraId="03B2BE69" w14:textId="77777777">
        <w:trPr>
          <w:trHeight w:val="210"/>
        </w:trPr>
        <w:tc>
          <w:tcPr>
            <w:tcW w:w="2952" w:type="dxa"/>
            <w:shd w:val="clear" w:color="auto" w:fill="D9D9D9"/>
          </w:tcPr>
          <w:p w14:paraId="7263439F" w14:textId="77777777" w:rsidR="00286361" w:rsidRDefault="007D0179">
            <w:pPr>
              <w:pStyle w:val="TableParagraph"/>
              <w:spacing w:line="191" w:lineRule="exact"/>
              <w:rPr>
                <w:sz w:val="18"/>
              </w:rPr>
            </w:pPr>
            <w:r>
              <w:rPr>
                <w:sz w:val="18"/>
              </w:rPr>
              <w:t>Sídlo</w:t>
            </w:r>
          </w:p>
        </w:tc>
        <w:tc>
          <w:tcPr>
            <w:tcW w:w="6677" w:type="dxa"/>
          </w:tcPr>
          <w:p w14:paraId="652626FE" w14:textId="77777777" w:rsidR="00286361" w:rsidRDefault="007D0179">
            <w:pPr>
              <w:pStyle w:val="TableParagraph"/>
              <w:spacing w:before="13" w:line="178" w:lineRule="exact"/>
              <w:ind w:left="105"/>
              <w:rPr>
                <w:sz w:val="16"/>
              </w:rPr>
            </w:pPr>
            <w:r>
              <w:rPr>
                <w:sz w:val="16"/>
              </w:rPr>
              <w:t>Univerzitní 2732/8, 301 00 Plzeň</w:t>
            </w:r>
          </w:p>
        </w:tc>
      </w:tr>
    </w:tbl>
    <w:p w14:paraId="7B3F7757" w14:textId="77777777" w:rsidR="00286361" w:rsidRDefault="00286361">
      <w:pPr>
        <w:pStyle w:val="Zkladntext"/>
        <w:spacing w:before="9"/>
        <w:rPr>
          <w:rFonts w:ascii="Arial"/>
          <w:sz w:val="15"/>
        </w:rPr>
      </w:pPr>
    </w:p>
    <w:p w14:paraId="4CD24375" w14:textId="77777777" w:rsidR="00286361" w:rsidRDefault="007D0179">
      <w:pPr>
        <w:ind w:left="112" w:right="130"/>
        <w:jc w:val="both"/>
        <w:rPr>
          <w:rFonts w:ascii="Arial" w:hAnsi="Arial"/>
          <w:sz w:val="18"/>
        </w:rPr>
      </w:pPr>
      <w:r>
        <w:rPr>
          <w:rFonts w:ascii="Arial" w:hAnsi="Arial"/>
          <w:sz w:val="18"/>
        </w:rPr>
        <w:t>(dále jen „Účastník“) tímto v souladu se „Smlouvou o přístupu k e-infrastruktuře CESNET a rámcovou smlouvou o spolupráci a o dalších službách sdružení CESNET“ (dále jen „Rámcová smlouva“) stanovuje pro vzájemnou komunikaci se sdružením CESNET následující kontakty:</w:t>
      </w:r>
    </w:p>
    <w:p w14:paraId="3972CD46" w14:textId="77777777" w:rsidR="00286361" w:rsidRDefault="00286361">
      <w:pPr>
        <w:pStyle w:val="Zkladntext"/>
        <w:spacing w:before="2"/>
        <w:rPr>
          <w:rFonts w:ascii="Arial"/>
          <w:sz w:val="16"/>
        </w:rPr>
      </w:pPr>
    </w:p>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658"/>
        <w:gridCol w:w="4932"/>
      </w:tblGrid>
      <w:tr w:rsidR="00286361" w14:paraId="29AFCFB2" w14:textId="77777777">
        <w:trPr>
          <w:trHeight w:val="618"/>
        </w:trPr>
        <w:tc>
          <w:tcPr>
            <w:tcW w:w="4658" w:type="dxa"/>
            <w:tcBorders>
              <w:bottom w:val="single" w:sz="4" w:space="0" w:color="000000"/>
              <w:right w:val="single" w:sz="4" w:space="0" w:color="000000"/>
            </w:tcBorders>
            <w:shd w:val="clear" w:color="auto" w:fill="D9D9D9"/>
          </w:tcPr>
          <w:p w14:paraId="0439D43E" w14:textId="77777777" w:rsidR="00286361" w:rsidRDefault="007D0179">
            <w:pPr>
              <w:pStyle w:val="TableParagraph"/>
              <w:spacing w:before="2" w:line="206" w:lineRule="exact"/>
              <w:ind w:left="111" w:right="868"/>
              <w:rPr>
                <w:b/>
                <w:sz w:val="18"/>
              </w:rPr>
            </w:pPr>
            <w:r>
              <w:rPr>
                <w:b/>
                <w:sz w:val="18"/>
              </w:rPr>
              <w:t>Pověřený zástupce pro komunikaci ohledně otázek souvisejících s přístupem k e-infrastruktuře CESNET a jejím službám</w:t>
            </w:r>
          </w:p>
        </w:tc>
        <w:tc>
          <w:tcPr>
            <w:tcW w:w="4932" w:type="dxa"/>
            <w:tcBorders>
              <w:left w:val="single" w:sz="4" w:space="0" w:color="000000"/>
              <w:bottom w:val="single" w:sz="4" w:space="0" w:color="000000"/>
            </w:tcBorders>
            <w:shd w:val="clear" w:color="auto" w:fill="D9D9D9"/>
          </w:tcPr>
          <w:p w14:paraId="399011E2" w14:textId="77777777" w:rsidR="00286361" w:rsidRDefault="007D0179">
            <w:pPr>
              <w:pStyle w:val="TableParagraph"/>
              <w:ind w:left="810" w:right="57" w:hanging="651"/>
              <w:jc w:val="right"/>
              <w:rPr>
                <w:i/>
                <w:sz w:val="18"/>
              </w:rPr>
            </w:pPr>
            <w:r>
              <w:rPr>
                <w:i/>
                <w:sz w:val="18"/>
              </w:rPr>
              <w:t>Nebude-li pro další oblasti komunikace stanoven</w:t>
            </w:r>
            <w:r>
              <w:rPr>
                <w:i/>
                <w:spacing w:val="-26"/>
                <w:sz w:val="18"/>
              </w:rPr>
              <w:t xml:space="preserve"> </w:t>
            </w:r>
            <w:r>
              <w:rPr>
                <w:i/>
                <w:sz w:val="18"/>
              </w:rPr>
              <w:t>či</w:t>
            </w:r>
            <w:r>
              <w:rPr>
                <w:i/>
                <w:spacing w:val="-4"/>
                <w:sz w:val="18"/>
              </w:rPr>
              <w:t xml:space="preserve"> </w:t>
            </w:r>
            <w:r>
              <w:rPr>
                <w:i/>
                <w:sz w:val="18"/>
              </w:rPr>
              <w:t>funkční</w:t>
            </w:r>
            <w:r>
              <w:rPr>
                <w:i/>
                <w:w w:val="101"/>
                <w:sz w:val="18"/>
              </w:rPr>
              <w:t xml:space="preserve"> </w:t>
            </w:r>
            <w:r>
              <w:rPr>
                <w:i/>
                <w:sz w:val="18"/>
              </w:rPr>
              <w:t>jiný kontakt, bude veškerá komunikace</w:t>
            </w:r>
            <w:r>
              <w:rPr>
                <w:i/>
                <w:spacing w:val="-24"/>
                <w:sz w:val="18"/>
              </w:rPr>
              <w:t xml:space="preserve"> </w:t>
            </w:r>
            <w:r>
              <w:rPr>
                <w:i/>
                <w:sz w:val="18"/>
              </w:rPr>
              <w:t>směřována</w:t>
            </w:r>
          </w:p>
          <w:p w14:paraId="670AF041" w14:textId="77777777" w:rsidR="00286361" w:rsidRDefault="007D0179">
            <w:pPr>
              <w:pStyle w:val="TableParagraph"/>
              <w:spacing w:line="186" w:lineRule="exact"/>
              <w:ind w:left="0" w:right="58"/>
              <w:jc w:val="right"/>
              <w:rPr>
                <w:i/>
                <w:sz w:val="18"/>
              </w:rPr>
            </w:pPr>
            <w:r>
              <w:rPr>
                <w:i/>
                <w:sz w:val="18"/>
              </w:rPr>
              <w:t>na Pověřeného</w:t>
            </w:r>
            <w:r>
              <w:rPr>
                <w:i/>
                <w:spacing w:val="-11"/>
                <w:sz w:val="18"/>
              </w:rPr>
              <w:t xml:space="preserve"> </w:t>
            </w:r>
            <w:r>
              <w:rPr>
                <w:i/>
                <w:sz w:val="18"/>
              </w:rPr>
              <w:t>zástupce</w:t>
            </w:r>
          </w:p>
        </w:tc>
      </w:tr>
      <w:tr w:rsidR="00286361" w14:paraId="39D5372C" w14:textId="77777777">
        <w:trPr>
          <w:trHeight w:val="208"/>
        </w:trPr>
        <w:tc>
          <w:tcPr>
            <w:tcW w:w="4658" w:type="dxa"/>
            <w:tcBorders>
              <w:top w:val="single" w:sz="4" w:space="0" w:color="000000"/>
              <w:bottom w:val="single" w:sz="4" w:space="0" w:color="000000"/>
              <w:right w:val="single" w:sz="4" w:space="0" w:color="000000"/>
            </w:tcBorders>
            <w:shd w:val="clear" w:color="auto" w:fill="D9D9D9"/>
          </w:tcPr>
          <w:p w14:paraId="58BFB096" w14:textId="77777777" w:rsidR="00286361" w:rsidRDefault="007D0179">
            <w:pPr>
              <w:pStyle w:val="TableParagraph"/>
              <w:spacing w:line="189" w:lineRule="exact"/>
              <w:ind w:left="168"/>
              <w:rPr>
                <w:sz w:val="18"/>
              </w:rPr>
            </w:pPr>
            <w:r>
              <w:rPr>
                <w:sz w:val="18"/>
              </w:rPr>
              <w:t>Jméno</w:t>
            </w:r>
          </w:p>
        </w:tc>
        <w:tc>
          <w:tcPr>
            <w:tcW w:w="4932" w:type="dxa"/>
            <w:tcBorders>
              <w:top w:val="single" w:sz="4" w:space="0" w:color="000000"/>
              <w:left w:val="single" w:sz="4" w:space="0" w:color="000000"/>
              <w:bottom w:val="single" w:sz="4" w:space="0" w:color="000000"/>
            </w:tcBorders>
          </w:tcPr>
          <w:p w14:paraId="4CE64AED" w14:textId="220A1C3C" w:rsidR="00286361" w:rsidRDefault="00F64415">
            <w:pPr>
              <w:pStyle w:val="TableParagraph"/>
              <w:spacing w:line="181" w:lineRule="exact"/>
              <w:ind w:left="122"/>
              <w:rPr>
                <w:sz w:val="16"/>
              </w:rPr>
            </w:pPr>
            <w:r>
              <w:rPr>
                <w:sz w:val="16"/>
              </w:rPr>
              <w:t>xxxx</w:t>
            </w:r>
          </w:p>
        </w:tc>
      </w:tr>
      <w:tr w:rsidR="00286361" w14:paraId="023A5391" w14:textId="77777777">
        <w:trPr>
          <w:trHeight w:val="205"/>
        </w:trPr>
        <w:tc>
          <w:tcPr>
            <w:tcW w:w="4658" w:type="dxa"/>
            <w:tcBorders>
              <w:top w:val="single" w:sz="4" w:space="0" w:color="000000"/>
              <w:bottom w:val="single" w:sz="4" w:space="0" w:color="000000"/>
              <w:right w:val="single" w:sz="4" w:space="0" w:color="000000"/>
            </w:tcBorders>
            <w:shd w:val="clear" w:color="auto" w:fill="D9D9D9"/>
          </w:tcPr>
          <w:p w14:paraId="43B25AFE" w14:textId="77777777" w:rsidR="00286361" w:rsidRDefault="007D0179">
            <w:pPr>
              <w:pStyle w:val="TableParagraph"/>
              <w:spacing w:line="186" w:lineRule="exact"/>
              <w:ind w:left="168"/>
              <w:rPr>
                <w:sz w:val="18"/>
              </w:rPr>
            </w:pPr>
            <w:r>
              <w:rPr>
                <w:sz w:val="18"/>
              </w:rPr>
              <w:t>Telefonní číslo</w:t>
            </w:r>
          </w:p>
        </w:tc>
        <w:tc>
          <w:tcPr>
            <w:tcW w:w="4932" w:type="dxa"/>
            <w:tcBorders>
              <w:top w:val="single" w:sz="4" w:space="0" w:color="000000"/>
              <w:left w:val="single" w:sz="4" w:space="0" w:color="000000"/>
              <w:bottom w:val="single" w:sz="4" w:space="0" w:color="000000"/>
            </w:tcBorders>
          </w:tcPr>
          <w:p w14:paraId="2C598B1B" w14:textId="05BF2504" w:rsidR="00286361" w:rsidRDefault="007D0179">
            <w:pPr>
              <w:pStyle w:val="TableParagraph"/>
              <w:spacing w:line="183" w:lineRule="exact"/>
              <w:ind w:left="122"/>
              <w:rPr>
                <w:sz w:val="16"/>
              </w:rPr>
            </w:pPr>
            <w:r>
              <w:rPr>
                <w:sz w:val="16"/>
              </w:rPr>
              <w:t xml:space="preserve">+420 </w:t>
            </w:r>
            <w:r w:rsidR="00F64415">
              <w:rPr>
                <w:sz w:val="16"/>
              </w:rPr>
              <w:t>xxxx</w:t>
            </w:r>
          </w:p>
        </w:tc>
      </w:tr>
      <w:tr w:rsidR="00286361" w14:paraId="4CCD8B9D" w14:textId="77777777">
        <w:trPr>
          <w:trHeight w:val="205"/>
        </w:trPr>
        <w:tc>
          <w:tcPr>
            <w:tcW w:w="4658" w:type="dxa"/>
            <w:tcBorders>
              <w:top w:val="single" w:sz="4" w:space="0" w:color="000000"/>
              <w:right w:val="single" w:sz="4" w:space="0" w:color="000000"/>
            </w:tcBorders>
            <w:shd w:val="clear" w:color="auto" w:fill="D9D9D9"/>
          </w:tcPr>
          <w:p w14:paraId="12A4A377" w14:textId="77777777" w:rsidR="00286361" w:rsidRDefault="007D0179">
            <w:pPr>
              <w:pStyle w:val="TableParagraph"/>
              <w:spacing w:line="185" w:lineRule="exact"/>
              <w:ind w:left="168"/>
              <w:rPr>
                <w:sz w:val="18"/>
              </w:rPr>
            </w:pPr>
            <w:r>
              <w:rPr>
                <w:sz w:val="18"/>
              </w:rPr>
              <w:t>E-mailová adresa</w:t>
            </w:r>
          </w:p>
        </w:tc>
        <w:tc>
          <w:tcPr>
            <w:tcW w:w="4932" w:type="dxa"/>
            <w:tcBorders>
              <w:top w:val="single" w:sz="4" w:space="0" w:color="000000"/>
              <w:left w:val="single" w:sz="4" w:space="0" w:color="000000"/>
            </w:tcBorders>
          </w:tcPr>
          <w:p w14:paraId="511FD224" w14:textId="74170299" w:rsidR="00286361" w:rsidRDefault="00F64415">
            <w:pPr>
              <w:pStyle w:val="TableParagraph"/>
              <w:spacing w:line="183" w:lineRule="exact"/>
              <w:ind w:left="122"/>
              <w:rPr>
                <w:sz w:val="16"/>
              </w:rPr>
            </w:pPr>
            <w:r>
              <w:rPr>
                <w:sz w:val="16"/>
              </w:rPr>
              <w:t>xxxx</w:t>
            </w:r>
          </w:p>
        </w:tc>
      </w:tr>
    </w:tbl>
    <w:p w14:paraId="0471EC64" w14:textId="77777777" w:rsidR="00286361" w:rsidRDefault="00286361">
      <w:pPr>
        <w:pStyle w:val="Zkladntext"/>
        <w:spacing w:before="3"/>
        <w:rPr>
          <w:rFonts w:ascii="Arial"/>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953"/>
      </w:tblGrid>
      <w:tr w:rsidR="00286361" w14:paraId="514BB332" w14:textId="77777777">
        <w:trPr>
          <w:trHeight w:val="412"/>
        </w:trPr>
        <w:tc>
          <w:tcPr>
            <w:tcW w:w="4675" w:type="dxa"/>
            <w:shd w:val="clear" w:color="auto" w:fill="D9D9D9"/>
          </w:tcPr>
          <w:p w14:paraId="21867074" w14:textId="77777777" w:rsidR="00286361" w:rsidRDefault="007D0179">
            <w:pPr>
              <w:pStyle w:val="TableParagraph"/>
              <w:spacing w:line="206" w:lineRule="exact"/>
              <w:rPr>
                <w:b/>
                <w:sz w:val="18"/>
              </w:rPr>
            </w:pPr>
            <w:r>
              <w:rPr>
                <w:b/>
                <w:sz w:val="18"/>
              </w:rPr>
              <w:t>Hlavní technický kontakt</w:t>
            </w:r>
          </w:p>
          <w:p w14:paraId="3D94C77D" w14:textId="77777777" w:rsidR="00286361" w:rsidRDefault="007D0179">
            <w:pPr>
              <w:pStyle w:val="TableParagraph"/>
              <w:spacing w:line="187" w:lineRule="exact"/>
              <w:rPr>
                <w:sz w:val="18"/>
              </w:rPr>
            </w:pPr>
            <w:r>
              <w:rPr>
                <w:sz w:val="18"/>
              </w:rPr>
              <w:t>pro obecné řešení technických otázek</w:t>
            </w:r>
          </w:p>
        </w:tc>
        <w:tc>
          <w:tcPr>
            <w:tcW w:w="4953" w:type="dxa"/>
            <w:shd w:val="clear" w:color="auto" w:fill="D9D9D9"/>
          </w:tcPr>
          <w:p w14:paraId="0FB5ECD7" w14:textId="77777777" w:rsidR="00286361" w:rsidRDefault="007D0179">
            <w:pPr>
              <w:pStyle w:val="TableParagraph"/>
              <w:spacing w:before="3" w:line="206" w:lineRule="exact"/>
              <w:ind w:left="530" w:right="80" w:firstLine="960"/>
              <w:rPr>
                <w:i/>
                <w:sz w:val="18"/>
              </w:rPr>
            </w:pPr>
            <w:r>
              <w:rPr>
                <w:i/>
                <w:sz w:val="18"/>
              </w:rPr>
              <w:t>Nebude-li tento kontakt uveden či funkční, budou informace směřovány na Pověřeného zástupce</w:t>
            </w:r>
          </w:p>
        </w:tc>
      </w:tr>
      <w:tr w:rsidR="00286361" w14:paraId="229778F1" w14:textId="77777777">
        <w:trPr>
          <w:trHeight w:val="202"/>
        </w:trPr>
        <w:tc>
          <w:tcPr>
            <w:tcW w:w="4675" w:type="dxa"/>
            <w:shd w:val="clear" w:color="auto" w:fill="D9D9D9"/>
          </w:tcPr>
          <w:p w14:paraId="60265CC1" w14:textId="77777777" w:rsidR="00286361" w:rsidRDefault="007D0179">
            <w:pPr>
              <w:pStyle w:val="TableParagraph"/>
              <w:spacing w:line="183" w:lineRule="exact"/>
              <w:ind w:left="167"/>
              <w:rPr>
                <w:sz w:val="18"/>
              </w:rPr>
            </w:pPr>
            <w:r>
              <w:rPr>
                <w:sz w:val="18"/>
              </w:rPr>
              <w:t>Jméno</w:t>
            </w:r>
          </w:p>
        </w:tc>
        <w:tc>
          <w:tcPr>
            <w:tcW w:w="4953" w:type="dxa"/>
          </w:tcPr>
          <w:p w14:paraId="3AC13EEA" w14:textId="3D7B019D" w:rsidR="00286361" w:rsidRDefault="00F64415">
            <w:pPr>
              <w:pStyle w:val="TableParagraph"/>
              <w:spacing w:line="180" w:lineRule="exact"/>
              <w:ind w:left="105"/>
              <w:rPr>
                <w:sz w:val="16"/>
              </w:rPr>
            </w:pPr>
            <w:r>
              <w:rPr>
                <w:sz w:val="16"/>
              </w:rPr>
              <w:t>xxxx</w:t>
            </w:r>
          </w:p>
        </w:tc>
      </w:tr>
      <w:tr w:rsidR="00286361" w14:paraId="6658CDBC" w14:textId="77777777">
        <w:trPr>
          <w:trHeight w:val="230"/>
        </w:trPr>
        <w:tc>
          <w:tcPr>
            <w:tcW w:w="4675" w:type="dxa"/>
            <w:shd w:val="clear" w:color="auto" w:fill="D9D9D9"/>
          </w:tcPr>
          <w:p w14:paraId="2807788A" w14:textId="77777777" w:rsidR="00286361" w:rsidRDefault="007D0179">
            <w:pPr>
              <w:pStyle w:val="TableParagraph"/>
              <w:spacing w:line="206" w:lineRule="exact"/>
              <w:ind w:left="167"/>
              <w:rPr>
                <w:sz w:val="18"/>
              </w:rPr>
            </w:pPr>
            <w:r>
              <w:rPr>
                <w:sz w:val="18"/>
              </w:rPr>
              <w:t>Telefonní číslo</w:t>
            </w:r>
          </w:p>
        </w:tc>
        <w:tc>
          <w:tcPr>
            <w:tcW w:w="4953" w:type="dxa"/>
          </w:tcPr>
          <w:p w14:paraId="41A80872" w14:textId="2CE77B0C" w:rsidR="00286361" w:rsidRDefault="007D0179">
            <w:pPr>
              <w:pStyle w:val="TableParagraph"/>
              <w:spacing w:line="183" w:lineRule="exact"/>
              <w:ind w:left="105"/>
              <w:rPr>
                <w:sz w:val="16"/>
              </w:rPr>
            </w:pPr>
            <w:r>
              <w:rPr>
                <w:sz w:val="16"/>
              </w:rPr>
              <w:t xml:space="preserve">+420 </w:t>
            </w:r>
            <w:r w:rsidR="00F64415">
              <w:rPr>
                <w:sz w:val="16"/>
              </w:rPr>
              <w:t>xxxx</w:t>
            </w:r>
          </w:p>
        </w:tc>
      </w:tr>
      <w:tr w:rsidR="00286361" w14:paraId="11CB6E45" w14:textId="77777777">
        <w:trPr>
          <w:trHeight w:val="210"/>
        </w:trPr>
        <w:tc>
          <w:tcPr>
            <w:tcW w:w="4675" w:type="dxa"/>
            <w:shd w:val="clear" w:color="auto" w:fill="D9D9D9"/>
          </w:tcPr>
          <w:p w14:paraId="77D99AB5" w14:textId="77777777" w:rsidR="00286361" w:rsidRDefault="007D0179">
            <w:pPr>
              <w:pStyle w:val="TableParagraph"/>
              <w:spacing w:line="191" w:lineRule="exact"/>
              <w:ind w:left="167"/>
              <w:rPr>
                <w:sz w:val="18"/>
              </w:rPr>
            </w:pPr>
            <w:r>
              <w:rPr>
                <w:sz w:val="18"/>
              </w:rPr>
              <w:t>E-mailová adresa</w:t>
            </w:r>
          </w:p>
        </w:tc>
        <w:tc>
          <w:tcPr>
            <w:tcW w:w="4953" w:type="dxa"/>
          </w:tcPr>
          <w:p w14:paraId="721103CB" w14:textId="1EFB54E4" w:rsidR="00286361" w:rsidRDefault="00F64415">
            <w:pPr>
              <w:pStyle w:val="TableParagraph"/>
              <w:spacing w:line="183" w:lineRule="exact"/>
              <w:ind w:left="105"/>
              <w:rPr>
                <w:sz w:val="16"/>
              </w:rPr>
            </w:pPr>
            <w:r>
              <w:rPr>
                <w:sz w:val="16"/>
              </w:rPr>
              <w:t>xxxx</w:t>
            </w:r>
          </w:p>
        </w:tc>
      </w:tr>
    </w:tbl>
    <w:p w14:paraId="445219B8" w14:textId="77777777" w:rsidR="00286361" w:rsidRDefault="00286361">
      <w:pPr>
        <w:pStyle w:val="Zkladntext"/>
        <w:spacing w:before="9" w:after="1"/>
        <w:rPr>
          <w:rFonts w:ascii="Arial"/>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953"/>
      </w:tblGrid>
      <w:tr w:rsidR="00286361" w14:paraId="77795928" w14:textId="77777777">
        <w:trPr>
          <w:trHeight w:val="618"/>
        </w:trPr>
        <w:tc>
          <w:tcPr>
            <w:tcW w:w="4675" w:type="dxa"/>
            <w:shd w:val="clear" w:color="auto" w:fill="D9D9D9"/>
          </w:tcPr>
          <w:p w14:paraId="1CB17AB8" w14:textId="77777777" w:rsidR="00286361" w:rsidRDefault="007D0179">
            <w:pPr>
              <w:pStyle w:val="TableParagraph"/>
              <w:spacing w:line="206" w:lineRule="exact"/>
              <w:rPr>
                <w:b/>
                <w:sz w:val="18"/>
              </w:rPr>
            </w:pPr>
            <w:r>
              <w:rPr>
                <w:b/>
                <w:sz w:val="18"/>
              </w:rPr>
              <w:t>Emergency kontakt</w:t>
            </w:r>
          </w:p>
          <w:p w14:paraId="5FBD9446" w14:textId="77777777" w:rsidR="00286361" w:rsidRDefault="007D0179">
            <w:pPr>
              <w:pStyle w:val="TableParagraph"/>
              <w:spacing w:before="3" w:line="206" w:lineRule="exact"/>
              <w:ind w:right="22"/>
              <w:rPr>
                <w:sz w:val="18"/>
              </w:rPr>
            </w:pPr>
            <w:r>
              <w:rPr>
                <w:sz w:val="18"/>
              </w:rPr>
              <w:t>pro oznámení výpadků služeb a navazující komunikaci (je vhodné uvést pracoviště v režimu 24/7)</w:t>
            </w:r>
          </w:p>
        </w:tc>
        <w:tc>
          <w:tcPr>
            <w:tcW w:w="4953" w:type="dxa"/>
            <w:shd w:val="clear" w:color="auto" w:fill="D9D9D9"/>
          </w:tcPr>
          <w:p w14:paraId="06EE1A73" w14:textId="77777777" w:rsidR="00286361" w:rsidRDefault="007D0179">
            <w:pPr>
              <w:pStyle w:val="TableParagraph"/>
              <w:ind w:left="331" w:right="79" w:firstLine="1160"/>
              <w:rPr>
                <w:i/>
                <w:sz w:val="18"/>
              </w:rPr>
            </w:pPr>
            <w:r>
              <w:rPr>
                <w:i/>
                <w:sz w:val="18"/>
              </w:rPr>
              <w:t>Nebude-li tento kontakt uveden či funkční, budou informace směřovány na Hlavní technický kontakt</w:t>
            </w:r>
          </w:p>
        </w:tc>
      </w:tr>
      <w:tr w:rsidR="00286361" w14:paraId="4FEDD3B6" w14:textId="77777777">
        <w:trPr>
          <w:trHeight w:val="228"/>
        </w:trPr>
        <w:tc>
          <w:tcPr>
            <w:tcW w:w="4675" w:type="dxa"/>
            <w:shd w:val="clear" w:color="auto" w:fill="D9D9D9"/>
          </w:tcPr>
          <w:p w14:paraId="055E5A42" w14:textId="77777777" w:rsidR="00286361" w:rsidRDefault="007D0179">
            <w:pPr>
              <w:pStyle w:val="TableParagraph"/>
              <w:spacing w:line="204" w:lineRule="exact"/>
              <w:ind w:left="167"/>
              <w:rPr>
                <w:sz w:val="18"/>
              </w:rPr>
            </w:pPr>
            <w:r>
              <w:rPr>
                <w:sz w:val="18"/>
              </w:rPr>
              <w:t>Telefonní číslo</w:t>
            </w:r>
          </w:p>
        </w:tc>
        <w:tc>
          <w:tcPr>
            <w:tcW w:w="4953" w:type="dxa"/>
          </w:tcPr>
          <w:p w14:paraId="0FB939DF" w14:textId="77777777" w:rsidR="00286361" w:rsidRDefault="007D0179">
            <w:pPr>
              <w:pStyle w:val="TableParagraph"/>
              <w:spacing w:line="181" w:lineRule="exact"/>
              <w:ind w:left="105"/>
              <w:rPr>
                <w:sz w:val="16"/>
              </w:rPr>
            </w:pPr>
            <w:r>
              <w:rPr>
                <w:sz w:val="16"/>
              </w:rPr>
              <w:t>+420 377 63 8888</w:t>
            </w:r>
          </w:p>
        </w:tc>
      </w:tr>
      <w:tr w:rsidR="00286361" w14:paraId="68F7F5A6" w14:textId="77777777">
        <w:trPr>
          <w:trHeight w:val="210"/>
        </w:trPr>
        <w:tc>
          <w:tcPr>
            <w:tcW w:w="4675" w:type="dxa"/>
            <w:shd w:val="clear" w:color="auto" w:fill="D9D9D9"/>
          </w:tcPr>
          <w:p w14:paraId="71DFD3B1" w14:textId="77777777" w:rsidR="00286361" w:rsidRDefault="007D0179">
            <w:pPr>
              <w:pStyle w:val="TableParagraph"/>
              <w:spacing w:line="191" w:lineRule="exact"/>
              <w:ind w:left="167"/>
              <w:rPr>
                <w:sz w:val="18"/>
              </w:rPr>
            </w:pPr>
            <w:r>
              <w:rPr>
                <w:sz w:val="18"/>
              </w:rPr>
              <w:t>E-mailová adresa</w:t>
            </w:r>
          </w:p>
        </w:tc>
        <w:tc>
          <w:tcPr>
            <w:tcW w:w="4953" w:type="dxa"/>
          </w:tcPr>
          <w:p w14:paraId="32C920B1" w14:textId="77777777" w:rsidR="00286361" w:rsidRDefault="007D0179">
            <w:pPr>
              <w:pStyle w:val="TableParagraph"/>
              <w:spacing w:line="183" w:lineRule="exact"/>
              <w:ind w:left="105"/>
              <w:rPr>
                <w:sz w:val="16"/>
              </w:rPr>
            </w:pPr>
            <w:hyperlink r:id="rId25">
              <w:r>
                <w:rPr>
                  <w:sz w:val="16"/>
                </w:rPr>
                <w:t>helpdesk@zcu.cz</w:t>
              </w:r>
            </w:hyperlink>
          </w:p>
        </w:tc>
      </w:tr>
      <w:tr w:rsidR="00286361" w14:paraId="23117FEB" w14:textId="77777777">
        <w:trPr>
          <w:trHeight w:val="412"/>
        </w:trPr>
        <w:tc>
          <w:tcPr>
            <w:tcW w:w="4675" w:type="dxa"/>
            <w:shd w:val="clear" w:color="auto" w:fill="D9D9D9"/>
          </w:tcPr>
          <w:p w14:paraId="0B97C8DC" w14:textId="77777777" w:rsidR="00286361" w:rsidRDefault="007D0179">
            <w:pPr>
              <w:pStyle w:val="TableParagraph"/>
              <w:spacing w:before="3" w:line="206" w:lineRule="exact"/>
              <w:ind w:left="167" w:right="205"/>
              <w:rPr>
                <w:sz w:val="18"/>
              </w:rPr>
            </w:pPr>
            <w:r>
              <w:rPr>
                <w:sz w:val="18"/>
              </w:rPr>
              <w:t>Seznam mobilních telefonních čísel pro zaslání SMS   v případě neplánovaného</w:t>
            </w:r>
            <w:r>
              <w:rPr>
                <w:spacing w:val="-7"/>
                <w:sz w:val="18"/>
              </w:rPr>
              <w:t xml:space="preserve"> </w:t>
            </w:r>
            <w:r>
              <w:rPr>
                <w:sz w:val="18"/>
              </w:rPr>
              <w:t>výpadku</w:t>
            </w:r>
          </w:p>
        </w:tc>
        <w:tc>
          <w:tcPr>
            <w:tcW w:w="4953" w:type="dxa"/>
          </w:tcPr>
          <w:p w14:paraId="59015472" w14:textId="77777777" w:rsidR="00286361" w:rsidRDefault="00286361">
            <w:pPr>
              <w:pStyle w:val="TableParagraph"/>
              <w:ind w:left="0"/>
              <w:rPr>
                <w:rFonts w:ascii="Times New Roman"/>
                <w:sz w:val="18"/>
              </w:rPr>
            </w:pPr>
          </w:p>
        </w:tc>
      </w:tr>
    </w:tbl>
    <w:p w14:paraId="7165206D" w14:textId="77777777" w:rsidR="00286361" w:rsidRDefault="00286361">
      <w:pPr>
        <w:pStyle w:val="Zkladntext"/>
        <w:spacing w:before="9" w:after="1"/>
        <w:rPr>
          <w:rFonts w:ascii="Arial"/>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953"/>
      </w:tblGrid>
      <w:tr w:rsidR="00286361" w14:paraId="3A3C941A" w14:textId="77777777">
        <w:trPr>
          <w:trHeight w:val="623"/>
        </w:trPr>
        <w:tc>
          <w:tcPr>
            <w:tcW w:w="4675" w:type="dxa"/>
            <w:shd w:val="clear" w:color="auto" w:fill="D9D9D9"/>
          </w:tcPr>
          <w:p w14:paraId="4F99EF6E" w14:textId="77777777" w:rsidR="00286361" w:rsidRDefault="007D0179">
            <w:pPr>
              <w:pStyle w:val="TableParagraph"/>
              <w:spacing w:line="206" w:lineRule="exact"/>
              <w:rPr>
                <w:b/>
                <w:sz w:val="18"/>
              </w:rPr>
            </w:pPr>
            <w:r>
              <w:rPr>
                <w:b/>
                <w:sz w:val="18"/>
              </w:rPr>
              <w:t>Kontakt pro hlášení incidentů</w:t>
            </w:r>
          </w:p>
          <w:p w14:paraId="5F833649" w14:textId="77777777" w:rsidR="00286361" w:rsidRDefault="007D0179">
            <w:pPr>
              <w:pStyle w:val="TableParagraph"/>
              <w:spacing w:line="207" w:lineRule="exact"/>
              <w:rPr>
                <w:sz w:val="18"/>
              </w:rPr>
            </w:pPr>
            <w:r>
              <w:rPr>
                <w:sz w:val="18"/>
              </w:rPr>
              <w:t>pro oznámení kybernetických bezpečnostních událostí</w:t>
            </w:r>
          </w:p>
          <w:p w14:paraId="47C67ADE" w14:textId="77777777" w:rsidR="00286361" w:rsidRDefault="007D0179">
            <w:pPr>
              <w:pStyle w:val="TableParagraph"/>
              <w:spacing w:before="4" w:line="187" w:lineRule="exact"/>
              <w:rPr>
                <w:sz w:val="18"/>
              </w:rPr>
            </w:pPr>
            <w:r>
              <w:rPr>
                <w:sz w:val="18"/>
              </w:rPr>
              <w:t>či incidentů s původem v síti Účastníka</w:t>
            </w:r>
          </w:p>
        </w:tc>
        <w:tc>
          <w:tcPr>
            <w:tcW w:w="4953" w:type="dxa"/>
            <w:shd w:val="clear" w:color="auto" w:fill="D9D9D9"/>
          </w:tcPr>
          <w:p w14:paraId="24646327" w14:textId="77777777" w:rsidR="00286361" w:rsidRDefault="007D0179">
            <w:pPr>
              <w:pStyle w:val="TableParagraph"/>
              <w:ind w:left="530" w:right="80" w:firstLine="960"/>
              <w:rPr>
                <w:i/>
                <w:sz w:val="18"/>
              </w:rPr>
            </w:pPr>
            <w:r>
              <w:rPr>
                <w:i/>
                <w:sz w:val="18"/>
              </w:rPr>
              <w:t>Nebude-li tento kontakt uveden či funkční, budou informace směřovány na Pověřeného zástupce</w:t>
            </w:r>
          </w:p>
        </w:tc>
      </w:tr>
      <w:tr w:rsidR="00286361" w14:paraId="29E0B012" w14:textId="77777777">
        <w:trPr>
          <w:trHeight w:val="412"/>
        </w:trPr>
        <w:tc>
          <w:tcPr>
            <w:tcW w:w="4675" w:type="dxa"/>
            <w:shd w:val="clear" w:color="auto" w:fill="D9D9D9"/>
          </w:tcPr>
          <w:p w14:paraId="410A877B" w14:textId="77777777" w:rsidR="00286361" w:rsidRPr="00F64415" w:rsidRDefault="007D0179">
            <w:pPr>
              <w:pStyle w:val="TableParagraph"/>
              <w:spacing w:before="3" w:line="206" w:lineRule="exact"/>
              <w:ind w:left="167" w:right="22"/>
              <w:rPr>
                <w:sz w:val="18"/>
                <w:lang w:val="de-CH"/>
              </w:rPr>
            </w:pPr>
            <w:r w:rsidRPr="00F64415">
              <w:rPr>
                <w:sz w:val="18"/>
                <w:lang w:val="de-CH"/>
              </w:rPr>
              <w:t>E-mailová adresa, zřízená v souladu s dokumentem RFC 2142 ve tvaru abuse@“DoménaÚčastníka“</w:t>
            </w:r>
          </w:p>
        </w:tc>
        <w:tc>
          <w:tcPr>
            <w:tcW w:w="4953" w:type="dxa"/>
          </w:tcPr>
          <w:p w14:paraId="4BFC51F3" w14:textId="77777777" w:rsidR="00286361" w:rsidRDefault="007D0179">
            <w:pPr>
              <w:pStyle w:val="TableParagraph"/>
              <w:spacing w:line="183" w:lineRule="exact"/>
              <w:ind w:left="105"/>
              <w:rPr>
                <w:sz w:val="16"/>
              </w:rPr>
            </w:pPr>
            <w:hyperlink r:id="rId26">
              <w:r>
                <w:rPr>
                  <w:sz w:val="16"/>
                </w:rPr>
                <w:t>abuse@zcu.cz</w:t>
              </w:r>
            </w:hyperlink>
          </w:p>
        </w:tc>
      </w:tr>
    </w:tbl>
    <w:p w14:paraId="2BCF5F62" w14:textId="77777777" w:rsidR="00286361" w:rsidRDefault="00286361">
      <w:pPr>
        <w:pStyle w:val="Zkladntext"/>
        <w:spacing w:before="9" w:after="1"/>
        <w:rPr>
          <w:rFonts w:ascii="Arial"/>
          <w:sz w:val="1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953"/>
      </w:tblGrid>
      <w:tr w:rsidR="00286361" w14:paraId="2F3E4D17" w14:textId="77777777">
        <w:trPr>
          <w:trHeight w:val="417"/>
        </w:trPr>
        <w:tc>
          <w:tcPr>
            <w:tcW w:w="4675" w:type="dxa"/>
            <w:shd w:val="clear" w:color="auto" w:fill="D9D9D9"/>
          </w:tcPr>
          <w:p w14:paraId="4D8AF8F5" w14:textId="77777777" w:rsidR="00286361" w:rsidRDefault="007D0179">
            <w:pPr>
              <w:pStyle w:val="TableParagraph"/>
              <w:spacing w:before="3" w:line="207" w:lineRule="exact"/>
              <w:rPr>
                <w:b/>
                <w:sz w:val="18"/>
              </w:rPr>
            </w:pPr>
            <w:r>
              <w:rPr>
                <w:b/>
                <w:sz w:val="18"/>
              </w:rPr>
              <w:t>GDPR kontakt</w:t>
            </w:r>
          </w:p>
          <w:p w14:paraId="677DBE58" w14:textId="77777777" w:rsidR="00286361" w:rsidRDefault="007D0179">
            <w:pPr>
              <w:pStyle w:val="TableParagraph"/>
              <w:spacing w:line="187" w:lineRule="exact"/>
              <w:rPr>
                <w:sz w:val="18"/>
              </w:rPr>
            </w:pPr>
            <w:r>
              <w:rPr>
                <w:sz w:val="18"/>
              </w:rPr>
              <w:t>pro oznámení případů porušení ochrany osobních údajů</w:t>
            </w:r>
          </w:p>
        </w:tc>
        <w:tc>
          <w:tcPr>
            <w:tcW w:w="4953" w:type="dxa"/>
            <w:shd w:val="clear" w:color="auto" w:fill="D9D9D9"/>
          </w:tcPr>
          <w:p w14:paraId="5DFC3306" w14:textId="77777777" w:rsidR="00286361" w:rsidRDefault="007D0179">
            <w:pPr>
              <w:pStyle w:val="TableParagraph"/>
              <w:spacing w:before="7" w:line="206" w:lineRule="exact"/>
              <w:ind w:left="530" w:right="80" w:firstLine="960"/>
              <w:rPr>
                <w:i/>
                <w:sz w:val="18"/>
              </w:rPr>
            </w:pPr>
            <w:r>
              <w:rPr>
                <w:i/>
                <w:sz w:val="18"/>
              </w:rPr>
              <w:t>Nebude-li tento kontakt uveden či funkční, budou informace směřovány na Pověřeného zástupce</w:t>
            </w:r>
          </w:p>
        </w:tc>
      </w:tr>
      <w:tr w:rsidR="00286361" w14:paraId="3A24E71F" w14:textId="77777777">
        <w:trPr>
          <w:trHeight w:val="247"/>
        </w:trPr>
        <w:tc>
          <w:tcPr>
            <w:tcW w:w="4675" w:type="dxa"/>
            <w:shd w:val="clear" w:color="auto" w:fill="D9D9D9"/>
          </w:tcPr>
          <w:p w14:paraId="04203204" w14:textId="77777777" w:rsidR="00286361" w:rsidRDefault="007D0179">
            <w:pPr>
              <w:pStyle w:val="TableParagraph"/>
              <w:spacing w:line="204" w:lineRule="exact"/>
              <w:ind w:left="167"/>
              <w:rPr>
                <w:sz w:val="18"/>
              </w:rPr>
            </w:pPr>
            <w:r>
              <w:rPr>
                <w:sz w:val="18"/>
              </w:rPr>
              <w:t>E-mailová adresa</w:t>
            </w:r>
          </w:p>
        </w:tc>
        <w:tc>
          <w:tcPr>
            <w:tcW w:w="4953" w:type="dxa"/>
          </w:tcPr>
          <w:p w14:paraId="622B81F1" w14:textId="77777777" w:rsidR="00286361" w:rsidRDefault="007D0179">
            <w:pPr>
              <w:pStyle w:val="TableParagraph"/>
              <w:spacing w:line="181" w:lineRule="exact"/>
              <w:ind w:left="105"/>
              <w:rPr>
                <w:sz w:val="16"/>
              </w:rPr>
            </w:pPr>
            <w:hyperlink r:id="rId27">
              <w:r>
                <w:rPr>
                  <w:sz w:val="16"/>
                </w:rPr>
                <w:t>gdpr@service.zcu.cz</w:t>
              </w:r>
            </w:hyperlink>
          </w:p>
        </w:tc>
      </w:tr>
    </w:tbl>
    <w:p w14:paraId="34C371AB" w14:textId="77777777" w:rsidR="00286361" w:rsidRDefault="00286361">
      <w:pPr>
        <w:pStyle w:val="Zkladntext"/>
        <w:spacing w:before="3"/>
        <w:rPr>
          <w:rFonts w:ascii="Arial"/>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5"/>
        <w:gridCol w:w="4953"/>
      </w:tblGrid>
      <w:tr w:rsidR="00286361" w14:paraId="016C4297" w14:textId="77777777">
        <w:trPr>
          <w:trHeight w:val="412"/>
        </w:trPr>
        <w:tc>
          <w:tcPr>
            <w:tcW w:w="4675" w:type="dxa"/>
            <w:shd w:val="clear" w:color="auto" w:fill="D9D9D9"/>
          </w:tcPr>
          <w:p w14:paraId="48EC8C0E" w14:textId="77777777" w:rsidR="00286361" w:rsidRDefault="007D0179">
            <w:pPr>
              <w:pStyle w:val="TableParagraph"/>
              <w:spacing w:line="206" w:lineRule="exact"/>
              <w:rPr>
                <w:b/>
                <w:sz w:val="18"/>
              </w:rPr>
            </w:pPr>
            <w:r>
              <w:rPr>
                <w:b/>
                <w:sz w:val="18"/>
              </w:rPr>
              <w:t>Fakturace</w:t>
            </w:r>
          </w:p>
        </w:tc>
        <w:tc>
          <w:tcPr>
            <w:tcW w:w="4953" w:type="dxa"/>
            <w:shd w:val="clear" w:color="auto" w:fill="D9D9D9"/>
          </w:tcPr>
          <w:p w14:paraId="35C5D43F" w14:textId="77777777" w:rsidR="00286361" w:rsidRDefault="007D0179">
            <w:pPr>
              <w:pStyle w:val="TableParagraph"/>
              <w:spacing w:before="3" w:line="206" w:lineRule="exact"/>
              <w:ind w:left="530" w:right="80" w:hanging="341"/>
              <w:rPr>
                <w:i/>
                <w:sz w:val="18"/>
              </w:rPr>
            </w:pPr>
            <w:r>
              <w:rPr>
                <w:i/>
                <w:sz w:val="18"/>
              </w:rPr>
              <w:t>Nebude-li kontakt pro doručování faktur uveden či funkční, budou informace směřovány na Pověřeného zástupce</w:t>
            </w:r>
          </w:p>
        </w:tc>
      </w:tr>
      <w:tr w:rsidR="00286361" w14:paraId="7FCF5FE2" w14:textId="77777777">
        <w:trPr>
          <w:trHeight w:val="202"/>
        </w:trPr>
        <w:tc>
          <w:tcPr>
            <w:tcW w:w="4675" w:type="dxa"/>
            <w:shd w:val="clear" w:color="auto" w:fill="D9D9D9"/>
          </w:tcPr>
          <w:p w14:paraId="31435C32" w14:textId="77777777" w:rsidR="00286361" w:rsidRPr="00F64415" w:rsidRDefault="007D0179">
            <w:pPr>
              <w:pStyle w:val="TableParagraph"/>
              <w:spacing w:line="183" w:lineRule="exact"/>
              <w:ind w:left="167"/>
              <w:rPr>
                <w:sz w:val="18"/>
                <w:lang w:val="de-CH"/>
              </w:rPr>
            </w:pPr>
            <w:r w:rsidRPr="00F64415">
              <w:rPr>
                <w:sz w:val="18"/>
                <w:lang w:val="de-CH"/>
              </w:rPr>
              <w:t>E-mailová adresa pro doručování faktur</w:t>
            </w:r>
          </w:p>
        </w:tc>
        <w:tc>
          <w:tcPr>
            <w:tcW w:w="4953" w:type="dxa"/>
          </w:tcPr>
          <w:p w14:paraId="0034ACA1" w14:textId="77777777" w:rsidR="00286361" w:rsidRDefault="007D0179">
            <w:pPr>
              <w:pStyle w:val="TableParagraph"/>
              <w:spacing w:line="180" w:lineRule="exact"/>
              <w:ind w:left="105"/>
              <w:rPr>
                <w:sz w:val="16"/>
              </w:rPr>
            </w:pPr>
            <w:hyperlink r:id="rId28">
              <w:r>
                <w:rPr>
                  <w:sz w:val="16"/>
                </w:rPr>
                <w:t>podatelna@zcu.cz</w:t>
              </w:r>
            </w:hyperlink>
          </w:p>
        </w:tc>
      </w:tr>
    </w:tbl>
    <w:p w14:paraId="519E5CEC" w14:textId="77777777" w:rsidR="00286361" w:rsidRDefault="00286361">
      <w:pPr>
        <w:pStyle w:val="Zkladntext"/>
        <w:spacing w:before="9"/>
        <w:rPr>
          <w:rFonts w:ascii="Arial"/>
          <w:sz w:val="15"/>
        </w:rPr>
      </w:pPr>
    </w:p>
    <w:p w14:paraId="435FA512" w14:textId="77777777" w:rsidR="00286361" w:rsidRDefault="007D0179">
      <w:pPr>
        <w:spacing w:line="244" w:lineRule="auto"/>
        <w:ind w:left="112" w:right="159"/>
        <w:jc w:val="both"/>
        <w:rPr>
          <w:rFonts w:ascii="Arial" w:hAnsi="Arial"/>
          <w:sz w:val="18"/>
        </w:rPr>
      </w:pPr>
      <w:r>
        <w:rPr>
          <w:rFonts w:ascii="Arial" w:hAnsi="Arial"/>
          <w:sz w:val="18"/>
        </w:rPr>
        <w:t>Účastník bere na vědomí, že sdělovat, měnit či potvrzovat kontaktní údaje pro účely plnění Rámcové smlouvy smí pouze oprávněná osoba:</w:t>
      </w:r>
    </w:p>
    <w:p w14:paraId="474C8D7D" w14:textId="77777777" w:rsidR="00286361" w:rsidRDefault="00286361">
      <w:pPr>
        <w:pStyle w:val="Zkladntext"/>
        <w:spacing w:before="4"/>
        <w:rPr>
          <w:rFonts w:ascii="Arial"/>
          <w:sz w:val="18"/>
        </w:rPr>
      </w:pPr>
    </w:p>
    <w:p w14:paraId="5EDCC81A" w14:textId="77777777" w:rsidR="00286361" w:rsidRDefault="007D0179">
      <w:pPr>
        <w:ind w:left="537" w:right="218"/>
        <w:rPr>
          <w:rFonts w:ascii="Arial" w:hAnsi="Arial"/>
          <w:sz w:val="18"/>
        </w:rPr>
      </w:pPr>
      <w:r>
        <w:rPr>
          <w:rFonts w:ascii="Arial" w:hAnsi="Arial"/>
          <w:sz w:val="18"/>
        </w:rPr>
        <w:t>Účastník tímto prohlašuje, že výše uvedený Pověřený zástupce je oprávněn za Účastníka závazně sdělovat, měnit či potvrzovat kontaktní údaje pro účely plnění Rámcové smlouvy.</w:t>
      </w:r>
    </w:p>
    <w:p w14:paraId="56F58987" w14:textId="77777777" w:rsidR="00286361" w:rsidRDefault="00286361">
      <w:pPr>
        <w:pStyle w:val="Zkladntext"/>
        <w:rPr>
          <w:rFonts w:ascii="Arial"/>
        </w:rPr>
      </w:pPr>
    </w:p>
    <w:p w14:paraId="24A9D217" w14:textId="77777777" w:rsidR="00286361" w:rsidRDefault="00286361">
      <w:pPr>
        <w:pStyle w:val="Zkladntext"/>
        <w:spacing w:before="4"/>
        <w:rPr>
          <w:rFonts w:ascii="Arial"/>
          <w:sz w:val="18"/>
        </w:rPr>
      </w:pPr>
    </w:p>
    <w:p w14:paraId="21ED923A" w14:textId="77777777" w:rsidR="00286361" w:rsidRDefault="007D0179">
      <w:pPr>
        <w:ind w:left="112" w:right="853"/>
        <w:rPr>
          <w:rFonts w:ascii="Arial" w:hAnsi="Arial"/>
          <w:sz w:val="18"/>
        </w:rPr>
      </w:pPr>
      <w:r>
        <w:rPr>
          <w:rFonts w:ascii="Arial" w:hAnsi="Arial"/>
          <w:sz w:val="18"/>
        </w:rPr>
        <w:t>Účastník bere na vědomí, že sdělovat, měnit či potvrzovat kontaktní informace Pověřeného zástupce smí pouze statutární zástupce Účastníka.</w:t>
      </w:r>
    </w:p>
    <w:p w14:paraId="320F74B1" w14:textId="77777777" w:rsidR="00286361" w:rsidRDefault="00286361">
      <w:pPr>
        <w:pStyle w:val="Zkladntext"/>
        <w:spacing w:before="1"/>
        <w:rPr>
          <w:rFonts w:ascii="Arial"/>
          <w:sz w:val="19"/>
        </w:rPr>
      </w:pPr>
    </w:p>
    <w:p w14:paraId="15FC77EE" w14:textId="77777777" w:rsidR="00286361" w:rsidRDefault="007D0179">
      <w:pPr>
        <w:ind w:left="112"/>
        <w:rPr>
          <w:rFonts w:ascii="Arial"/>
          <w:sz w:val="18"/>
        </w:rPr>
      </w:pPr>
      <w:r>
        <w:rPr>
          <w:rFonts w:ascii="Arial"/>
          <w:sz w:val="18"/>
        </w:rPr>
        <w:t>V ................................. dne .......................</w:t>
      </w:r>
    </w:p>
    <w:p w14:paraId="11919FD5" w14:textId="77777777" w:rsidR="00286361" w:rsidRDefault="00286361">
      <w:pPr>
        <w:pStyle w:val="Zkladntext"/>
        <w:spacing w:before="8"/>
        <w:rPr>
          <w:rFonts w:ascii="Arial"/>
          <w:sz w:val="18"/>
        </w:rPr>
      </w:pPr>
    </w:p>
    <w:p w14:paraId="1AAD74F7" w14:textId="77777777" w:rsidR="00286361" w:rsidRDefault="007D0179">
      <w:pPr>
        <w:spacing w:before="1" w:line="207" w:lineRule="exact"/>
        <w:ind w:right="131"/>
        <w:jc w:val="right"/>
        <w:rPr>
          <w:rFonts w:ascii="Arial"/>
          <w:sz w:val="18"/>
        </w:rPr>
      </w:pPr>
      <w:r>
        <w:rPr>
          <w:rFonts w:ascii="Arial"/>
          <w:spacing w:val="-2"/>
          <w:sz w:val="18"/>
        </w:rPr>
        <w:t>.....................................................................</w:t>
      </w:r>
    </w:p>
    <w:p w14:paraId="0B6CDF42" w14:textId="77777777" w:rsidR="00286361" w:rsidRDefault="007D0179">
      <w:pPr>
        <w:spacing w:line="207" w:lineRule="exact"/>
        <w:ind w:right="131"/>
        <w:jc w:val="right"/>
        <w:rPr>
          <w:rFonts w:ascii="Arial" w:hAnsi="Arial"/>
          <w:sz w:val="18"/>
        </w:rPr>
      </w:pPr>
      <w:r>
        <w:rPr>
          <w:rFonts w:ascii="Arial" w:hAnsi="Arial"/>
          <w:sz w:val="18"/>
        </w:rPr>
        <w:t>podpis oprávněné osoby za</w:t>
      </w:r>
      <w:r>
        <w:rPr>
          <w:rFonts w:ascii="Arial" w:hAnsi="Arial"/>
          <w:spacing w:val="-18"/>
          <w:sz w:val="18"/>
        </w:rPr>
        <w:t xml:space="preserve"> </w:t>
      </w:r>
      <w:r>
        <w:rPr>
          <w:rFonts w:ascii="Arial" w:hAnsi="Arial"/>
          <w:sz w:val="18"/>
        </w:rPr>
        <w:t>Účastníka</w:t>
      </w:r>
    </w:p>
    <w:p w14:paraId="6ABD8AF1" w14:textId="77777777" w:rsidR="00286361" w:rsidRDefault="00286361">
      <w:pPr>
        <w:spacing w:line="207" w:lineRule="exact"/>
        <w:jc w:val="right"/>
        <w:rPr>
          <w:rFonts w:ascii="Arial" w:hAnsi="Arial"/>
          <w:sz w:val="18"/>
        </w:rPr>
        <w:sectPr w:rsidR="00286361">
          <w:footerReference w:type="default" r:id="rId29"/>
          <w:pgSz w:w="11910" w:h="16840"/>
          <w:pgMar w:top="700" w:right="1000" w:bottom="280" w:left="1020" w:header="0" w:footer="0" w:gutter="0"/>
          <w:cols w:space="708"/>
        </w:sectPr>
      </w:pPr>
    </w:p>
    <w:p w14:paraId="04882096" w14:textId="77777777" w:rsidR="00286361" w:rsidRDefault="00286361">
      <w:pPr>
        <w:pStyle w:val="Zkladntext"/>
        <w:spacing w:before="1"/>
        <w:rPr>
          <w:rFonts w:ascii="Arial"/>
        </w:rPr>
      </w:pPr>
    </w:p>
    <w:p w14:paraId="7556D695" w14:textId="77777777" w:rsidR="00286361" w:rsidRPr="00F64415" w:rsidRDefault="007D0179">
      <w:pPr>
        <w:pStyle w:val="Nadpis5"/>
        <w:spacing w:before="95"/>
        <w:rPr>
          <w:lang w:val="de-CH"/>
        </w:rPr>
      </w:pPr>
      <w:r>
        <w:rPr>
          <w:noProof/>
        </w:rPr>
        <w:drawing>
          <wp:anchor distT="0" distB="0" distL="0" distR="0" simplePos="0" relativeHeight="251664384" behindDoc="0" locked="0" layoutInCell="1" allowOverlap="1" wp14:anchorId="7996FD68" wp14:editId="308473E5">
            <wp:simplePos x="0" y="0"/>
            <wp:positionH relativeFrom="page">
              <wp:posOffset>1216371</wp:posOffset>
            </wp:positionH>
            <wp:positionV relativeFrom="paragraph">
              <wp:posOffset>149992</wp:posOffset>
            </wp:positionV>
            <wp:extent cx="1479585" cy="55846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479585" cy="558467"/>
                    </a:xfrm>
                    <a:prstGeom prst="rect">
                      <a:avLst/>
                    </a:prstGeom>
                  </pic:spPr>
                </pic:pic>
              </a:graphicData>
            </a:graphic>
          </wp:anchor>
        </w:drawing>
      </w:r>
      <w:bookmarkStart w:id="7" w:name="P4_hlavicka"/>
      <w:bookmarkEnd w:id="7"/>
      <w:r w:rsidRPr="00F64415">
        <w:rPr>
          <w:u w:val="single"/>
          <w:lang w:val="de-CH"/>
        </w:rPr>
        <w:t>Příloha číslo 4:</w:t>
      </w:r>
    </w:p>
    <w:p w14:paraId="1F7305E5" w14:textId="77777777" w:rsidR="00286361" w:rsidRPr="00F64415" w:rsidRDefault="007D0179">
      <w:pPr>
        <w:spacing w:before="44"/>
        <w:ind w:left="3767"/>
        <w:rPr>
          <w:rFonts w:ascii="Arial" w:hAnsi="Arial"/>
          <w:b/>
          <w:i/>
          <w:sz w:val="20"/>
          <w:lang w:val="de-CH"/>
        </w:rPr>
      </w:pPr>
      <w:r w:rsidRPr="00F64415">
        <w:rPr>
          <w:rFonts w:ascii="Arial" w:hAnsi="Arial"/>
          <w:b/>
          <w:i/>
          <w:sz w:val="20"/>
          <w:lang w:val="de-CH"/>
        </w:rPr>
        <w:t>Informace o zabezpečení e-infrastruktury CESNET</w:t>
      </w:r>
    </w:p>
    <w:p w14:paraId="1AB5EE19" w14:textId="77777777" w:rsidR="00286361" w:rsidRPr="00F64415" w:rsidRDefault="00286361">
      <w:pPr>
        <w:rPr>
          <w:rFonts w:ascii="Arial" w:hAnsi="Arial"/>
          <w:sz w:val="20"/>
          <w:lang w:val="de-CH"/>
        </w:rPr>
        <w:sectPr w:rsidR="00286361" w:rsidRPr="00F64415">
          <w:footerReference w:type="default" r:id="rId30"/>
          <w:pgSz w:w="11910" w:h="16840"/>
          <w:pgMar w:top="1580" w:right="1000" w:bottom="980" w:left="1020" w:header="0" w:footer="798" w:gutter="0"/>
          <w:cols w:space="708"/>
        </w:sectPr>
      </w:pPr>
    </w:p>
    <w:p w14:paraId="507BE8A2" w14:textId="77777777" w:rsidR="00286361" w:rsidRPr="00F64415" w:rsidRDefault="00286361">
      <w:pPr>
        <w:pStyle w:val="Zkladntext"/>
        <w:spacing w:before="3"/>
        <w:rPr>
          <w:rFonts w:ascii="Arial"/>
          <w:b/>
          <w:i/>
          <w:lang w:val="de-CH"/>
        </w:rPr>
      </w:pPr>
    </w:p>
    <w:p w14:paraId="3C98677E" w14:textId="77777777" w:rsidR="00286361" w:rsidRPr="00F64415" w:rsidRDefault="007D0179">
      <w:pPr>
        <w:spacing w:before="86"/>
        <w:ind w:left="3471"/>
        <w:rPr>
          <w:rFonts w:ascii="Arial" w:hAnsi="Arial"/>
          <w:b/>
          <w:i/>
          <w:sz w:val="19"/>
          <w:lang w:val="de-CH"/>
        </w:rPr>
      </w:pPr>
      <w:r>
        <w:rPr>
          <w:noProof/>
        </w:rPr>
        <w:drawing>
          <wp:anchor distT="0" distB="0" distL="0" distR="0" simplePos="0" relativeHeight="251665408" behindDoc="0" locked="0" layoutInCell="1" allowOverlap="1" wp14:anchorId="645EEE6F" wp14:editId="28EDF4CA">
            <wp:simplePos x="0" y="0"/>
            <wp:positionH relativeFrom="page">
              <wp:posOffset>1216371</wp:posOffset>
            </wp:positionH>
            <wp:positionV relativeFrom="paragraph">
              <wp:posOffset>144806</wp:posOffset>
            </wp:positionV>
            <wp:extent cx="1479585" cy="556612"/>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479585" cy="556612"/>
                    </a:xfrm>
                    <a:prstGeom prst="rect">
                      <a:avLst/>
                    </a:prstGeom>
                  </pic:spPr>
                </pic:pic>
              </a:graphicData>
            </a:graphic>
          </wp:anchor>
        </w:drawing>
      </w:r>
      <w:bookmarkStart w:id="8" w:name="P4_info-bezpecnost_final"/>
      <w:bookmarkEnd w:id="8"/>
      <w:r w:rsidRPr="00F64415">
        <w:rPr>
          <w:rFonts w:ascii="Arial" w:hAnsi="Arial"/>
          <w:b/>
          <w:i/>
          <w:sz w:val="19"/>
          <w:lang w:val="de-CH"/>
        </w:rPr>
        <w:t>Informace o zabezpečení e</w:t>
      </w:r>
      <w:r w:rsidRPr="00F64415">
        <w:rPr>
          <w:rFonts w:ascii="Cambria Math" w:hAnsi="Cambria Math"/>
          <w:b/>
          <w:i/>
          <w:sz w:val="20"/>
          <w:lang w:val="de-CH"/>
        </w:rPr>
        <w:t xml:space="preserve">‑ </w:t>
      </w:r>
      <w:r w:rsidRPr="00F64415">
        <w:rPr>
          <w:rFonts w:ascii="Arial" w:hAnsi="Arial"/>
          <w:b/>
          <w:i/>
          <w:sz w:val="19"/>
          <w:lang w:val="de-CH"/>
        </w:rPr>
        <w:t>infrastruktury CESNET</w:t>
      </w:r>
    </w:p>
    <w:p w14:paraId="3DC7220B" w14:textId="77777777" w:rsidR="00286361" w:rsidRPr="00F64415" w:rsidRDefault="00286361">
      <w:pPr>
        <w:pStyle w:val="Zkladntext"/>
        <w:spacing w:before="4"/>
        <w:rPr>
          <w:rFonts w:ascii="Arial"/>
          <w:b/>
          <w:i/>
          <w:sz w:val="27"/>
          <w:lang w:val="de-CH"/>
        </w:rPr>
      </w:pPr>
    </w:p>
    <w:p w14:paraId="1B71CE99" w14:textId="77777777" w:rsidR="00286361" w:rsidRPr="00F64415" w:rsidRDefault="007D0179">
      <w:pPr>
        <w:ind w:left="3471"/>
        <w:rPr>
          <w:rFonts w:ascii="Arial" w:hAnsi="Arial"/>
          <w:b/>
          <w:i/>
          <w:sz w:val="18"/>
          <w:lang w:val="de-CH"/>
        </w:rPr>
      </w:pPr>
      <w:r w:rsidRPr="00F64415">
        <w:rPr>
          <w:rFonts w:ascii="Arial" w:hAnsi="Arial"/>
          <w:b/>
          <w:i/>
          <w:sz w:val="18"/>
          <w:lang w:val="de-CH"/>
        </w:rPr>
        <w:t xml:space="preserve">Aktuální informace je dostupná též na </w:t>
      </w:r>
      <w:hyperlink r:id="rId31">
        <w:r w:rsidRPr="00F64415">
          <w:rPr>
            <w:rFonts w:ascii="Arial" w:hAnsi="Arial"/>
            <w:b/>
            <w:i/>
            <w:color w:val="0000FF"/>
            <w:sz w:val="18"/>
            <w:u w:val="single" w:color="0000FF"/>
            <w:lang w:val="de-CH"/>
          </w:rPr>
          <w:t>www.cesnet.cz</w:t>
        </w:r>
      </w:hyperlink>
    </w:p>
    <w:p w14:paraId="780F8BCF" w14:textId="77777777" w:rsidR="00286361" w:rsidRPr="00F64415" w:rsidRDefault="00286361">
      <w:pPr>
        <w:pStyle w:val="Zkladntext"/>
        <w:rPr>
          <w:rFonts w:ascii="Arial"/>
          <w:b/>
          <w:i/>
          <w:lang w:val="de-CH"/>
        </w:rPr>
      </w:pPr>
    </w:p>
    <w:p w14:paraId="0773884D" w14:textId="77777777" w:rsidR="00286361" w:rsidRPr="00F64415" w:rsidRDefault="00286361">
      <w:pPr>
        <w:pStyle w:val="Zkladntext"/>
        <w:rPr>
          <w:rFonts w:ascii="Arial"/>
          <w:b/>
          <w:i/>
          <w:lang w:val="de-CH"/>
        </w:rPr>
      </w:pPr>
    </w:p>
    <w:p w14:paraId="7640AE70" w14:textId="77777777" w:rsidR="00286361" w:rsidRPr="00F64415" w:rsidRDefault="00286361">
      <w:pPr>
        <w:pStyle w:val="Zkladntext"/>
        <w:rPr>
          <w:rFonts w:ascii="Arial"/>
          <w:b/>
          <w:i/>
          <w:lang w:val="de-CH"/>
        </w:rPr>
      </w:pPr>
    </w:p>
    <w:p w14:paraId="2A70EEEF" w14:textId="77777777" w:rsidR="00286361" w:rsidRPr="00F64415" w:rsidRDefault="00286361">
      <w:pPr>
        <w:pStyle w:val="Zkladntext"/>
        <w:rPr>
          <w:rFonts w:ascii="Arial"/>
          <w:b/>
          <w:i/>
          <w:lang w:val="de-CH"/>
        </w:rPr>
      </w:pPr>
    </w:p>
    <w:p w14:paraId="498AFE32" w14:textId="77777777" w:rsidR="00286361" w:rsidRPr="00F64415" w:rsidRDefault="00286361">
      <w:pPr>
        <w:pStyle w:val="Zkladntext"/>
        <w:rPr>
          <w:rFonts w:ascii="Arial"/>
          <w:b/>
          <w:i/>
          <w:lang w:val="de-CH"/>
        </w:rPr>
      </w:pPr>
    </w:p>
    <w:p w14:paraId="7446A6EB" w14:textId="77777777" w:rsidR="00286361" w:rsidRPr="00F64415" w:rsidRDefault="00286361">
      <w:pPr>
        <w:pStyle w:val="Zkladntext"/>
        <w:spacing w:before="9"/>
        <w:rPr>
          <w:rFonts w:ascii="Arial"/>
          <w:b/>
          <w:i/>
          <w:sz w:val="25"/>
          <w:lang w:val="de-CH"/>
        </w:rPr>
      </w:pPr>
    </w:p>
    <w:p w14:paraId="557E6EA5" w14:textId="77777777" w:rsidR="00286361" w:rsidRPr="00F64415" w:rsidRDefault="007D0179">
      <w:pPr>
        <w:pStyle w:val="Nadpis2"/>
        <w:spacing w:before="92"/>
        <w:ind w:left="106"/>
        <w:jc w:val="both"/>
        <w:rPr>
          <w:lang w:val="de-CH"/>
        </w:rPr>
      </w:pPr>
      <w:r w:rsidRPr="00F64415">
        <w:rPr>
          <w:lang w:val="de-CH"/>
        </w:rPr>
        <w:t>Kybernetická bezpečnost e-infrastruktury CESNET</w:t>
      </w:r>
    </w:p>
    <w:p w14:paraId="6E6791B8" w14:textId="77777777" w:rsidR="00286361" w:rsidRPr="00F64415" w:rsidRDefault="00286361">
      <w:pPr>
        <w:pStyle w:val="Zkladntext"/>
        <w:rPr>
          <w:rFonts w:ascii="Arial"/>
          <w:b/>
          <w:sz w:val="26"/>
          <w:lang w:val="de-CH"/>
        </w:rPr>
      </w:pPr>
    </w:p>
    <w:p w14:paraId="164E419F" w14:textId="77777777" w:rsidR="00286361" w:rsidRPr="00F64415" w:rsidRDefault="00286361">
      <w:pPr>
        <w:pStyle w:val="Zkladntext"/>
        <w:spacing w:before="6"/>
        <w:rPr>
          <w:rFonts w:ascii="Arial"/>
          <w:b/>
          <w:sz w:val="24"/>
          <w:lang w:val="de-CH"/>
        </w:rPr>
      </w:pPr>
    </w:p>
    <w:p w14:paraId="53383B51" w14:textId="77777777" w:rsidR="00286361" w:rsidRPr="00F64415" w:rsidRDefault="007D0179">
      <w:pPr>
        <w:spacing w:before="1" w:line="297" w:lineRule="auto"/>
        <w:ind w:left="106" w:right="135"/>
        <w:jc w:val="both"/>
        <w:rPr>
          <w:rFonts w:ascii="Arial" w:hAnsi="Arial"/>
          <w:b/>
          <w:sz w:val="19"/>
          <w:lang w:val="de-CH"/>
        </w:rPr>
      </w:pPr>
      <w:r w:rsidRPr="00F64415">
        <w:rPr>
          <w:rFonts w:ascii="Arial" w:hAnsi="Arial"/>
          <w:b/>
          <w:w w:val="105"/>
          <w:sz w:val="19"/>
          <w:lang w:val="de-CH"/>
        </w:rPr>
        <w:t>Dlouhodobě a systematicky zajišťujeme bezpečnost e-infrastruktury CESNET a přispíváme ke zvyšování kybernetické bezpečnosti v ČR.</w:t>
      </w:r>
    </w:p>
    <w:p w14:paraId="2F486200" w14:textId="77777777" w:rsidR="00286361" w:rsidRPr="00F64415" w:rsidRDefault="00286361">
      <w:pPr>
        <w:pStyle w:val="Zkladntext"/>
        <w:spacing w:before="5"/>
        <w:rPr>
          <w:rFonts w:ascii="Arial"/>
          <w:b/>
          <w:sz w:val="19"/>
          <w:lang w:val="de-CH"/>
        </w:rPr>
      </w:pPr>
    </w:p>
    <w:p w14:paraId="06E47019" w14:textId="77777777" w:rsidR="00286361" w:rsidRPr="00F64415" w:rsidRDefault="007D0179">
      <w:pPr>
        <w:spacing w:before="1" w:line="304" w:lineRule="auto"/>
        <w:ind w:left="106" w:right="142"/>
        <w:jc w:val="both"/>
        <w:rPr>
          <w:rFonts w:ascii="Arial" w:hAnsi="Arial"/>
          <w:sz w:val="19"/>
          <w:lang w:val="de-CH"/>
        </w:rPr>
      </w:pPr>
      <w:r w:rsidRPr="00F64415">
        <w:rPr>
          <w:rFonts w:ascii="Arial" w:hAnsi="Arial"/>
          <w:w w:val="105"/>
          <w:sz w:val="19"/>
          <w:lang w:val="de-CH"/>
        </w:rPr>
        <w:t>Provozujeme rozsáhlou síťovou infrastrukturu s rozsáhlým portfoliem služeb vyžadujících vysok é zabezpečení. Z tohoto důvodu věnujeme informační bezpečnosti a bezpečnostním aspektům provoz u sítí a služeb velkou péči, a to po stránce technické, procesní i organizační.</w:t>
      </w:r>
    </w:p>
    <w:p w14:paraId="04AD173F" w14:textId="77777777" w:rsidR="00286361" w:rsidRPr="00F64415" w:rsidRDefault="00286361">
      <w:pPr>
        <w:pStyle w:val="Zkladntext"/>
        <w:spacing w:before="11"/>
        <w:rPr>
          <w:rFonts w:ascii="Arial"/>
          <w:sz w:val="18"/>
          <w:lang w:val="de-CH"/>
        </w:rPr>
      </w:pPr>
    </w:p>
    <w:p w14:paraId="7F618D25" w14:textId="77777777" w:rsidR="00286361" w:rsidRPr="00F64415" w:rsidRDefault="007D0179">
      <w:pPr>
        <w:spacing w:line="304" w:lineRule="auto"/>
        <w:ind w:left="106" w:right="117"/>
        <w:jc w:val="both"/>
        <w:rPr>
          <w:rFonts w:ascii="Arial" w:hAnsi="Arial"/>
          <w:sz w:val="19"/>
          <w:lang w:val="de-CH"/>
        </w:rPr>
      </w:pPr>
      <w:r w:rsidRPr="00F64415">
        <w:rPr>
          <w:rFonts w:ascii="Arial" w:hAnsi="Arial"/>
          <w:w w:val="105"/>
          <w:sz w:val="19"/>
          <w:lang w:val="de-CH"/>
        </w:rPr>
        <w:t xml:space="preserve">Sdružení CESNET má zavedený systém řízení bezpečnosti informací (ISMS), je držitelem certifikace dle ČSN EN ISO/IEC 27001:2014 a provozuje bezpečnostní tým CESNET-CERTS, jehož součástí je Forenzní laboratoř </w:t>
      </w:r>
      <w:hyperlink r:id="rId32">
        <w:r w:rsidRPr="00F64415">
          <w:rPr>
            <w:rFonts w:ascii="Arial" w:hAnsi="Arial"/>
            <w:w w:val="105"/>
            <w:sz w:val="19"/>
            <w:lang w:val="de-CH"/>
          </w:rPr>
          <w:t>(</w:t>
        </w:r>
        <w:r w:rsidRPr="00F64415">
          <w:rPr>
            <w:rFonts w:ascii="Arial" w:hAnsi="Arial"/>
            <w:w w:val="105"/>
            <w:sz w:val="19"/>
            <w:u w:val="single"/>
            <w:lang w:val="de-CH"/>
          </w:rPr>
          <w:t>https://flab.cesnet.cz</w:t>
        </w:r>
      </w:hyperlink>
      <w:r w:rsidRPr="00F64415">
        <w:rPr>
          <w:rFonts w:ascii="Arial" w:hAnsi="Arial"/>
          <w:w w:val="105"/>
          <w:sz w:val="19"/>
          <w:lang w:val="de-CH"/>
        </w:rPr>
        <w:t>).</w:t>
      </w:r>
    </w:p>
    <w:p w14:paraId="5C70CCA9" w14:textId="77777777" w:rsidR="00286361" w:rsidRPr="00F64415" w:rsidRDefault="00286361">
      <w:pPr>
        <w:pStyle w:val="Zkladntext"/>
        <w:spacing w:before="1"/>
        <w:rPr>
          <w:rFonts w:ascii="Arial"/>
          <w:sz w:val="9"/>
          <w:lang w:val="de-CH"/>
        </w:rPr>
      </w:pPr>
    </w:p>
    <w:p w14:paraId="6E6851EC" w14:textId="77777777" w:rsidR="00286361" w:rsidRDefault="007D0179">
      <w:pPr>
        <w:spacing w:before="99" w:line="304" w:lineRule="auto"/>
        <w:ind w:left="106" w:right="135"/>
        <w:jc w:val="both"/>
        <w:rPr>
          <w:rFonts w:ascii="Arial" w:hAnsi="Arial"/>
          <w:sz w:val="19"/>
        </w:rPr>
      </w:pPr>
      <w:r w:rsidRPr="00F64415">
        <w:rPr>
          <w:rFonts w:ascii="Arial" w:hAnsi="Arial"/>
          <w:b/>
          <w:w w:val="105"/>
          <w:sz w:val="19"/>
          <w:lang w:val="de-CH"/>
        </w:rPr>
        <w:t xml:space="preserve">Bezpečnost </w:t>
      </w:r>
      <w:r w:rsidRPr="00F64415">
        <w:rPr>
          <w:rFonts w:ascii="Arial" w:hAnsi="Arial"/>
          <w:b/>
          <w:spacing w:val="2"/>
          <w:w w:val="105"/>
          <w:sz w:val="19"/>
          <w:lang w:val="de-CH"/>
        </w:rPr>
        <w:t xml:space="preserve">je </w:t>
      </w:r>
      <w:r w:rsidRPr="00F64415">
        <w:rPr>
          <w:rFonts w:ascii="Arial" w:hAnsi="Arial"/>
          <w:b/>
          <w:spacing w:val="3"/>
          <w:w w:val="105"/>
          <w:sz w:val="19"/>
          <w:lang w:val="de-CH"/>
        </w:rPr>
        <w:t xml:space="preserve">jako </w:t>
      </w:r>
      <w:r w:rsidRPr="00F64415">
        <w:rPr>
          <w:rFonts w:ascii="Arial" w:hAnsi="Arial"/>
          <w:b/>
          <w:spacing w:val="4"/>
          <w:w w:val="105"/>
          <w:sz w:val="19"/>
          <w:lang w:val="de-CH"/>
        </w:rPr>
        <w:t xml:space="preserve">puzzle. </w:t>
      </w:r>
      <w:r w:rsidRPr="00F64415">
        <w:rPr>
          <w:rFonts w:ascii="Arial" w:hAnsi="Arial"/>
          <w:b/>
          <w:spacing w:val="2"/>
          <w:w w:val="105"/>
          <w:sz w:val="19"/>
          <w:lang w:val="de-CH"/>
        </w:rPr>
        <w:t xml:space="preserve">Skládačka </w:t>
      </w:r>
      <w:r w:rsidRPr="00F64415">
        <w:rPr>
          <w:rFonts w:ascii="Arial" w:hAnsi="Arial"/>
          <w:b/>
          <w:w w:val="105"/>
          <w:sz w:val="19"/>
          <w:lang w:val="de-CH"/>
        </w:rPr>
        <w:t xml:space="preserve">z mnoha dílků. </w:t>
      </w:r>
      <w:r>
        <w:rPr>
          <w:rFonts w:ascii="Arial" w:hAnsi="Arial"/>
          <w:w w:val="105"/>
          <w:sz w:val="19"/>
        </w:rPr>
        <w:t xml:space="preserve">A </w:t>
      </w:r>
      <w:r>
        <w:rPr>
          <w:rFonts w:ascii="Arial" w:hAnsi="Arial"/>
          <w:spacing w:val="-4"/>
          <w:w w:val="105"/>
          <w:sz w:val="19"/>
        </w:rPr>
        <w:t xml:space="preserve">jednotlivé </w:t>
      </w:r>
      <w:r>
        <w:rPr>
          <w:rFonts w:ascii="Arial" w:hAnsi="Arial"/>
          <w:w w:val="105"/>
          <w:sz w:val="19"/>
        </w:rPr>
        <w:t xml:space="preserve">dílky do sebe musí zapadat. Věnujeme </w:t>
      </w:r>
      <w:r>
        <w:rPr>
          <w:rFonts w:ascii="Arial" w:hAnsi="Arial"/>
          <w:spacing w:val="-3"/>
          <w:w w:val="105"/>
          <w:sz w:val="19"/>
        </w:rPr>
        <w:t xml:space="preserve">informační </w:t>
      </w:r>
      <w:r>
        <w:rPr>
          <w:rFonts w:ascii="Arial" w:hAnsi="Arial"/>
          <w:w w:val="105"/>
          <w:sz w:val="19"/>
        </w:rPr>
        <w:t xml:space="preserve">bezpečnosti a bezpečnostním aspektům </w:t>
      </w:r>
      <w:r>
        <w:rPr>
          <w:rFonts w:ascii="Arial" w:hAnsi="Arial"/>
          <w:spacing w:val="-5"/>
          <w:w w:val="105"/>
          <w:sz w:val="19"/>
        </w:rPr>
        <w:t xml:space="preserve">provozu </w:t>
      </w:r>
      <w:r>
        <w:rPr>
          <w:rFonts w:ascii="Arial" w:hAnsi="Arial"/>
          <w:w w:val="105"/>
          <w:sz w:val="19"/>
        </w:rPr>
        <w:t xml:space="preserve">sítí a služeb </w:t>
      </w:r>
      <w:r>
        <w:rPr>
          <w:rFonts w:ascii="Arial" w:hAnsi="Arial"/>
          <w:spacing w:val="-4"/>
          <w:w w:val="105"/>
          <w:sz w:val="19"/>
        </w:rPr>
        <w:t xml:space="preserve">velkou  </w:t>
      </w:r>
      <w:r>
        <w:rPr>
          <w:rFonts w:ascii="Arial" w:hAnsi="Arial"/>
          <w:w w:val="105"/>
          <w:sz w:val="19"/>
        </w:rPr>
        <w:t xml:space="preserve">péči, a </w:t>
      </w:r>
      <w:r>
        <w:rPr>
          <w:rFonts w:ascii="Arial" w:hAnsi="Arial"/>
          <w:spacing w:val="2"/>
          <w:w w:val="105"/>
          <w:sz w:val="19"/>
        </w:rPr>
        <w:t xml:space="preserve">to </w:t>
      </w:r>
      <w:r>
        <w:rPr>
          <w:rFonts w:ascii="Arial" w:hAnsi="Arial"/>
          <w:w w:val="105"/>
          <w:sz w:val="19"/>
        </w:rPr>
        <w:t>po stránce technické, procesní i</w:t>
      </w:r>
      <w:r>
        <w:rPr>
          <w:rFonts w:ascii="Arial" w:hAnsi="Arial"/>
          <w:spacing w:val="-12"/>
          <w:w w:val="105"/>
          <w:sz w:val="19"/>
        </w:rPr>
        <w:t xml:space="preserve"> </w:t>
      </w:r>
      <w:r>
        <w:rPr>
          <w:rFonts w:ascii="Arial" w:hAnsi="Arial"/>
          <w:spacing w:val="-2"/>
          <w:w w:val="105"/>
          <w:sz w:val="19"/>
        </w:rPr>
        <w:t>organizační.</w:t>
      </w:r>
    </w:p>
    <w:p w14:paraId="331BC578" w14:textId="77777777" w:rsidR="00286361" w:rsidRDefault="00286361">
      <w:pPr>
        <w:pStyle w:val="Zkladntext"/>
        <w:rPr>
          <w:rFonts w:ascii="Arial"/>
          <w:sz w:val="19"/>
        </w:rPr>
      </w:pPr>
    </w:p>
    <w:p w14:paraId="4B735473" w14:textId="77777777" w:rsidR="00286361" w:rsidRPr="00F64415" w:rsidRDefault="007D0179">
      <w:pPr>
        <w:spacing w:line="304" w:lineRule="auto"/>
        <w:ind w:left="106" w:right="127"/>
        <w:jc w:val="both"/>
        <w:rPr>
          <w:rFonts w:ascii="Arial" w:hAnsi="Arial"/>
          <w:sz w:val="19"/>
          <w:lang w:val="de-CH"/>
        </w:rPr>
      </w:pPr>
      <w:r w:rsidRPr="00F64415">
        <w:rPr>
          <w:rFonts w:ascii="Arial" w:hAnsi="Arial"/>
          <w:b/>
          <w:w w:val="105"/>
          <w:sz w:val="19"/>
          <w:lang w:val="de-CH"/>
        </w:rPr>
        <w:t xml:space="preserve">Klíčový je tým našich specialistů. </w:t>
      </w:r>
      <w:r w:rsidRPr="00F64415">
        <w:rPr>
          <w:rFonts w:ascii="Arial" w:hAnsi="Arial"/>
          <w:w w:val="105"/>
          <w:sz w:val="19"/>
          <w:lang w:val="de-CH"/>
        </w:rPr>
        <w:t>Velký důraz klademe na stabilitu a vysokou erudici našich zaměstnanců. Máme akreditovaný bezpečnostní tým CESNET-CERTS, Forenzní laboratoř (FLAB), dohledové centrum v režimu 24/7 a NOC centrum pro nepřetržitou péči o páteřní infrastrukturu.</w:t>
      </w:r>
    </w:p>
    <w:p w14:paraId="227BA109" w14:textId="77777777" w:rsidR="00286361" w:rsidRPr="00F64415" w:rsidRDefault="00286361">
      <w:pPr>
        <w:pStyle w:val="Zkladntext"/>
        <w:rPr>
          <w:rFonts w:ascii="Arial"/>
          <w:sz w:val="19"/>
          <w:lang w:val="de-CH"/>
        </w:rPr>
      </w:pPr>
    </w:p>
    <w:p w14:paraId="7BDDA744" w14:textId="77777777" w:rsidR="00286361" w:rsidRPr="00F64415" w:rsidRDefault="007D0179">
      <w:pPr>
        <w:spacing w:line="297" w:lineRule="auto"/>
        <w:ind w:left="106" w:right="133"/>
        <w:jc w:val="both"/>
        <w:rPr>
          <w:rFonts w:ascii="Arial" w:hAnsi="Arial"/>
          <w:sz w:val="19"/>
          <w:lang w:val="de-CH"/>
        </w:rPr>
      </w:pPr>
      <w:r w:rsidRPr="00F64415">
        <w:rPr>
          <w:rFonts w:ascii="Arial" w:hAnsi="Arial"/>
          <w:b/>
          <w:w w:val="105"/>
          <w:sz w:val="19"/>
          <w:lang w:val="de-CH"/>
        </w:rPr>
        <w:t xml:space="preserve">Nástroje pro zajištění kybernetické bezpečnosti. </w:t>
      </w:r>
      <w:r w:rsidRPr="00F64415">
        <w:rPr>
          <w:rFonts w:ascii="Arial" w:hAnsi="Arial"/>
          <w:w w:val="105"/>
          <w:sz w:val="19"/>
          <w:lang w:val="de-CH"/>
        </w:rPr>
        <w:t xml:space="preserve">Vedle zkušeností a vysoce </w:t>
      </w:r>
      <w:r w:rsidRPr="00F64415">
        <w:rPr>
          <w:rFonts w:ascii="Arial" w:hAnsi="Arial"/>
          <w:spacing w:val="-5"/>
          <w:w w:val="105"/>
          <w:sz w:val="19"/>
          <w:lang w:val="de-CH"/>
        </w:rPr>
        <w:t xml:space="preserve">erudovaného </w:t>
      </w:r>
      <w:r w:rsidRPr="00F64415">
        <w:rPr>
          <w:rFonts w:ascii="Arial" w:hAnsi="Arial"/>
          <w:spacing w:val="3"/>
          <w:w w:val="105"/>
          <w:sz w:val="19"/>
          <w:lang w:val="de-CH"/>
        </w:rPr>
        <w:t xml:space="preserve">týmu </w:t>
      </w:r>
      <w:r w:rsidRPr="00F64415">
        <w:rPr>
          <w:rFonts w:ascii="Arial" w:hAnsi="Arial"/>
          <w:w w:val="105"/>
          <w:sz w:val="19"/>
          <w:lang w:val="de-CH"/>
        </w:rPr>
        <w:t xml:space="preserve">jsou </w:t>
      </w:r>
      <w:r w:rsidRPr="00F64415">
        <w:rPr>
          <w:rFonts w:ascii="Arial" w:hAnsi="Arial"/>
          <w:spacing w:val="2"/>
          <w:w w:val="105"/>
          <w:sz w:val="19"/>
          <w:lang w:val="de-CH"/>
        </w:rPr>
        <w:t xml:space="preserve">to </w:t>
      </w:r>
      <w:r w:rsidRPr="00F64415">
        <w:rPr>
          <w:rFonts w:ascii="Arial" w:hAnsi="Arial"/>
          <w:w w:val="105"/>
          <w:sz w:val="19"/>
          <w:lang w:val="de-CH"/>
        </w:rPr>
        <w:t>technologie, díky kterým úspěšně bojujeme s kybernetickými hrozbami.</w:t>
      </w:r>
    </w:p>
    <w:p w14:paraId="0166C31C" w14:textId="77777777" w:rsidR="00286361" w:rsidRPr="00F64415" w:rsidRDefault="00286361">
      <w:pPr>
        <w:pStyle w:val="Zkladntext"/>
        <w:spacing w:before="5"/>
        <w:rPr>
          <w:rFonts w:ascii="Arial"/>
          <w:sz w:val="19"/>
          <w:lang w:val="de-CH"/>
        </w:rPr>
      </w:pPr>
    </w:p>
    <w:p w14:paraId="5E57AFC2" w14:textId="77777777" w:rsidR="00286361" w:rsidRPr="00F64415" w:rsidRDefault="007D0179">
      <w:pPr>
        <w:ind w:left="106"/>
        <w:rPr>
          <w:rFonts w:ascii="Arial" w:hAnsi="Arial"/>
          <w:sz w:val="19"/>
          <w:lang w:val="de-CH"/>
        </w:rPr>
      </w:pPr>
      <w:r w:rsidRPr="00F64415">
        <w:rPr>
          <w:rFonts w:ascii="Arial" w:hAnsi="Arial"/>
          <w:w w:val="105"/>
          <w:sz w:val="19"/>
          <w:lang w:val="de-CH"/>
        </w:rPr>
        <w:t>Vedle provozního vývoje se věnujeme také výzkumným projektům v oblasti bezpečnosti.</w:t>
      </w:r>
    </w:p>
    <w:p w14:paraId="64FE9438" w14:textId="77777777" w:rsidR="00286361" w:rsidRPr="00F64415" w:rsidRDefault="00286361">
      <w:pPr>
        <w:pStyle w:val="Zkladntext"/>
        <w:spacing w:before="1"/>
        <w:rPr>
          <w:rFonts w:ascii="Arial"/>
          <w:sz w:val="24"/>
          <w:lang w:val="de-CH"/>
        </w:rPr>
      </w:pPr>
    </w:p>
    <w:p w14:paraId="15891F7C" w14:textId="77777777" w:rsidR="00286361" w:rsidRPr="00F64415" w:rsidRDefault="007D0179">
      <w:pPr>
        <w:spacing w:line="297" w:lineRule="auto"/>
        <w:ind w:left="106" w:right="118"/>
        <w:jc w:val="both"/>
        <w:rPr>
          <w:rFonts w:ascii="Arial" w:hAnsi="Arial"/>
          <w:sz w:val="19"/>
          <w:lang w:val="de-CH"/>
        </w:rPr>
      </w:pPr>
      <w:r w:rsidRPr="00F64415">
        <w:rPr>
          <w:rFonts w:ascii="Arial" w:hAnsi="Arial"/>
          <w:b/>
          <w:w w:val="105"/>
          <w:sz w:val="19"/>
          <w:lang w:val="de-CH"/>
        </w:rPr>
        <w:t xml:space="preserve">Služby pro připojené organizace. </w:t>
      </w:r>
      <w:r w:rsidRPr="00F64415">
        <w:rPr>
          <w:rFonts w:ascii="Arial" w:hAnsi="Arial"/>
          <w:w w:val="105"/>
          <w:sz w:val="19"/>
          <w:lang w:val="de-CH"/>
        </w:rPr>
        <w:t>Zákazníkům nabízíme služby, které jsme často sami vyvinuli a používáme.</w:t>
      </w:r>
    </w:p>
    <w:p w14:paraId="4889842E" w14:textId="77777777" w:rsidR="00286361" w:rsidRPr="00F64415" w:rsidRDefault="00286361">
      <w:pPr>
        <w:pStyle w:val="Zkladntext"/>
        <w:spacing w:before="6"/>
        <w:rPr>
          <w:rFonts w:ascii="Arial"/>
          <w:sz w:val="19"/>
          <w:lang w:val="de-CH"/>
        </w:rPr>
      </w:pPr>
    </w:p>
    <w:p w14:paraId="5EA0B206" w14:textId="77777777" w:rsidR="00286361" w:rsidRDefault="007D0179">
      <w:pPr>
        <w:ind w:left="106"/>
        <w:rPr>
          <w:rFonts w:ascii="Arial" w:hAnsi="Arial"/>
          <w:sz w:val="19"/>
        </w:rPr>
      </w:pPr>
      <w:r>
        <w:rPr>
          <w:rFonts w:ascii="Arial" w:hAnsi="Arial"/>
          <w:b/>
          <w:w w:val="105"/>
          <w:sz w:val="19"/>
        </w:rPr>
        <w:t xml:space="preserve">Certifikace. </w:t>
      </w:r>
      <w:r>
        <w:rPr>
          <w:rFonts w:ascii="Arial" w:hAnsi="Arial"/>
          <w:w w:val="105"/>
          <w:sz w:val="19"/>
        </w:rPr>
        <w:t>Od roku 2018 jsme držiteli certifikace podle ISO/IEC 27001:2014.</w:t>
      </w:r>
    </w:p>
    <w:p w14:paraId="55DA7DCC" w14:textId="77777777" w:rsidR="00286361" w:rsidRDefault="00286361">
      <w:pPr>
        <w:pStyle w:val="Zkladntext"/>
        <w:spacing w:before="1"/>
        <w:rPr>
          <w:rFonts w:ascii="Arial"/>
          <w:sz w:val="24"/>
        </w:rPr>
      </w:pPr>
    </w:p>
    <w:p w14:paraId="3A18F159" w14:textId="77777777" w:rsidR="00286361" w:rsidRDefault="007D0179">
      <w:pPr>
        <w:ind w:left="106"/>
        <w:rPr>
          <w:rFonts w:ascii="Arial" w:hAnsi="Arial"/>
          <w:b/>
          <w:sz w:val="19"/>
        </w:rPr>
      </w:pPr>
      <w:r>
        <w:rPr>
          <w:w w:val="102"/>
          <w:sz w:val="19"/>
          <w:u w:val="single"/>
        </w:rPr>
        <w:t xml:space="preserve"> </w:t>
      </w:r>
      <w:r>
        <w:rPr>
          <w:rFonts w:ascii="Arial" w:hAnsi="Arial"/>
          <w:b/>
          <w:spacing w:val="2"/>
          <w:w w:val="105"/>
          <w:sz w:val="19"/>
          <w:u w:val="single"/>
        </w:rPr>
        <w:t xml:space="preserve">Jak chráníme </w:t>
      </w:r>
      <w:r>
        <w:rPr>
          <w:rFonts w:ascii="Arial" w:hAnsi="Arial"/>
          <w:b/>
          <w:spacing w:val="-3"/>
          <w:w w:val="105"/>
          <w:sz w:val="19"/>
          <w:u w:val="single"/>
        </w:rPr>
        <w:t xml:space="preserve">vaše </w:t>
      </w:r>
      <w:r>
        <w:rPr>
          <w:rFonts w:ascii="Arial" w:hAnsi="Arial"/>
          <w:b/>
          <w:w w:val="105"/>
          <w:sz w:val="19"/>
          <w:u w:val="single"/>
        </w:rPr>
        <w:t xml:space="preserve">data a </w:t>
      </w:r>
      <w:r>
        <w:rPr>
          <w:rFonts w:ascii="Arial" w:hAnsi="Arial"/>
          <w:b/>
          <w:spacing w:val="-4"/>
          <w:w w:val="105"/>
          <w:sz w:val="19"/>
          <w:u w:val="single"/>
        </w:rPr>
        <w:t xml:space="preserve">osobní </w:t>
      </w:r>
      <w:r>
        <w:rPr>
          <w:rFonts w:ascii="Arial" w:hAnsi="Arial"/>
          <w:b/>
          <w:spacing w:val="3"/>
          <w:w w:val="105"/>
          <w:sz w:val="19"/>
          <w:u w:val="single"/>
        </w:rPr>
        <w:t>údaje</w:t>
      </w:r>
      <w:r>
        <w:rPr>
          <w:rFonts w:ascii="Arial" w:hAnsi="Arial"/>
          <w:b/>
          <w:spacing w:val="-31"/>
          <w:sz w:val="19"/>
          <w:u w:val="single"/>
        </w:rPr>
        <w:t xml:space="preserve"> </w:t>
      </w:r>
    </w:p>
    <w:p w14:paraId="69EFAEEF" w14:textId="77777777" w:rsidR="00286361" w:rsidRDefault="00286361">
      <w:pPr>
        <w:pStyle w:val="Zkladntext"/>
        <w:spacing w:before="2"/>
        <w:rPr>
          <w:rFonts w:ascii="Arial"/>
          <w:b/>
          <w:sz w:val="14"/>
        </w:rPr>
      </w:pPr>
    </w:p>
    <w:p w14:paraId="2B16EB3B" w14:textId="77777777" w:rsidR="00286361" w:rsidRDefault="007D0179">
      <w:pPr>
        <w:spacing w:before="98" w:line="314" w:lineRule="auto"/>
        <w:ind w:left="106" w:right="130"/>
        <w:jc w:val="both"/>
        <w:rPr>
          <w:rFonts w:ascii="Arial" w:hAnsi="Arial"/>
          <w:sz w:val="19"/>
        </w:rPr>
      </w:pPr>
      <w:r>
        <w:rPr>
          <w:rFonts w:ascii="Arial" w:hAnsi="Arial"/>
          <w:w w:val="105"/>
          <w:sz w:val="19"/>
        </w:rPr>
        <w:t xml:space="preserve">S </w:t>
      </w:r>
      <w:r>
        <w:rPr>
          <w:rFonts w:ascii="Arial" w:hAnsi="Arial"/>
          <w:spacing w:val="-3"/>
          <w:w w:val="105"/>
          <w:sz w:val="19"/>
        </w:rPr>
        <w:t xml:space="preserve">osobními údaji </w:t>
      </w:r>
      <w:r>
        <w:rPr>
          <w:rFonts w:ascii="Arial" w:hAnsi="Arial"/>
          <w:w w:val="105"/>
          <w:sz w:val="19"/>
        </w:rPr>
        <w:t xml:space="preserve">našich </w:t>
      </w:r>
      <w:r>
        <w:rPr>
          <w:rFonts w:ascii="Arial" w:hAnsi="Arial"/>
          <w:spacing w:val="-3"/>
          <w:w w:val="105"/>
          <w:sz w:val="19"/>
        </w:rPr>
        <w:t xml:space="preserve">uživatelů </w:t>
      </w:r>
      <w:r>
        <w:rPr>
          <w:rFonts w:ascii="Arial" w:hAnsi="Arial"/>
          <w:w w:val="105"/>
          <w:sz w:val="19"/>
        </w:rPr>
        <w:t xml:space="preserve">nakládáme s náležitou péčí a v souladu s platnými </w:t>
      </w:r>
      <w:r>
        <w:rPr>
          <w:rFonts w:ascii="Arial" w:hAnsi="Arial"/>
          <w:spacing w:val="-6"/>
          <w:w w:val="105"/>
          <w:sz w:val="19"/>
        </w:rPr>
        <w:t xml:space="preserve">právními </w:t>
      </w:r>
      <w:r>
        <w:rPr>
          <w:rFonts w:ascii="Arial" w:hAnsi="Arial"/>
          <w:w w:val="105"/>
          <w:sz w:val="19"/>
        </w:rPr>
        <w:t>předpisy o</w:t>
      </w:r>
      <w:r>
        <w:rPr>
          <w:rFonts w:ascii="Arial" w:hAnsi="Arial"/>
          <w:spacing w:val="-23"/>
          <w:w w:val="105"/>
          <w:sz w:val="19"/>
        </w:rPr>
        <w:t xml:space="preserve"> </w:t>
      </w:r>
      <w:r>
        <w:rPr>
          <w:rFonts w:ascii="Arial" w:hAnsi="Arial"/>
          <w:w w:val="105"/>
          <w:sz w:val="19"/>
        </w:rPr>
        <w:t>ochraně</w:t>
      </w:r>
      <w:r>
        <w:rPr>
          <w:rFonts w:ascii="Arial" w:hAnsi="Arial"/>
          <w:spacing w:val="13"/>
          <w:w w:val="105"/>
          <w:sz w:val="19"/>
        </w:rPr>
        <w:t xml:space="preserve"> </w:t>
      </w:r>
      <w:r>
        <w:rPr>
          <w:rFonts w:ascii="Arial" w:hAnsi="Arial"/>
          <w:w w:val="105"/>
          <w:sz w:val="19"/>
        </w:rPr>
        <w:t>osobních</w:t>
      </w:r>
      <w:r>
        <w:rPr>
          <w:rFonts w:ascii="Arial" w:hAnsi="Arial"/>
          <w:spacing w:val="1"/>
          <w:w w:val="105"/>
          <w:sz w:val="19"/>
        </w:rPr>
        <w:t xml:space="preserve"> </w:t>
      </w:r>
      <w:r>
        <w:rPr>
          <w:rFonts w:ascii="Arial" w:hAnsi="Arial"/>
          <w:spacing w:val="-3"/>
          <w:w w:val="105"/>
          <w:sz w:val="19"/>
        </w:rPr>
        <w:t>údajů.</w:t>
      </w:r>
      <w:r>
        <w:rPr>
          <w:rFonts w:ascii="Arial" w:hAnsi="Arial"/>
          <w:spacing w:val="-4"/>
          <w:w w:val="105"/>
          <w:sz w:val="19"/>
        </w:rPr>
        <w:t xml:space="preserve"> </w:t>
      </w:r>
      <w:r>
        <w:rPr>
          <w:rFonts w:ascii="Arial" w:hAnsi="Arial"/>
          <w:w w:val="105"/>
          <w:sz w:val="19"/>
        </w:rPr>
        <w:t>Stejné</w:t>
      </w:r>
      <w:r>
        <w:rPr>
          <w:rFonts w:ascii="Arial" w:hAnsi="Arial"/>
          <w:spacing w:val="-11"/>
          <w:w w:val="105"/>
          <w:sz w:val="19"/>
        </w:rPr>
        <w:t xml:space="preserve"> </w:t>
      </w:r>
      <w:r>
        <w:rPr>
          <w:rFonts w:ascii="Arial" w:hAnsi="Arial"/>
          <w:w w:val="105"/>
          <w:sz w:val="19"/>
        </w:rPr>
        <w:t>principy</w:t>
      </w:r>
      <w:r>
        <w:rPr>
          <w:rFonts w:ascii="Arial" w:hAnsi="Arial"/>
          <w:spacing w:val="-2"/>
          <w:w w:val="105"/>
          <w:sz w:val="19"/>
        </w:rPr>
        <w:t xml:space="preserve"> </w:t>
      </w:r>
      <w:r>
        <w:rPr>
          <w:rFonts w:ascii="Arial" w:hAnsi="Arial"/>
          <w:w w:val="105"/>
          <w:sz w:val="19"/>
        </w:rPr>
        <w:t>dodržujeme</w:t>
      </w:r>
      <w:r>
        <w:rPr>
          <w:rFonts w:ascii="Arial" w:hAnsi="Arial"/>
          <w:spacing w:val="1"/>
          <w:w w:val="105"/>
          <w:sz w:val="19"/>
        </w:rPr>
        <w:t xml:space="preserve"> </w:t>
      </w:r>
      <w:r>
        <w:rPr>
          <w:rFonts w:ascii="Arial" w:hAnsi="Arial"/>
          <w:w w:val="105"/>
          <w:sz w:val="19"/>
        </w:rPr>
        <w:t>také</w:t>
      </w:r>
      <w:r>
        <w:rPr>
          <w:rFonts w:ascii="Arial" w:hAnsi="Arial"/>
          <w:spacing w:val="-23"/>
          <w:w w:val="105"/>
          <w:sz w:val="19"/>
        </w:rPr>
        <w:t xml:space="preserve"> </w:t>
      </w:r>
      <w:r>
        <w:rPr>
          <w:rFonts w:ascii="Arial" w:hAnsi="Arial"/>
          <w:w w:val="105"/>
          <w:sz w:val="19"/>
        </w:rPr>
        <w:t>v</w:t>
      </w:r>
      <w:r>
        <w:rPr>
          <w:rFonts w:ascii="Arial" w:hAnsi="Arial"/>
          <w:spacing w:val="9"/>
          <w:w w:val="105"/>
          <w:sz w:val="19"/>
        </w:rPr>
        <w:t xml:space="preserve"> </w:t>
      </w:r>
      <w:r>
        <w:rPr>
          <w:rFonts w:ascii="Arial" w:hAnsi="Arial"/>
          <w:spacing w:val="-5"/>
          <w:w w:val="105"/>
          <w:sz w:val="19"/>
        </w:rPr>
        <w:t>případě</w:t>
      </w:r>
      <w:r>
        <w:rPr>
          <w:rFonts w:ascii="Arial" w:hAnsi="Arial"/>
          <w:spacing w:val="13"/>
          <w:w w:val="105"/>
          <w:sz w:val="19"/>
        </w:rPr>
        <w:t xml:space="preserve"> </w:t>
      </w:r>
      <w:r>
        <w:rPr>
          <w:rFonts w:ascii="Arial" w:hAnsi="Arial"/>
          <w:w w:val="105"/>
          <w:sz w:val="19"/>
        </w:rPr>
        <w:t>dat,</w:t>
      </w:r>
      <w:r>
        <w:rPr>
          <w:rFonts w:ascii="Arial" w:hAnsi="Arial"/>
          <w:spacing w:val="-16"/>
          <w:w w:val="105"/>
          <w:sz w:val="19"/>
        </w:rPr>
        <w:t xml:space="preserve"> </w:t>
      </w:r>
      <w:r>
        <w:rPr>
          <w:rFonts w:ascii="Arial" w:hAnsi="Arial"/>
          <w:w w:val="105"/>
          <w:sz w:val="19"/>
        </w:rPr>
        <w:t>které</w:t>
      </w:r>
      <w:r>
        <w:rPr>
          <w:rFonts w:ascii="Arial" w:hAnsi="Arial"/>
          <w:spacing w:val="-10"/>
          <w:w w:val="105"/>
          <w:sz w:val="19"/>
        </w:rPr>
        <w:t xml:space="preserve"> </w:t>
      </w:r>
      <w:r>
        <w:rPr>
          <w:rFonts w:ascii="Arial" w:hAnsi="Arial"/>
          <w:spacing w:val="3"/>
          <w:w w:val="105"/>
          <w:sz w:val="19"/>
        </w:rPr>
        <w:t>si</w:t>
      </w:r>
      <w:r>
        <w:rPr>
          <w:rFonts w:ascii="Arial" w:hAnsi="Arial"/>
          <w:spacing w:val="-31"/>
          <w:w w:val="105"/>
          <w:sz w:val="19"/>
        </w:rPr>
        <w:t xml:space="preserve"> </w:t>
      </w:r>
      <w:r>
        <w:rPr>
          <w:rFonts w:ascii="Arial" w:hAnsi="Arial"/>
          <w:spacing w:val="-3"/>
          <w:w w:val="105"/>
          <w:sz w:val="19"/>
        </w:rPr>
        <w:t>uživatelé</w:t>
      </w:r>
      <w:r>
        <w:rPr>
          <w:rFonts w:ascii="Arial" w:hAnsi="Arial"/>
          <w:spacing w:val="13"/>
          <w:w w:val="105"/>
          <w:sz w:val="19"/>
        </w:rPr>
        <w:t xml:space="preserve"> </w:t>
      </w:r>
      <w:r>
        <w:rPr>
          <w:rFonts w:ascii="Arial" w:hAnsi="Arial"/>
          <w:w w:val="105"/>
          <w:sz w:val="19"/>
        </w:rPr>
        <w:t>u</w:t>
      </w:r>
      <w:r>
        <w:rPr>
          <w:rFonts w:ascii="Arial" w:hAnsi="Arial"/>
          <w:spacing w:val="-23"/>
          <w:w w:val="105"/>
          <w:sz w:val="19"/>
        </w:rPr>
        <w:t xml:space="preserve"> </w:t>
      </w:r>
      <w:r>
        <w:rPr>
          <w:rFonts w:ascii="Arial" w:hAnsi="Arial"/>
          <w:spacing w:val="-3"/>
          <w:w w:val="105"/>
          <w:sz w:val="19"/>
        </w:rPr>
        <w:t>nás</w:t>
      </w:r>
      <w:r>
        <w:rPr>
          <w:rFonts w:ascii="Arial" w:hAnsi="Arial"/>
          <w:spacing w:val="-2"/>
          <w:w w:val="105"/>
          <w:sz w:val="19"/>
        </w:rPr>
        <w:t xml:space="preserve"> </w:t>
      </w:r>
      <w:r>
        <w:rPr>
          <w:rFonts w:ascii="Arial" w:hAnsi="Arial"/>
          <w:w w:val="105"/>
          <w:sz w:val="19"/>
        </w:rPr>
        <w:t>uložili.</w:t>
      </w:r>
    </w:p>
    <w:p w14:paraId="294AF932" w14:textId="77777777" w:rsidR="00286361" w:rsidRDefault="00286361">
      <w:pPr>
        <w:pStyle w:val="Zkladntext"/>
        <w:spacing w:before="2"/>
        <w:rPr>
          <w:rFonts w:ascii="Arial"/>
          <w:sz w:val="18"/>
        </w:rPr>
      </w:pPr>
    </w:p>
    <w:p w14:paraId="3C46C6EF" w14:textId="77777777" w:rsidR="00286361" w:rsidRDefault="007D0179">
      <w:pPr>
        <w:spacing w:line="297" w:lineRule="auto"/>
        <w:ind w:left="106" w:right="121"/>
        <w:jc w:val="both"/>
        <w:rPr>
          <w:rFonts w:ascii="Arial" w:hAnsi="Arial"/>
          <w:sz w:val="19"/>
        </w:rPr>
      </w:pPr>
      <w:r>
        <w:rPr>
          <w:rFonts w:ascii="Arial" w:hAnsi="Arial"/>
          <w:w w:val="105"/>
          <w:sz w:val="19"/>
        </w:rPr>
        <w:t xml:space="preserve">Naší prioritou je </w:t>
      </w:r>
      <w:r>
        <w:rPr>
          <w:rFonts w:ascii="Arial" w:hAnsi="Arial"/>
          <w:spacing w:val="2"/>
          <w:w w:val="105"/>
          <w:sz w:val="19"/>
        </w:rPr>
        <w:t xml:space="preserve">zajistit </w:t>
      </w:r>
      <w:r>
        <w:rPr>
          <w:rFonts w:ascii="Arial" w:hAnsi="Arial"/>
          <w:spacing w:val="-4"/>
          <w:w w:val="105"/>
          <w:sz w:val="19"/>
        </w:rPr>
        <w:t xml:space="preserve">důvěrnost, </w:t>
      </w:r>
      <w:r>
        <w:rPr>
          <w:rFonts w:ascii="Arial" w:hAnsi="Arial"/>
          <w:w w:val="105"/>
          <w:sz w:val="19"/>
        </w:rPr>
        <w:t xml:space="preserve">dostupnost a integritu dat, tj. zabránit </w:t>
      </w:r>
      <w:r>
        <w:rPr>
          <w:rFonts w:ascii="Arial" w:hAnsi="Arial"/>
          <w:spacing w:val="-3"/>
          <w:w w:val="105"/>
          <w:sz w:val="19"/>
        </w:rPr>
        <w:t xml:space="preserve">neoprávněnému </w:t>
      </w:r>
      <w:r>
        <w:rPr>
          <w:rFonts w:ascii="Arial" w:hAnsi="Arial"/>
          <w:w w:val="105"/>
          <w:sz w:val="19"/>
        </w:rPr>
        <w:t xml:space="preserve">přístupu k datům, jejich </w:t>
      </w:r>
      <w:r>
        <w:rPr>
          <w:rFonts w:ascii="Arial" w:hAnsi="Arial"/>
          <w:spacing w:val="-3"/>
          <w:w w:val="105"/>
          <w:sz w:val="19"/>
        </w:rPr>
        <w:t xml:space="preserve">neoprávněnému vyzrazení, zveřejnění nebo </w:t>
      </w:r>
      <w:r>
        <w:rPr>
          <w:rFonts w:ascii="Arial" w:hAnsi="Arial"/>
          <w:w w:val="105"/>
          <w:sz w:val="19"/>
        </w:rPr>
        <w:t xml:space="preserve">jinému  </w:t>
      </w:r>
      <w:r>
        <w:rPr>
          <w:rFonts w:ascii="Arial" w:hAnsi="Arial"/>
          <w:spacing w:val="-4"/>
          <w:w w:val="105"/>
          <w:sz w:val="19"/>
        </w:rPr>
        <w:t xml:space="preserve">neoprávněnému  zpracování,  </w:t>
      </w:r>
      <w:r>
        <w:rPr>
          <w:rFonts w:ascii="Arial" w:hAnsi="Arial"/>
          <w:w w:val="105"/>
          <w:sz w:val="19"/>
        </w:rPr>
        <w:t xml:space="preserve">a </w:t>
      </w:r>
      <w:r>
        <w:rPr>
          <w:rFonts w:ascii="Arial" w:hAnsi="Arial"/>
          <w:spacing w:val="-5"/>
          <w:w w:val="105"/>
          <w:sz w:val="19"/>
        </w:rPr>
        <w:t xml:space="preserve">zároveň garantovat </w:t>
      </w:r>
      <w:r>
        <w:rPr>
          <w:rFonts w:ascii="Arial" w:hAnsi="Arial"/>
          <w:w w:val="105"/>
          <w:sz w:val="19"/>
        </w:rPr>
        <w:t>jejich vysokou</w:t>
      </w:r>
      <w:r>
        <w:rPr>
          <w:rFonts w:ascii="Arial" w:hAnsi="Arial"/>
          <w:spacing w:val="-3"/>
          <w:w w:val="105"/>
          <w:sz w:val="19"/>
        </w:rPr>
        <w:t xml:space="preserve"> </w:t>
      </w:r>
      <w:r>
        <w:rPr>
          <w:rFonts w:ascii="Arial" w:hAnsi="Arial"/>
          <w:w w:val="105"/>
          <w:sz w:val="19"/>
        </w:rPr>
        <w:t>dostupnost.</w:t>
      </w:r>
    </w:p>
    <w:p w14:paraId="024A9B84" w14:textId="77777777" w:rsidR="00286361" w:rsidRDefault="00286361">
      <w:pPr>
        <w:spacing w:line="297" w:lineRule="auto"/>
        <w:jc w:val="both"/>
        <w:rPr>
          <w:rFonts w:ascii="Arial" w:hAnsi="Arial"/>
          <w:sz w:val="19"/>
        </w:rPr>
        <w:sectPr w:rsidR="00286361">
          <w:pgSz w:w="11910" w:h="16850"/>
          <w:pgMar w:top="1600" w:right="1280" w:bottom="1000" w:left="1320" w:header="0" w:footer="798" w:gutter="0"/>
          <w:cols w:space="708"/>
        </w:sectPr>
      </w:pPr>
    </w:p>
    <w:p w14:paraId="033CBE85" w14:textId="77777777" w:rsidR="00286361" w:rsidRDefault="007D0179">
      <w:pPr>
        <w:spacing w:before="76" w:line="300" w:lineRule="auto"/>
        <w:ind w:left="106" w:right="135"/>
        <w:jc w:val="both"/>
        <w:rPr>
          <w:rFonts w:ascii="Arial" w:hAnsi="Arial"/>
          <w:sz w:val="19"/>
        </w:rPr>
      </w:pPr>
      <w:r>
        <w:rPr>
          <w:rFonts w:ascii="Arial" w:hAnsi="Arial"/>
          <w:spacing w:val="-5"/>
          <w:w w:val="105"/>
          <w:sz w:val="19"/>
        </w:rPr>
        <w:lastRenderedPageBreak/>
        <w:t xml:space="preserve">Jádrem </w:t>
      </w:r>
      <w:r>
        <w:rPr>
          <w:rFonts w:ascii="Arial" w:hAnsi="Arial"/>
          <w:w w:val="105"/>
          <w:sz w:val="19"/>
        </w:rPr>
        <w:t xml:space="preserve">bezpečnostních </w:t>
      </w:r>
      <w:r>
        <w:rPr>
          <w:rFonts w:ascii="Arial" w:hAnsi="Arial"/>
          <w:spacing w:val="-4"/>
          <w:w w:val="105"/>
          <w:sz w:val="19"/>
        </w:rPr>
        <w:t xml:space="preserve">opatření, </w:t>
      </w:r>
      <w:r>
        <w:rPr>
          <w:rFonts w:ascii="Arial" w:hAnsi="Arial"/>
          <w:w w:val="105"/>
          <w:sz w:val="19"/>
        </w:rPr>
        <w:t>která aplikujeme v prostředí e</w:t>
      </w:r>
      <w:r>
        <w:rPr>
          <w:rFonts w:ascii="Cambria Math" w:hAnsi="Cambria Math"/>
          <w:w w:val="105"/>
          <w:sz w:val="19"/>
        </w:rPr>
        <w:t>‑</w:t>
      </w:r>
      <w:r>
        <w:rPr>
          <w:rFonts w:ascii="Arial" w:hAnsi="Arial"/>
          <w:w w:val="105"/>
          <w:sz w:val="19"/>
        </w:rPr>
        <w:t xml:space="preserve">infrastruktury </w:t>
      </w:r>
      <w:r>
        <w:rPr>
          <w:rFonts w:ascii="Arial" w:hAnsi="Arial"/>
          <w:spacing w:val="-3"/>
          <w:w w:val="105"/>
          <w:sz w:val="19"/>
        </w:rPr>
        <w:t xml:space="preserve">CESNET, </w:t>
      </w:r>
      <w:r>
        <w:rPr>
          <w:rFonts w:ascii="Arial" w:hAnsi="Arial"/>
          <w:w w:val="105"/>
          <w:sz w:val="19"/>
        </w:rPr>
        <w:t xml:space="preserve">jsou vyspělé technické prostředky, vysoce </w:t>
      </w:r>
      <w:r>
        <w:rPr>
          <w:rFonts w:ascii="Arial" w:hAnsi="Arial"/>
          <w:spacing w:val="-5"/>
          <w:w w:val="105"/>
          <w:sz w:val="19"/>
        </w:rPr>
        <w:t xml:space="preserve">kvalifikovaný </w:t>
      </w:r>
      <w:r>
        <w:rPr>
          <w:rFonts w:ascii="Arial" w:hAnsi="Arial"/>
          <w:w w:val="105"/>
          <w:sz w:val="19"/>
        </w:rPr>
        <w:t xml:space="preserve">a </w:t>
      </w:r>
      <w:r>
        <w:rPr>
          <w:rFonts w:ascii="Arial" w:hAnsi="Arial"/>
          <w:spacing w:val="2"/>
          <w:w w:val="105"/>
          <w:sz w:val="19"/>
        </w:rPr>
        <w:t xml:space="preserve">etický </w:t>
      </w:r>
      <w:r>
        <w:rPr>
          <w:rFonts w:ascii="Arial" w:hAnsi="Arial"/>
          <w:w w:val="105"/>
          <w:sz w:val="19"/>
        </w:rPr>
        <w:t xml:space="preserve">personál, </w:t>
      </w:r>
      <w:r>
        <w:rPr>
          <w:rFonts w:ascii="Arial" w:hAnsi="Arial"/>
          <w:spacing w:val="-4"/>
          <w:w w:val="105"/>
          <w:sz w:val="19"/>
        </w:rPr>
        <w:t xml:space="preserve">vhodně zvolené </w:t>
      </w:r>
      <w:r>
        <w:rPr>
          <w:rFonts w:ascii="Arial" w:hAnsi="Arial"/>
          <w:spacing w:val="-5"/>
          <w:w w:val="105"/>
          <w:sz w:val="19"/>
        </w:rPr>
        <w:t xml:space="preserve">prvky </w:t>
      </w:r>
      <w:r>
        <w:rPr>
          <w:rFonts w:ascii="Arial" w:hAnsi="Arial"/>
          <w:spacing w:val="2"/>
          <w:w w:val="105"/>
          <w:sz w:val="19"/>
        </w:rPr>
        <w:t xml:space="preserve">fyzické </w:t>
      </w:r>
      <w:r>
        <w:rPr>
          <w:rFonts w:ascii="Arial" w:hAnsi="Arial"/>
          <w:w w:val="105"/>
          <w:sz w:val="19"/>
        </w:rPr>
        <w:t xml:space="preserve">ochrany aktiv a </w:t>
      </w:r>
      <w:r>
        <w:rPr>
          <w:rFonts w:ascii="Arial" w:hAnsi="Arial"/>
          <w:spacing w:val="-4"/>
          <w:w w:val="105"/>
          <w:sz w:val="19"/>
        </w:rPr>
        <w:t xml:space="preserve">řada </w:t>
      </w:r>
      <w:r>
        <w:rPr>
          <w:rFonts w:ascii="Arial" w:hAnsi="Arial"/>
          <w:w w:val="105"/>
          <w:sz w:val="19"/>
        </w:rPr>
        <w:t xml:space="preserve">dalších </w:t>
      </w:r>
      <w:r>
        <w:rPr>
          <w:rFonts w:ascii="Arial" w:hAnsi="Arial"/>
          <w:spacing w:val="-3"/>
          <w:w w:val="105"/>
          <w:sz w:val="19"/>
        </w:rPr>
        <w:t xml:space="preserve">opatření organizačního </w:t>
      </w:r>
      <w:r>
        <w:rPr>
          <w:rFonts w:ascii="Arial" w:hAnsi="Arial"/>
          <w:w w:val="105"/>
          <w:sz w:val="19"/>
        </w:rPr>
        <w:t xml:space="preserve">charakteru. </w:t>
      </w:r>
      <w:r>
        <w:rPr>
          <w:rFonts w:ascii="Arial" w:hAnsi="Arial"/>
          <w:spacing w:val="-4"/>
          <w:w w:val="105"/>
          <w:sz w:val="19"/>
        </w:rPr>
        <w:t xml:space="preserve">Uvědomujeme </w:t>
      </w:r>
      <w:r>
        <w:rPr>
          <w:rFonts w:ascii="Arial" w:hAnsi="Arial"/>
          <w:spacing w:val="2"/>
          <w:w w:val="105"/>
          <w:sz w:val="19"/>
        </w:rPr>
        <w:t xml:space="preserve">si, </w:t>
      </w:r>
      <w:r>
        <w:rPr>
          <w:rFonts w:ascii="Arial" w:hAnsi="Arial"/>
          <w:spacing w:val="3"/>
          <w:w w:val="105"/>
          <w:sz w:val="19"/>
        </w:rPr>
        <w:t xml:space="preserve">že </w:t>
      </w:r>
      <w:r>
        <w:rPr>
          <w:rFonts w:ascii="Arial" w:hAnsi="Arial"/>
          <w:spacing w:val="-3"/>
          <w:w w:val="105"/>
          <w:sz w:val="19"/>
        </w:rPr>
        <w:t xml:space="preserve">největší </w:t>
      </w:r>
      <w:r>
        <w:rPr>
          <w:rFonts w:ascii="Arial" w:hAnsi="Arial"/>
          <w:w w:val="105"/>
          <w:sz w:val="19"/>
        </w:rPr>
        <w:t xml:space="preserve">slabinou v oblasti bezpečnosti je lidský faktor; proto klademe </w:t>
      </w:r>
      <w:r>
        <w:rPr>
          <w:rFonts w:ascii="Arial" w:hAnsi="Arial"/>
          <w:spacing w:val="-4"/>
          <w:w w:val="105"/>
          <w:sz w:val="19"/>
        </w:rPr>
        <w:t xml:space="preserve">velký důraz </w:t>
      </w:r>
      <w:r>
        <w:rPr>
          <w:rFonts w:ascii="Arial" w:hAnsi="Arial"/>
          <w:w w:val="105"/>
          <w:sz w:val="19"/>
        </w:rPr>
        <w:t xml:space="preserve">na </w:t>
      </w:r>
      <w:r>
        <w:rPr>
          <w:rFonts w:ascii="Arial" w:hAnsi="Arial"/>
          <w:spacing w:val="-3"/>
          <w:w w:val="105"/>
          <w:sz w:val="19"/>
        </w:rPr>
        <w:t xml:space="preserve">průběžné </w:t>
      </w:r>
      <w:r>
        <w:rPr>
          <w:rFonts w:ascii="Arial" w:hAnsi="Arial"/>
          <w:spacing w:val="-5"/>
          <w:w w:val="105"/>
          <w:sz w:val="19"/>
        </w:rPr>
        <w:t xml:space="preserve">vzdělávání </w:t>
      </w:r>
      <w:r>
        <w:rPr>
          <w:rFonts w:ascii="Arial" w:hAnsi="Arial"/>
          <w:w w:val="105"/>
          <w:sz w:val="19"/>
        </w:rPr>
        <w:t xml:space="preserve">zaměstnanců a </w:t>
      </w:r>
      <w:r>
        <w:rPr>
          <w:rFonts w:ascii="Arial" w:hAnsi="Arial"/>
          <w:spacing w:val="-6"/>
          <w:w w:val="105"/>
          <w:sz w:val="19"/>
        </w:rPr>
        <w:t xml:space="preserve">budování </w:t>
      </w:r>
      <w:r>
        <w:rPr>
          <w:rFonts w:ascii="Arial" w:hAnsi="Arial"/>
          <w:w w:val="105"/>
          <w:sz w:val="19"/>
        </w:rPr>
        <w:t xml:space="preserve">jejich </w:t>
      </w:r>
      <w:r>
        <w:rPr>
          <w:rFonts w:ascii="Arial" w:hAnsi="Arial"/>
          <w:spacing w:val="-6"/>
          <w:w w:val="105"/>
          <w:sz w:val="19"/>
        </w:rPr>
        <w:t xml:space="preserve">povědomí </w:t>
      </w:r>
      <w:r>
        <w:rPr>
          <w:rFonts w:ascii="Arial" w:hAnsi="Arial"/>
          <w:w w:val="105"/>
          <w:sz w:val="19"/>
        </w:rPr>
        <w:t>o základních principech bezpečnosti a ochrany</w:t>
      </w:r>
      <w:r>
        <w:rPr>
          <w:rFonts w:ascii="Arial" w:hAnsi="Arial"/>
          <w:spacing w:val="-19"/>
          <w:w w:val="105"/>
          <w:sz w:val="19"/>
        </w:rPr>
        <w:t xml:space="preserve"> </w:t>
      </w:r>
      <w:r>
        <w:rPr>
          <w:rFonts w:ascii="Arial" w:hAnsi="Arial"/>
          <w:w w:val="105"/>
          <w:sz w:val="19"/>
        </w:rPr>
        <w:t>soukromí.</w:t>
      </w:r>
    </w:p>
    <w:p w14:paraId="4C65A433" w14:textId="77777777" w:rsidR="00286361" w:rsidRDefault="00286361">
      <w:pPr>
        <w:pStyle w:val="Zkladntext"/>
        <w:spacing w:before="4"/>
        <w:rPr>
          <w:rFonts w:ascii="Arial"/>
          <w:sz w:val="19"/>
        </w:rPr>
      </w:pPr>
    </w:p>
    <w:p w14:paraId="7259059F" w14:textId="77777777" w:rsidR="00286361" w:rsidRDefault="007D0179">
      <w:pPr>
        <w:ind w:left="106"/>
        <w:rPr>
          <w:rFonts w:ascii="Arial" w:hAnsi="Arial"/>
          <w:b/>
          <w:sz w:val="19"/>
        </w:rPr>
      </w:pPr>
      <w:r>
        <w:rPr>
          <w:rFonts w:ascii="Arial" w:hAnsi="Arial"/>
          <w:b/>
          <w:w w:val="105"/>
          <w:sz w:val="19"/>
        </w:rPr>
        <w:t>Technická opatření</w:t>
      </w:r>
    </w:p>
    <w:p w14:paraId="5C3999CC" w14:textId="77777777" w:rsidR="00286361" w:rsidRDefault="00286361">
      <w:pPr>
        <w:pStyle w:val="Zkladntext"/>
        <w:spacing w:before="1"/>
        <w:rPr>
          <w:rFonts w:ascii="Arial"/>
          <w:b/>
          <w:sz w:val="24"/>
        </w:rPr>
      </w:pPr>
    </w:p>
    <w:p w14:paraId="28CE1CD3" w14:textId="77777777" w:rsidR="00286361" w:rsidRDefault="007D0179">
      <w:pPr>
        <w:pStyle w:val="Odstavecseseznamem"/>
        <w:numPr>
          <w:ilvl w:val="0"/>
          <w:numId w:val="3"/>
        </w:numPr>
        <w:tabs>
          <w:tab w:val="left" w:pos="466"/>
          <w:tab w:val="left" w:pos="467"/>
        </w:tabs>
        <w:spacing w:line="297" w:lineRule="auto"/>
        <w:ind w:right="154" w:hanging="721"/>
        <w:rPr>
          <w:rFonts w:ascii="Arial" w:hAnsi="Arial"/>
          <w:sz w:val="19"/>
        </w:rPr>
      </w:pPr>
      <w:r>
        <w:rPr>
          <w:rFonts w:ascii="Arial" w:hAnsi="Arial"/>
          <w:w w:val="105"/>
          <w:sz w:val="19"/>
        </w:rPr>
        <w:t xml:space="preserve">Osobní </w:t>
      </w:r>
      <w:r>
        <w:rPr>
          <w:rFonts w:ascii="Arial" w:hAnsi="Arial"/>
          <w:spacing w:val="-3"/>
          <w:w w:val="105"/>
          <w:sz w:val="19"/>
        </w:rPr>
        <w:t xml:space="preserve">údaje </w:t>
      </w:r>
      <w:r>
        <w:rPr>
          <w:rFonts w:ascii="Arial" w:hAnsi="Arial"/>
          <w:w w:val="105"/>
          <w:sz w:val="19"/>
        </w:rPr>
        <w:t xml:space="preserve">jsou </w:t>
      </w:r>
      <w:r>
        <w:rPr>
          <w:rFonts w:ascii="Arial" w:hAnsi="Arial"/>
          <w:spacing w:val="-5"/>
          <w:w w:val="105"/>
          <w:sz w:val="19"/>
        </w:rPr>
        <w:t xml:space="preserve">uchovávány </w:t>
      </w:r>
      <w:r>
        <w:rPr>
          <w:rFonts w:ascii="Arial" w:hAnsi="Arial"/>
          <w:w w:val="105"/>
          <w:sz w:val="19"/>
        </w:rPr>
        <w:t xml:space="preserve">v bezpečném </w:t>
      </w:r>
      <w:r>
        <w:rPr>
          <w:rFonts w:ascii="Arial" w:hAnsi="Arial"/>
          <w:spacing w:val="-3"/>
          <w:w w:val="105"/>
          <w:sz w:val="19"/>
        </w:rPr>
        <w:t xml:space="preserve">prostředí, </w:t>
      </w:r>
      <w:r>
        <w:rPr>
          <w:rFonts w:ascii="Arial" w:hAnsi="Arial"/>
          <w:w w:val="105"/>
          <w:sz w:val="19"/>
        </w:rPr>
        <w:t xml:space="preserve">které je </w:t>
      </w:r>
      <w:r>
        <w:rPr>
          <w:rFonts w:ascii="Arial" w:hAnsi="Arial"/>
          <w:spacing w:val="-3"/>
          <w:w w:val="105"/>
          <w:sz w:val="19"/>
        </w:rPr>
        <w:t xml:space="preserve">přístupné </w:t>
      </w:r>
      <w:r>
        <w:rPr>
          <w:rFonts w:ascii="Arial" w:hAnsi="Arial"/>
          <w:w w:val="105"/>
          <w:sz w:val="19"/>
        </w:rPr>
        <w:t>pouze zaměstnancům sdružení</w:t>
      </w:r>
      <w:r>
        <w:rPr>
          <w:rFonts w:ascii="Arial" w:hAnsi="Arial"/>
          <w:spacing w:val="24"/>
          <w:w w:val="105"/>
          <w:sz w:val="19"/>
        </w:rPr>
        <w:t xml:space="preserve"> </w:t>
      </w:r>
      <w:r>
        <w:rPr>
          <w:rFonts w:ascii="Arial" w:hAnsi="Arial"/>
          <w:spacing w:val="-3"/>
          <w:w w:val="105"/>
          <w:sz w:val="19"/>
        </w:rPr>
        <w:t>CESNET.</w:t>
      </w:r>
    </w:p>
    <w:p w14:paraId="06348BD8" w14:textId="77777777" w:rsidR="00286361" w:rsidRDefault="007D0179">
      <w:pPr>
        <w:pStyle w:val="Odstavecseseznamem"/>
        <w:numPr>
          <w:ilvl w:val="0"/>
          <w:numId w:val="3"/>
        </w:numPr>
        <w:tabs>
          <w:tab w:val="left" w:pos="466"/>
          <w:tab w:val="left" w:pos="467"/>
        </w:tabs>
        <w:spacing w:before="14" w:line="297" w:lineRule="auto"/>
        <w:ind w:right="126" w:hanging="721"/>
        <w:rPr>
          <w:rFonts w:ascii="Arial" w:hAnsi="Arial"/>
          <w:sz w:val="19"/>
        </w:rPr>
      </w:pPr>
      <w:r>
        <w:rPr>
          <w:rFonts w:ascii="Arial" w:hAnsi="Arial"/>
          <w:w w:val="105"/>
          <w:sz w:val="19"/>
        </w:rPr>
        <w:t xml:space="preserve">Při </w:t>
      </w:r>
      <w:r>
        <w:rPr>
          <w:rFonts w:ascii="Arial" w:hAnsi="Arial"/>
          <w:spacing w:val="-4"/>
          <w:w w:val="105"/>
          <w:sz w:val="19"/>
        </w:rPr>
        <w:t xml:space="preserve">zpracování </w:t>
      </w:r>
      <w:r>
        <w:rPr>
          <w:rFonts w:ascii="Arial" w:hAnsi="Arial"/>
          <w:w w:val="105"/>
          <w:sz w:val="19"/>
        </w:rPr>
        <w:t xml:space="preserve">osobních </w:t>
      </w:r>
      <w:r>
        <w:rPr>
          <w:rFonts w:ascii="Arial" w:hAnsi="Arial"/>
          <w:spacing w:val="-3"/>
          <w:w w:val="105"/>
          <w:sz w:val="19"/>
        </w:rPr>
        <w:t xml:space="preserve">údajů </w:t>
      </w:r>
      <w:r>
        <w:rPr>
          <w:rFonts w:ascii="Arial" w:hAnsi="Arial"/>
          <w:w w:val="105"/>
          <w:sz w:val="19"/>
        </w:rPr>
        <w:t xml:space="preserve">(zde </w:t>
      </w:r>
      <w:r>
        <w:rPr>
          <w:rFonts w:ascii="Arial" w:hAnsi="Arial"/>
          <w:spacing w:val="-3"/>
          <w:w w:val="105"/>
          <w:sz w:val="19"/>
        </w:rPr>
        <w:t xml:space="preserve">při </w:t>
      </w:r>
      <w:r>
        <w:rPr>
          <w:rFonts w:ascii="Arial" w:hAnsi="Arial"/>
          <w:w w:val="105"/>
          <w:sz w:val="19"/>
        </w:rPr>
        <w:t xml:space="preserve">přístupu k nim </w:t>
      </w:r>
      <w:r>
        <w:rPr>
          <w:rFonts w:ascii="Arial" w:hAnsi="Arial"/>
          <w:spacing w:val="-3"/>
          <w:w w:val="105"/>
          <w:sz w:val="19"/>
        </w:rPr>
        <w:t xml:space="preserve">nebo při </w:t>
      </w:r>
      <w:r>
        <w:rPr>
          <w:rFonts w:ascii="Arial" w:hAnsi="Arial"/>
          <w:w w:val="105"/>
          <w:sz w:val="19"/>
        </w:rPr>
        <w:t xml:space="preserve">jejich </w:t>
      </w:r>
      <w:r>
        <w:rPr>
          <w:rFonts w:ascii="Arial" w:hAnsi="Arial"/>
          <w:spacing w:val="-4"/>
          <w:w w:val="105"/>
          <w:sz w:val="19"/>
        </w:rPr>
        <w:t xml:space="preserve">přenášení) </w:t>
      </w:r>
      <w:r>
        <w:rPr>
          <w:rFonts w:ascii="Arial" w:hAnsi="Arial"/>
          <w:spacing w:val="-5"/>
          <w:w w:val="105"/>
          <w:sz w:val="19"/>
        </w:rPr>
        <w:t xml:space="preserve">používáme </w:t>
      </w:r>
      <w:r>
        <w:rPr>
          <w:rFonts w:ascii="Arial" w:hAnsi="Arial"/>
          <w:w w:val="105"/>
          <w:sz w:val="19"/>
        </w:rPr>
        <w:t xml:space="preserve">šifrování a </w:t>
      </w:r>
      <w:r>
        <w:rPr>
          <w:rFonts w:ascii="Arial" w:hAnsi="Arial"/>
          <w:spacing w:val="-5"/>
          <w:w w:val="105"/>
          <w:sz w:val="19"/>
        </w:rPr>
        <w:t>šifrované</w:t>
      </w:r>
      <w:r>
        <w:rPr>
          <w:rFonts w:ascii="Arial" w:hAnsi="Arial"/>
          <w:spacing w:val="9"/>
          <w:w w:val="105"/>
          <w:sz w:val="19"/>
        </w:rPr>
        <w:t xml:space="preserve"> </w:t>
      </w:r>
      <w:r>
        <w:rPr>
          <w:rFonts w:ascii="Arial" w:hAnsi="Arial"/>
          <w:w w:val="105"/>
          <w:sz w:val="19"/>
        </w:rPr>
        <w:t>protokoly.</w:t>
      </w:r>
    </w:p>
    <w:p w14:paraId="28E591FF" w14:textId="77777777" w:rsidR="00286361" w:rsidRDefault="007D0179">
      <w:pPr>
        <w:pStyle w:val="Odstavecseseznamem"/>
        <w:numPr>
          <w:ilvl w:val="0"/>
          <w:numId w:val="3"/>
        </w:numPr>
        <w:tabs>
          <w:tab w:val="left" w:pos="466"/>
          <w:tab w:val="left" w:pos="467"/>
        </w:tabs>
        <w:spacing w:before="13" w:line="297" w:lineRule="auto"/>
        <w:ind w:right="146" w:hanging="721"/>
        <w:rPr>
          <w:rFonts w:ascii="Arial" w:hAnsi="Arial"/>
          <w:sz w:val="19"/>
        </w:rPr>
      </w:pPr>
      <w:r>
        <w:rPr>
          <w:rFonts w:ascii="Arial" w:hAnsi="Arial"/>
          <w:w w:val="105"/>
          <w:sz w:val="19"/>
        </w:rPr>
        <w:t xml:space="preserve">Před </w:t>
      </w:r>
      <w:r>
        <w:rPr>
          <w:rFonts w:ascii="Arial" w:hAnsi="Arial"/>
          <w:spacing w:val="-3"/>
          <w:w w:val="105"/>
          <w:sz w:val="19"/>
        </w:rPr>
        <w:t xml:space="preserve">přístupem </w:t>
      </w:r>
      <w:r>
        <w:rPr>
          <w:rFonts w:ascii="Arial" w:hAnsi="Arial"/>
          <w:spacing w:val="3"/>
          <w:w w:val="105"/>
          <w:sz w:val="19"/>
        </w:rPr>
        <w:t xml:space="preserve">ke </w:t>
      </w:r>
      <w:r>
        <w:rPr>
          <w:rFonts w:ascii="Arial" w:hAnsi="Arial"/>
          <w:spacing w:val="-3"/>
          <w:w w:val="105"/>
          <w:sz w:val="19"/>
        </w:rPr>
        <w:t xml:space="preserve">svým osobním údajům </w:t>
      </w:r>
      <w:r>
        <w:rPr>
          <w:rFonts w:ascii="Arial" w:hAnsi="Arial"/>
          <w:w w:val="105"/>
          <w:sz w:val="19"/>
        </w:rPr>
        <w:t xml:space="preserve">(datům) </w:t>
      </w:r>
      <w:r>
        <w:rPr>
          <w:rFonts w:ascii="Arial" w:hAnsi="Arial"/>
          <w:spacing w:val="-3"/>
          <w:w w:val="105"/>
          <w:sz w:val="19"/>
        </w:rPr>
        <w:t xml:space="preserve">nebo </w:t>
      </w:r>
      <w:r>
        <w:rPr>
          <w:rFonts w:ascii="Arial" w:hAnsi="Arial"/>
          <w:w w:val="105"/>
          <w:sz w:val="19"/>
        </w:rPr>
        <w:t xml:space="preserve">jejich </w:t>
      </w:r>
      <w:r>
        <w:rPr>
          <w:rFonts w:ascii="Arial" w:hAnsi="Arial"/>
          <w:spacing w:val="-7"/>
          <w:w w:val="105"/>
          <w:sz w:val="19"/>
        </w:rPr>
        <w:t xml:space="preserve">úpravou </w:t>
      </w:r>
      <w:r>
        <w:rPr>
          <w:rFonts w:ascii="Arial" w:hAnsi="Arial"/>
          <w:w w:val="105"/>
          <w:sz w:val="19"/>
        </w:rPr>
        <w:t xml:space="preserve">musí </w:t>
      </w:r>
      <w:r>
        <w:rPr>
          <w:rFonts w:ascii="Arial" w:hAnsi="Arial"/>
          <w:spacing w:val="-3"/>
          <w:w w:val="105"/>
          <w:sz w:val="19"/>
        </w:rPr>
        <w:t xml:space="preserve">uživatel </w:t>
      </w:r>
      <w:r>
        <w:rPr>
          <w:rFonts w:ascii="Arial" w:hAnsi="Arial"/>
          <w:w w:val="105"/>
          <w:sz w:val="19"/>
        </w:rPr>
        <w:t xml:space="preserve">(subjekt údajů) </w:t>
      </w:r>
      <w:r>
        <w:rPr>
          <w:rFonts w:ascii="Arial" w:hAnsi="Arial"/>
          <w:spacing w:val="-6"/>
          <w:w w:val="105"/>
          <w:sz w:val="19"/>
        </w:rPr>
        <w:t xml:space="preserve">ověřit </w:t>
      </w:r>
      <w:r>
        <w:rPr>
          <w:rFonts w:ascii="Arial" w:hAnsi="Arial"/>
          <w:spacing w:val="-5"/>
          <w:w w:val="105"/>
          <w:sz w:val="19"/>
        </w:rPr>
        <w:t xml:space="preserve">svou </w:t>
      </w:r>
      <w:r>
        <w:rPr>
          <w:rFonts w:ascii="Arial" w:hAnsi="Arial"/>
          <w:w w:val="105"/>
          <w:sz w:val="19"/>
        </w:rPr>
        <w:t xml:space="preserve">totožnost </w:t>
      </w:r>
      <w:r>
        <w:rPr>
          <w:rFonts w:ascii="Arial" w:hAnsi="Arial"/>
          <w:spacing w:val="-3"/>
          <w:w w:val="105"/>
          <w:sz w:val="19"/>
        </w:rPr>
        <w:t xml:space="preserve">zadáním </w:t>
      </w:r>
      <w:r>
        <w:rPr>
          <w:rFonts w:ascii="Arial" w:hAnsi="Arial"/>
          <w:w w:val="105"/>
          <w:sz w:val="19"/>
        </w:rPr>
        <w:t xml:space="preserve">svých osobních </w:t>
      </w:r>
      <w:r>
        <w:rPr>
          <w:rFonts w:ascii="Arial" w:hAnsi="Arial"/>
          <w:spacing w:val="-3"/>
          <w:w w:val="105"/>
          <w:sz w:val="19"/>
        </w:rPr>
        <w:t>přihlašovacích</w:t>
      </w:r>
      <w:r>
        <w:rPr>
          <w:rFonts w:ascii="Arial" w:hAnsi="Arial"/>
          <w:spacing w:val="3"/>
          <w:w w:val="105"/>
          <w:sz w:val="19"/>
        </w:rPr>
        <w:t xml:space="preserve"> </w:t>
      </w:r>
      <w:r>
        <w:rPr>
          <w:rFonts w:ascii="Arial" w:hAnsi="Arial"/>
          <w:spacing w:val="-3"/>
          <w:w w:val="105"/>
          <w:sz w:val="19"/>
        </w:rPr>
        <w:t>údajů.</w:t>
      </w:r>
    </w:p>
    <w:p w14:paraId="0A1EA3C7" w14:textId="77777777" w:rsidR="00286361" w:rsidRDefault="007D0179">
      <w:pPr>
        <w:pStyle w:val="Odstavecseseznamem"/>
        <w:numPr>
          <w:ilvl w:val="0"/>
          <w:numId w:val="3"/>
        </w:numPr>
        <w:tabs>
          <w:tab w:val="left" w:pos="466"/>
          <w:tab w:val="left" w:pos="467"/>
        </w:tabs>
        <w:spacing w:line="314" w:lineRule="auto"/>
        <w:ind w:right="134" w:hanging="721"/>
        <w:rPr>
          <w:rFonts w:ascii="Arial" w:hAnsi="Arial"/>
          <w:sz w:val="19"/>
        </w:rPr>
      </w:pPr>
      <w:r>
        <w:rPr>
          <w:rFonts w:ascii="Arial" w:hAnsi="Arial"/>
          <w:spacing w:val="-3"/>
          <w:w w:val="105"/>
          <w:sz w:val="19"/>
        </w:rPr>
        <w:t xml:space="preserve">Nastavili </w:t>
      </w:r>
      <w:r>
        <w:rPr>
          <w:rFonts w:ascii="Arial" w:hAnsi="Arial"/>
          <w:spacing w:val="2"/>
          <w:w w:val="105"/>
          <w:sz w:val="19"/>
        </w:rPr>
        <w:t xml:space="preserve">jsme </w:t>
      </w:r>
      <w:r>
        <w:rPr>
          <w:rFonts w:ascii="Arial" w:hAnsi="Arial"/>
          <w:spacing w:val="-3"/>
          <w:w w:val="105"/>
          <w:sz w:val="19"/>
        </w:rPr>
        <w:t xml:space="preserve">přísná </w:t>
      </w:r>
      <w:r>
        <w:rPr>
          <w:rFonts w:ascii="Arial" w:hAnsi="Arial"/>
          <w:spacing w:val="-5"/>
          <w:w w:val="105"/>
          <w:sz w:val="19"/>
        </w:rPr>
        <w:t xml:space="preserve">pravidla </w:t>
      </w:r>
      <w:r>
        <w:rPr>
          <w:rFonts w:ascii="Arial" w:hAnsi="Arial"/>
          <w:spacing w:val="-3"/>
          <w:w w:val="105"/>
          <w:sz w:val="19"/>
        </w:rPr>
        <w:t xml:space="preserve">pro zálohování </w:t>
      </w:r>
      <w:r>
        <w:rPr>
          <w:rFonts w:ascii="Arial" w:hAnsi="Arial"/>
          <w:w w:val="105"/>
          <w:sz w:val="19"/>
        </w:rPr>
        <w:t xml:space="preserve">osobních </w:t>
      </w:r>
      <w:r>
        <w:rPr>
          <w:rFonts w:ascii="Arial" w:hAnsi="Arial"/>
          <w:spacing w:val="-3"/>
          <w:w w:val="105"/>
          <w:sz w:val="19"/>
        </w:rPr>
        <w:t xml:space="preserve">údajů </w:t>
      </w:r>
      <w:r>
        <w:rPr>
          <w:rFonts w:ascii="Arial" w:hAnsi="Arial"/>
          <w:w w:val="105"/>
          <w:sz w:val="19"/>
        </w:rPr>
        <w:t xml:space="preserve">našich </w:t>
      </w:r>
      <w:r>
        <w:rPr>
          <w:rFonts w:ascii="Arial" w:hAnsi="Arial"/>
          <w:spacing w:val="-3"/>
          <w:w w:val="105"/>
          <w:sz w:val="19"/>
        </w:rPr>
        <w:t xml:space="preserve">uživatelů (a dat </w:t>
      </w:r>
      <w:r>
        <w:rPr>
          <w:rFonts w:ascii="Arial" w:hAnsi="Arial"/>
          <w:w w:val="105"/>
          <w:sz w:val="19"/>
        </w:rPr>
        <w:t xml:space="preserve">obecně) tak, abychom </w:t>
      </w:r>
      <w:r>
        <w:rPr>
          <w:rFonts w:ascii="Arial" w:hAnsi="Arial"/>
          <w:spacing w:val="2"/>
          <w:w w:val="105"/>
          <w:sz w:val="19"/>
        </w:rPr>
        <w:t xml:space="preserve">zajistili </w:t>
      </w:r>
      <w:r>
        <w:rPr>
          <w:rFonts w:ascii="Arial" w:hAnsi="Arial"/>
          <w:w w:val="105"/>
          <w:sz w:val="19"/>
        </w:rPr>
        <w:t xml:space="preserve">jejich dostupnost, </w:t>
      </w:r>
      <w:r>
        <w:rPr>
          <w:rFonts w:ascii="Arial" w:hAnsi="Arial"/>
          <w:spacing w:val="-5"/>
          <w:w w:val="105"/>
          <w:sz w:val="19"/>
        </w:rPr>
        <w:t xml:space="preserve">důvěrnost </w:t>
      </w:r>
      <w:r>
        <w:rPr>
          <w:rFonts w:ascii="Arial" w:hAnsi="Arial"/>
          <w:w w:val="105"/>
          <w:sz w:val="19"/>
        </w:rPr>
        <w:t>a</w:t>
      </w:r>
      <w:r>
        <w:rPr>
          <w:rFonts w:ascii="Arial" w:hAnsi="Arial"/>
          <w:spacing w:val="-23"/>
          <w:w w:val="105"/>
          <w:sz w:val="19"/>
        </w:rPr>
        <w:t xml:space="preserve"> </w:t>
      </w:r>
      <w:r>
        <w:rPr>
          <w:rFonts w:ascii="Arial" w:hAnsi="Arial"/>
          <w:w w:val="105"/>
          <w:sz w:val="19"/>
        </w:rPr>
        <w:t>integritu.</w:t>
      </w:r>
    </w:p>
    <w:p w14:paraId="547DCF5A" w14:textId="77777777" w:rsidR="00286361" w:rsidRDefault="007D0179">
      <w:pPr>
        <w:pStyle w:val="Odstavecseseznamem"/>
        <w:numPr>
          <w:ilvl w:val="0"/>
          <w:numId w:val="3"/>
        </w:numPr>
        <w:tabs>
          <w:tab w:val="left" w:pos="466"/>
          <w:tab w:val="left" w:pos="467"/>
        </w:tabs>
        <w:spacing w:line="202" w:lineRule="exact"/>
        <w:ind w:left="467" w:hanging="361"/>
        <w:rPr>
          <w:rFonts w:ascii="Arial" w:hAnsi="Arial"/>
          <w:sz w:val="19"/>
        </w:rPr>
      </w:pPr>
      <w:r>
        <w:rPr>
          <w:rFonts w:ascii="Arial" w:hAnsi="Arial"/>
          <w:spacing w:val="-6"/>
          <w:w w:val="105"/>
          <w:sz w:val="19"/>
        </w:rPr>
        <w:t xml:space="preserve">Provoz </w:t>
      </w:r>
      <w:r>
        <w:rPr>
          <w:rFonts w:ascii="Arial" w:hAnsi="Arial"/>
          <w:spacing w:val="-4"/>
          <w:w w:val="105"/>
          <w:sz w:val="19"/>
        </w:rPr>
        <w:t xml:space="preserve">pečlivě </w:t>
      </w:r>
      <w:r>
        <w:rPr>
          <w:rFonts w:ascii="Arial" w:hAnsi="Arial"/>
          <w:w w:val="105"/>
          <w:sz w:val="19"/>
        </w:rPr>
        <w:t xml:space="preserve">a </w:t>
      </w:r>
      <w:r>
        <w:rPr>
          <w:rFonts w:ascii="Arial" w:hAnsi="Arial"/>
          <w:spacing w:val="3"/>
          <w:w w:val="105"/>
          <w:sz w:val="19"/>
        </w:rPr>
        <w:t xml:space="preserve">systematicky </w:t>
      </w:r>
      <w:r>
        <w:rPr>
          <w:rFonts w:ascii="Arial" w:hAnsi="Arial"/>
          <w:w w:val="105"/>
          <w:sz w:val="19"/>
        </w:rPr>
        <w:t xml:space="preserve">monitorujeme, abychom byli schopni </w:t>
      </w:r>
      <w:r>
        <w:rPr>
          <w:rFonts w:ascii="Arial" w:hAnsi="Arial"/>
          <w:spacing w:val="-5"/>
          <w:w w:val="105"/>
          <w:sz w:val="19"/>
        </w:rPr>
        <w:t xml:space="preserve">včas </w:t>
      </w:r>
      <w:r>
        <w:rPr>
          <w:rFonts w:ascii="Arial" w:hAnsi="Arial"/>
          <w:w w:val="105"/>
          <w:sz w:val="19"/>
        </w:rPr>
        <w:t xml:space="preserve">a </w:t>
      </w:r>
      <w:r>
        <w:rPr>
          <w:rFonts w:ascii="Arial" w:hAnsi="Arial"/>
          <w:spacing w:val="-4"/>
          <w:w w:val="105"/>
          <w:sz w:val="19"/>
        </w:rPr>
        <w:t xml:space="preserve">efektivně </w:t>
      </w:r>
      <w:r>
        <w:rPr>
          <w:rFonts w:ascii="Arial" w:hAnsi="Arial"/>
          <w:w w:val="105"/>
          <w:sz w:val="19"/>
        </w:rPr>
        <w:t>řešit</w:t>
      </w:r>
      <w:r>
        <w:rPr>
          <w:rFonts w:ascii="Arial" w:hAnsi="Arial"/>
          <w:spacing w:val="37"/>
          <w:w w:val="105"/>
          <w:sz w:val="19"/>
        </w:rPr>
        <w:t xml:space="preserve"> </w:t>
      </w:r>
      <w:r>
        <w:rPr>
          <w:rFonts w:ascii="Arial" w:hAnsi="Arial"/>
          <w:spacing w:val="-5"/>
          <w:w w:val="105"/>
          <w:sz w:val="19"/>
        </w:rPr>
        <w:t xml:space="preserve">provoz </w:t>
      </w:r>
      <w:r>
        <w:rPr>
          <w:rFonts w:ascii="Arial" w:hAnsi="Arial"/>
          <w:spacing w:val="5"/>
          <w:w w:val="105"/>
          <w:sz w:val="19"/>
        </w:rPr>
        <w:t>ní</w:t>
      </w:r>
    </w:p>
    <w:p w14:paraId="7988832A" w14:textId="77777777" w:rsidR="00286361" w:rsidRDefault="007D0179">
      <w:pPr>
        <w:spacing w:before="66"/>
        <w:ind w:left="827"/>
        <w:rPr>
          <w:rFonts w:ascii="Arial" w:hAnsi="Arial"/>
          <w:sz w:val="19"/>
        </w:rPr>
      </w:pPr>
      <w:r>
        <w:rPr>
          <w:rFonts w:ascii="Arial" w:hAnsi="Arial"/>
          <w:w w:val="105"/>
          <w:sz w:val="19"/>
        </w:rPr>
        <w:t>a bezpečnostní problémy a minimalizovat jejich dopady.</w:t>
      </w:r>
    </w:p>
    <w:p w14:paraId="051CC970" w14:textId="77777777" w:rsidR="00286361" w:rsidRDefault="007D0179">
      <w:pPr>
        <w:pStyle w:val="Odstavecseseznamem"/>
        <w:numPr>
          <w:ilvl w:val="0"/>
          <w:numId w:val="3"/>
        </w:numPr>
        <w:tabs>
          <w:tab w:val="left" w:pos="466"/>
          <w:tab w:val="left" w:pos="467"/>
        </w:tabs>
        <w:spacing w:before="51"/>
        <w:ind w:left="467" w:hanging="361"/>
        <w:rPr>
          <w:rFonts w:ascii="Arial" w:hAnsi="Arial"/>
          <w:sz w:val="19"/>
        </w:rPr>
      </w:pPr>
      <w:r>
        <w:rPr>
          <w:rFonts w:ascii="Arial" w:hAnsi="Arial"/>
          <w:spacing w:val="-5"/>
          <w:w w:val="105"/>
          <w:sz w:val="19"/>
        </w:rPr>
        <w:t xml:space="preserve">Provozované </w:t>
      </w:r>
      <w:r>
        <w:rPr>
          <w:rFonts w:ascii="Arial" w:hAnsi="Arial"/>
          <w:spacing w:val="3"/>
          <w:w w:val="105"/>
          <w:sz w:val="19"/>
        </w:rPr>
        <w:t xml:space="preserve">systémy </w:t>
      </w:r>
      <w:r>
        <w:rPr>
          <w:rFonts w:ascii="Arial" w:hAnsi="Arial"/>
          <w:spacing w:val="-3"/>
          <w:w w:val="105"/>
          <w:sz w:val="19"/>
        </w:rPr>
        <w:t xml:space="preserve">průběžně </w:t>
      </w:r>
      <w:r>
        <w:rPr>
          <w:rFonts w:ascii="Arial" w:hAnsi="Arial"/>
          <w:w w:val="105"/>
          <w:sz w:val="19"/>
        </w:rPr>
        <w:t>testujeme na výskyt zranitelností a jiné slabiny v jejich</w:t>
      </w:r>
      <w:r>
        <w:rPr>
          <w:rFonts w:ascii="Arial" w:hAnsi="Arial"/>
          <w:spacing w:val="-13"/>
          <w:w w:val="105"/>
          <w:sz w:val="19"/>
        </w:rPr>
        <w:t xml:space="preserve"> </w:t>
      </w:r>
      <w:r>
        <w:rPr>
          <w:rFonts w:ascii="Arial" w:hAnsi="Arial"/>
          <w:spacing w:val="-3"/>
          <w:w w:val="105"/>
          <w:sz w:val="19"/>
        </w:rPr>
        <w:t>ochraně.</w:t>
      </w:r>
    </w:p>
    <w:p w14:paraId="3C6885CF" w14:textId="77777777" w:rsidR="00286361" w:rsidRDefault="00286361">
      <w:pPr>
        <w:pStyle w:val="Zkladntext"/>
        <w:spacing w:before="1"/>
        <w:rPr>
          <w:rFonts w:ascii="Arial"/>
          <w:sz w:val="24"/>
        </w:rPr>
      </w:pPr>
    </w:p>
    <w:p w14:paraId="10E231EA" w14:textId="77777777" w:rsidR="00286361" w:rsidRDefault="007D0179">
      <w:pPr>
        <w:ind w:left="106"/>
        <w:rPr>
          <w:rFonts w:ascii="Arial" w:hAnsi="Arial"/>
          <w:b/>
          <w:sz w:val="19"/>
        </w:rPr>
      </w:pPr>
      <w:r>
        <w:rPr>
          <w:rFonts w:ascii="Arial" w:hAnsi="Arial"/>
          <w:b/>
          <w:w w:val="105"/>
          <w:sz w:val="19"/>
        </w:rPr>
        <w:t>Organizační opatření</w:t>
      </w:r>
    </w:p>
    <w:p w14:paraId="50A19E12" w14:textId="77777777" w:rsidR="00286361" w:rsidRDefault="00286361">
      <w:pPr>
        <w:pStyle w:val="Zkladntext"/>
        <w:spacing w:before="1"/>
        <w:rPr>
          <w:rFonts w:ascii="Arial"/>
          <w:b/>
          <w:sz w:val="24"/>
        </w:rPr>
      </w:pPr>
    </w:p>
    <w:p w14:paraId="6339FDFD" w14:textId="77777777" w:rsidR="00286361" w:rsidRDefault="007D0179">
      <w:pPr>
        <w:pStyle w:val="Odstavecseseznamem"/>
        <w:numPr>
          <w:ilvl w:val="0"/>
          <w:numId w:val="2"/>
        </w:numPr>
        <w:tabs>
          <w:tab w:val="left" w:pos="466"/>
          <w:tab w:val="left" w:pos="467"/>
        </w:tabs>
        <w:ind w:hanging="361"/>
        <w:rPr>
          <w:rFonts w:ascii="Arial" w:hAnsi="Arial"/>
          <w:sz w:val="19"/>
        </w:rPr>
      </w:pPr>
      <w:r>
        <w:rPr>
          <w:rFonts w:ascii="Arial" w:hAnsi="Arial"/>
          <w:w w:val="105"/>
          <w:sz w:val="19"/>
        </w:rPr>
        <w:t xml:space="preserve">Aplikujeme principy minimalizace v oblasti </w:t>
      </w:r>
      <w:r>
        <w:rPr>
          <w:rFonts w:ascii="Arial" w:hAnsi="Arial"/>
          <w:spacing w:val="-5"/>
          <w:w w:val="105"/>
          <w:sz w:val="19"/>
        </w:rPr>
        <w:t xml:space="preserve">přidělování </w:t>
      </w:r>
      <w:r>
        <w:rPr>
          <w:rFonts w:ascii="Arial" w:hAnsi="Arial"/>
          <w:spacing w:val="-3"/>
          <w:w w:val="105"/>
          <w:sz w:val="19"/>
        </w:rPr>
        <w:t>privilegovaných přístupových</w:t>
      </w:r>
      <w:r>
        <w:rPr>
          <w:rFonts w:ascii="Arial" w:hAnsi="Arial"/>
          <w:spacing w:val="18"/>
          <w:w w:val="105"/>
          <w:sz w:val="19"/>
        </w:rPr>
        <w:t xml:space="preserve"> </w:t>
      </w:r>
      <w:r>
        <w:rPr>
          <w:rFonts w:ascii="Arial" w:hAnsi="Arial"/>
          <w:spacing w:val="-7"/>
          <w:w w:val="105"/>
          <w:sz w:val="19"/>
        </w:rPr>
        <w:t>oprávnění.</w:t>
      </w:r>
    </w:p>
    <w:p w14:paraId="42D1D0DD" w14:textId="77777777" w:rsidR="00286361" w:rsidRDefault="007D0179">
      <w:pPr>
        <w:pStyle w:val="Odstavecseseznamem"/>
        <w:numPr>
          <w:ilvl w:val="0"/>
          <w:numId w:val="2"/>
        </w:numPr>
        <w:tabs>
          <w:tab w:val="left" w:pos="466"/>
          <w:tab w:val="left" w:pos="467"/>
        </w:tabs>
        <w:spacing w:before="52"/>
        <w:ind w:hanging="361"/>
        <w:rPr>
          <w:rFonts w:ascii="Arial" w:hAnsi="Arial"/>
          <w:sz w:val="19"/>
        </w:rPr>
      </w:pPr>
      <w:r>
        <w:rPr>
          <w:rFonts w:ascii="Arial" w:hAnsi="Arial"/>
          <w:w w:val="105"/>
          <w:sz w:val="19"/>
        </w:rPr>
        <w:t>Aplikujeme</w:t>
      </w:r>
      <w:r>
        <w:rPr>
          <w:rFonts w:ascii="Arial" w:hAnsi="Arial"/>
          <w:spacing w:val="-10"/>
          <w:w w:val="105"/>
          <w:sz w:val="19"/>
        </w:rPr>
        <w:t xml:space="preserve"> </w:t>
      </w:r>
      <w:r>
        <w:rPr>
          <w:rFonts w:ascii="Arial" w:hAnsi="Arial"/>
          <w:spacing w:val="-3"/>
          <w:w w:val="105"/>
          <w:sz w:val="19"/>
        </w:rPr>
        <w:t>přísná</w:t>
      </w:r>
      <w:r>
        <w:rPr>
          <w:rFonts w:ascii="Arial" w:hAnsi="Arial"/>
          <w:spacing w:val="3"/>
          <w:w w:val="105"/>
          <w:sz w:val="19"/>
        </w:rPr>
        <w:t xml:space="preserve"> </w:t>
      </w:r>
      <w:r>
        <w:rPr>
          <w:rFonts w:ascii="Arial" w:hAnsi="Arial"/>
          <w:spacing w:val="-3"/>
          <w:w w:val="105"/>
          <w:sz w:val="19"/>
        </w:rPr>
        <w:t>opatření</w:t>
      </w:r>
      <w:r>
        <w:rPr>
          <w:rFonts w:ascii="Arial" w:hAnsi="Arial"/>
          <w:spacing w:val="10"/>
          <w:w w:val="105"/>
          <w:sz w:val="19"/>
        </w:rPr>
        <w:t xml:space="preserve"> </w:t>
      </w:r>
      <w:r>
        <w:rPr>
          <w:rFonts w:ascii="Arial" w:hAnsi="Arial"/>
          <w:w w:val="105"/>
          <w:sz w:val="19"/>
        </w:rPr>
        <w:t>v</w:t>
      </w:r>
      <w:r>
        <w:rPr>
          <w:rFonts w:ascii="Arial" w:hAnsi="Arial"/>
          <w:spacing w:val="-20"/>
          <w:w w:val="105"/>
          <w:sz w:val="19"/>
        </w:rPr>
        <w:t xml:space="preserve"> </w:t>
      </w:r>
      <w:r>
        <w:rPr>
          <w:rFonts w:ascii="Arial" w:hAnsi="Arial"/>
          <w:w w:val="105"/>
          <w:sz w:val="19"/>
        </w:rPr>
        <w:t>oblasti</w:t>
      </w:r>
      <w:r>
        <w:rPr>
          <w:rFonts w:ascii="Arial" w:hAnsi="Arial"/>
          <w:spacing w:val="-5"/>
          <w:w w:val="105"/>
          <w:sz w:val="19"/>
        </w:rPr>
        <w:t xml:space="preserve"> správy</w:t>
      </w:r>
      <w:r>
        <w:rPr>
          <w:rFonts w:ascii="Arial" w:hAnsi="Arial"/>
          <w:spacing w:val="11"/>
          <w:w w:val="105"/>
          <w:sz w:val="19"/>
        </w:rPr>
        <w:t xml:space="preserve"> </w:t>
      </w:r>
      <w:r>
        <w:rPr>
          <w:rFonts w:ascii="Arial" w:hAnsi="Arial"/>
          <w:w w:val="105"/>
          <w:sz w:val="19"/>
        </w:rPr>
        <w:t>uživatelských</w:t>
      </w:r>
      <w:r>
        <w:rPr>
          <w:rFonts w:ascii="Arial" w:hAnsi="Arial"/>
          <w:spacing w:val="-9"/>
          <w:w w:val="105"/>
          <w:sz w:val="19"/>
        </w:rPr>
        <w:t xml:space="preserve"> </w:t>
      </w:r>
      <w:r>
        <w:rPr>
          <w:rFonts w:ascii="Arial" w:hAnsi="Arial"/>
          <w:w w:val="105"/>
          <w:sz w:val="19"/>
        </w:rPr>
        <w:t>identit</w:t>
      </w:r>
      <w:r>
        <w:rPr>
          <w:rFonts w:ascii="Arial" w:hAnsi="Arial"/>
          <w:spacing w:val="-15"/>
          <w:w w:val="105"/>
          <w:sz w:val="19"/>
        </w:rPr>
        <w:t xml:space="preserve"> </w:t>
      </w:r>
      <w:r>
        <w:rPr>
          <w:rFonts w:ascii="Arial" w:hAnsi="Arial"/>
          <w:w w:val="105"/>
          <w:sz w:val="19"/>
        </w:rPr>
        <w:t>a</w:t>
      </w:r>
      <w:r>
        <w:rPr>
          <w:rFonts w:ascii="Arial" w:hAnsi="Arial"/>
          <w:spacing w:val="-10"/>
          <w:w w:val="105"/>
          <w:sz w:val="19"/>
        </w:rPr>
        <w:t xml:space="preserve"> </w:t>
      </w:r>
      <w:r>
        <w:rPr>
          <w:rFonts w:ascii="Arial" w:hAnsi="Arial"/>
          <w:w w:val="105"/>
          <w:sz w:val="19"/>
        </w:rPr>
        <w:t>v</w:t>
      </w:r>
      <w:r>
        <w:rPr>
          <w:rFonts w:ascii="Arial" w:hAnsi="Arial"/>
          <w:spacing w:val="-25"/>
          <w:w w:val="105"/>
          <w:sz w:val="19"/>
        </w:rPr>
        <w:t xml:space="preserve"> </w:t>
      </w:r>
      <w:r>
        <w:rPr>
          <w:rFonts w:ascii="Arial" w:hAnsi="Arial"/>
          <w:w w:val="105"/>
          <w:sz w:val="19"/>
        </w:rPr>
        <w:t>oblasti</w:t>
      </w:r>
      <w:r>
        <w:rPr>
          <w:rFonts w:ascii="Arial" w:hAnsi="Arial"/>
          <w:spacing w:val="-18"/>
          <w:w w:val="105"/>
          <w:sz w:val="19"/>
        </w:rPr>
        <w:t xml:space="preserve"> </w:t>
      </w:r>
      <w:r>
        <w:rPr>
          <w:rFonts w:ascii="Arial" w:hAnsi="Arial"/>
          <w:w w:val="105"/>
          <w:sz w:val="19"/>
        </w:rPr>
        <w:t>autentizace</w:t>
      </w:r>
      <w:r>
        <w:rPr>
          <w:rFonts w:ascii="Arial" w:hAnsi="Arial"/>
          <w:spacing w:val="-9"/>
          <w:w w:val="105"/>
          <w:sz w:val="19"/>
        </w:rPr>
        <w:t xml:space="preserve"> </w:t>
      </w:r>
      <w:r>
        <w:rPr>
          <w:rFonts w:ascii="Arial" w:hAnsi="Arial"/>
          <w:w w:val="105"/>
          <w:sz w:val="19"/>
        </w:rPr>
        <w:t>a</w:t>
      </w:r>
      <w:r>
        <w:rPr>
          <w:rFonts w:ascii="Arial" w:hAnsi="Arial"/>
          <w:spacing w:val="-10"/>
          <w:w w:val="105"/>
          <w:sz w:val="19"/>
        </w:rPr>
        <w:t xml:space="preserve"> </w:t>
      </w:r>
      <w:r>
        <w:rPr>
          <w:rFonts w:ascii="Arial" w:hAnsi="Arial"/>
          <w:w w:val="105"/>
          <w:sz w:val="19"/>
        </w:rPr>
        <w:t>autorizace.</w:t>
      </w:r>
    </w:p>
    <w:p w14:paraId="06469517" w14:textId="77777777" w:rsidR="00286361" w:rsidRDefault="007D0179">
      <w:pPr>
        <w:pStyle w:val="Odstavecseseznamem"/>
        <w:numPr>
          <w:ilvl w:val="0"/>
          <w:numId w:val="2"/>
        </w:numPr>
        <w:tabs>
          <w:tab w:val="left" w:pos="466"/>
          <w:tab w:val="left" w:pos="467"/>
        </w:tabs>
        <w:spacing w:before="52" w:line="314" w:lineRule="auto"/>
        <w:ind w:left="827" w:right="151" w:hanging="721"/>
        <w:rPr>
          <w:rFonts w:ascii="Arial" w:hAnsi="Arial"/>
          <w:sz w:val="19"/>
        </w:rPr>
      </w:pPr>
      <w:r>
        <w:rPr>
          <w:rFonts w:ascii="Arial" w:hAnsi="Arial"/>
          <w:w w:val="105"/>
          <w:sz w:val="19"/>
        </w:rPr>
        <w:t xml:space="preserve">Všichni zaměstnanci sdružení CESNET jsou </w:t>
      </w:r>
      <w:r>
        <w:rPr>
          <w:rFonts w:ascii="Arial" w:hAnsi="Arial"/>
          <w:spacing w:val="-5"/>
          <w:w w:val="105"/>
          <w:sz w:val="19"/>
        </w:rPr>
        <w:t xml:space="preserve">vázáni </w:t>
      </w:r>
      <w:r>
        <w:rPr>
          <w:rFonts w:ascii="Arial" w:hAnsi="Arial"/>
          <w:w w:val="105"/>
          <w:sz w:val="19"/>
        </w:rPr>
        <w:t>principy mlčenlivosti a principy bezpečného nakládání s</w:t>
      </w:r>
      <w:r>
        <w:rPr>
          <w:rFonts w:ascii="Arial" w:hAnsi="Arial"/>
          <w:spacing w:val="-20"/>
          <w:w w:val="105"/>
          <w:sz w:val="19"/>
        </w:rPr>
        <w:t xml:space="preserve"> </w:t>
      </w:r>
      <w:r>
        <w:rPr>
          <w:rFonts w:ascii="Arial" w:hAnsi="Arial"/>
          <w:w w:val="105"/>
          <w:sz w:val="19"/>
        </w:rPr>
        <w:t>daty.</w:t>
      </w:r>
    </w:p>
    <w:p w14:paraId="5CD24EEC" w14:textId="77777777" w:rsidR="00286361" w:rsidRDefault="007D0179">
      <w:pPr>
        <w:pStyle w:val="Odstavecseseznamem"/>
        <w:numPr>
          <w:ilvl w:val="0"/>
          <w:numId w:val="2"/>
        </w:numPr>
        <w:tabs>
          <w:tab w:val="left" w:pos="466"/>
          <w:tab w:val="left" w:pos="467"/>
        </w:tabs>
        <w:spacing w:line="201" w:lineRule="exact"/>
        <w:ind w:hanging="361"/>
        <w:rPr>
          <w:rFonts w:ascii="Arial" w:hAnsi="Arial"/>
          <w:sz w:val="19"/>
        </w:rPr>
      </w:pPr>
      <w:r>
        <w:rPr>
          <w:rFonts w:ascii="Arial" w:hAnsi="Arial"/>
          <w:w w:val="105"/>
          <w:sz w:val="19"/>
        </w:rPr>
        <w:t xml:space="preserve">Pořádáme </w:t>
      </w:r>
      <w:r>
        <w:rPr>
          <w:rFonts w:ascii="Arial" w:hAnsi="Arial"/>
          <w:spacing w:val="-4"/>
          <w:w w:val="105"/>
          <w:sz w:val="19"/>
        </w:rPr>
        <w:t xml:space="preserve">řadu </w:t>
      </w:r>
      <w:r>
        <w:rPr>
          <w:rFonts w:ascii="Arial" w:hAnsi="Arial"/>
          <w:w w:val="105"/>
          <w:sz w:val="19"/>
        </w:rPr>
        <w:t xml:space="preserve">školení zaměřených na bezpečnost, která jsou dostupná </w:t>
      </w:r>
      <w:r>
        <w:rPr>
          <w:rFonts w:ascii="Arial" w:hAnsi="Arial"/>
          <w:spacing w:val="-3"/>
          <w:w w:val="105"/>
          <w:sz w:val="19"/>
        </w:rPr>
        <w:t xml:space="preserve">(a </w:t>
      </w:r>
      <w:r>
        <w:rPr>
          <w:rFonts w:ascii="Arial" w:hAnsi="Arial"/>
          <w:w w:val="105"/>
          <w:sz w:val="19"/>
        </w:rPr>
        <w:t xml:space="preserve">některá i </w:t>
      </w:r>
      <w:r>
        <w:rPr>
          <w:rFonts w:ascii="Arial" w:hAnsi="Arial"/>
          <w:spacing w:val="-6"/>
          <w:w w:val="105"/>
          <w:sz w:val="19"/>
        </w:rPr>
        <w:t>povinná)</w:t>
      </w:r>
      <w:r>
        <w:rPr>
          <w:rFonts w:ascii="Arial" w:hAnsi="Arial"/>
          <w:spacing w:val="4"/>
          <w:w w:val="105"/>
          <w:sz w:val="19"/>
        </w:rPr>
        <w:t xml:space="preserve"> </w:t>
      </w:r>
      <w:r>
        <w:rPr>
          <w:rFonts w:ascii="Arial" w:hAnsi="Arial"/>
          <w:spacing w:val="-3"/>
          <w:w w:val="105"/>
          <w:sz w:val="19"/>
        </w:rPr>
        <w:t>pro</w:t>
      </w:r>
    </w:p>
    <w:p w14:paraId="0B2A9D16" w14:textId="77777777" w:rsidR="00286361" w:rsidRDefault="007D0179">
      <w:pPr>
        <w:spacing w:before="67"/>
        <w:ind w:left="827"/>
        <w:rPr>
          <w:rFonts w:ascii="Arial" w:hAnsi="Arial"/>
          <w:sz w:val="19"/>
        </w:rPr>
      </w:pPr>
      <w:r>
        <w:rPr>
          <w:rFonts w:ascii="Arial" w:hAnsi="Arial"/>
          <w:w w:val="105"/>
          <w:sz w:val="19"/>
        </w:rPr>
        <w:t>všechny zaměstnance.</w:t>
      </w:r>
    </w:p>
    <w:p w14:paraId="7CD9174D" w14:textId="77777777" w:rsidR="00286361" w:rsidRDefault="007D0179">
      <w:pPr>
        <w:pStyle w:val="Odstavecseseznamem"/>
        <w:numPr>
          <w:ilvl w:val="0"/>
          <w:numId w:val="2"/>
        </w:numPr>
        <w:tabs>
          <w:tab w:val="left" w:pos="466"/>
          <w:tab w:val="left" w:pos="467"/>
        </w:tabs>
        <w:spacing w:before="51" w:line="297" w:lineRule="auto"/>
        <w:ind w:left="827" w:right="129" w:hanging="721"/>
        <w:rPr>
          <w:rFonts w:ascii="Arial" w:hAnsi="Arial"/>
          <w:sz w:val="19"/>
        </w:rPr>
      </w:pPr>
      <w:r>
        <w:rPr>
          <w:rFonts w:ascii="Arial" w:hAnsi="Arial"/>
          <w:spacing w:val="-5"/>
          <w:w w:val="105"/>
          <w:sz w:val="19"/>
        </w:rPr>
        <w:t xml:space="preserve">Jmenovali </w:t>
      </w:r>
      <w:r>
        <w:rPr>
          <w:rFonts w:ascii="Arial" w:hAnsi="Arial"/>
          <w:spacing w:val="2"/>
          <w:w w:val="105"/>
          <w:sz w:val="19"/>
        </w:rPr>
        <w:t xml:space="preserve">jsme </w:t>
      </w:r>
      <w:r>
        <w:rPr>
          <w:rFonts w:ascii="Arial" w:hAnsi="Arial"/>
          <w:spacing w:val="-5"/>
          <w:w w:val="105"/>
          <w:sz w:val="19"/>
        </w:rPr>
        <w:t xml:space="preserve">pověřence </w:t>
      </w:r>
      <w:r>
        <w:rPr>
          <w:rFonts w:ascii="Arial" w:hAnsi="Arial"/>
          <w:spacing w:val="-3"/>
          <w:w w:val="105"/>
          <w:sz w:val="19"/>
        </w:rPr>
        <w:t xml:space="preserve">pro </w:t>
      </w:r>
      <w:r>
        <w:rPr>
          <w:rFonts w:ascii="Arial" w:hAnsi="Arial"/>
          <w:w w:val="105"/>
          <w:sz w:val="19"/>
        </w:rPr>
        <w:t xml:space="preserve">ochranu osobních </w:t>
      </w:r>
      <w:r>
        <w:rPr>
          <w:rFonts w:ascii="Arial" w:hAnsi="Arial"/>
          <w:spacing w:val="-3"/>
          <w:w w:val="105"/>
          <w:sz w:val="19"/>
        </w:rPr>
        <w:t xml:space="preserve">údajů, </w:t>
      </w:r>
      <w:r>
        <w:rPr>
          <w:rFonts w:ascii="Arial" w:hAnsi="Arial"/>
          <w:w w:val="105"/>
          <w:sz w:val="19"/>
        </w:rPr>
        <w:t>který mimo jiné působí jako poradce v záležitostech ochrany</w:t>
      </w:r>
      <w:r>
        <w:rPr>
          <w:rFonts w:ascii="Arial" w:hAnsi="Arial"/>
          <w:spacing w:val="25"/>
          <w:w w:val="105"/>
          <w:sz w:val="19"/>
        </w:rPr>
        <w:t xml:space="preserve"> </w:t>
      </w:r>
      <w:r>
        <w:rPr>
          <w:rFonts w:ascii="Arial" w:hAnsi="Arial"/>
          <w:w w:val="105"/>
          <w:sz w:val="19"/>
        </w:rPr>
        <w:t>soukromí.</w:t>
      </w:r>
    </w:p>
    <w:p w14:paraId="2F5FDBA9" w14:textId="77777777" w:rsidR="00286361" w:rsidRDefault="007D0179">
      <w:pPr>
        <w:pStyle w:val="Odstavecseseznamem"/>
        <w:numPr>
          <w:ilvl w:val="0"/>
          <w:numId w:val="2"/>
        </w:numPr>
        <w:tabs>
          <w:tab w:val="left" w:pos="466"/>
          <w:tab w:val="left" w:pos="467"/>
        </w:tabs>
        <w:spacing w:before="14"/>
        <w:ind w:hanging="361"/>
        <w:rPr>
          <w:rFonts w:ascii="Arial" w:hAnsi="Arial"/>
          <w:sz w:val="19"/>
        </w:rPr>
      </w:pPr>
      <w:r>
        <w:rPr>
          <w:rFonts w:ascii="Arial" w:hAnsi="Arial"/>
          <w:spacing w:val="-7"/>
          <w:w w:val="105"/>
          <w:sz w:val="19"/>
        </w:rPr>
        <w:t xml:space="preserve">Zavedli </w:t>
      </w:r>
      <w:r>
        <w:rPr>
          <w:rFonts w:ascii="Arial" w:hAnsi="Arial"/>
          <w:spacing w:val="2"/>
          <w:w w:val="105"/>
          <w:sz w:val="19"/>
        </w:rPr>
        <w:t xml:space="preserve">jsme </w:t>
      </w:r>
      <w:r>
        <w:rPr>
          <w:rFonts w:ascii="Arial" w:hAnsi="Arial"/>
          <w:w w:val="105"/>
          <w:sz w:val="19"/>
        </w:rPr>
        <w:t xml:space="preserve">postupy </w:t>
      </w:r>
      <w:r>
        <w:rPr>
          <w:rFonts w:ascii="Arial" w:hAnsi="Arial"/>
          <w:spacing w:val="-3"/>
          <w:w w:val="105"/>
          <w:sz w:val="19"/>
        </w:rPr>
        <w:t xml:space="preserve">pro </w:t>
      </w:r>
      <w:r>
        <w:rPr>
          <w:rFonts w:ascii="Arial" w:hAnsi="Arial"/>
          <w:spacing w:val="-7"/>
          <w:w w:val="105"/>
          <w:sz w:val="19"/>
        </w:rPr>
        <w:t xml:space="preserve">vedení </w:t>
      </w:r>
      <w:r>
        <w:rPr>
          <w:rFonts w:ascii="Arial" w:hAnsi="Arial"/>
          <w:w w:val="105"/>
          <w:sz w:val="19"/>
        </w:rPr>
        <w:t xml:space="preserve">záznamů o zpracovatelských činnostech a </w:t>
      </w:r>
      <w:r>
        <w:rPr>
          <w:rFonts w:ascii="Arial" w:hAnsi="Arial"/>
          <w:spacing w:val="-3"/>
          <w:w w:val="105"/>
          <w:sz w:val="19"/>
        </w:rPr>
        <w:t>hodnocení</w:t>
      </w:r>
      <w:r>
        <w:rPr>
          <w:rFonts w:ascii="Arial" w:hAnsi="Arial"/>
          <w:spacing w:val="24"/>
          <w:w w:val="105"/>
          <w:sz w:val="19"/>
        </w:rPr>
        <w:t xml:space="preserve"> </w:t>
      </w:r>
      <w:r>
        <w:rPr>
          <w:rFonts w:ascii="Arial" w:hAnsi="Arial"/>
          <w:w w:val="105"/>
          <w:sz w:val="19"/>
        </w:rPr>
        <w:t>rizik.</w:t>
      </w:r>
    </w:p>
    <w:p w14:paraId="0B7AB173" w14:textId="77777777" w:rsidR="00286361" w:rsidRDefault="007D0179">
      <w:pPr>
        <w:pStyle w:val="Odstavecseseznamem"/>
        <w:numPr>
          <w:ilvl w:val="0"/>
          <w:numId w:val="2"/>
        </w:numPr>
        <w:tabs>
          <w:tab w:val="left" w:pos="466"/>
          <w:tab w:val="left" w:pos="467"/>
        </w:tabs>
        <w:spacing w:before="52" w:line="312" w:lineRule="auto"/>
        <w:ind w:left="827" w:right="122" w:hanging="721"/>
        <w:rPr>
          <w:rFonts w:ascii="Arial" w:hAnsi="Arial"/>
          <w:sz w:val="19"/>
        </w:rPr>
      </w:pPr>
      <w:r>
        <w:rPr>
          <w:rFonts w:ascii="Arial" w:hAnsi="Arial"/>
          <w:spacing w:val="-5"/>
          <w:w w:val="105"/>
          <w:sz w:val="19"/>
        </w:rPr>
        <w:t xml:space="preserve">Uzavřeli </w:t>
      </w:r>
      <w:r>
        <w:rPr>
          <w:rFonts w:ascii="Arial" w:hAnsi="Arial"/>
          <w:spacing w:val="2"/>
          <w:w w:val="105"/>
          <w:sz w:val="19"/>
        </w:rPr>
        <w:t xml:space="preserve">jsme </w:t>
      </w:r>
      <w:r>
        <w:rPr>
          <w:rFonts w:ascii="Arial" w:hAnsi="Arial"/>
          <w:spacing w:val="-4"/>
          <w:w w:val="105"/>
          <w:sz w:val="19"/>
        </w:rPr>
        <w:t xml:space="preserve">dohody </w:t>
      </w:r>
      <w:r>
        <w:rPr>
          <w:rFonts w:ascii="Arial" w:hAnsi="Arial"/>
          <w:w w:val="105"/>
          <w:sz w:val="19"/>
        </w:rPr>
        <w:t xml:space="preserve">o </w:t>
      </w:r>
      <w:r>
        <w:rPr>
          <w:rFonts w:ascii="Arial" w:hAnsi="Arial"/>
          <w:spacing w:val="-4"/>
          <w:w w:val="105"/>
          <w:sz w:val="19"/>
        </w:rPr>
        <w:t xml:space="preserve">zpracování </w:t>
      </w:r>
      <w:r>
        <w:rPr>
          <w:rFonts w:ascii="Arial" w:hAnsi="Arial"/>
          <w:spacing w:val="-3"/>
          <w:w w:val="105"/>
          <w:sz w:val="19"/>
        </w:rPr>
        <w:t xml:space="preserve">dat </w:t>
      </w:r>
      <w:r>
        <w:rPr>
          <w:rFonts w:ascii="Arial" w:hAnsi="Arial"/>
          <w:spacing w:val="3"/>
          <w:w w:val="105"/>
          <w:sz w:val="19"/>
        </w:rPr>
        <w:t xml:space="preserve">se </w:t>
      </w:r>
      <w:r>
        <w:rPr>
          <w:rFonts w:ascii="Arial" w:hAnsi="Arial"/>
          <w:spacing w:val="-3"/>
          <w:w w:val="105"/>
          <w:sz w:val="19"/>
        </w:rPr>
        <w:t xml:space="preserve">subdodavateli, </w:t>
      </w:r>
      <w:r>
        <w:rPr>
          <w:rFonts w:ascii="Arial" w:hAnsi="Arial"/>
          <w:w w:val="105"/>
          <w:sz w:val="19"/>
        </w:rPr>
        <w:t xml:space="preserve">kteří </w:t>
      </w:r>
      <w:r>
        <w:rPr>
          <w:rFonts w:ascii="Arial" w:hAnsi="Arial"/>
          <w:spacing w:val="-4"/>
          <w:w w:val="105"/>
          <w:sz w:val="19"/>
        </w:rPr>
        <w:t xml:space="preserve">zpracovávají </w:t>
      </w:r>
      <w:r>
        <w:rPr>
          <w:rFonts w:ascii="Arial" w:hAnsi="Arial"/>
          <w:w w:val="105"/>
          <w:sz w:val="19"/>
        </w:rPr>
        <w:t>data  z pověření sdružení</w:t>
      </w:r>
      <w:r>
        <w:rPr>
          <w:rFonts w:ascii="Arial" w:hAnsi="Arial"/>
          <w:spacing w:val="24"/>
          <w:w w:val="105"/>
          <w:sz w:val="19"/>
        </w:rPr>
        <w:t xml:space="preserve"> </w:t>
      </w:r>
      <w:r>
        <w:rPr>
          <w:rFonts w:ascii="Arial" w:hAnsi="Arial"/>
          <w:spacing w:val="-3"/>
          <w:w w:val="105"/>
          <w:sz w:val="19"/>
        </w:rPr>
        <w:t>CESNET.</w:t>
      </w:r>
    </w:p>
    <w:p w14:paraId="7CF62E17" w14:textId="77777777" w:rsidR="00286361" w:rsidRDefault="007D0179">
      <w:pPr>
        <w:spacing w:before="197"/>
        <w:ind w:left="106"/>
        <w:rPr>
          <w:rFonts w:ascii="Arial" w:hAnsi="Arial"/>
          <w:b/>
          <w:sz w:val="19"/>
        </w:rPr>
      </w:pPr>
      <w:r>
        <w:rPr>
          <w:rFonts w:ascii="Arial" w:hAnsi="Arial"/>
          <w:b/>
          <w:w w:val="105"/>
          <w:sz w:val="19"/>
        </w:rPr>
        <w:t>Fyzická opatření</w:t>
      </w:r>
    </w:p>
    <w:p w14:paraId="0B5313BB" w14:textId="77777777" w:rsidR="00286361" w:rsidRDefault="00286361">
      <w:pPr>
        <w:pStyle w:val="Zkladntext"/>
        <w:spacing w:before="1"/>
        <w:rPr>
          <w:rFonts w:ascii="Arial"/>
          <w:b/>
          <w:sz w:val="24"/>
        </w:rPr>
      </w:pPr>
    </w:p>
    <w:p w14:paraId="0D28ABA7" w14:textId="77777777" w:rsidR="00286361" w:rsidRDefault="007D0179">
      <w:pPr>
        <w:pStyle w:val="Odstavecseseznamem"/>
        <w:numPr>
          <w:ilvl w:val="0"/>
          <w:numId w:val="1"/>
        </w:numPr>
        <w:tabs>
          <w:tab w:val="left" w:pos="466"/>
          <w:tab w:val="left" w:pos="467"/>
        </w:tabs>
        <w:spacing w:before="1" w:line="312" w:lineRule="auto"/>
        <w:ind w:right="150" w:hanging="721"/>
        <w:rPr>
          <w:rFonts w:ascii="Arial" w:hAnsi="Arial"/>
          <w:sz w:val="19"/>
        </w:rPr>
      </w:pPr>
      <w:r>
        <w:rPr>
          <w:rFonts w:ascii="Arial" w:hAnsi="Arial"/>
          <w:w w:val="105"/>
          <w:sz w:val="19"/>
        </w:rPr>
        <w:t xml:space="preserve">Prostory sdružení CESNET </w:t>
      </w:r>
      <w:r>
        <w:rPr>
          <w:rFonts w:ascii="Arial" w:hAnsi="Arial"/>
          <w:spacing w:val="-4"/>
          <w:w w:val="105"/>
          <w:sz w:val="19"/>
        </w:rPr>
        <w:t xml:space="preserve">včetně </w:t>
      </w:r>
      <w:r>
        <w:rPr>
          <w:rFonts w:ascii="Arial" w:hAnsi="Arial"/>
          <w:w w:val="105"/>
          <w:sz w:val="19"/>
        </w:rPr>
        <w:t xml:space="preserve">technologických sálů a režimových </w:t>
      </w:r>
      <w:r>
        <w:rPr>
          <w:rFonts w:ascii="Arial" w:hAnsi="Arial"/>
          <w:spacing w:val="-3"/>
          <w:w w:val="105"/>
          <w:sz w:val="19"/>
        </w:rPr>
        <w:t xml:space="preserve">pracovišť </w:t>
      </w:r>
      <w:r>
        <w:rPr>
          <w:rFonts w:ascii="Arial" w:hAnsi="Arial"/>
          <w:w w:val="105"/>
          <w:sz w:val="19"/>
        </w:rPr>
        <w:t xml:space="preserve">jsou chráněné </w:t>
      </w:r>
      <w:r>
        <w:rPr>
          <w:rFonts w:ascii="Arial" w:hAnsi="Arial"/>
          <w:spacing w:val="-4"/>
          <w:w w:val="105"/>
          <w:sz w:val="19"/>
        </w:rPr>
        <w:t xml:space="preserve">řízením </w:t>
      </w:r>
      <w:r>
        <w:rPr>
          <w:rFonts w:ascii="Arial" w:hAnsi="Arial"/>
          <w:w w:val="105"/>
          <w:sz w:val="19"/>
        </w:rPr>
        <w:t xml:space="preserve">přístupu a </w:t>
      </w:r>
      <w:r>
        <w:rPr>
          <w:rFonts w:ascii="Arial" w:hAnsi="Arial"/>
          <w:spacing w:val="-3"/>
          <w:w w:val="105"/>
          <w:sz w:val="19"/>
        </w:rPr>
        <w:t>kamerovými</w:t>
      </w:r>
      <w:r>
        <w:rPr>
          <w:rFonts w:ascii="Arial" w:hAnsi="Arial"/>
          <w:spacing w:val="9"/>
          <w:w w:val="105"/>
          <w:sz w:val="19"/>
        </w:rPr>
        <w:t xml:space="preserve"> </w:t>
      </w:r>
      <w:r>
        <w:rPr>
          <w:rFonts w:ascii="Arial" w:hAnsi="Arial"/>
          <w:spacing w:val="3"/>
          <w:w w:val="105"/>
          <w:sz w:val="19"/>
        </w:rPr>
        <w:t>systémy.</w:t>
      </w:r>
    </w:p>
    <w:p w14:paraId="6C4DDA6A" w14:textId="77777777" w:rsidR="00286361" w:rsidRDefault="007D0179">
      <w:pPr>
        <w:pStyle w:val="Odstavecseseznamem"/>
        <w:numPr>
          <w:ilvl w:val="0"/>
          <w:numId w:val="1"/>
        </w:numPr>
        <w:tabs>
          <w:tab w:val="left" w:pos="466"/>
          <w:tab w:val="left" w:pos="467"/>
        </w:tabs>
        <w:spacing w:line="206" w:lineRule="exact"/>
        <w:ind w:left="467" w:hanging="361"/>
        <w:rPr>
          <w:rFonts w:ascii="Arial" w:hAnsi="Arial"/>
          <w:sz w:val="19"/>
        </w:rPr>
      </w:pPr>
      <w:r>
        <w:rPr>
          <w:rFonts w:ascii="Arial" w:hAnsi="Arial"/>
          <w:spacing w:val="2"/>
          <w:w w:val="105"/>
          <w:sz w:val="19"/>
        </w:rPr>
        <w:t xml:space="preserve">Kritické </w:t>
      </w:r>
      <w:r>
        <w:rPr>
          <w:rFonts w:ascii="Arial" w:hAnsi="Arial"/>
          <w:spacing w:val="-5"/>
          <w:w w:val="105"/>
          <w:sz w:val="19"/>
        </w:rPr>
        <w:t xml:space="preserve">prvky </w:t>
      </w:r>
      <w:r>
        <w:rPr>
          <w:rFonts w:ascii="Arial" w:hAnsi="Arial"/>
          <w:w w:val="105"/>
          <w:sz w:val="19"/>
        </w:rPr>
        <w:t xml:space="preserve">komunikační infrastruktury a služeb mají dostatečný </w:t>
      </w:r>
      <w:r>
        <w:rPr>
          <w:rFonts w:ascii="Arial" w:hAnsi="Arial"/>
          <w:spacing w:val="-3"/>
          <w:w w:val="105"/>
          <w:sz w:val="19"/>
        </w:rPr>
        <w:t xml:space="preserve">výkon </w:t>
      </w:r>
      <w:r>
        <w:rPr>
          <w:rFonts w:ascii="Arial" w:hAnsi="Arial"/>
          <w:w w:val="105"/>
          <w:sz w:val="19"/>
        </w:rPr>
        <w:t xml:space="preserve">a </w:t>
      </w:r>
      <w:r>
        <w:rPr>
          <w:rFonts w:ascii="Arial" w:hAnsi="Arial"/>
          <w:spacing w:val="-3"/>
          <w:w w:val="105"/>
          <w:sz w:val="19"/>
        </w:rPr>
        <w:t>redundanci</w:t>
      </w:r>
      <w:r>
        <w:rPr>
          <w:rFonts w:ascii="Arial" w:hAnsi="Arial"/>
          <w:spacing w:val="30"/>
          <w:w w:val="105"/>
          <w:sz w:val="19"/>
        </w:rPr>
        <w:t xml:space="preserve"> </w:t>
      </w:r>
      <w:r>
        <w:rPr>
          <w:rFonts w:ascii="Arial" w:hAnsi="Arial"/>
          <w:w w:val="105"/>
          <w:sz w:val="19"/>
        </w:rPr>
        <w:t>zajišťující</w:t>
      </w:r>
    </w:p>
    <w:p w14:paraId="01C10FEB" w14:textId="77777777" w:rsidR="00286361" w:rsidRDefault="007D0179">
      <w:pPr>
        <w:spacing w:before="51"/>
        <w:ind w:left="827"/>
        <w:rPr>
          <w:rFonts w:ascii="Arial" w:hAnsi="Arial"/>
          <w:sz w:val="19"/>
        </w:rPr>
      </w:pPr>
      <w:r>
        <w:rPr>
          <w:rFonts w:ascii="Arial" w:hAnsi="Arial"/>
          <w:w w:val="105"/>
          <w:sz w:val="19"/>
        </w:rPr>
        <w:t>vysokou dostupnost sítí a služeb.</w:t>
      </w:r>
    </w:p>
    <w:p w14:paraId="668C6424" w14:textId="77777777" w:rsidR="00286361" w:rsidRDefault="00286361">
      <w:pPr>
        <w:pStyle w:val="Zkladntext"/>
        <w:rPr>
          <w:rFonts w:ascii="Arial"/>
          <w:sz w:val="22"/>
        </w:rPr>
      </w:pPr>
    </w:p>
    <w:p w14:paraId="32EA94A5" w14:textId="77777777" w:rsidR="00286361" w:rsidRDefault="00286361">
      <w:pPr>
        <w:pStyle w:val="Zkladntext"/>
        <w:spacing w:before="10"/>
        <w:rPr>
          <w:rFonts w:ascii="Arial"/>
          <w:sz w:val="26"/>
        </w:rPr>
      </w:pPr>
    </w:p>
    <w:p w14:paraId="6C554712" w14:textId="77777777" w:rsidR="00286361" w:rsidRDefault="007D0179">
      <w:pPr>
        <w:spacing w:before="1"/>
        <w:ind w:left="106"/>
        <w:rPr>
          <w:rFonts w:ascii="Arial" w:hAnsi="Arial"/>
          <w:sz w:val="19"/>
        </w:rPr>
      </w:pPr>
      <w:r>
        <w:rPr>
          <w:rFonts w:ascii="Arial" w:hAnsi="Arial"/>
          <w:w w:val="105"/>
          <w:sz w:val="19"/>
        </w:rPr>
        <w:t>Poslední aktualizace: 8. 4. 2024</w:t>
      </w:r>
    </w:p>
    <w:sectPr w:rsidR="00286361">
      <w:pgSz w:w="11910" w:h="16850"/>
      <w:pgMar w:top="1360" w:right="1280" w:bottom="1000" w:left="1320" w:header="0" w:footer="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FE7B" w14:textId="77777777" w:rsidR="00716D25" w:rsidRDefault="00716D25">
      <w:r>
        <w:separator/>
      </w:r>
    </w:p>
  </w:endnote>
  <w:endnote w:type="continuationSeparator" w:id="0">
    <w:p w14:paraId="0FD29D85" w14:textId="77777777" w:rsidR="00716D25" w:rsidRDefault="0071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altName w:val="DejaVu Sans"/>
    <w:panose1 w:val="020B0603030804020204"/>
    <w:charset w:val="EE"/>
    <w:family w:val="swiss"/>
    <w:pitch w:val="variable"/>
    <w:sig w:usb0="E7002EFF" w:usb1="D200FDFF" w:usb2="0A24602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C807" w14:textId="77777777" w:rsidR="00286361" w:rsidRDefault="00000000">
    <w:pPr>
      <w:pStyle w:val="Zkladntext"/>
      <w:spacing w:line="14" w:lineRule="auto"/>
    </w:pPr>
    <w:r>
      <w:pict w14:anchorId="23422FED">
        <v:shapetype id="_x0000_t202" coordsize="21600,21600" o:spt="202" path="m,l,21600r21600,l21600,xe">
          <v:stroke joinstyle="miter"/>
          <v:path gradientshapeok="t" o:connecttype="rect"/>
        </v:shapetype>
        <v:shape id="_x0000_s1028" type="#_x0000_t202" style="position:absolute;margin-left:488.6pt;margin-top:816pt;width:50.9pt;height:10.85pt;z-index:-252377088;mso-position-horizontal-relative:page;mso-position-vertical-relative:page" filled="f" stroked="f">
          <v:textbox inset="0,0,0,0">
            <w:txbxContent>
              <w:p w14:paraId="50650CE1" w14:textId="77777777" w:rsidR="00286361" w:rsidRDefault="007D0179">
                <w:pPr>
                  <w:spacing w:before="13"/>
                  <w:ind w:left="20"/>
                  <w:rPr>
                    <w:rFonts w:ascii="Arial" w:hAnsi="Arial"/>
                    <w:b/>
                    <w:sz w:val="16"/>
                  </w:rPr>
                </w:pPr>
                <w:r>
                  <w:rPr>
                    <w:rFonts w:ascii="Arial" w:hAnsi="Arial"/>
                    <w:b/>
                    <w:sz w:val="16"/>
                  </w:rPr>
                  <w:t xml:space="preserve">Stránka </w:t>
                </w:r>
                <w:r>
                  <w:fldChar w:fldCharType="begin"/>
                </w:r>
                <w:r>
                  <w:rPr>
                    <w:rFonts w:ascii="Arial" w:hAnsi="Arial"/>
                    <w:b/>
                    <w:sz w:val="16"/>
                  </w:rPr>
                  <w:instrText xml:space="preserve"> PAGE </w:instrText>
                </w:r>
                <w:r>
                  <w:fldChar w:fldCharType="separate"/>
                </w:r>
                <w:r>
                  <w:t>1</w:t>
                </w:r>
                <w:r>
                  <w:fldChar w:fldCharType="end"/>
                </w:r>
                <w:r>
                  <w:rPr>
                    <w:rFonts w:ascii="Arial" w:hAnsi="Arial"/>
                    <w:b/>
                    <w:sz w:val="16"/>
                  </w:rPr>
                  <w:t xml:space="preserve"> z 4</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B9CB" w14:textId="77777777" w:rsidR="00286361" w:rsidRDefault="00000000">
    <w:pPr>
      <w:pStyle w:val="Zkladntext"/>
      <w:spacing w:line="14" w:lineRule="auto"/>
    </w:pPr>
    <w:r>
      <w:pict w14:anchorId="47224EA7">
        <v:shapetype id="_x0000_t202" coordsize="21600,21600" o:spt="202" path="m,l,21600r21600,l21600,xe">
          <v:stroke joinstyle="miter"/>
          <v:path gradientshapeok="t" o:connecttype="rect"/>
        </v:shapetype>
        <v:shape id="_x0000_s1025" type="#_x0000_t202" style="position:absolute;margin-left:69.8pt;margin-top:791pt;width:444.5pt;height:20.25pt;z-index:-252374016;mso-position-horizontal-relative:page;mso-position-vertical-relative:page" filled="f" stroked="f">
          <v:textbox inset="0,0,0,0">
            <w:txbxContent>
              <w:p w14:paraId="0C409469" w14:textId="77777777" w:rsidR="00286361" w:rsidRDefault="007D0179">
                <w:pPr>
                  <w:spacing w:before="13" w:line="244" w:lineRule="auto"/>
                  <w:ind w:left="20" w:right="1"/>
                  <w:rPr>
                    <w:rFonts w:ascii="Arial" w:hAnsi="Arial"/>
                    <w:sz w:val="16"/>
                  </w:rPr>
                </w:pPr>
                <w:r>
                  <w:rPr>
                    <w:rFonts w:ascii="Arial" w:hAnsi="Arial"/>
                    <w:color w:val="0068A1"/>
                    <w:sz w:val="16"/>
                  </w:rPr>
                  <w:t>CESNET, zájmové sdružení právnických osob, IČO: 63839172, DIČ: CZ63839172, se sídlem Generála Píky 430/26, Dejvice, 160 00 Praha 6, zapsané ve spolkovém rejstříku vedeném Městským soudem v Praze pod spis. zn. L 58848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322C" w14:textId="77777777" w:rsidR="00286361" w:rsidRDefault="00286361">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957" w14:textId="77777777" w:rsidR="00286361" w:rsidRDefault="00286361">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6131" w14:textId="77777777" w:rsidR="00286361" w:rsidRDefault="00286361">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9971" w14:textId="77777777" w:rsidR="00286361" w:rsidRDefault="00286361">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E7A5" w14:textId="77777777" w:rsidR="00286361" w:rsidRDefault="00000000">
    <w:pPr>
      <w:pStyle w:val="Zkladntext"/>
      <w:spacing w:line="14" w:lineRule="auto"/>
    </w:pPr>
    <w:r>
      <w:pict w14:anchorId="3D35507E">
        <v:shapetype id="_x0000_t202" coordsize="21600,21600" o:spt="202" path="m,l,21600r21600,l21600,xe">
          <v:stroke joinstyle="miter"/>
          <v:path gradientshapeok="t" o:connecttype="rect"/>
        </v:shapetype>
        <v:shape id="_x0000_s1027" type="#_x0000_t202" style="position:absolute;margin-left:70.35pt;margin-top:791pt;width:444.2pt;height:21pt;z-index:-252376064;mso-position-horizontal-relative:page;mso-position-vertical-relative:page" filled="f" stroked="f">
          <v:textbox inset="0,0,0,0">
            <w:txbxContent>
              <w:p w14:paraId="108706CC" w14:textId="77777777" w:rsidR="00286361" w:rsidRDefault="007D0179">
                <w:pPr>
                  <w:spacing w:before="19" w:line="254" w:lineRule="auto"/>
                  <w:ind w:left="20" w:right="3"/>
                  <w:rPr>
                    <w:rFonts w:ascii="Arial" w:hAnsi="Arial"/>
                    <w:sz w:val="16"/>
                  </w:rPr>
                </w:pPr>
                <w:r>
                  <w:rPr>
                    <w:rFonts w:ascii="Arial" w:hAnsi="Arial"/>
                    <w:color w:val="0068A1"/>
                    <w:spacing w:val="-13"/>
                    <w:w w:val="105"/>
                    <w:sz w:val="16"/>
                  </w:rPr>
                  <w:t xml:space="preserve">CESNET, </w:t>
                </w:r>
                <w:r>
                  <w:rPr>
                    <w:rFonts w:ascii="Arial" w:hAnsi="Arial"/>
                    <w:color w:val="0068A1"/>
                    <w:spacing w:val="-3"/>
                    <w:w w:val="105"/>
                    <w:sz w:val="16"/>
                  </w:rPr>
                  <w:t xml:space="preserve">zájmové </w:t>
                </w:r>
                <w:r>
                  <w:rPr>
                    <w:rFonts w:ascii="Arial" w:hAnsi="Arial"/>
                    <w:color w:val="0068A1"/>
                    <w:w w:val="105"/>
                    <w:sz w:val="16"/>
                  </w:rPr>
                  <w:t xml:space="preserve">sdruženíprávnických osob, </w:t>
                </w:r>
                <w:r>
                  <w:rPr>
                    <w:rFonts w:ascii="Arial" w:hAnsi="Arial"/>
                    <w:color w:val="0068A1"/>
                    <w:spacing w:val="-10"/>
                    <w:w w:val="105"/>
                    <w:sz w:val="16"/>
                  </w:rPr>
                  <w:t xml:space="preserve">IČO: </w:t>
                </w:r>
                <w:r>
                  <w:rPr>
                    <w:rFonts w:ascii="Arial" w:hAnsi="Arial"/>
                    <w:color w:val="0068A1"/>
                    <w:w w:val="105"/>
                    <w:sz w:val="16"/>
                  </w:rPr>
                  <w:t xml:space="preserve">63839172, </w:t>
                </w:r>
                <w:r>
                  <w:rPr>
                    <w:rFonts w:ascii="Arial" w:hAnsi="Arial"/>
                    <w:color w:val="0068A1"/>
                    <w:spacing w:val="-12"/>
                    <w:w w:val="105"/>
                    <w:sz w:val="16"/>
                  </w:rPr>
                  <w:t xml:space="preserve">DIČ: </w:t>
                </w:r>
                <w:r>
                  <w:rPr>
                    <w:rFonts w:ascii="Arial" w:hAnsi="Arial"/>
                    <w:color w:val="0068A1"/>
                    <w:spacing w:val="-3"/>
                    <w:w w:val="105"/>
                    <w:sz w:val="16"/>
                  </w:rPr>
                  <w:t xml:space="preserve">CZ63839172, </w:t>
                </w:r>
                <w:r>
                  <w:rPr>
                    <w:rFonts w:ascii="Arial" w:hAnsi="Arial"/>
                    <w:color w:val="0068A1"/>
                    <w:spacing w:val="3"/>
                    <w:w w:val="105"/>
                    <w:sz w:val="16"/>
                  </w:rPr>
                  <w:t xml:space="preserve">se </w:t>
                </w:r>
                <w:r>
                  <w:rPr>
                    <w:rFonts w:ascii="Arial" w:hAnsi="Arial"/>
                    <w:color w:val="0068A1"/>
                    <w:spacing w:val="-4"/>
                    <w:w w:val="105"/>
                    <w:sz w:val="16"/>
                  </w:rPr>
                  <w:t xml:space="preserve">sídlem </w:t>
                </w:r>
                <w:r>
                  <w:rPr>
                    <w:rFonts w:ascii="Arial" w:hAnsi="Arial"/>
                    <w:color w:val="0068A1"/>
                    <w:spacing w:val="-3"/>
                    <w:w w:val="105"/>
                    <w:sz w:val="16"/>
                  </w:rPr>
                  <w:t xml:space="preserve">Generála </w:t>
                </w:r>
                <w:r>
                  <w:rPr>
                    <w:rFonts w:ascii="Arial" w:hAnsi="Arial"/>
                    <w:color w:val="0068A1"/>
                    <w:spacing w:val="-12"/>
                    <w:w w:val="105"/>
                    <w:sz w:val="16"/>
                  </w:rPr>
                  <w:t xml:space="preserve">Píky </w:t>
                </w:r>
                <w:r>
                  <w:rPr>
                    <w:rFonts w:ascii="Arial" w:hAnsi="Arial"/>
                    <w:color w:val="0068A1"/>
                    <w:w w:val="105"/>
                    <w:sz w:val="16"/>
                  </w:rPr>
                  <w:t xml:space="preserve">430/26, </w:t>
                </w:r>
                <w:r>
                  <w:rPr>
                    <w:rFonts w:ascii="Arial" w:hAnsi="Arial"/>
                    <w:color w:val="0068A1"/>
                    <w:spacing w:val="-3"/>
                    <w:w w:val="105"/>
                    <w:sz w:val="16"/>
                  </w:rPr>
                  <w:t xml:space="preserve">Dejvice, </w:t>
                </w:r>
                <w:r>
                  <w:rPr>
                    <w:rFonts w:ascii="Arial" w:hAnsi="Arial"/>
                    <w:color w:val="0068A1"/>
                    <w:w w:val="105"/>
                    <w:sz w:val="16"/>
                  </w:rPr>
                  <w:t xml:space="preserve">160 00 </w:t>
                </w:r>
                <w:r>
                  <w:rPr>
                    <w:rFonts w:ascii="Arial" w:hAnsi="Arial"/>
                    <w:color w:val="0068A1"/>
                    <w:spacing w:val="-5"/>
                    <w:w w:val="105"/>
                    <w:sz w:val="16"/>
                  </w:rPr>
                  <w:t xml:space="preserve">Praha </w:t>
                </w:r>
                <w:r>
                  <w:rPr>
                    <w:rFonts w:ascii="Arial" w:hAnsi="Arial"/>
                    <w:color w:val="0068A1"/>
                    <w:w w:val="105"/>
                    <w:sz w:val="16"/>
                  </w:rPr>
                  <w:t xml:space="preserve">6, zapsané </w:t>
                </w:r>
                <w:r>
                  <w:rPr>
                    <w:rFonts w:ascii="Arial" w:hAnsi="Arial"/>
                    <w:color w:val="0068A1"/>
                    <w:spacing w:val="3"/>
                    <w:w w:val="105"/>
                    <w:sz w:val="16"/>
                  </w:rPr>
                  <w:t xml:space="preserve">ve </w:t>
                </w:r>
                <w:r>
                  <w:rPr>
                    <w:rFonts w:ascii="Arial" w:hAnsi="Arial"/>
                    <w:color w:val="0068A1"/>
                    <w:w w:val="105"/>
                    <w:sz w:val="16"/>
                  </w:rPr>
                  <w:t>spolkovémrejstříku vedeném Městským soudem v</w:t>
                </w:r>
                <w:r>
                  <w:rPr>
                    <w:rFonts w:ascii="Arial" w:hAnsi="Arial"/>
                    <w:color w:val="0068A1"/>
                    <w:spacing w:val="-3"/>
                    <w:w w:val="105"/>
                    <w:sz w:val="16"/>
                  </w:rPr>
                  <w:t xml:space="preserve"> Praze </w:t>
                </w:r>
                <w:r>
                  <w:rPr>
                    <w:rFonts w:ascii="Arial" w:hAnsi="Arial"/>
                    <w:color w:val="0068A1"/>
                    <w:w w:val="105"/>
                    <w:sz w:val="16"/>
                  </w:rPr>
                  <w:t>pod spis. zn. L 58848</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7B86" w14:textId="77777777" w:rsidR="00286361" w:rsidRDefault="00286361">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51C8" w14:textId="77777777" w:rsidR="00286361" w:rsidRDefault="00000000">
    <w:pPr>
      <w:pStyle w:val="Zkladntext"/>
      <w:spacing w:line="14" w:lineRule="auto"/>
    </w:pPr>
    <w:r>
      <w:pict w14:anchorId="415DD0DC">
        <v:shapetype id="_x0000_t202" coordsize="21600,21600" o:spt="202" path="m,l,21600r21600,l21600,xe">
          <v:stroke joinstyle="miter"/>
          <v:path gradientshapeok="t" o:connecttype="rect"/>
        </v:shapetype>
        <v:shape id="_x0000_s1026" type="#_x0000_t202" style="position:absolute;margin-left:70.35pt;margin-top:791pt;width:445.05pt;height:21pt;z-index:-252375040;mso-position-horizontal-relative:page;mso-position-vertical-relative:page" filled="f" stroked="f">
          <v:textbox inset="0,0,0,0">
            <w:txbxContent>
              <w:p w14:paraId="0909B8FD" w14:textId="77777777" w:rsidR="00286361" w:rsidRDefault="007D0179">
                <w:pPr>
                  <w:spacing w:before="19" w:line="254" w:lineRule="auto"/>
                  <w:ind w:left="20"/>
                  <w:rPr>
                    <w:rFonts w:ascii="Arial" w:hAnsi="Arial"/>
                    <w:sz w:val="16"/>
                  </w:rPr>
                </w:pPr>
                <w:r>
                  <w:rPr>
                    <w:rFonts w:ascii="Arial" w:hAnsi="Arial"/>
                    <w:color w:val="0068A1"/>
                    <w:spacing w:val="-13"/>
                    <w:w w:val="105"/>
                    <w:sz w:val="16"/>
                  </w:rPr>
                  <w:t xml:space="preserve">CESNET, </w:t>
                </w:r>
                <w:r>
                  <w:rPr>
                    <w:rFonts w:ascii="Arial" w:hAnsi="Arial"/>
                    <w:color w:val="0068A1"/>
                    <w:spacing w:val="-3"/>
                    <w:w w:val="105"/>
                    <w:sz w:val="16"/>
                  </w:rPr>
                  <w:t xml:space="preserve">zájmové </w:t>
                </w:r>
                <w:r>
                  <w:rPr>
                    <w:rFonts w:ascii="Arial" w:hAnsi="Arial"/>
                    <w:color w:val="0068A1"/>
                    <w:w w:val="105"/>
                    <w:sz w:val="16"/>
                  </w:rPr>
                  <w:t xml:space="preserve">sdruženíprávnických osob, </w:t>
                </w:r>
                <w:r>
                  <w:rPr>
                    <w:rFonts w:ascii="Arial" w:hAnsi="Arial"/>
                    <w:color w:val="0068A1"/>
                    <w:spacing w:val="-10"/>
                    <w:w w:val="105"/>
                    <w:sz w:val="16"/>
                  </w:rPr>
                  <w:t xml:space="preserve">IČO: </w:t>
                </w:r>
                <w:r>
                  <w:rPr>
                    <w:rFonts w:ascii="Arial" w:hAnsi="Arial"/>
                    <w:color w:val="0068A1"/>
                    <w:w w:val="105"/>
                    <w:sz w:val="16"/>
                  </w:rPr>
                  <w:t xml:space="preserve">63839172, </w:t>
                </w:r>
                <w:r>
                  <w:rPr>
                    <w:rFonts w:ascii="Arial" w:hAnsi="Arial"/>
                    <w:color w:val="0068A1"/>
                    <w:spacing w:val="-12"/>
                    <w:w w:val="105"/>
                    <w:sz w:val="16"/>
                  </w:rPr>
                  <w:t xml:space="preserve">DIČ: </w:t>
                </w:r>
                <w:r>
                  <w:rPr>
                    <w:rFonts w:ascii="Arial" w:hAnsi="Arial"/>
                    <w:color w:val="0068A1"/>
                    <w:spacing w:val="-3"/>
                    <w:w w:val="105"/>
                    <w:sz w:val="16"/>
                  </w:rPr>
                  <w:t xml:space="preserve">CZ63839172, </w:t>
                </w:r>
                <w:r>
                  <w:rPr>
                    <w:rFonts w:ascii="Arial" w:hAnsi="Arial"/>
                    <w:color w:val="0068A1"/>
                    <w:spacing w:val="3"/>
                    <w:w w:val="105"/>
                    <w:sz w:val="16"/>
                  </w:rPr>
                  <w:t xml:space="preserve">se </w:t>
                </w:r>
                <w:r>
                  <w:rPr>
                    <w:rFonts w:ascii="Arial" w:hAnsi="Arial"/>
                    <w:color w:val="0068A1"/>
                    <w:spacing w:val="-4"/>
                    <w:w w:val="105"/>
                    <w:sz w:val="16"/>
                  </w:rPr>
                  <w:t xml:space="preserve">sídlem </w:t>
                </w:r>
                <w:r>
                  <w:rPr>
                    <w:rFonts w:ascii="Arial" w:hAnsi="Arial"/>
                    <w:color w:val="0068A1"/>
                    <w:spacing w:val="-3"/>
                    <w:w w:val="105"/>
                    <w:sz w:val="16"/>
                  </w:rPr>
                  <w:t xml:space="preserve">Generála </w:t>
                </w:r>
                <w:r>
                  <w:rPr>
                    <w:rFonts w:ascii="Arial" w:hAnsi="Arial"/>
                    <w:color w:val="0068A1"/>
                    <w:spacing w:val="-12"/>
                    <w:w w:val="105"/>
                    <w:sz w:val="16"/>
                  </w:rPr>
                  <w:t xml:space="preserve">Píky </w:t>
                </w:r>
                <w:r>
                  <w:rPr>
                    <w:rFonts w:ascii="Arial" w:hAnsi="Arial"/>
                    <w:color w:val="0068A1"/>
                    <w:w w:val="105"/>
                    <w:sz w:val="16"/>
                  </w:rPr>
                  <w:t xml:space="preserve">430/26, </w:t>
                </w:r>
                <w:r>
                  <w:rPr>
                    <w:rFonts w:ascii="Arial" w:hAnsi="Arial"/>
                    <w:color w:val="0068A1"/>
                    <w:spacing w:val="-3"/>
                    <w:w w:val="105"/>
                    <w:sz w:val="16"/>
                  </w:rPr>
                  <w:t xml:space="preserve">Dejvice, </w:t>
                </w:r>
                <w:r>
                  <w:rPr>
                    <w:rFonts w:ascii="Arial" w:hAnsi="Arial"/>
                    <w:color w:val="0068A1"/>
                    <w:w w:val="105"/>
                    <w:sz w:val="16"/>
                  </w:rPr>
                  <w:t xml:space="preserve">160 00 </w:t>
                </w:r>
                <w:r>
                  <w:rPr>
                    <w:rFonts w:ascii="Arial" w:hAnsi="Arial"/>
                    <w:color w:val="0068A1"/>
                    <w:spacing w:val="-5"/>
                    <w:w w:val="105"/>
                    <w:sz w:val="16"/>
                  </w:rPr>
                  <w:t xml:space="preserve">Praha </w:t>
                </w:r>
                <w:r>
                  <w:rPr>
                    <w:rFonts w:ascii="Arial" w:hAnsi="Arial"/>
                    <w:color w:val="0068A1"/>
                    <w:w w:val="105"/>
                    <w:sz w:val="16"/>
                  </w:rPr>
                  <w:t xml:space="preserve">6, zapsané </w:t>
                </w:r>
                <w:r>
                  <w:rPr>
                    <w:rFonts w:ascii="Arial" w:hAnsi="Arial"/>
                    <w:color w:val="0068A1"/>
                    <w:spacing w:val="3"/>
                    <w:w w:val="105"/>
                    <w:sz w:val="16"/>
                  </w:rPr>
                  <w:t xml:space="preserve">ve </w:t>
                </w:r>
                <w:r>
                  <w:rPr>
                    <w:rFonts w:ascii="Arial" w:hAnsi="Arial"/>
                    <w:color w:val="0068A1"/>
                    <w:w w:val="105"/>
                    <w:sz w:val="16"/>
                  </w:rPr>
                  <w:t xml:space="preserve">spolkovémrejstříku vedeném Městským soudem v </w:t>
                </w:r>
                <w:r>
                  <w:rPr>
                    <w:rFonts w:ascii="Arial" w:hAnsi="Arial"/>
                    <w:color w:val="0068A1"/>
                    <w:spacing w:val="-3"/>
                    <w:w w:val="105"/>
                    <w:sz w:val="16"/>
                  </w:rPr>
                  <w:t xml:space="preserve">Praze </w:t>
                </w:r>
                <w:r>
                  <w:rPr>
                    <w:rFonts w:ascii="Arial" w:hAnsi="Arial"/>
                    <w:color w:val="0068A1"/>
                    <w:w w:val="105"/>
                    <w:sz w:val="16"/>
                  </w:rPr>
                  <w:t>pod spis. zn. L 58848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A939" w14:textId="77777777" w:rsidR="00286361" w:rsidRDefault="00286361">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43C3" w14:textId="77777777" w:rsidR="00716D25" w:rsidRDefault="00716D25">
      <w:r>
        <w:separator/>
      </w:r>
    </w:p>
  </w:footnote>
  <w:footnote w:type="continuationSeparator" w:id="0">
    <w:p w14:paraId="6E8E61D3" w14:textId="77777777" w:rsidR="00716D25" w:rsidRDefault="00716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66F"/>
    <w:multiLevelType w:val="hybridMultilevel"/>
    <w:tmpl w:val="1D967A68"/>
    <w:lvl w:ilvl="0" w:tplc="5584231A">
      <w:start w:val="1"/>
      <w:numFmt w:val="decimal"/>
      <w:lvlText w:val="%1."/>
      <w:lvlJc w:val="left"/>
      <w:pPr>
        <w:ind w:left="827" w:hanging="360"/>
        <w:jc w:val="left"/>
      </w:pPr>
      <w:rPr>
        <w:rFonts w:ascii="Arial" w:eastAsia="Arial" w:hAnsi="Arial" w:cs="Arial" w:hint="default"/>
        <w:spacing w:val="-4"/>
        <w:w w:val="102"/>
        <w:sz w:val="19"/>
        <w:szCs w:val="19"/>
      </w:rPr>
    </w:lvl>
    <w:lvl w:ilvl="1" w:tplc="06646C1E">
      <w:numFmt w:val="bullet"/>
      <w:lvlText w:val="•"/>
      <w:lvlJc w:val="left"/>
      <w:pPr>
        <w:ind w:left="1669" w:hanging="360"/>
      </w:pPr>
      <w:rPr>
        <w:rFonts w:hint="default"/>
      </w:rPr>
    </w:lvl>
    <w:lvl w:ilvl="2" w:tplc="35A8E5AC">
      <w:numFmt w:val="bullet"/>
      <w:lvlText w:val="•"/>
      <w:lvlJc w:val="left"/>
      <w:pPr>
        <w:ind w:left="2518" w:hanging="360"/>
      </w:pPr>
      <w:rPr>
        <w:rFonts w:hint="default"/>
      </w:rPr>
    </w:lvl>
    <w:lvl w:ilvl="3" w:tplc="883871A0">
      <w:numFmt w:val="bullet"/>
      <w:lvlText w:val="•"/>
      <w:lvlJc w:val="left"/>
      <w:pPr>
        <w:ind w:left="3367" w:hanging="360"/>
      </w:pPr>
      <w:rPr>
        <w:rFonts w:hint="default"/>
      </w:rPr>
    </w:lvl>
    <w:lvl w:ilvl="4" w:tplc="7416DED0">
      <w:numFmt w:val="bullet"/>
      <w:lvlText w:val="•"/>
      <w:lvlJc w:val="left"/>
      <w:pPr>
        <w:ind w:left="4216" w:hanging="360"/>
      </w:pPr>
      <w:rPr>
        <w:rFonts w:hint="default"/>
      </w:rPr>
    </w:lvl>
    <w:lvl w:ilvl="5" w:tplc="5620829A">
      <w:numFmt w:val="bullet"/>
      <w:lvlText w:val="•"/>
      <w:lvlJc w:val="left"/>
      <w:pPr>
        <w:ind w:left="5065" w:hanging="360"/>
      </w:pPr>
      <w:rPr>
        <w:rFonts w:hint="default"/>
      </w:rPr>
    </w:lvl>
    <w:lvl w:ilvl="6" w:tplc="E8BAC38C">
      <w:numFmt w:val="bullet"/>
      <w:lvlText w:val="•"/>
      <w:lvlJc w:val="left"/>
      <w:pPr>
        <w:ind w:left="5914" w:hanging="360"/>
      </w:pPr>
      <w:rPr>
        <w:rFonts w:hint="default"/>
      </w:rPr>
    </w:lvl>
    <w:lvl w:ilvl="7" w:tplc="7E70224E">
      <w:numFmt w:val="bullet"/>
      <w:lvlText w:val="•"/>
      <w:lvlJc w:val="left"/>
      <w:pPr>
        <w:ind w:left="6763" w:hanging="360"/>
      </w:pPr>
      <w:rPr>
        <w:rFonts w:hint="default"/>
      </w:rPr>
    </w:lvl>
    <w:lvl w:ilvl="8" w:tplc="69E030E2">
      <w:numFmt w:val="bullet"/>
      <w:lvlText w:val="•"/>
      <w:lvlJc w:val="left"/>
      <w:pPr>
        <w:ind w:left="7612" w:hanging="360"/>
      </w:pPr>
      <w:rPr>
        <w:rFonts w:hint="default"/>
      </w:rPr>
    </w:lvl>
  </w:abstractNum>
  <w:abstractNum w:abstractNumId="1" w15:restartNumberingAfterBreak="0">
    <w:nsid w:val="15AB7AC5"/>
    <w:multiLevelType w:val="hybridMultilevel"/>
    <w:tmpl w:val="3CDC2D72"/>
    <w:lvl w:ilvl="0" w:tplc="F668B1A0">
      <w:start w:val="1"/>
      <w:numFmt w:val="decimal"/>
      <w:lvlText w:val="(%1)"/>
      <w:lvlJc w:val="left"/>
      <w:pPr>
        <w:ind w:left="537" w:hanging="425"/>
        <w:jc w:val="left"/>
      </w:pPr>
      <w:rPr>
        <w:rFonts w:ascii="Times New Roman" w:eastAsia="Times New Roman" w:hAnsi="Times New Roman" w:cs="Times New Roman" w:hint="default"/>
        <w:spacing w:val="-1"/>
        <w:w w:val="100"/>
        <w:sz w:val="20"/>
        <w:szCs w:val="20"/>
      </w:rPr>
    </w:lvl>
    <w:lvl w:ilvl="1" w:tplc="BAB2D964">
      <w:numFmt w:val="bullet"/>
      <w:lvlText w:val="•"/>
      <w:lvlJc w:val="left"/>
      <w:pPr>
        <w:ind w:left="1472" w:hanging="425"/>
      </w:pPr>
      <w:rPr>
        <w:rFonts w:hint="default"/>
      </w:rPr>
    </w:lvl>
    <w:lvl w:ilvl="2" w:tplc="51B275EE">
      <w:numFmt w:val="bullet"/>
      <w:lvlText w:val="•"/>
      <w:lvlJc w:val="left"/>
      <w:pPr>
        <w:ind w:left="2404" w:hanging="425"/>
      </w:pPr>
      <w:rPr>
        <w:rFonts w:hint="default"/>
      </w:rPr>
    </w:lvl>
    <w:lvl w:ilvl="3" w:tplc="A9E8D252">
      <w:numFmt w:val="bullet"/>
      <w:lvlText w:val="•"/>
      <w:lvlJc w:val="left"/>
      <w:pPr>
        <w:ind w:left="3337" w:hanging="425"/>
      </w:pPr>
      <w:rPr>
        <w:rFonts w:hint="default"/>
      </w:rPr>
    </w:lvl>
    <w:lvl w:ilvl="4" w:tplc="11AA224C">
      <w:numFmt w:val="bullet"/>
      <w:lvlText w:val="•"/>
      <w:lvlJc w:val="left"/>
      <w:pPr>
        <w:ind w:left="4269" w:hanging="425"/>
      </w:pPr>
      <w:rPr>
        <w:rFonts w:hint="default"/>
      </w:rPr>
    </w:lvl>
    <w:lvl w:ilvl="5" w:tplc="29F02536">
      <w:numFmt w:val="bullet"/>
      <w:lvlText w:val="•"/>
      <w:lvlJc w:val="left"/>
      <w:pPr>
        <w:ind w:left="5202" w:hanging="425"/>
      </w:pPr>
      <w:rPr>
        <w:rFonts w:hint="default"/>
      </w:rPr>
    </w:lvl>
    <w:lvl w:ilvl="6" w:tplc="CC6CDCEC">
      <w:numFmt w:val="bullet"/>
      <w:lvlText w:val="•"/>
      <w:lvlJc w:val="left"/>
      <w:pPr>
        <w:ind w:left="6134" w:hanging="425"/>
      </w:pPr>
      <w:rPr>
        <w:rFonts w:hint="default"/>
      </w:rPr>
    </w:lvl>
    <w:lvl w:ilvl="7" w:tplc="CEFC1B8A">
      <w:numFmt w:val="bullet"/>
      <w:lvlText w:val="•"/>
      <w:lvlJc w:val="left"/>
      <w:pPr>
        <w:ind w:left="7066" w:hanging="425"/>
      </w:pPr>
      <w:rPr>
        <w:rFonts w:hint="default"/>
      </w:rPr>
    </w:lvl>
    <w:lvl w:ilvl="8" w:tplc="D77E7DF4">
      <w:numFmt w:val="bullet"/>
      <w:lvlText w:val="•"/>
      <w:lvlJc w:val="left"/>
      <w:pPr>
        <w:ind w:left="7999" w:hanging="425"/>
      </w:pPr>
      <w:rPr>
        <w:rFonts w:hint="default"/>
      </w:rPr>
    </w:lvl>
  </w:abstractNum>
  <w:abstractNum w:abstractNumId="2" w15:restartNumberingAfterBreak="0">
    <w:nsid w:val="17570C37"/>
    <w:multiLevelType w:val="hybridMultilevel"/>
    <w:tmpl w:val="8354CAC2"/>
    <w:lvl w:ilvl="0" w:tplc="F17002FA">
      <w:start w:val="1"/>
      <w:numFmt w:val="decimal"/>
      <w:lvlText w:val="(%1)"/>
      <w:lvlJc w:val="left"/>
      <w:pPr>
        <w:ind w:left="538" w:hanging="426"/>
        <w:jc w:val="left"/>
      </w:pPr>
      <w:rPr>
        <w:rFonts w:ascii="Times New Roman" w:eastAsia="Times New Roman" w:hAnsi="Times New Roman" w:cs="Times New Roman" w:hint="default"/>
        <w:spacing w:val="-1"/>
        <w:w w:val="100"/>
        <w:sz w:val="20"/>
        <w:szCs w:val="20"/>
      </w:rPr>
    </w:lvl>
    <w:lvl w:ilvl="1" w:tplc="85EC3200">
      <w:numFmt w:val="bullet"/>
      <w:lvlText w:val="•"/>
      <w:lvlJc w:val="left"/>
      <w:pPr>
        <w:ind w:left="1472" w:hanging="426"/>
      </w:pPr>
      <w:rPr>
        <w:rFonts w:hint="default"/>
      </w:rPr>
    </w:lvl>
    <w:lvl w:ilvl="2" w:tplc="B6989C4A">
      <w:numFmt w:val="bullet"/>
      <w:lvlText w:val="•"/>
      <w:lvlJc w:val="left"/>
      <w:pPr>
        <w:ind w:left="2404" w:hanging="426"/>
      </w:pPr>
      <w:rPr>
        <w:rFonts w:hint="default"/>
      </w:rPr>
    </w:lvl>
    <w:lvl w:ilvl="3" w:tplc="399CA62A">
      <w:numFmt w:val="bullet"/>
      <w:lvlText w:val="•"/>
      <w:lvlJc w:val="left"/>
      <w:pPr>
        <w:ind w:left="3337" w:hanging="426"/>
      </w:pPr>
      <w:rPr>
        <w:rFonts w:hint="default"/>
      </w:rPr>
    </w:lvl>
    <w:lvl w:ilvl="4" w:tplc="440E3A92">
      <w:numFmt w:val="bullet"/>
      <w:lvlText w:val="•"/>
      <w:lvlJc w:val="left"/>
      <w:pPr>
        <w:ind w:left="4269" w:hanging="426"/>
      </w:pPr>
      <w:rPr>
        <w:rFonts w:hint="default"/>
      </w:rPr>
    </w:lvl>
    <w:lvl w:ilvl="5" w:tplc="4026628C">
      <w:numFmt w:val="bullet"/>
      <w:lvlText w:val="•"/>
      <w:lvlJc w:val="left"/>
      <w:pPr>
        <w:ind w:left="5202" w:hanging="426"/>
      </w:pPr>
      <w:rPr>
        <w:rFonts w:hint="default"/>
      </w:rPr>
    </w:lvl>
    <w:lvl w:ilvl="6" w:tplc="204EA2FC">
      <w:numFmt w:val="bullet"/>
      <w:lvlText w:val="•"/>
      <w:lvlJc w:val="left"/>
      <w:pPr>
        <w:ind w:left="6134" w:hanging="426"/>
      </w:pPr>
      <w:rPr>
        <w:rFonts w:hint="default"/>
      </w:rPr>
    </w:lvl>
    <w:lvl w:ilvl="7" w:tplc="12C677FE">
      <w:numFmt w:val="bullet"/>
      <w:lvlText w:val="•"/>
      <w:lvlJc w:val="left"/>
      <w:pPr>
        <w:ind w:left="7066" w:hanging="426"/>
      </w:pPr>
      <w:rPr>
        <w:rFonts w:hint="default"/>
      </w:rPr>
    </w:lvl>
    <w:lvl w:ilvl="8" w:tplc="B546E37E">
      <w:numFmt w:val="bullet"/>
      <w:lvlText w:val="•"/>
      <w:lvlJc w:val="left"/>
      <w:pPr>
        <w:ind w:left="7999" w:hanging="426"/>
      </w:pPr>
      <w:rPr>
        <w:rFonts w:hint="default"/>
      </w:rPr>
    </w:lvl>
  </w:abstractNum>
  <w:abstractNum w:abstractNumId="3" w15:restartNumberingAfterBreak="0">
    <w:nsid w:val="29864283"/>
    <w:multiLevelType w:val="hybridMultilevel"/>
    <w:tmpl w:val="98B26EDA"/>
    <w:lvl w:ilvl="0" w:tplc="0680BBE6">
      <w:start w:val="1"/>
      <w:numFmt w:val="decimal"/>
      <w:lvlText w:val="(%1)"/>
      <w:lvlJc w:val="left"/>
      <w:pPr>
        <w:ind w:left="537" w:hanging="426"/>
        <w:jc w:val="left"/>
      </w:pPr>
      <w:rPr>
        <w:rFonts w:ascii="Times New Roman" w:eastAsia="Times New Roman" w:hAnsi="Times New Roman" w:cs="Times New Roman" w:hint="default"/>
        <w:spacing w:val="-1"/>
        <w:w w:val="100"/>
        <w:sz w:val="20"/>
        <w:szCs w:val="20"/>
      </w:rPr>
    </w:lvl>
    <w:lvl w:ilvl="1" w:tplc="FA40140C">
      <w:start w:val="1"/>
      <w:numFmt w:val="lowerLetter"/>
      <w:lvlText w:val="%2)"/>
      <w:lvlJc w:val="left"/>
      <w:pPr>
        <w:ind w:left="928" w:hanging="389"/>
        <w:jc w:val="left"/>
      </w:pPr>
      <w:rPr>
        <w:rFonts w:ascii="Times New Roman" w:eastAsia="Times New Roman" w:hAnsi="Times New Roman" w:cs="Times New Roman" w:hint="default"/>
        <w:spacing w:val="-1"/>
        <w:w w:val="100"/>
        <w:sz w:val="20"/>
        <w:szCs w:val="20"/>
      </w:rPr>
    </w:lvl>
    <w:lvl w:ilvl="2" w:tplc="656E9AA2">
      <w:start w:val="1"/>
      <w:numFmt w:val="lowerRoman"/>
      <w:lvlText w:val="%3)"/>
      <w:lvlJc w:val="left"/>
      <w:pPr>
        <w:ind w:left="1380" w:hanging="452"/>
        <w:jc w:val="left"/>
      </w:pPr>
      <w:rPr>
        <w:rFonts w:ascii="Times New Roman" w:eastAsia="Times New Roman" w:hAnsi="Times New Roman" w:cs="Times New Roman" w:hint="default"/>
        <w:spacing w:val="-1"/>
        <w:w w:val="100"/>
        <w:sz w:val="20"/>
        <w:szCs w:val="20"/>
      </w:rPr>
    </w:lvl>
    <w:lvl w:ilvl="3" w:tplc="BCFEDD5E">
      <w:numFmt w:val="bullet"/>
      <w:lvlText w:val="•"/>
      <w:lvlJc w:val="left"/>
      <w:pPr>
        <w:ind w:left="2440" w:hanging="452"/>
      </w:pPr>
      <w:rPr>
        <w:rFonts w:hint="default"/>
      </w:rPr>
    </w:lvl>
    <w:lvl w:ilvl="4" w:tplc="F1F61928">
      <w:numFmt w:val="bullet"/>
      <w:lvlText w:val="•"/>
      <w:lvlJc w:val="left"/>
      <w:pPr>
        <w:ind w:left="3501" w:hanging="452"/>
      </w:pPr>
      <w:rPr>
        <w:rFonts w:hint="default"/>
      </w:rPr>
    </w:lvl>
    <w:lvl w:ilvl="5" w:tplc="70E461D0">
      <w:numFmt w:val="bullet"/>
      <w:lvlText w:val="•"/>
      <w:lvlJc w:val="left"/>
      <w:pPr>
        <w:ind w:left="4561" w:hanging="452"/>
      </w:pPr>
      <w:rPr>
        <w:rFonts w:hint="default"/>
      </w:rPr>
    </w:lvl>
    <w:lvl w:ilvl="6" w:tplc="D1D2DD2C">
      <w:numFmt w:val="bullet"/>
      <w:lvlText w:val="•"/>
      <w:lvlJc w:val="left"/>
      <w:pPr>
        <w:ind w:left="5622" w:hanging="452"/>
      </w:pPr>
      <w:rPr>
        <w:rFonts w:hint="default"/>
      </w:rPr>
    </w:lvl>
    <w:lvl w:ilvl="7" w:tplc="68D67122">
      <w:numFmt w:val="bullet"/>
      <w:lvlText w:val="•"/>
      <w:lvlJc w:val="left"/>
      <w:pPr>
        <w:ind w:left="6682" w:hanging="452"/>
      </w:pPr>
      <w:rPr>
        <w:rFonts w:hint="default"/>
      </w:rPr>
    </w:lvl>
    <w:lvl w:ilvl="8" w:tplc="B0924A86">
      <w:numFmt w:val="bullet"/>
      <w:lvlText w:val="•"/>
      <w:lvlJc w:val="left"/>
      <w:pPr>
        <w:ind w:left="7743" w:hanging="452"/>
      </w:pPr>
      <w:rPr>
        <w:rFonts w:hint="default"/>
      </w:rPr>
    </w:lvl>
  </w:abstractNum>
  <w:abstractNum w:abstractNumId="4" w15:restartNumberingAfterBreak="0">
    <w:nsid w:val="32E65C86"/>
    <w:multiLevelType w:val="hybridMultilevel"/>
    <w:tmpl w:val="722A1648"/>
    <w:lvl w:ilvl="0" w:tplc="4C64EA30">
      <w:start w:val="1"/>
      <w:numFmt w:val="upperLetter"/>
      <w:lvlText w:val="(%1)"/>
      <w:lvlJc w:val="left"/>
      <w:pPr>
        <w:ind w:left="538" w:hanging="426"/>
        <w:jc w:val="left"/>
      </w:pPr>
      <w:rPr>
        <w:rFonts w:ascii="Times New Roman" w:eastAsia="Times New Roman" w:hAnsi="Times New Roman" w:cs="Times New Roman" w:hint="default"/>
        <w:spacing w:val="-2"/>
        <w:w w:val="100"/>
        <w:sz w:val="20"/>
        <w:szCs w:val="20"/>
      </w:rPr>
    </w:lvl>
    <w:lvl w:ilvl="1" w:tplc="E1260B62">
      <w:start w:val="1"/>
      <w:numFmt w:val="decimal"/>
      <w:lvlText w:val="(%2)"/>
      <w:lvlJc w:val="left"/>
      <w:pPr>
        <w:ind w:left="538" w:hanging="426"/>
        <w:jc w:val="left"/>
      </w:pPr>
      <w:rPr>
        <w:rFonts w:ascii="Times New Roman" w:eastAsia="Times New Roman" w:hAnsi="Times New Roman" w:cs="Times New Roman" w:hint="default"/>
        <w:spacing w:val="-1"/>
        <w:w w:val="100"/>
        <w:sz w:val="20"/>
        <w:szCs w:val="20"/>
      </w:rPr>
    </w:lvl>
    <w:lvl w:ilvl="2" w:tplc="FD36B7B0">
      <w:start w:val="1"/>
      <w:numFmt w:val="lowerLetter"/>
      <w:lvlText w:val="%3)"/>
      <w:lvlJc w:val="left"/>
      <w:pPr>
        <w:ind w:left="821" w:hanging="283"/>
        <w:jc w:val="left"/>
      </w:pPr>
      <w:rPr>
        <w:rFonts w:ascii="Times New Roman" w:eastAsia="Times New Roman" w:hAnsi="Times New Roman" w:cs="Times New Roman" w:hint="default"/>
        <w:spacing w:val="-1"/>
        <w:w w:val="100"/>
        <w:sz w:val="20"/>
        <w:szCs w:val="20"/>
      </w:rPr>
    </w:lvl>
    <w:lvl w:ilvl="3" w:tplc="7206EC00">
      <w:numFmt w:val="bullet"/>
      <w:lvlText w:val="•"/>
      <w:lvlJc w:val="left"/>
      <w:pPr>
        <w:ind w:left="2829" w:hanging="283"/>
      </w:pPr>
      <w:rPr>
        <w:rFonts w:hint="default"/>
      </w:rPr>
    </w:lvl>
    <w:lvl w:ilvl="4" w:tplc="57444EC0">
      <w:numFmt w:val="bullet"/>
      <w:lvlText w:val="•"/>
      <w:lvlJc w:val="left"/>
      <w:pPr>
        <w:ind w:left="3834" w:hanging="283"/>
      </w:pPr>
      <w:rPr>
        <w:rFonts w:hint="default"/>
      </w:rPr>
    </w:lvl>
    <w:lvl w:ilvl="5" w:tplc="AF5A8D44">
      <w:numFmt w:val="bullet"/>
      <w:lvlText w:val="•"/>
      <w:lvlJc w:val="left"/>
      <w:pPr>
        <w:ind w:left="4839" w:hanging="283"/>
      </w:pPr>
      <w:rPr>
        <w:rFonts w:hint="default"/>
      </w:rPr>
    </w:lvl>
    <w:lvl w:ilvl="6" w:tplc="D30E6D76">
      <w:numFmt w:val="bullet"/>
      <w:lvlText w:val="•"/>
      <w:lvlJc w:val="left"/>
      <w:pPr>
        <w:ind w:left="5844" w:hanging="283"/>
      </w:pPr>
      <w:rPr>
        <w:rFonts w:hint="default"/>
      </w:rPr>
    </w:lvl>
    <w:lvl w:ilvl="7" w:tplc="A6465C7C">
      <w:numFmt w:val="bullet"/>
      <w:lvlText w:val="•"/>
      <w:lvlJc w:val="left"/>
      <w:pPr>
        <w:ind w:left="6849" w:hanging="283"/>
      </w:pPr>
      <w:rPr>
        <w:rFonts w:hint="default"/>
      </w:rPr>
    </w:lvl>
    <w:lvl w:ilvl="8" w:tplc="86501E1E">
      <w:numFmt w:val="bullet"/>
      <w:lvlText w:val="•"/>
      <w:lvlJc w:val="left"/>
      <w:pPr>
        <w:ind w:left="7854" w:hanging="283"/>
      </w:pPr>
      <w:rPr>
        <w:rFonts w:hint="default"/>
      </w:rPr>
    </w:lvl>
  </w:abstractNum>
  <w:abstractNum w:abstractNumId="5" w15:restartNumberingAfterBreak="0">
    <w:nsid w:val="3CDD28B6"/>
    <w:multiLevelType w:val="hybridMultilevel"/>
    <w:tmpl w:val="244CDFFE"/>
    <w:lvl w:ilvl="0" w:tplc="A4A60E6C">
      <w:start w:val="4"/>
      <w:numFmt w:val="decimal"/>
      <w:lvlText w:val="(%1)"/>
      <w:lvlJc w:val="left"/>
      <w:pPr>
        <w:ind w:left="537" w:hanging="425"/>
        <w:jc w:val="left"/>
      </w:pPr>
      <w:rPr>
        <w:rFonts w:ascii="Times New Roman" w:eastAsia="Times New Roman" w:hAnsi="Times New Roman" w:cs="Times New Roman" w:hint="default"/>
        <w:spacing w:val="-1"/>
        <w:w w:val="100"/>
        <w:sz w:val="20"/>
        <w:szCs w:val="20"/>
      </w:rPr>
    </w:lvl>
    <w:lvl w:ilvl="1" w:tplc="9CAE28C4">
      <w:numFmt w:val="bullet"/>
      <w:lvlText w:val="•"/>
      <w:lvlJc w:val="left"/>
      <w:pPr>
        <w:ind w:left="1472" w:hanging="425"/>
      </w:pPr>
      <w:rPr>
        <w:rFonts w:hint="default"/>
      </w:rPr>
    </w:lvl>
    <w:lvl w:ilvl="2" w:tplc="462458E4">
      <w:numFmt w:val="bullet"/>
      <w:lvlText w:val="•"/>
      <w:lvlJc w:val="left"/>
      <w:pPr>
        <w:ind w:left="2404" w:hanging="425"/>
      </w:pPr>
      <w:rPr>
        <w:rFonts w:hint="default"/>
      </w:rPr>
    </w:lvl>
    <w:lvl w:ilvl="3" w:tplc="78EECA16">
      <w:numFmt w:val="bullet"/>
      <w:lvlText w:val="•"/>
      <w:lvlJc w:val="left"/>
      <w:pPr>
        <w:ind w:left="3337" w:hanging="425"/>
      </w:pPr>
      <w:rPr>
        <w:rFonts w:hint="default"/>
      </w:rPr>
    </w:lvl>
    <w:lvl w:ilvl="4" w:tplc="423A2CAC">
      <w:numFmt w:val="bullet"/>
      <w:lvlText w:val="•"/>
      <w:lvlJc w:val="left"/>
      <w:pPr>
        <w:ind w:left="4269" w:hanging="425"/>
      </w:pPr>
      <w:rPr>
        <w:rFonts w:hint="default"/>
      </w:rPr>
    </w:lvl>
    <w:lvl w:ilvl="5" w:tplc="0D720E18">
      <w:numFmt w:val="bullet"/>
      <w:lvlText w:val="•"/>
      <w:lvlJc w:val="left"/>
      <w:pPr>
        <w:ind w:left="5202" w:hanging="425"/>
      </w:pPr>
      <w:rPr>
        <w:rFonts w:hint="default"/>
      </w:rPr>
    </w:lvl>
    <w:lvl w:ilvl="6" w:tplc="13FE3F20">
      <w:numFmt w:val="bullet"/>
      <w:lvlText w:val="•"/>
      <w:lvlJc w:val="left"/>
      <w:pPr>
        <w:ind w:left="6134" w:hanging="425"/>
      </w:pPr>
      <w:rPr>
        <w:rFonts w:hint="default"/>
      </w:rPr>
    </w:lvl>
    <w:lvl w:ilvl="7" w:tplc="33A6E09C">
      <w:numFmt w:val="bullet"/>
      <w:lvlText w:val="•"/>
      <w:lvlJc w:val="left"/>
      <w:pPr>
        <w:ind w:left="7066" w:hanging="425"/>
      </w:pPr>
      <w:rPr>
        <w:rFonts w:hint="default"/>
      </w:rPr>
    </w:lvl>
    <w:lvl w:ilvl="8" w:tplc="5478EEB8">
      <w:numFmt w:val="bullet"/>
      <w:lvlText w:val="•"/>
      <w:lvlJc w:val="left"/>
      <w:pPr>
        <w:ind w:left="7999" w:hanging="425"/>
      </w:pPr>
      <w:rPr>
        <w:rFonts w:hint="default"/>
      </w:rPr>
    </w:lvl>
  </w:abstractNum>
  <w:abstractNum w:abstractNumId="6" w15:restartNumberingAfterBreak="0">
    <w:nsid w:val="433E6251"/>
    <w:multiLevelType w:val="hybridMultilevel"/>
    <w:tmpl w:val="2DDC9926"/>
    <w:lvl w:ilvl="0" w:tplc="AC3CFBC4">
      <w:start w:val="1"/>
      <w:numFmt w:val="decimal"/>
      <w:lvlText w:val="(%1)"/>
      <w:lvlJc w:val="left"/>
      <w:pPr>
        <w:ind w:left="538" w:hanging="426"/>
        <w:jc w:val="left"/>
      </w:pPr>
      <w:rPr>
        <w:rFonts w:ascii="Times New Roman" w:eastAsia="Times New Roman" w:hAnsi="Times New Roman" w:cs="Times New Roman" w:hint="default"/>
        <w:spacing w:val="-1"/>
        <w:w w:val="100"/>
        <w:sz w:val="20"/>
        <w:szCs w:val="20"/>
      </w:rPr>
    </w:lvl>
    <w:lvl w:ilvl="1" w:tplc="207A6360">
      <w:start w:val="1"/>
      <w:numFmt w:val="lowerLetter"/>
      <w:lvlText w:val="%2)"/>
      <w:lvlJc w:val="left"/>
      <w:pPr>
        <w:ind w:left="963" w:hanging="426"/>
        <w:jc w:val="left"/>
      </w:pPr>
      <w:rPr>
        <w:rFonts w:ascii="Times New Roman" w:eastAsia="Times New Roman" w:hAnsi="Times New Roman" w:cs="Times New Roman" w:hint="default"/>
        <w:spacing w:val="-1"/>
        <w:w w:val="100"/>
        <w:sz w:val="20"/>
        <w:szCs w:val="20"/>
      </w:rPr>
    </w:lvl>
    <w:lvl w:ilvl="2" w:tplc="D4986F5E">
      <w:start w:val="1"/>
      <w:numFmt w:val="lowerRoman"/>
      <w:lvlText w:val="%3."/>
      <w:lvlJc w:val="left"/>
      <w:pPr>
        <w:ind w:left="1119" w:hanging="156"/>
        <w:jc w:val="left"/>
      </w:pPr>
      <w:rPr>
        <w:rFonts w:ascii="Times New Roman" w:eastAsia="Times New Roman" w:hAnsi="Times New Roman" w:cs="Times New Roman" w:hint="default"/>
        <w:spacing w:val="-1"/>
        <w:w w:val="100"/>
        <w:sz w:val="20"/>
        <w:szCs w:val="20"/>
      </w:rPr>
    </w:lvl>
    <w:lvl w:ilvl="3" w:tplc="06764672">
      <w:numFmt w:val="bullet"/>
      <w:lvlText w:val="•"/>
      <w:lvlJc w:val="left"/>
      <w:pPr>
        <w:ind w:left="2213" w:hanging="156"/>
      </w:pPr>
      <w:rPr>
        <w:rFonts w:hint="default"/>
      </w:rPr>
    </w:lvl>
    <w:lvl w:ilvl="4" w:tplc="EFA64E0C">
      <w:numFmt w:val="bullet"/>
      <w:lvlText w:val="•"/>
      <w:lvlJc w:val="left"/>
      <w:pPr>
        <w:ind w:left="3306" w:hanging="156"/>
      </w:pPr>
      <w:rPr>
        <w:rFonts w:hint="default"/>
      </w:rPr>
    </w:lvl>
    <w:lvl w:ilvl="5" w:tplc="B01484E2">
      <w:numFmt w:val="bullet"/>
      <w:lvlText w:val="•"/>
      <w:lvlJc w:val="left"/>
      <w:pPr>
        <w:ind w:left="4399" w:hanging="156"/>
      </w:pPr>
      <w:rPr>
        <w:rFonts w:hint="default"/>
      </w:rPr>
    </w:lvl>
    <w:lvl w:ilvl="6" w:tplc="75A6D17A">
      <w:numFmt w:val="bullet"/>
      <w:lvlText w:val="•"/>
      <w:lvlJc w:val="left"/>
      <w:pPr>
        <w:ind w:left="5492" w:hanging="156"/>
      </w:pPr>
      <w:rPr>
        <w:rFonts w:hint="default"/>
      </w:rPr>
    </w:lvl>
    <w:lvl w:ilvl="7" w:tplc="E540453E">
      <w:numFmt w:val="bullet"/>
      <w:lvlText w:val="•"/>
      <w:lvlJc w:val="left"/>
      <w:pPr>
        <w:ind w:left="6585" w:hanging="156"/>
      </w:pPr>
      <w:rPr>
        <w:rFonts w:hint="default"/>
      </w:rPr>
    </w:lvl>
    <w:lvl w:ilvl="8" w:tplc="AC40B932">
      <w:numFmt w:val="bullet"/>
      <w:lvlText w:val="•"/>
      <w:lvlJc w:val="left"/>
      <w:pPr>
        <w:ind w:left="7678" w:hanging="156"/>
      </w:pPr>
      <w:rPr>
        <w:rFonts w:hint="default"/>
      </w:rPr>
    </w:lvl>
  </w:abstractNum>
  <w:abstractNum w:abstractNumId="7" w15:restartNumberingAfterBreak="0">
    <w:nsid w:val="4F2C7E43"/>
    <w:multiLevelType w:val="hybridMultilevel"/>
    <w:tmpl w:val="45B24014"/>
    <w:lvl w:ilvl="0" w:tplc="C728DF92">
      <w:start w:val="1"/>
      <w:numFmt w:val="decimal"/>
      <w:lvlText w:val="(%1)"/>
      <w:lvlJc w:val="left"/>
      <w:pPr>
        <w:ind w:left="537" w:hanging="425"/>
        <w:jc w:val="left"/>
      </w:pPr>
      <w:rPr>
        <w:rFonts w:ascii="Times New Roman" w:eastAsia="Times New Roman" w:hAnsi="Times New Roman" w:cs="Times New Roman" w:hint="default"/>
        <w:spacing w:val="-1"/>
        <w:w w:val="100"/>
        <w:sz w:val="20"/>
        <w:szCs w:val="20"/>
      </w:rPr>
    </w:lvl>
    <w:lvl w:ilvl="1" w:tplc="978A2474">
      <w:start w:val="1"/>
      <w:numFmt w:val="lowerLetter"/>
      <w:lvlText w:val="%2)"/>
      <w:lvlJc w:val="left"/>
      <w:pPr>
        <w:ind w:left="963" w:hanging="425"/>
        <w:jc w:val="left"/>
      </w:pPr>
      <w:rPr>
        <w:rFonts w:ascii="Times New Roman" w:eastAsia="Times New Roman" w:hAnsi="Times New Roman" w:cs="Times New Roman" w:hint="default"/>
        <w:spacing w:val="-1"/>
        <w:w w:val="100"/>
        <w:sz w:val="20"/>
        <w:szCs w:val="20"/>
      </w:rPr>
    </w:lvl>
    <w:lvl w:ilvl="2" w:tplc="E68AFCC8">
      <w:numFmt w:val="bullet"/>
      <w:lvlText w:val="•"/>
      <w:lvlJc w:val="left"/>
      <w:pPr>
        <w:ind w:left="1949" w:hanging="425"/>
      </w:pPr>
      <w:rPr>
        <w:rFonts w:hint="default"/>
      </w:rPr>
    </w:lvl>
    <w:lvl w:ilvl="3" w:tplc="1A326C7A">
      <w:numFmt w:val="bullet"/>
      <w:lvlText w:val="•"/>
      <w:lvlJc w:val="left"/>
      <w:pPr>
        <w:ind w:left="2938" w:hanging="425"/>
      </w:pPr>
      <w:rPr>
        <w:rFonts w:hint="default"/>
      </w:rPr>
    </w:lvl>
    <w:lvl w:ilvl="4" w:tplc="090C7382">
      <w:numFmt w:val="bullet"/>
      <w:lvlText w:val="•"/>
      <w:lvlJc w:val="left"/>
      <w:pPr>
        <w:ind w:left="3928" w:hanging="425"/>
      </w:pPr>
      <w:rPr>
        <w:rFonts w:hint="default"/>
      </w:rPr>
    </w:lvl>
    <w:lvl w:ilvl="5" w:tplc="CB2E5396">
      <w:numFmt w:val="bullet"/>
      <w:lvlText w:val="•"/>
      <w:lvlJc w:val="left"/>
      <w:pPr>
        <w:ind w:left="4917" w:hanging="425"/>
      </w:pPr>
      <w:rPr>
        <w:rFonts w:hint="default"/>
      </w:rPr>
    </w:lvl>
    <w:lvl w:ilvl="6" w:tplc="3CB694DE">
      <w:numFmt w:val="bullet"/>
      <w:lvlText w:val="•"/>
      <w:lvlJc w:val="left"/>
      <w:pPr>
        <w:ind w:left="5906" w:hanging="425"/>
      </w:pPr>
      <w:rPr>
        <w:rFonts w:hint="default"/>
      </w:rPr>
    </w:lvl>
    <w:lvl w:ilvl="7" w:tplc="74EC1060">
      <w:numFmt w:val="bullet"/>
      <w:lvlText w:val="•"/>
      <w:lvlJc w:val="left"/>
      <w:pPr>
        <w:ind w:left="6896" w:hanging="425"/>
      </w:pPr>
      <w:rPr>
        <w:rFonts w:hint="default"/>
      </w:rPr>
    </w:lvl>
    <w:lvl w:ilvl="8" w:tplc="9E42C9AA">
      <w:numFmt w:val="bullet"/>
      <w:lvlText w:val="•"/>
      <w:lvlJc w:val="left"/>
      <w:pPr>
        <w:ind w:left="7885" w:hanging="425"/>
      </w:pPr>
      <w:rPr>
        <w:rFonts w:hint="default"/>
      </w:rPr>
    </w:lvl>
  </w:abstractNum>
  <w:abstractNum w:abstractNumId="8" w15:restartNumberingAfterBreak="0">
    <w:nsid w:val="4F553A49"/>
    <w:multiLevelType w:val="hybridMultilevel"/>
    <w:tmpl w:val="9A181F9C"/>
    <w:lvl w:ilvl="0" w:tplc="F544C72C">
      <w:start w:val="1"/>
      <w:numFmt w:val="decimal"/>
      <w:lvlText w:val="%1."/>
      <w:lvlJc w:val="left"/>
      <w:pPr>
        <w:ind w:left="467" w:hanging="360"/>
        <w:jc w:val="left"/>
      </w:pPr>
      <w:rPr>
        <w:rFonts w:ascii="Arial" w:eastAsia="Arial" w:hAnsi="Arial" w:cs="Arial" w:hint="default"/>
        <w:spacing w:val="-4"/>
        <w:w w:val="102"/>
        <w:sz w:val="19"/>
        <w:szCs w:val="19"/>
      </w:rPr>
    </w:lvl>
    <w:lvl w:ilvl="1" w:tplc="6AC8015A">
      <w:numFmt w:val="bullet"/>
      <w:lvlText w:val="•"/>
      <w:lvlJc w:val="left"/>
      <w:pPr>
        <w:ind w:left="1345" w:hanging="360"/>
      </w:pPr>
      <w:rPr>
        <w:rFonts w:hint="default"/>
      </w:rPr>
    </w:lvl>
    <w:lvl w:ilvl="2" w:tplc="14EC11BE">
      <w:numFmt w:val="bullet"/>
      <w:lvlText w:val="•"/>
      <w:lvlJc w:val="left"/>
      <w:pPr>
        <w:ind w:left="2230" w:hanging="360"/>
      </w:pPr>
      <w:rPr>
        <w:rFonts w:hint="default"/>
      </w:rPr>
    </w:lvl>
    <w:lvl w:ilvl="3" w:tplc="1A0EEC52">
      <w:numFmt w:val="bullet"/>
      <w:lvlText w:val="•"/>
      <w:lvlJc w:val="left"/>
      <w:pPr>
        <w:ind w:left="3115" w:hanging="360"/>
      </w:pPr>
      <w:rPr>
        <w:rFonts w:hint="default"/>
      </w:rPr>
    </w:lvl>
    <w:lvl w:ilvl="4" w:tplc="AE34845E">
      <w:numFmt w:val="bullet"/>
      <w:lvlText w:val="•"/>
      <w:lvlJc w:val="left"/>
      <w:pPr>
        <w:ind w:left="4000" w:hanging="360"/>
      </w:pPr>
      <w:rPr>
        <w:rFonts w:hint="default"/>
      </w:rPr>
    </w:lvl>
    <w:lvl w:ilvl="5" w:tplc="9A22938C">
      <w:numFmt w:val="bullet"/>
      <w:lvlText w:val="•"/>
      <w:lvlJc w:val="left"/>
      <w:pPr>
        <w:ind w:left="4885" w:hanging="360"/>
      </w:pPr>
      <w:rPr>
        <w:rFonts w:hint="default"/>
      </w:rPr>
    </w:lvl>
    <w:lvl w:ilvl="6" w:tplc="0E4A9DA6">
      <w:numFmt w:val="bullet"/>
      <w:lvlText w:val="•"/>
      <w:lvlJc w:val="left"/>
      <w:pPr>
        <w:ind w:left="5770" w:hanging="360"/>
      </w:pPr>
      <w:rPr>
        <w:rFonts w:hint="default"/>
      </w:rPr>
    </w:lvl>
    <w:lvl w:ilvl="7" w:tplc="91F2636A">
      <w:numFmt w:val="bullet"/>
      <w:lvlText w:val="•"/>
      <w:lvlJc w:val="left"/>
      <w:pPr>
        <w:ind w:left="6655" w:hanging="360"/>
      </w:pPr>
      <w:rPr>
        <w:rFonts w:hint="default"/>
      </w:rPr>
    </w:lvl>
    <w:lvl w:ilvl="8" w:tplc="743ED8BA">
      <w:numFmt w:val="bullet"/>
      <w:lvlText w:val="•"/>
      <w:lvlJc w:val="left"/>
      <w:pPr>
        <w:ind w:left="7540" w:hanging="360"/>
      </w:pPr>
      <w:rPr>
        <w:rFonts w:hint="default"/>
      </w:rPr>
    </w:lvl>
  </w:abstractNum>
  <w:abstractNum w:abstractNumId="9" w15:restartNumberingAfterBreak="0">
    <w:nsid w:val="52FE2577"/>
    <w:multiLevelType w:val="hybridMultilevel"/>
    <w:tmpl w:val="092AE1D8"/>
    <w:lvl w:ilvl="0" w:tplc="B5483990">
      <w:start w:val="1"/>
      <w:numFmt w:val="decimal"/>
      <w:lvlText w:val="(%1)"/>
      <w:lvlJc w:val="left"/>
      <w:pPr>
        <w:ind w:left="537" w:hanging="425"/>
        <w:jc w:val="left"/>
      </w:pPr>
      <w:rPr>
        <w:rFonts w:ascii="Times New Roman" w:eastAsia="Times New Roman" w:hAnsi="Times New Roman" w:cs="Times New Roman" w:hint="default"/>
        <w:spacing w:val="-1"/>
        <w:w w:val="100"/>
        <w:sz w:val="20"/>
        <w:szCs w:val="20"/>
      </w:rPr>
    </w:lvl>
    <w:lvl w:ilvl="1" w:tplc="C4B4D2E6">
      <w:numFmt w:val="bullet"/>
      <w:lvlText w:val="•"/>
      <w:lvlJc w:val="left"/>
      <w:pPr>
        <w:ind w:left="1472" w:hanging="425"/>
      </w:pPr>
      <w:rPr>
        <w:rFonts w:hint="default"/>
      </w:rPr>
    </w:lvl>
    <w:lvl w:ilvl="2" w:tplc="3B1AE2F2">
      <w:numFmt w:val="bullet"/>
      <w:lvlText w:val="•"/>
      <w:lvlJc w:val="left"/>
      <w:pPr>
        <w:ind w:left="2404" w:hanging="425"/>
      </w:pPr>
      <w:rPr>
        <w:rFonts w:hint="default"/>
      </w:rPr>
    </w:lvl>
    <w:lvl w:ilvl="3" w:tplc="05AE60CE">
      <w:numFmt w:val="bullet"/>
      <w:lvlText w:val="•"/>
      <w:lvlJc w:val="left"/>
      <w:pPr>
        <w:ind w:left="3337" w:hanging="425"/>
      </w:pPr>
      <w:rPr>
        <w:rFonts w:hint="default"/>
      </w:rPr>
    </w:lvl>
    <w:lvl w:ilvl="4" w:tplc="268E8C32">
      <w:numFmt w:val="bullet"/>
      <w:lvlText w:val="•"/>
      <w:lvlJc w:val="left"/>
      <w:pPr>
        <w:ind w:left="4269" w:hanging="425"/>
      </w:pPr>
      <w:rPr>
        <w:rFonts w:hint="default"/>
      </w:rPr>
    </w:lvl>
    <w:lvl w:ilvl="5" w:tplc="E3223EB0">
      <w:numFmt w:val="bullet"/>
      <w:lvlText w:val="•"/>
      <w:lvlJc w:val="left"/>
      <w:pPr>
        <w:ind w:left="5202" w:hanging="425"/>
      </w:pPr>
      <w:rPr>
        <w:rFonts w:hint="default"/>
      </w:rPr>
    </w:lvl>
    <w:lvl w:ilvl="6" w:tplc="55D4FE1A">
      <w:numFmt w:val="bullet"/>
      <w:lvlText w:val="•"/>
      <w:lvlJc w:val="left"/>
      <w:pPr>
        <w:ind w:left="6134" w:hanging="425"/>
      </w:pPr>
      <w:rPr>
        <w:rFonts w:hint="default"/>
      </w:rPr>
    </w:lvl>
    <w:lvl w:ilvl="7" w:tplc="E0F6D694">
      <w:numFmt w:val="bullet"/>
      <w:lvlText w:val="•"/>
      <w:lvlJc w:val="left"/>
      <w:pPr>
        <w:ind w:left="7066" w:hanging="425"/>
      </w:pPr>
      <w:rPr>
        <w:rFonts w:hint="default"/>
      </w:rPr>
    </w:lvl>
    <w:lvl w:ilvl="8" w:tplc="6510B662">
      <w:numFmt w:val="bullet"/>
      <w:lvlText w:val="•"/>
      <w:lvlJc w:val="left"/>
      <w:pPr>
        <w:ind w:left="7999" w:hanging="425"/>
      </w:pPr>
      <w:rPr>
        <w:rFonts w:hint="default"/>
      </w:rPr>
    </w:lvl>
  </w:abstractNum>
  <w:abstractNum w:abstractNumId="10" w15:restartNumberingAfterBreak="0">
    <w:nsid w:val="616950C5"/>
    <w:multiLevelType w:val="hybridMultilevel"/>
    <w:tmpl w:val="9EC8F5B2"/>
    <w:lvl w:ilvl="0" w:tplc="59FC95E0">
      <w:start w:val="1"/>
      <w:numFmt w:val="decimal"/>
      <w:lvlText w:val="%1."/>
      <w:lvlJc w:val="left"/>
      <w:pPr>
        <w:ind w:left="827" w:hanging="360"/>
        <w:jc w:val="left"/>
      </w:pPr>
      <w:rPr>
        <w:rFonts w:ascii="Arial" w:eastAsia="Arial" w:hAnsi="Arial" w:cs="Arial" w:hint="default"/>
        <w:spacing w:val="-4"/>
        <w:w w:val="102"/>
        <w:sz w:val="19"/>
        <w:szCs w:val="19"/>
      </w:rPr>
    </w:lvl>
    <w:lvl w:ilvl="1" w:tplc="5B869CF0">
      <w:numFmt w:val="bullet"/>
      <w:lvlText w:val="•"/>
      <w:lvlJc w:val="left"/>
      <w:pPr>
        <w:ind w:left="1669" w:hanging="360"/>
      </w:pPr>
      <w:rPr>
        <w:rFonts w:hint="default"/>
      </w:rPr>
    </w:lvl>
    <w:lvl w:ilvl="2" w:tplc="4A10C480">
      <w:numFmt w:val="bullet"/>
      <w:lvlText w:val="•"/>
      <w:lvlJc w:val="left"/>
      <w:pPr>
        <w:ind w:left="2518" w:hanging="360"/>
      </w:pPr>
      <w:rPr>
        <w:rFonts w:hint="default"/>
      </w:rPr>
    </w:lvl>
    <w:lvl w:ilvl="3" w:tplc="049629A8">
      <w:numFmt w:val="bullet"/>
      <w:lvlText w:val="•"/>
      <w:lvlJc w:val="left"/>
      <w:pPr>
        <w:ind w:left="3367" w:hanging="360"/>
      </w:pPr>
      <w:rPr>
        <w:rFonts w:hint="default"/>
      </w:rPr>
    </w:lvl>
    <w:lvl w:ilvl="4" w:tplc="7B46B094">
      <w:numFmt w:val="bullet"/>
      <w:lvlText w:val="•"/>
      <w:lvlJc w:val="left"/>
      <w:pPr>
        <w:ind w:left="4216" w:hanging="360"/>
      </w:pPr>
      <w:rPr>
        <w:rFonts w:hint="default"/>
      </w:rPr>
    </w:lvl>
    <w:lvl w:ilvl="5" w:tplc="B06EFF10">
      <w:numFmt w:val="bullet"/>
      <w:lvlText w:val="•"/>
      <w:lvlJc w:val="left"/>
      <w:pPr>
        <w:ind w:left="5065" w:hanging="360"/>
      </w:pPr>
      <w:rPr>
        <w:rFonts w:hint="default"/>
      </w:rPr>
    </w:lvl>
    <w:lvl w:ilvl="6" w:tplc="AC7A490C">
      <w:numFmt w:val="bullet"/>
      <w:lvlText w:val="•"/>
      <w:lvlJc w:val="left"/>
      <w:pPr>
        <w:ind w:left="5914" w:hanging="360"/>
      </w:pPr>
      <w:rPr>
        <w:rFonts w:hint="default"/>
      </w:rPr>
    </w:lvl>
    <w:lvl w:ilvl="7" w:tplc="BFEC7764">
      <w:numFmt w:val="bullet"/>
      <w:lvlText w:val="•"/>
      <w:lvlJc w:val="left"/>
      <w:pPr>
        <w:ind w:left="6763" w:hanging="360"/>
      </w:pPr>
      <w:rPr>
        <w:rFonts w:hint="default"/>
      </w:rPr>
    </w:lvl>
    <w:lvl w:ilvl="8" w:tplc="D3481F9A">
      <w:numFmt w:val="bullet"/>
      <w:lvlText w:val="•"/>
      <w:lvlJc w:val="left"/>
      <w:pPr>
        <w:ind w:left="7612" w:hanging="360"/>
      </w:pPr>
      <w:rPr>
        <w:rFonts w:hint="default"/>
      </w:rPr>
    </w:lvl>
  </w:abstractNum>
  <w:abstractNum w:abstractNumId="11" w15:restartNumberingAfterBreak="0">
    <w:nsid w:val="646C532B"/>
    <w:multiLevelType w:val="multilevel"/>
    <w:tmpl w:val="AB848ABA"/>
    <w:lvl w:ilvl="0">
      <w:start w:val="1"/>
      <w:numFmt w:val="decimal"/>
      <w:lvlText w:val="%1"/>
      <w:lvlJc w:val="left"/>
      <w:pPr>
        <w:ind w:left="548" w:hanging="432"/>
        <w:jc w:val="left"/>
      </w:pPr>
      <w:rPr>
        <w:rFonts w:hint="default"/>
        <w:b/>
        <w:bCs/>
        <w:w w:val="99"/>
      </w:rPr>
    </w:lvl>
    <w:lvl w:ilvl="1">
      <w:start w:val="1"/>
      <w:numFmt w:val="decimal"/>
      <w:lvlText w:val="%1.%2"/>
      <w:lvlJc w:val="left"/>
      <w:pPr>
        <w:ind w:left="1110" w:hanging="576"/>
        <w:jc w:val="left"/>
      </w:pPr>
      <w:rPr>
        <w:rFonts w:ascii="Arial" w:eastAsia="Arial" w:hAnsi="Arial" w:cs="Arial" w:hint="default"/>
        <w:spacing w:val="-32"/>
        <w:w w:val="99"/>
        <w:sz w:val="24"/>
        <w:szCs w:val="24"/>
      </w:rPr>
    </w:lvl>
    <w:lvl w:ilvl="2">
      <w:start w:val="1"/>
      <w:numFmt w:val="decimal"/>
      <w:lvlText w:val="%1.%2.%3"/>
      <w:lvlJc w:val="left"/>
      <w:pPr>
        <w:ind w:left="1818" w:hanging="720"/>
        <w:jc w:val="left"/>
      </w:pPr>
      <w:rPr>
        <w:rFonts w:ascii="Arial" w:eastAsia="Arial" w:hAnsi="Arial" w:cs="Arial" w:hint="default"/>
        <w:spacing w:val="-2"/>
        <w:w w:val="99"/>
        <w:sz w:val="24"/>
        <w:szCs w:val="24"/>
      </w:rPr>
    </w:lvl>
    <w:lvl w:ilvl="3">
      <w:numFmt w:val="bullet"/>
      <w:lvlText w:val="•"/>
      <w:lvlJc w:val="left"/>
      <w:pPr>
        <w:ind w:left="2755" w:hanging="720"/>
      </w:pPr>
      <w:rPr>
        <w:rFonts w:hint="default"/>
      </w:rPr>
    </w:lvl>
    <w:lvl w:ilvl="4">
      <w:numFmt w:val="bullet"/>
      <w:lvlText w:val="•"/>
      <w:lvlJc w:val="left"/>
      <w:pPr>
        <w:ind w:left="3691" w:hanging="720"/>
      </w:pPr>
      <w:rPr>
        <w:rFonts w:hint="default"/>
      </w:rPr>
    </w:lvl>
    <w:lvl w:ilvl="5">
      <w:numFmt w:val="bullet"/>
      <w:lvlText w:val="•"/>
      <w:lvlJc w:val="left"/>
      <w:pPr>
        <w:ind w:left="4627" w:hanging="720"/>
      </w:pPr>
      <w:rPr>
        <w:rFonts w:hint="default"/>
      </w:rPr>
    </w:lvl>
    <w:lvl w:ilvl="6">
      <w:numFmt w:val="bullet"/>
      <w:lvlText w:val="•"/>
      <w:lvlJc w:val="left"/>
      <w:pPr>
        <w:ind w:left="5563" w:hanging="720"/>
      </w:pPr>
      <w:rPr>
        <w:rFonts w:hint="default"/>
      </w:rPr>
    </w:lvl>
    <w:lvl w:ilvl="7">
      <w:numFmt w:val="bullet"/>
      <w:lvlText w:val="•"/>
      <w:lvlJc w:val="left"/>
      <w:pPr>
        <w:ind w:left="6499" w:hanging="720"/>
      </w:pPr>
      <w:rPr>
        <w:rFonts w:hint="default"/>
      </w:rPr>
    </w:lvl>
    <w:lvl w:ilvl="8">
      <w:numFmt w:val="bullet"/>
      <w:lvlText w:val="•"/>
      <w:lvlJc w:val="left"/>
      <w:pPr>
        <w:ind w:left="7434" w:hanging="720"/>
      </w:pPr>
      <w:rPr>
        <w:rFonts w:hint="default"/>
      </w:rPr>
    </w:lvl>
  </w:abstractNum>
  <w:abstractNum w:abstractNumId="12" w15:restartNumberingAfterBreak="0">
    <w:nsid w:val="7F3D0A22"/>
    <w:multiLevelType w:val="hybridMultilevel"/>
    <w:tmpl w:val="EBE67DF0"/>
    <w:lvl w:ilvl="0" w:tplc="C222075C">
      <w:start w:val="1"/>
      <w:numFmt w:val="decimal"/>
      <w:lvlText w:val="(%1)"/>
      <w:lvlJc w:val="left"/>
      <w:pPr>
        <w:ind w:left="537" w:hanging="425"/>
        <w:jc w:val="left"/>
      </w:pPr>
      <w:rPr>
        <w:rFonts w:ascii="Times New Roman" w:eastAsia="Times New Roman" w:hAnsi="Times New Roman" w:cs="Times New Roman" w:hint="default"/>
        <w:spacing w:val="-1"/>
        <w:w w:val="100"/>
        <w:sz w:val="20"/>
        <w:szCs w:val="20"/>
      </w:rPr>
    </w:lvl>
    <w:lvl w:ilvl="1" w:tplc="D07CA400">
      <w:start w:val="1"/>
      <w:numFmt w:val="lowerLetter"/>
      <w:lvlText w:val="%2)"/>
      <w:lvlJc w:val="left"/>
      <w:pPr>
        <w:ind w:left="963" w:hanging="426"/>
        <w:jc w:val="left"/>
      </w:pPr>
      <w:rPr>
        <w:rFonts w:ascii="Times New Roman" w:eastAsia="Times New Roman" w:hAnsi="Times New Roman" w:cs="Times New Roman" w:hint="default"/>
        <w:spacing w:val="-1"/>
        <w:w w:val="100"/>
        <w:sz w:val="20"/>
        <w:szCs w:val="20"/>
      </w:rPr>
    </w:lvl>
    <w:lvl w:ilvl="2" w:tplc="3842A05E">
      <w:numFmt w:val="bullet"/>
      <w:lvlText w:val="•"/>
      <w:lvlJc w:val="left"/>
      <w:pPr>
        <w:ind w:left="1949" w:hanging="426"/>
      </w:pPr>
      <w:rPr>
        <w:rFonts w:hint="default"/>
      </w:rPr>
    </w:lvl>
    <w:lvl w:ilvl="3" w:tplc="E232461E">
      <w:numFmt w:val="bullet"/>
      <w:lvlText w:val="•"/>
      <w:lvlJc w:val="left"/>
      <w:pPr>
        <w:ind w:left="2938" w:hanging="426"/>
      </w:pPr>
      <w:rPr>
        <w:rFonts w:hint="default"/>
      </w:rPr>
    </w:lvl>
    <w:lvl w:ilvl="4" w:tplc="618EE7AC">
      <w:numFmt w:val="bullet"/>
      <w:lvlText w:val="•"/>
      <w:lvlJc w:val="left"/>
      <w:pPr>
        <w:ind w:left="3928" w:hanging="426"/>
      </w:pPr>
      <w:rPr>
        <w:rFonts w:hint="default"/>
      </w:rPr>
    </w:lvl>
    <w:lvl w:ilvl="5" w:tplc="5EFA346E">
      <w:numFmt w:val="bullet"/>
      <w:lvlText w:val="•"/>
      <w:lvlJc w:val="left"/>
      <w:pPr>
        <w:ind w:left="4917" w:hanging="426"/>
      </w:pPr>
      <w:rPr>
        <w:rFonts w:hint="default"/>
      </w:rPr>
    </w:lvl>
    <w:lvl w:ilvl="6" w:tplc="BD20EAE6">
      <w:numFmt w:val="bullet"/>
      <w:lvlText w:val="•"/>
      <w:lvlJc w:val="left"/>
      <w:pPr>
        <w:ind w:left="5906" w:hanging="426"/>
      </w:pPr>
      <w:rPr>
        <w:rFonts w:hint="default"/>
      </w:rPr>
    </w:lvl>
    <w:lvl w:ilvl="7" w:tplc="01904988">
      <w:numFmt w:val="bullet"/>
      <w:lvlText w:val="•"/>
      <w:lvlJc w:val="left"/>
      <w:pPr>
        <w:ind w:left="6896" w:hanging="426"/>
      </w:pPr>
      <w:rPr>
        <w:rFonts w:hint="default"/>
      </w:rPr>
    </w:lvl>
    <w:lvl w:ilvl="8" w:tplc="73A86232">
      <w:numFmt w:val="bullet"/>
      <w:lvlText w:val="•"/>
      <w:lvlJc w:val="left"/>
      <w:pPr>
        <w:ind w:left="7885" w:hanging="426"/>
      </w:pPr>
      <w:rPr>
        <w:rFonts w:hint="default"/>
      </w:rPr>
    </w:lvl>
  </w:abstractNum>
  <w:num w:numId="1" w16cid:durableId="488978620">
    <w:abstractNumId w:val="10"/>
  </w:num>
  <w:num w:numId="2" w16cid:durableId="39868511">
    <w:abstractNumId w:val="8"/>
  </w:num>
  <w:num w:numId="3" w16cid:durableId="1575122374">
    <w:abstractNumId w:val="0"/>
  </w:num>
  <w:num w:numId="4" w16cid:durableId="292636900">
    <w:abstractNumId w:val="11"/>
  </w:num>
  <w:num w:numId="5" w16cid:durableId="1992757553">
    <w:abstractNumId w:val="3"/>
  </w:num>
  <w:num w:numId="6" w16cid:durableId="1682514688">
    <w:abstractNumId w:val="5"/>
  </w:num>
  <w:num w:numId="7" w16cid:durableId="1931811497">
    <w:abstractNumId w:val="9"/>
  </w:num>
  <w:num w:numId="8" w16cid:durableId="489833144">
    <w:abstractNumId w:val="6"/>
  </w:num>
  <w:num w:numId="9" w16cid:durableId="1125737838">
    <w:abstractNumId w:val="2"/>
  </w:num>
  <w:num w:numId="10" w16cid:durableId="1603142336">
    <w:abstractNumId w:val="12"/>
  </w:num>
  <w:num w:numId="11" w16cid:durableId="1936553928">
    <w:abstractNumId w:val="7"/>
  </w:num>
  <w:num w:numId="12" w16cid:durableId="716391078">
    <w:abstractNumId w:val="1"/>
  </w:num>
  <w:num w:numId="13" w16cid:durableId="1389307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86361"/>
    <w:rsid w:val="00286361"/>
    <w:rsid w:val="004B05A9"/>
    <w:rsid w:val="00716D25"/>
    <w:rsid w:val="007D0179"/>
    <w:rsid w:val="00CB56EE"/>
    <w:rsid w:val="00F64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62F8D2B"/>
  <w15:docId w15:val="{17FCC60E-C3F0-4367-9C5F-43F8968A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outlineLvl w:val="0"/>
    </w:pPr>
    <w:rPr>
      <w:rFonts w:ascii="Calibri" w:eastAsia="Calibri" w:hAnsi="Calibri" w:cs="Calibri"/>
      <w:sz w:val="35"/>
      <w:szCs w:val="35"/>
    </w:rPr>
  </w:style>
  <w:style w:type="paragraph" w:styleId="Nadpis2">
    <w:name w:val="heading 2"/>
    <w:basedOn w:val="Normln"/>
    <w:uiPriority w:val="9"/>
    <w:unhideWhenUsed/>
    <w:qFormat/>
    <w:pPr>
      <w:ind w:left="548"/>
      <w:outlineLvl w:val="1"/>
    </w:pPr>
    <w:rPr>
      <w:rFonts w:ascii="Arial" w:eastAsia="Arial" w:hAnsi="Arial" w:cs="Arial"/>
      <w:b/>
      <w:bCs/>
      <w:sz w:val="24"/>
      <w:szCs w:val="24"/>
    </w:rPr>
  </w:style>
  <w:style w:type="paragraph" w:styleId="Nadpis3">
    <w:name w:val="heading 3"/>
    <w:basedOn w:val="Normln"/>
    <w:uiPriority w:val="9"/>
    <w:unhideWhenUsed/>
    <w:qFormat/>
    <w:pPr>
      <w:ind w:left="101"/>
      <w:outlineLvl w:val="2"/>
    </w:pPr>
    <w:rPr>
      <w:b/>
      <w:bCs/>
    </w:rPr>
  </w:style>
  <w:style w:type="paragraph" w:styleId="Nadpis4">
    <w:name w:val="heading 4"/>
    <w:basedOn w:val="Normln"/>
    <w:uiPriority w:val="9"/>
    <w:unhideWhenUsed/>
    <w:qFormat/>
    <w:pPr>
      <w:ind w:left="2852" w:right="2853"/>
      <w:jc w:val="center"/>
      <w:outlineLvl w:val="3"/>
    </w:pPr>
    <w:rPr>
      <w:b/>
      <w:bCs/>
      <w:sz w:val="20"/>
      <w:szCs w:val="20"/>
    </w:rPr>
  </w:style>
  <w:style w:type="paragraph" w:styleId="Nadpis5">
    <w:name w:val="heading 5"/>
    <w:basedOn w:val="Normln"/>
    <w:uiPriority w:val="9"/>
    <w:unhideWhenUsed/>
    <w:qFormat/>
    <w:pPr>
      <w:spacing w:before="44"/>
      <w:ind w:left="3767"/>
      <w:outlineLvl w:val="4"/>
    </w:pPr>
    <w:rPr>
      <w:rFonts w:ascii="Arial" w:eastAsia="Arial" w:hAnsi="Arial" w:cs="Arial"/>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110" w:hanging="426"/>
      <w:jc w:val="both"/>
    </w:pPr>
  </w:style>
  <w:style w:type="paragraph" w:customStyle="1" w:styleId="TableParagraph">
    <w:name w:val="Table Paragraph"/>
    <w:basedOn w:val="Normln"/>
    <w:uiPriority w:val="1"/>
    <w:qFormat/>
    <w:pPr>
      <w:ind w:left="11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mailto:support@cesnet.cz" TargetMode="External"/><Relationship Id="rId26" Type="http://schemas.openxmlformats.org/officeDocument/2006/relationships/hyperlink" Target="mailto:abuse@zcu.cz" TargetMode="External"/><Relationship Id="rId3" Type="http://schemas.openxmlformats.org/officeDocument/2006/relationships/settings" Target="settings.xml"/><Relationship Id="rId21" Type="http://schemas.openxmlformats.org/officeDocument/2006/relationships/hyperlink" Target="mailto:sluzby@cesnet.cz" TargetMode="External"/><Relationship Id="rId34" Type="http://schemas.openxmlformats.org/officeDocument/2006/relationships/theme" Target="theme/theme1.xml"/><Relationship Id="rId7" Type="http://schemas.openxmlformats.org/officeDocument/2006/relationships/hyperlink" Target="http://www.cesnet.cz/" TargetMode="External"/><Relationship Id="rId12" Type="http://schemas.openxmlformats.org/officeDocument/2006/relationships/hyperlink" Target="http://www.cesnet.cz/sluzby" TargetMode="External"/><Relationship Id="rId17" Type="http://schemas.openxmlformats.org/officeDocument/2006/relationships/image" Target="media/image2.png"/><Relationship Id="rId25" Type="http://schemas.openxmlformats.org/officeDocument/2006/relationships/hyperlink" Target="mailto:helpdesk@zcu.c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mailto:certs@cesnet.cz"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3.png"/><Relationship Id="rId32" Type="http://schemas.openxmlformats.org/officeDocument/2006/relationships/hyperlink" Target="https://flab.cesnet.cz/"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yperlink" Target="mailto:podatelna@zcu.cz" TargetMode="External"/><Relationship Id="rId10" Type="http://schemas.openxmlformats.org/officeDocument/2006/relationships/footer" Target="footer2.xml"/><Relationship Id="rId19" Type="http://schemas.openxmlformats.org/officeDocument/2006/relationships/hyperlink" Target="http://www.cesnet.cz/" TargetMode="External"/><Relationship Id="rId31" Type="http://schemas.openxmlformats.org/officeDocument/2006/relationships/hyperlink" Target="http://www.cesnet.cz/"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esnet.cz/" TargetMode="External"/><Relationship Id="rId22" Type="http://schemas.openxmlformats.org/officeDocument/2006/relationships/footer" Target="footer7.xml"/><Relationship Id="rId27" Type="http://schemas.openxmlformats.org/officeDocument/2006/relationships/hyperlink" Target="mailto:gdpr@service.zcu.cz" TargetMode="External"/><Relationship Id="rId30" Type="http://schemas.openxmlformats.org/officeDocument/2006/relationships/footer" Target="footer10.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4765</Words>
  <Characters>28117</Characters>
  <Application>Microsoft Office Word</Application>
  <DocSecurity>0</DocSecurity>
  <Lines>234</Lines>
  <Paragraphs>65</Paragraphs>
  <ScaleCrop>false</ScaleCrop>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2025-11-26T08:35:00Z</dcterms:created>
  <dcterms:modified xsi:type="dcterms:W3CDTF">2025-11-26T08:35:00Z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2019</vt:lpwstr>
  </property>
  <property fmtid="{D5CDD505-2E9C-101B-9397-08002B2CF9AE}" pid="4" name="LastSaved">
    <vt:filetime>2025-11-26T00:00:00Z</vt:filetime>
  </property>
</Properties>
</file>