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6B29" w14:textId="77777777" w:rsidR="009D5BE1" w:rsidRDefault="00C4367D">
      <w:pPr>
        <w:pStyle w:val="Nzev"/>
      </w:pPr>
      <w:bookmarkStart w:id="0" w:name="Smlouva_o_poskytování_e-mailových_služeb"/>
      <w:bookmarkEnd w:id="0"/>
      <w:r>
        <w:t xml:space="preserve">Smlouva o poskytování e-mailových </w:t>
      </w:r>
      <w:r>
        <w:rPr>
          <w:spacing w:val="-2"/>
        </w:rPr>
        <w:t>služeb</w:t>
      </w:r>
    </w:p>
    <w:p w14:paraId="234FE7B3" w14:textId="77777777" w:rsidR="009D5BE1" w:rsidRDefault="00C4367D">
      <w:pPr>
        <w:pStyle w:val="Zkladntext"/>
        <w:spacing w:before="279"/>
        <w:ind w:left="269"/>
        <w:jc w:val="center"/>
      </w:pPr>
      <w:r>
        <w:rPr>
          <w:w w:val="85"/>
        </w:rPr>
        <w:t>uzavřené</w:t>
      </w:r>
      <w:r>
        <w:rPr>
          <w:spacing w:val="8"/>
        </w:rPr>
        <w:t xml:space="preserve"> </w:t>
      </w:r>
      <w:r>
        <w:rPr>
          <w:spacing w:val="-4"/>
        </w:rPr>
        <w:t>mezi</w:t>
      </w:r>
    </w:p>
    <w:p w14:paraId="4B7895C5" w14:textId="77777777" w:rsidR="009D5BE1" w:rsidRDefault="009D5BE1">
      <w:pPr>
        <w:pStyle w:val="Zkladntext"/>
        <w:spacing w:before="40"/>
        <w:ind w:left="0"/>
      </w:pPr>
    </w:p>
    <w:p w14:paraId="6C1674F0" w14:textId="77777777" w:rsidR="009D5BE1" w:rsidRDefault="00C4367D">
      <w:pPr>
        <w:ind w:left="137"/>
        <w:rPr>
          <w:sz w:val="18"/>
        </w:rPr>
      </w:pPr>
      <w:r>
        <w:rPr>
          <w:spacing w:val="-6"/>
          <w:sz w:val="18"/>
        </w:rPr>
        <w:t>společností</w:t>
      </w:r>
      <w:r>
        <w:rPr>
          <w:spacing w:val="2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ANTEE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s.r.o.</w:t>
      </w:r>
      <w:r>
        <w:rPr>
          <w:spacing w:val="-6"/>
          <w:sz w:val="18"/>
        </w:rPr>
        <w:t>,</w:t>
      </w:r>
    </w:p>
    <w:p w14:paraId="34911B3E" w14:textId="77777777" w:rsidR="009D5BE1" w:rsidRDefault="00C4367D">
      <w:pPr>
        <w:pStyle w:val="Zkladntext"/>
        <w:spacing w:before="38"/>
      </w:pPr>
      <w:r>
        <w:rPr>
          <w:spacing w:val="-6"/>
        </w:rPr>
        <w:t>se sídlem Na Poříčí 1047/26, Praha 1, PSČ 110 00,</w:t>
      </w:r>
    </w:p>
    <w:p w14:paraId="3DCEDD56" w14:textId="77777777" w:rsidR="009D5BE1" w:rsidRDefault="00C4367D">
      <w:pPr>
        <w:pStyle w:val="Zkladntext"/>
        <w:spacing w:before="38" w:line="285" w:lineRule="auto"/>
        <w:ind w:right="3097"/>
      </w:pPr>
      <w:r>
        <w:rPr>
          <w:spacing w:val="-4"/>
        </w:rPr>
        <w:t xml:space="preserve">zastoupená panem Ing. Petrem Chmelíčkem, jednatelem společnosti, IČ:25936557, </w:t>
      </w:r>
      <w:r>
        <w:t>DIČ: CZ25936557,</w:t>
      </w:r>
    </w:p>
    <w:p w14:paraId="440DEE7B" w14:textId="77777777" w:rsidR="009D5BE1" w:rsidRDefault="00C4367D">
      <w:pPr>
        <w:pStyle w:val="Zkladntext"/>
        <w:spacing w:line="285" w:lineRule="auto"/>
        <w:ind w:right="2676"/>
      </w:pPr>
      <w:r>
        <w:rPr>
          <w:spacing w:val="-4"/>
        </w:rPr>
        <w:t xml:space="preserve">zapsanou v obchodním rejstříku Městského soudu v Praze, v oddíle C, vložka 92585, (dále </w:t>
      </w:r>
      <w:r>
        <w:t>jen „poskytovatel“)</w:t>
      </w:r>
    </w:p>
    <w:p w14:paraId="6582AE09" w14:textId="77777777" w:rsidR="009D5BE1" w:rsidRDefault="009D5BE1">
      <w:pPr>
        <w:pStyle w:val="Zkladntext"/>
        <w:spacing w:before="66"/>
        <w:ind w:left="0"/>
      </w:pPr>
    </w:p>
    <w:p w14:paraId="615B88CD" w14:textId="77777777" w:rsidR="009D5BE1" w:rsidRDefault="00C4367D">
      <w:pPr>
        <w:pStyle w:val="Zkladntext"/>
      </w:pPr>
      <w:r>
        <w:rPr>
          <w:spacing w:val="-10"/>
        </w:rPr>
        <w:t>a</w:t>
      </w:r>
    </w:p>
    <w:p w14:paraId="0F9C1224" w14:textId="77777777" w:rsidR="009D5BE1" w:rsidRDefault="009D5BE1">
      <w:pPr>
        <w:pStyle w:val="Zkladntext"/>
        <w:spacing w:before="48"/>
        <w:ind w:left="0"/>
      </w:pPr>
    </w:p>
    <w:p w14:paraId="7170B79B" w14:textId="77777777" w:rsidR="009D5BE1" w:rsidRDefault="00C4367D">
      <w:pPr>
        <w:ind w:left="137"/>
        <w:rPr>
          <w:rFonts w:ascii="Arial" w:hAnsi="Arial"/>
          <w:b/>
          <w:sz w:val="18"/>
        </w:rPr>
      </w:pPr>
      <w:r>
        <w:rPr>
          <w:spacing w:val="-2"/>
          <w:sz w:val="18"/>
        </w:rPr>
        <w:t>společností</w:t>
      </w:r>
      <w:r>
        <w:rPr>
          <w:spacing w:val="2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Domov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pro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seniory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Jindřichův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Hradec,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příspěvková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organizace</w:t>
      </w:r>
    </w:p>
    <w:p w14:paraId="0C40AEEC" w14:textId="77777777" w:rsidR="009D5BE1" w:rsidRDefault="00C4367D">
      <w:pPr>
        <w:pStyle w:val="Zkladntext"/>
        <w:spacing w:before="69"/>
      </w:pPr>
      <w:r>
        <w:rPr>
          <w:spacing w:val="-4"/>
        </w:rPr>
        <w:t>se</w:t>
      </w:r>
      <w:r>
        <w:rPr>
          <w:spacing w:val="-9"/>
        </w:rPr>
        <w:t xml:space="preserve"> </w:t>
      </w:r>
      <w:r>
        <w:rPr>
          <w:spacing w:val="-4"/>
        </w:rPr>
        <w:t>sídlem</w:t>
      </w:r>
      <w:r>
        <w:rPr>
          <w:spacing w:val="-8"/>
        </w:rPr>
        <w:t xml:space="preserve"> </w:t>
      </w:r>
      <w:r>
        <w:rPr>
          <w:spacing w:val="-4"/>
        </w:rPr>
        <w:t>Otín</w:t>
      </w:r>
      <w:r>
        <w:rPr>
          <w:spacing w:val="-8"/>
        </w:rPr>
        <w:t xml:space="preserve"> </w:t>
      </w:r>
      <w:r>
        <w:rPr>
          <w:spacing w:val="-4"/>
        </w:rPr>
        <w:t>90,</w:t>
      </w:r>
      <w:r>
        <w:rPr>
          <w:spacing w:val="-8"/>
        </w:rPr>
        <w:t xml:space="preserve"> </w:t>
      </w:r>
      <w:r>
        <w:rPr>
          <w:spacing w:val="-4"/>
        </w:rPr>
        <w:t>Jindřichův</w:t>
      </w:r>
      <w:r>
        <w:rPr>
          <w:spacing w:val="-8"/>
        </w:rPr>
        <w:t xml:space="preserve"> </w:t>
      </w:r>
      <w:r>
        <w:rPr>
          <w:spacing w:val="-4"/>
        </w:rPr>
        <w:t>Hradec</w:t>
      </w:r>
      <w:r>
        <w:rPr>
          <w:spacing w:val="-8"/>
        </w:rPr>
        <w:t xml:space="preserve"> </w:t>
      </w:r>
      <w:r>
        <w:rPr>
          <w:spacing w:val="-4"/>
        </w:rPr>
        <w:t>-</w:t>
      </w:r>
      <w:r>
        <w:rPr>
          <w:spacing w:val="-8"/>
        </w:rPr>
        <w:t xml:space="preserve"> </w:t>
      </w:r>
      <w:r>
        <w:rPr>
          <w:spacing w:val="-4"/>
        </w:rPr>
        <w:t>Otín,</w:t>
      </w:r>
      <w:r>
        <w:rPr>
          <w:spacing w:val="-9"/>
        </w:rPr>
        <w:t xml:space="preserve"> </w:t>
      </w:r>
      <w:r>
        <w:rPr>
          <w:spacing w:val="-4"/>
        </w:rPr>
        <w:t>PSČ</w:t>
      </w:r>
      <w:r>
        <w:rPr>
          <w:spacing w:val="-8"/>
        </w:rPr>
        <w:t xml:space="preserve"> </w:t>
      </w:r>
      <w:r>
        <w:rPr>
          <w:spacing w:val="-4"/>
        </w:rPr>
        <w:t>377</w:t>
      </w:r>
      <w:r>
        <w:rPr>
          <w:spacing w:val="-8"/>
        </w:rPr>
        <w:t xml:space="preserve"> </w:t>
      </w:r>
      <w:r>
        <w:rPr>
          <w:spacing w:val="-5"/>
        </w:rPr>
        <w:t>01,</w:t>
      </w:r>
    </w:p>
    <w:p w14:paraId="28833FB8" w14:textId="77777777" w:rsidR="009D5BE1" w:rsidRDefault="00C4367D">
      <w:pPr>
        <w:pStyle w:val="Zkladntext"/>
        <w:spacing w:before="69" w:line="319" w:lineRule="auto"/>
        <w:ind w:right="3876" w:hanging="105"/>
      </w:pPr>
      <w:r>
        <w:rPr>
          <w:spacing w:val="-4"/>
        </w:rPr>
        <w:t xml:space="preserve">,zastoupená: Mgr. Bc. Radkou Stejskalovou, ředitelkou společnosti </w:t>
      </w:r>
      <w:r>
        <w:rPr>
          <w:spacing w:val="-2"/>
        </w:rPr>
        <w:t>IČ:22032631</w:t>
      </w:r>
    </w:p>
    <w:p w14:paraId="4E304139" w14:textId="77777777" w:rsidR="009D5BE1" w:rsidRDefault="00C4367D">
      <w:pPr>
        <w:pStyle w:val="Zkladntext"/>
        <w:spacing w:line="186" w:lineRule="exact"/>
        <w:rPr>
          <w:rFonts w:ascii="Verdana" w:hAnsi="Verdana"/>
        </w:rPr>
      </w:pPr>
      <w:r>
        <w:t>zapsanou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obchodním</w:t>
      </w:r>
      <w:r>
        <w:rPr>
          <w:spacing w:val="-9"/>
        </w:rPr>
        <w:t xml:space="preserve"> </w:t>
      </w:r>
      <w:r>
        <w:t>rejstříku</w:t>
      </w:r>
      <w:r>
        <w:rPr>
          <w:spacing w:val="-9"/>
        </w:rPr>
        <w:t xml:space="preserve"> </w:t>
      </w:r>
      <w:proofErr w:type="spellStart"/>
      <w:r>
        <w:rPr>
          <w:rFonts w:ascii="Verdana" w:hAnsi="Verdana"/>
          <w:color w:val="333333"/>
        </w:rPr>
        <w:t>Pr</w:t>
      </w:r>
      <w:proofErr w:type="spellEnd"/>
      <w:r>
        <w:rPr>
          <w:rFonts w:ascii="Verdana" w:hAnsi="Verdana"/>
          <w:color w:val="333333"/>
          <w:spacing w:val="-11"/>
        </w:rPr>
        <w:t xml:space="preserve"> </w:t>
      </w:r>
      <w:r>
        <w:rPr>
          <w:rFonts w:ascii="Verdana" w:hAnsi="Verdana"/>
          <w:color w:val="333333"/>
        </w:rPr>
        <w:t>843</w:t>
      </w:r>
      <w:r>
        <w:rPr>
          <w:rFonts w:ascii="Verdana" w:hAnsi="Verdana"/>
          <w:color w:val="333333"/>
          <w:spacing w:val="-13"/>
        </w:rPr>
        <w:t xml:space="preserve"> </w:t>
      </w:r>
      <w:r>
        <w:rPr>
          <w:rFonts w:ascii="Verdana" w:hAnsi="Verdana"/>
          <w:color w:val="333333"/>
        </w:rPr>
        <w:t>vedená</w:t>
      </w:r>
      <w:r>
        <w:rPr>
          <w:rFonts w:ascii="Verdana" w:hAnsi="Verdana"/>
          <w:color w:val="333333"/>
          <w:spacing w:val="-12"/>
        </w:rPr>
        <w:t xml:space="preserve"> </w:t>
      </w:r>
      <w:r>
        <w:rPr>
          <w:rFonts w:ascii="Verdana" w:hAnsi="Verdana"/>
          <w:color w:val="333333"/>
        </w:rPr>
        <w:t>u</w:t>
      </w:r>
      <w:r>
        <w:rPr>
          <w:rFonts w:ascii="Verdana" w:hAnsi="Verdana"/>
          <w:color w:val="333333"/>
          <w:spacing w:val="-11"/>
        </w:rPr>
        <w:t xml:space="preserve"> </w:t>
      </w:r>
      <w:r>
        <w:rPr>
          <w:rFonts w:ascii="Verdana" w:hAnsi="Verdana"/>
          <w:color w:val="333333"/>
        </w:rPr>
        <w:t>Krajského</w:t>
      </w:r>
      <w:r>
        <w:rPr>
          <w:rFonts w:ascii="Verdana" w:hAnsi="Verdana"/>
          <w:color w:val="333333"/>
          <w:spacing w:val="-13"/>
        </w:rPr>
        <w:t xml:space="preserve"> </w:t>
      </w:r>
      <w:r>
        <w:rPr>
          <w:rFonts w:ascii="Verdana" w:hAnsi="Verdana"/>
          <w:color w:val="333333"/>
        </w:rPr>
        <w:t>soudu</w:t>
      </w:r>
      <w:r>
        <w:rPr>
          <w:rFonts w:ascii="Verdana" w:hAnsi="Verdana"/>
          <w:color w:val="333333"/>
          <w:spacing w:val="-11"/>
        </w:rPr>
        <w:t xml:space="preserve"> </w:t>
      </w:r>
      <w:r>
        <w:rPr>
          <w:rFonts w:ascii="Verdana" w:hAnsi="Verdana"/>
          <w:color w:val="333333"/>
        </w:rPr>
        <w:t>v</w:t>
      </w:r>
      <w:r>
        <w:rPr>
          <w:rFonts w:ascii="Verdana" w:hAnsi="Verdana"/>
          <w:color w:val="333333"/>
          <w:spacing w:val="-12"/>
        </w:rPr>
        <w:t xml:space="preserve"> </w:t>
      </w:r>
      <w:r>
        <w:rPr>
          <w:rFonts w:ascii="Verdana" w:hAnsi="Verdana"/>
          <w:color w:val="333333"/>
        </w:rPr>
        <w:t>Českých</w:t>
      </w:r>
      <w:r>
        <w:rPr>
          <w:rFonts w:ascii="Verdana" w:hAnsi="Verdana"/>
          <w:color w:val="333333"/>
          <w:spacing w:val="-12"/>
        </w:rPr>
        <w:t xml:space="preserve"> </w:t>
      </w:r>
      <w:r>
        <w:rPr>
          <w:rFonts w:ascii="Verdana" w:hAnsi="Verdana"/>
          <w:color w:val="333333"/>
          <w:spacing w:val="-2"/>
        </w:rPr>
        <w:t>Budějovicích:</w:t>
      </w:r>
    </w:p>
    <w:p w14:paraId="2C42F735" w14:textId="77777777" w:rsidR="009D5BE1" w:rsidRDefault="00C4367D">
      <w:pPr>
        <w:pStyle w:val="Zkladntext"/>
        <w:spacing w:before="9"/>
      </w:pPr>
      <w:r>
        <w:t xml:space="preserve">(dále jen </w:t>
      </w:r>
      <w:r>
        <w:rPr>
          <w:spacing w:val="-2"/>
        </w:rPr>
        <w:t>„uživatel“)</w:t>
      </w:r>
    </w:p>
    <w:p w14:paraId="20127B61" w14:textId="77777777" w:rsidR="009D5BE1" w:rsidRDefault="00C4367D">
      <w:pPr>
        <w:spacing w:before="217"/>
        <w:ind w:left="269"/>
        <w:jc w:val="center"/>
        <w:rPr>
          <w:rFonts w:ascii="Arial"/>
          <w:b/>
          <w:sz w:val="24"/>
        </w:rPr>
      </w:pPr>
      <w:r>
        <w:rPr>
          <w:rFonts w:ascii="Arial"/>
          <w:b/>
          <w:spacing w:val="-5"/>
          <w:sz w:val="24"/>
        </w:rPr>
        <w:t>I.</w:t>
      </w:r>
    </w:p>
    <w:p w14:paraId="00140AE3" w14:textId="77777777" w:rsidR="009D5BE1" w:rsidRDefault="00C4367D">
      <w:pPr>
        <w:spacing w:before="52"/>
        <w:ind w:left="26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Poskytování e-mailových </w:t>
      </w:r>
      <w:r>
        <w:rPr>
          <w:rFonts w:ascii="Arial" w:hAnsi="Arial"/>
          <w:b/>
          <w:spacing w:val="-2"/>
          <w:sz w:val="24"/>
        </w:rPr>
        <w:t>služeb</w:t>
      </w:r>
    </w:p>
    <w:p w14:paraId="1BF2675B" w14:textId="77777777" w:rsidR="009D5BE1" w:rsidRDefault="00C4367D">
      <w:pPr>
        <w:pStyle w:val="Zkladntext"/>
        <w:spacing w:before="270"/>
      </w:pPr>
      <w:r>
        <w:rPr>
          <w:spacing w:val="-4"/>
        </w:rPr>
        <w:t>Poskytovatel</w:t>
      </w:r>
      <w:r>
        <w:rPr>
          <w:spacing w:val="-3"/>
        </w:rPr>
        <w:t xml:space="preserve"> </w:t>
      </w:r>
      <w:r>
        <w:rPr>
          <w:spacing w:val="-4"/>
        </w:rPr>
        <w:t>zajistí</w:t>
      </w:r>
      <w:r>
        <w:rPr>
          <w:spacing w:val="-2"/>
        </w:rPr>
        <w:t xml:space="preserve"> </w:t>
      </w:r>
      <w:r>
        <w:rPr>
          <w:spacing w:val="-4"/>
        </w:rPr>
        <w:t>pro</w:t>
      </w:r>
      <w:r>
        <w:rPr>
          <w:spacing w:val="-2"/>
        </w:rPr>
        <w:t xml:space="preserve"> </w:t>
      </w:r>
      <w:r>
        <w:rPr>
          <w:spacing w:val="-4"/>
        </w:rPr>
        <w:t>uživatele</w:t>
      </w:r>
      <w:r>
        <w:rPr>
          <w:spacing w:val="-2"/>
        </w:rPr>
        <w:t xml:space="preserve"> </w:t>
      </w:r>
      <w:r>
        <w:rPr>
          <w:spacing w:val="-4"/>
        </w:rPr>
        <w:t>správu</w:t>
      </w:r>
      <w:r>
        <w:rPr>
          <w:spacing w:val="-3"/>
        </w:rPr>
        <w:t xml:space="preserve"> </w:t>
      </w:r>
      <w:r>
        <w:rPr>
          <w:spacing w:val="-4"/>
        </w:rPr>
        <w:t>e-mailových</w:t>
      </w:r>
      <w:r>
        <w:rPr>
          <w:spacing w:val="-2"/>
        </w:rPr>
        <w:t xml:space="preserve"> </w:t>
      </w:r>
      <w:r>
        <w:rPr>
          <w:spacing w:val="-4"/>
        </w:rPr>
        <w:t>služeb</w:t>
      </w:r>
      <w:r>
        <w:rPr>
          <w:spacing w:val="-2"/>
        </w:rPr>
        <w:t xml:space="preserve"> </w:t>
      </w:r>
      <w:r>
        <w:rPr>
          <w:spacing w:val="-4"/>
        </w:rPr>
        <w:t>na</w:t>
      </w:r>
      <w:r>
        <w:rPr>
          <w:spacing w:val="-2"/>
        </w:rPr>
        <w:t xml:space="preserve"> </w:t>
      </w:r>
      <w:r>
        <w:rPr>
          <w:spacing w:val="-4"/>
        </w:rPr>
        <w:t>doméně</w:t>
      </w:r>
      <w:r>
        <w:rPr>
          <w:spacing w:val="-2"/>
        </w:rPr>
        <w:t xml:space="preserve"> </w:t>
      </w:r>
      <w:r>
        <w:rPr>
          <w:spacing w:val="-4"/>
        </w:rPr>
        <w:t>dsjh.cz.</w:t>
      </w:r>
    </w:p>
    <w:p w14:paraId="3D73CD13" w14:textId="77777777" w:rsidR="009D5BE1" w:rsidRDefault="009D5BE1">
      <w:pPr>
        <w:pStyle w:val="Zkladntext"/>
        <w:spacing w:before="45"/>
        <w:ind w:left="0"/>
      </w:pPr>
    </w:p>
    <w:p w14:paraId="1E8F302A" w14:textId="77777777" w:rsidR="009D5BE1" w:rsidRDefault="00C4367D">
      <w:pPr>
        <w:ind w:left="269"/>
        <w:jc w:val="center"/>
        <w:rPr>
          <w:rFonts w:ascii="Arial"/>
          <w:b/>
          <w:sz w:val="24"/>
        </w:rPr>
      </w:pPr>
      <w:r>
        <w:rPr>
          <w:rFonts w:ascii="Arial"/>
          <w:b/>
          <w:spacing w:val="-5"/>
          <w:sz w:val="24"/>
        </w:rPr>
        <w:t>II.</w:t>
      </w:r>
    </w:p>
    <w:p w14:paraId="76378210" w14:textId="77777777" w:rsidR="009D5BE1" w:rsidRDefault="00C4367D">
      <w:pPr>
        <w:spacing w:before="52"/>
        <w:ind w:left="26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Úhrada za e-mailové </w:t>
      </w:r>
      <w:r>
        <w:rPr>
          <w:rFonts w:ascii="Arial" w:hAnsi="Arial"/>
          <w:b/>
          <w:spacing w:val="-2"/>
          <w:sz w:val="24"/>
        </w:rPr>
        <w:t>služby</w:t>
      </w:r>
    </w:p>
    <w:p w14:paraId="4A85929A" w14:textId="77777777" w:rsidR="009D5BE1" w:rsidRDefault="00C4367D">
      <w:pPr>
        <w:pStyle w:val="Zkladntext"/>
        <w:spacing w:before="270" w:line="285" w:lineRule="auto"/>
        <w:ind w:right="242"/>
      </w:pPr>
      <w:r>
        <w:rPr>
          <w:w w:val="90"/>
        </w:rPr>
        <w:t xml:space="preserve">Uživatel se zavazuje platit poskytovateli poplatek ve výši 59,- Kč </w:t>
      </w:r>
      <w:r>
        <w:rPr>
          <w:w w:val="90"/>
        </w:rPr>
        <w:t>měsíčně za každou e-mailovou licenci, tj. ročně 708,- Kč</w:t>
      </w:r>
      <w:r>
        <w:rPr>
          <w:spacing w:val="40"/>
        </w:rPr>
        <w:t xml:space="preserve"> </w:t>
      </w:r>
      <w:r>
        <w:t>(slovy</w:t>
      </w:r>
      <w:r>
        <w:rPr>
          <w:spacing w:val="-2"/>
        </w:rPr>
        <w:t xml:space="preserve"> </w:t>
      </w:r>
      <w:proofErr w:type="spellStart"/>
      <w:r>
        <w:t>sedmsetosm</w:t>
      </w:r>
      <w:proofErr w:type="spellEnd"/>
      <w:r>
        <w:rPr>
          <w:spacing w:val="-2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každou</w:t>
      </w:r>
      <w:r>
        <w:rPr>
          <w:spacing w:val="-2"/>
        </w:rPr>
        <w:t xml:space="preserve"> </w:t>
      </w:r>
      <w:r>
        <w:t>e-mailovou</w:t>
      </w:r>
      <w:r>
        <w:rPr>
          <w:spacing w:val="-2"/>
        </w:rPr>
        <w:t xml:space="preserve"> </w:t>
      </w:r>
      <w:r>
        <w:t>licenci.</w:t>
      </w:r>
      <w:r>
        <w:rPr>
          <w:spacing w:val="-2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uvedena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DPH.</w:t>
      </w:r>
    </w:p>
    <w:p w14:paraId="01560247" w14:textId="77777777" w:rsidR="009D5BE1" w:rsidRDefault="009D5BE1">
      <w:pPr>
        <w:pStyle w:val="Zkladntext"/>
        <w:spacing w:before="51"/>
        <w:ind w:left="0"/>
      </w:pPr>
    </w:p>
    <w:p w14:paraId="5BA21996" w14:textId="77777777" w:rsidR="009D5BE1" w:rsidRDefault="00C4367D">
      <w:pPr>
        <w:pStyle w:val="Zkladntext"/>
        <w:spacing w:line="285" w:lineRule="auto"/>
      </w:pPr>
      <w:r>
        <w:rPr>
          <w:spacing w:val="-4"/>
        </w:rPr>
        <w:t>Uživatel požaduje na rok 2026 využívat 34 e-mailových licencí. Počet e-mailových licencí na další roky bude vž</w:t>
      </w:r>
      <w:r>
        <w:rPr>
          <w:spacing w:val="-4"/>
        </w:rPr>
        <w:t xml:space="preserve">dy upraven dle </w:t>
      </w:r>
      <w:r>
        <w:t>aktuální</w:t>
      </w:r>
      <w:r>
        <w:rPr>
          <w:spacing w:val="-15"/>
        </w:rPr>
        <w:t xml:space="preserve"> </w:t>
      </w:r>
      <w:r>
        <w:t>potřeby</w:t>
      </w:r>
      <w:r>
        <w:rPr>
          <w:spacing w:val="-12"/>
        </w:rPr>
        <w:t xml:space="preserve"> </w:t>
      </w:r>
      <w:r>
        <w:t>uživatele.</w:t>
      </w:r>
    </w:p>
    <w:p w14:paraId="74BC6762" w14:textId="77777777" w:rsidR="009D5BE1" w:rsidRDefault="009D5BE1">
      <w:pPr>
        <w:pStyle w:val="Zkladntext"/>
        <w:spacing w:before="50"/>
        <w:ind w:left="0"/>
      </w:pPr>
    </w:p>
    <w:p w14:paraId="7AD70260" w14:textId="77777777" w:rsidR="009D5BE1" w:rsidRDefault="00C4367D">
      <w:pPr>
        <w:pStyle w:val="Zkladntext"/>
        <w:spacing w:before="1" w:line="285" w:lineRule="auto"/>
      </w:pPr>
      <w:r>
        <w:rPr>
          <w:spacing w:val="-4"/>
        </w:rPr>
        <w:t xml:space="preserve">Uživatel prohlašuje, že se seznámil s Všeobecnými obchodními podmínkami pro poskytování e-mailových služeb společnosti </w:t>
      </w:r>
      <w:r>
        <w:t>ANTEE (</w:t>
      </w:r>
      <w:hyperlink r:id="rId4">
        <w:r>
          <w:t>http</w:t>
        </w:r>
        <w:r>
          <w:t>s://e-licence.antee.cz/ANTEE_VOP_e-mailove_sluzby_2410.pdf</w:t>
        </w:r>
      </w:hyperlink>
      <w:r>
        <w:t>) a souhlasí s nimi.</w:t>
      </w:r>
    </w:p>
    <w:p w14:paraId="25830CBF" w14:textId="77777777" w:rsidR="009D5BE1" w:rsidRDefault="009D5BE1">
      <w:pPr>
        <w:pStyle w:val="Zkladntext"/>
        <w:ind w:left="0"/>
      </w:pPr>
    </w:p>
    <w:p w14:paraId="2F8CB635" w14:textId="77777777" w:rsidR="009D5BE1" w:rsidRDefault="009D5BE1">
      <w:pPr>
        <w:pStyle w:val="Zkladntext"/>
        <w:spacing w:before="204"/>
        <w:ind w:left="0"/>
      </w:pPr>
    </w:p>
    <w:p w14:paraId="4436D948" w14:textId="77777777" w:rsidR="009D5BE1" w:rsidRDefault="00C4367D">
      <w:pPr>
        <w:pStyle w:val="Zkladntext"/>
      </w:pPr>
      <w:r>
        <w:rPr>
          <w:spacing w:val="-2"/>
        </w:rPr>
        <w:t>Tato</w:t>
      </w:r>
      <w:r>
        <w:rPr>
          <w:spacing w:val="-3"/>
        </w:rPr>
        <w:t xml:space="preserve"> </w:t>
      </w:r>
      <w:r>
        <w:rPr>
          <w:spacing w:val="-2"/>
        </w:rPr>
        <w:t>smlouva</w:t>
      </w:r>
      <w:r>
        <w:rPr>
          <w:spacing w:val="-3"/>
        </w:rPr>
        <w:t xml:space="preserve"> </w:t>
      </w:r>
      <w:r>
        <w:rPr>
          <w:spacing w:val="-2"/>
        </w:rPr>
        <w:t>nabývá platnosti</w:t>
      </w:r>
      <w:r>
        <w:rPr>
          <w:spacing w:val="-3"/>
        </w:rPr>
        <w:t xml:space="preserve"> </w:t>
      </w:r>
      <w:r>
        <w:rPr>
          <w:spacing w:val="-2"/>
        </w:rPr>
        <w:t>dnem podpisu</w:t>
      </w:r>
      <w:r>
        <w:rPr>
          <w:spacing w:val="-3"/>
        </w:rPr>
        <w:t xml:space="preserve"> </w:t>
      </w:r>
      <w:r>
        <w:rPr>
          <w:spacing w:val="-2"/>
        </w:rPr>
        <w:t>oběma stranami.</w:t>
      </w:r>
    </w:p>
    <w:p w14:paraId="073A8AAF" w14:textId="77777777" w:rsidR="009D5BE1" w:rsidRDefault="009D5BE1">
      <w:pPr>
        <w:pStyle w:val="Zkladntext"/>
        <w:spacing w:before="39"/>
        <w:ind w:left="0"/>
      </w:pPr>
    </w:p>
    <w:p w14:paraId="6BE701C9" w14:textId="77777777" w:rsidR="009D5BE1" w:rsidRDefault="00C4367D">
      <w:pPr>
        <w:pStyle w:val="Zkladntext"/>
      </w:pPr>
      <w:r>
        <w:rPr>
          <w:spacing w:val="-2"/>
        </w:rPr>
        <w:t>Tato</w:t>
      </w:r>
      <w:r>
        <w:rPr>
          <w:spacing w:val="-9"/>
        </w:rPr>
        <w:t xml:space="preserve"> </w:t>
      </w:r>
      <w:r>
        <w:rPr>
          <w:spacing w:val="-2"/>
        </w:rPr>
        <w:t>smlouva</w:t>
      </w:r>
      <w:r>
        <w:rPr>
          <w:spacing w:val="-9"/>
        </w:rPr>
        <w:t xml:space="preserve"> </w:t>
      </w:r>
      <w:r>
        <w:rPr>
          <w:spacing w:val="-2"/>
        </w:rPr>
        <w:t>je</w:t>
      </w:r>
      <w:r>
        <w:rPr>
          <w:spacing w:val="-8"/>
        </w:rPr>
        <w:t xml:space="preserve"> </w:t>
      </w:r>
      <w:r>
        <w:rPr>
          <w:spacing w:val="-2"/>
        </w:rPr>
        <w:t>vyhotovena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>dvou</w:t>
      </w:r>
      <w:r>
        <w:rPr>
          <w:spacing w:val="-8"/>
        </w:rPr>
        <w:t xml:space="preserve"> </w:t>
      </w:r>
      <w:r>
        <w:rPr>
          <w:spacing w:val="-2"/>
        </w:rPr>
        <w:t>stejnopisech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rPr>
          <w:spacing w:val="-9"/>
        </w:rPr>
        <w:t xml:space="preserve"> </w:t>
      </w:r>
      <w:r>
        <w:rPr>
          <w:spacing w:val="-2"/>
        </w:rPr>
        <w:t>platností</w:t>
      </w:r>
      <w:r>
        <w:rPr>
          <w:spacing w:val="-8"/>
        </w:rPr>
        <w:t xml:space="preserve"> </w:t>
      </w:r>
      <w:r>
        <w:rPr>
          <w:spacing w:val="-2"/>
        </w:rPr>
        <w:t>originálu,</w:t>
      </w:r>
      <w:r>
        <w:rPr>
          <w:spacing w:val="-9"/>
        </w:rPr>
        <w:t xml:space="preserve"> </w:t>
      </w:r>
      <w:r>
        <w:rPr>
          <w:spacing w:val="-2"/>
        </w:rPr>
        <w:t>z</w:t>
      </w:r>
      <w:r>
        <w:rPr>
          <w:spacing w:val="-8"/>
        </w:rPr>
        <w:t xml:space="preserve"> </w:t>
      </w:r>
      <w:r>
        <w:rPr>
          <w:spacing w:val="-2"/>
        </w:rPr>
        <w:t>nichž</w:t>
      </w:r>
      <w:r>
        <w:rPr>
          <w:spacing w:val="-9"/>
        </w:rPr>
        <w:t xml:space="preserve"> </w:t>
      </w:r>
      <w:r>
        <w:rPr>
          <w:spacing w:val="-2"/>
        </w:rPr>
        <w:t>každá</w:t>
      </w:r>
      <w:r>
        <w:rPr>
          <w:spacing w:val="-9"/>
        </w:rPr>
        <w:t xml:space="preserve"> </w:t>
      </w:r>
      <w:r>
        <w:rPr>
          <w:spacing w:val="-2"/>
        </w:rPr>
        <w:t>strana</w:t>
      </w:r>
      <w:r>
        <w:rPr>
          <w:spacing w:val="-8"/>
        </w:rPr>
        <w:t xml:space="preserve"> </w:t>
      </w:r>
      <w:r>
        <w:rPr>
          <w:spacing w:val="-2"/>
        </w:rPr>
        <w:t>obdrží</w:t>
      </w:r>
      <w:r>
        <w:rPr>
          <w:spacing w:val="-9"/>
        </w:rPr>
        <w:t xml:space="preserve"> </w:t>
      </w:r>
      <w:r>
        <w:rPr>
          <w:spacing w:val="-2"/>
        </w:rPr>
        <w:t>jeden.</w:t>
      </w:r>
    </w:p>
    <w:p w14:paraId="183C6E4A" w14:textId="77777777" w:rsidR="009D5BE1" w:rsidRDefault="009D5BE1">
      <w:pPr>
        <w:pStyle w:val="Zkladntext"/>
        <w:ind w:left="0"/>
        <w:rPr>
          <w:sz w:val="20"/>
        </w:rPr>
      </w:pPr>
    </w:p>
    <w:p w14:paraId="615FC082" w14:textId="77777777" w:rsidR="009D5BE1" w:rsidRDefault="009D5BE1">
      <w:pPr>
        <w:pStyle w:val="Zkladntext"/>
        <w:spacing w:before="56"/>
        <w:ind w:left="0"/>
        <w:rPr>
          <w:sz w:val="20"/>
        </w:rPr>
      </w:pPr>
    </w:p>
    <w:p w14:paraId="31691AD6" w14:textId="77777777" w:rsidR="009D5BE1" w:rsidRDefault="009D5BE1">
      <w:pPr>
        <w:pStyle w:val="Zkladntext"/>
        <w:rPr>
          <w:sz w:val="20"/>
        </w:rPr>
        <w:sectPr w:rsidR="009D5BE1">
          <w:type w:val="continuous"/>
          <w:pgSz w:w="11920" w:h="16840"/>
          <w:pgMar w:top="1080" w:right="992" w:bottom="280" w:left="708" w:header="708" w:footer="708" w:gutter="0"/>
          <w:cols w:space="708"/>
        </w:sectPr>
      </w:pPr>
    </w:p>
    <w:p w14:paraId="283754E4" w14:textId="37DC7CE3" w:rsidR="009D5BE1" w:rsidRDefault="00C4367D">
      <w:pPr>
        <w:spacing w:before="95"/>
        <w:ind w:left="137"/>
        <w:rPr>
          <w:position w:val="7"/>
          <w:sz w:val="24"/>
        </w:rPr>
      </w:pP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……</w:t>
      </w:r>
      <w:r>
        <w:rPr>
          <w:spacing w:val="-124"/>
          <w:sz w:val="18"/>
        </w:rPr>
        <w:t>…</w:t>
      </w:r>
      <w:r>
        <w:rPr>
          <w:sz w:val="18"/>
        </w:rPr>
        <w:t xml:space="preserve">…………………… dne </w:t>
      </w:r>
      <w:r>
        <w:rPr>
          <w:spacing w:val="-138"/>
          <w:sz w:val="18"/>
        </w:rPr>
        <w:t>…</w:t>
      </w:r>
      <w:r w:rsidR="003E3941">
        <w:rPr>
          <w:sz w:val="18"/>
        </w:rPr>
        <w:t>………………</w:t>
      </w:r>
    </w:p>
    <w:p w14:paraId="6DC07DCD" w14:textId="77777777" w:rsidR="009D5BE1" w:rsidRDefault="00C4367D">
      <w:pPr>
        <w:spacing w:before="14"/>
        <w:rPr>
          <w:sz w:val="18"/>
        </w:rPr>
      </w:pPr>
      <w:r>
        <w:br w:type="column"/>
      </w:r>
    </w:p>
    <w:p w14:paraId="0CA70C8C" w14:textId="77777777" w:rsidR="009D5BE1" w:rsidRDefault="00C4367D">
      <w:pPr>
        <w:pStyle w:val="Zkladntext"/>
        <w:spacing w:before="1"/>
      </w:pPr>
      <w:r>
        <w:t>V …………………………………… dne</w:t>
      </w:r>
      <w:r>
        <w:rPr>
          <w:spacing w:val="50"/>
        </w:rPr>
        <w:t xml:space="preserve"> </w:t>
      </w:r>
      <w:r>
        <w:rPr>
          <w:spacing w:val="-2"/>
        </w:rPr>
        <w:t>…………………</w:t>
      </w:r>
    </w:p>
    <w:p w14:paraId="7F992010" w14:textId="77777777" w:rsidR="009D5BE1" w:rsidRDefault="009D5BE1">
      <w:pPr>
        <w:pStyle w:val="Zkladntext"/>
        <w:sectPr w:rsidR="009D5BE1">
          <w:type w:val="continuous"/>
          <w:pgSz w:w="11920" w:h="16840"/>
          <w:pgMar w:top="1080" w:right="992" w:bottom="280" w:left="708" w:header="708" w:footer="708" w:gutter="0"/>
          <w:cols w:num="2" w:space="708" w:equalWidth="0">
            <w:col w:w="4513" w:space="797"/>
            <w:col w:w="4910"/>
          </w:cols>
        </w:sectPr>
      </w:pPr>
    </w:p>
    <w:p w14:paraId="306FF169" w14:textId="77777777" w:rsidR="009D5BE1" w:rsidRDefault="009D5BE1">
      <w:pPr>
        <w:pStyle w:val="Zkladntext"/>
        <w:ind w:left="0"/>
        <w:rPr>
          <w:sz w:val="20"/>
        </w:rPr>
      </w:pPr>
    </w:p>
    <w:p w14:paraId="518D1CB0" w14:textId="77777777" w:rsidR="009D5BE1" w:rsidRDefault="009D5BE1">
      <w:pPr>
        <w:pStyle w:val="Zkladntext"/>
        <w:spacing w:before="62"/>
        <w:ind w:left="0"/>
        <w:rPr>
          <w:sz w:val="20"/>
        </w:rPr>
      </w:pPr>
    </w:p>
    <w:p w14:paraId="2D927A15" w14:textId="08ED3F5E" w:rsidR="009D5BE1" w:rsidRDefault="009D5BE1">
      <w:pPr>
        <w:pStyle w:val="Zkladntext"/>
        <w:ind w:left="1491"/>
        <w:rPr>
          <w:noProof/>
          <w:sz w:val="20"/>
        </w:rPr>
      </w:pPr>
    </w:p>
    <w:p w14:paraId="19CF98AB" w14:textId="77777777" w:rsidR="003E3941" w:rsidRDefault="003E3941">
      <w:pPr>
        <w:pStyle w:val="Zkladntext"/>
        <w:ind w:left="1491"/>
        <w:rPr>
          <w:noProof/>
          <w:sz w:val="20"/>
        </w:rPr>
      </w:pPr>
    </w:p>
    <w:p w14:paraId="7B5A126C" w14:textId="77777777" w:rsidR="003E3941" w:rsidRDefault="003E3941">
      <w:pPr>
        <w:pStyle w:val="Zkladntext"/>
        <w:ind w:left="1491"/>
        <w:rPr>
          <w:noProof/>
          <w:sz w:val="20"/>
        </w:rPr>
      </w:pPr>
    </w:p>
    <w:p w14:paraId="0DD110C0" w14:textId="77777777" w:rsidR="003E3941" w:rsidRDefault="003E3941">
      <w:pPr>
        <w:pStyle w:val="Zkladntext"/>
        <w:ind w:left="1491"/>
        <w:rPr>
          <w:sz w:val="20"/>
        </w:rPr>
      </w:pPr>
    </w:p>
    <w:p w14:paraId="676251EA" w14:textId="77777777" w:rsidR="009D5BE1" w:rsidRDefault="00C4367D">
      <w:pPr>
        <w:pStyle w:val="Zkladntext"/>
        <w:tabs>
          <w:tab w:val="left" w:pos="7080"/>
        </w:tabs>
        <w:spacing w:before="136"/>
        <w:ind w:left="32"/>
      </w:pPr>
      <w:r>
        <w:rPr>
          <w:spacing w:val="-2"/>
        </w:rPr>
        <w:t>poskytovatel</w:t>
      </w:r>
      <w:r>
        <w:tab/>
      </w:r>
      <w:r>
        <w:rPr>
          <w:spacing w:val="-2"/>
        </w:rPr>
        <w:t>uživatel</w:t>
      </w:r>
    </w:p>
    <w:sectPr w:rsidR="009D5BE1">
      <w:type w:val="continuous"/>
      <w:pgSz w:w="11920" w:h="16840"/>
      <w:pgMar w:top="1080" w:right="992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E1"/>
    <w:rsid w:val="003E3941"/>
    <w:rsid w:val="009A48FC"/>
    <w:rsid w:val="009D5BE1"/>
    <w:rsid w:val="00C4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FDE3"/>
  <w15:docId w15:val="{E3B7EB6B-343B-4249-A8A9-199BF58D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7"/>
    </w:pPr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69"/>
      <w:ind w:left="27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licence.antee.cz/ANTEE_VOP_e-mailove_sluzby_24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Smlouva_E-mailove_služby_2026_dsjh.cz</dc:title>
  <dc:creator>Aneta Šubrová</dc:creator>
  <cp:lastModifiedBy>Aneta Šubrová</cp:lastModifiedBy>
  <cp:revision>2</cp:revision>
  <dcterms:created xsi:type="dcterms:W3CDTF">2025-11-26T10:53:00Z</dcterms:created>
  <dcterms:modified xsi:type="dcterms:W3CDTF">2025-11-26T10:53:00Z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Skia/PDF m144 Google Docs Renderer</vt:lpwstr>
  </property>
</Properties>
</file>