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C246" w14:textId="2D491D1F" w:rsidR="001C0F4A" w:rsidRPr="000C66A4" w:rsidRDefault="001D0F52" w:rsidP="0092147C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0C66A4">
        <w:rPr>
          <w:b/>
          <w:sz w:val="32"/>
          <w:szCs w:val="32"/>
        </w:rPr>
        <w:t xml:space="preserve">Dodatek č. </w:t>
      </w:r>
      <w:r w:rsidR="005239C2">
        <w:rPr>
          <w:b/>
          <w:sz w:val="32"/>
          <w:szCs w:val="32"/>
        </w:rPr>
        <w:t xml:space="preserve">1 </w:t>
      </w:r>
      <w:r w:rsidR="00A81F56" w:rsidRPr="000C66A4">
        <w:rPr>
          <w:b/>
          <w:sz w:val="32"/>
          <w:szCs w:val="32"/>
        </w:rPr>
        <w:t>k</w:t>
      </w:r>
      <w:r w:rsidR="000D6289" w:rsidRPr="000C66A4">
        <w:rPr>
          <w:b/>
          <w:sz w:val="32"/>
          <w:szCs w:val="32"/>
        </w:rPr>
        <w:t>e Smlouvě o dílo</w:t>
      </w:r>
    </w:p>
    <w:p w14:paraId="6550E92B" w14:textId="1F826016" w:rsidR="001C0F4A" w:rsidRPr="00586C29" w:rsidRDefault="001C0F4A" w:rsidP="00D365C4">
      <w:pPr>
        <w:spacing w:before="160" w:after="160"/>
        <w:jc w:val="center"/>
        <w:rPr>
          <w:sz w:val="24"/>
          <w:szCs w:val="24"/>
        </w:rPr>
      </w:pPr>
      <w:r w:rsidRPr="00586C29">
        <w:rPr>
          <w:sz w:val="24"/>
          <w:szCs w:val="24"/>
        </w:rPr>
        <w:t>kter</w:t>
      </w:r>
      <w:r w:rsidR="000D6289" w:rsidRPr="00586C29">
        <w:rPr>
          <w:sz w:val="24"/>
          <w:szCs w:val="24"/>
        </w:rPr>
        <w:t>ý</w:t>
      </w:r>
      <w:r w:rsidRPr="00586C29">
        <w:rPr>
          <w:sz w:val="24"/>
          <w:szCs w:val="24"/>
        </w:rPr>
        <w:t xml:space="preserve"> uzavřel</w:t>
      </w:r>
      <w:r w:rsidR="001952C6" w:rsidRPr="00586C29">
        <w:rPr>
          <w:sz w:val="24"/>
          <w:szCs w:val="24"/>
        </w:rPr>
        <w:t>i</w:t>
      </w:r>
    </w:p>
    <w:p w14:paraId="6C0E0C7B" w14:textId="77777777" w:rsidR="00012B01" w:rsidRPr="00586C29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586C29">
        <w:rPr>
          <w:sz w:val="24"/>
          <w:szCs w:val="24"/>
        </w:rPr>
        <w:t xml:space="preserve">na straně jedné: </w:t>
      </w:r>
      <w:r w:rsidRPr="00586C29">
        <w:rPr>
          <w:sz w:val="24"/>
          <w:szCs w:val="24"/>
        </w:rPr>
        <w:tab/>
      </w:r>
      <w:r w:rsidRPr="00586C29">
        <w:rPr>
          <w:b/>
          <w:sz w:val="24"/>
          <w:szCs w:val="24"/>
        </w:rPr>
        <w:t>Město Svitavy</w:t>
      </w:r>
    </w:p>
    <w:p w14:paraId="7201C02B" w14:textId="77777777" w:rsidR="00012B01" w:rsidRPr="00586C29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586C29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Pr="00586C29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586C29">
        <w:rPr>
          <w:sz w:val="24"/>
          <w:szCs w:val="24"/>
        </w:rPr>
        <w:tab/>
        <w:t xml:space="preserve">zastoupené </w:t>
      </w:r>
      <w:r w:rsidR="009B37DA" w:rsidRPr="00586C29">
        <w:rPr>
          <w:sz w:val="24"/>
          <w:szCs w:val="24"/>
        </w:rPr>
        <w:t xml:space="preserve">starostou </w:t>
      </w:r>
      <w:r w:rsidRPr="00586C29">
        <w:rPr>
          <w:sz w:val="24"/>
          <w:szCs w:val="24"/>
        </w:rPr>
        <w:t xml:space="preserve">Mgr. </w:t>
      </w:r>
      <w:r w:rsidR="009B37DA" w:rsidRPr="00586C29">
        <w:rPr>
          <w:sz w:val="24"/>
          <w:szCs w:val="24"/>
        </w:rPr>
        <w:t xml:space="preserve">Bc. </w:t>
      </w:r>
      <w:r w:rsidRPr="00586C29">
        <w:rPr>
          <w:sz w:val="24"/>
          <w:szCs w:val="24"/>
        </w:rPr>
        <w:t xml:space="preserve">Davidem Šimkem, </w:t>
      </w:r>
      <w:r w:rsidR="009B37DA" w:rsidRPr="00586C29">
        <w:rPr>
          <w:sz w:val="24"/>
          <w:szCs w:val="24"/>
        </w:rPr>
        <w:t xml:space="preserve">MBA </w:t>
      </w:r>
    </w:p>
    <w:p w14:paraId="7C329CE8" w14:textId="73AEBAE5" w:rsidR="00012B01" w:rsidRPr="00586C29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586C29">
        <w:rPr>
          <w:sz w:val="24"/>
          <w:szCs w:val="24"/>
        </w:rPr>
        <w:tab/>
        <w:t xml:space="preserve">bankovní účet číslo: </w:t>
      </w:r>
      <w:proofErr w:type="spellStart"/>
      <w:r w:rsidR="008C3DB7">
        <w:rPr>
          <w:sz w:val="24"/>
          <w:szCs w:val="24"/>
        </w:rPr>
        <w:t>xxxxxxxxxxxxx</w:t>
      </w:r>
      <w:proofErr w:type="spellEnd"/>
    </w:p>
    <w:p w14:paraId="3CBA6326" w14:textId="713965E3" w:rsidR="00012B01" w:rsidRPr="00586C29" w:rsidRDefault="00012B01" w:rsidP="00A651B6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586C29">
        <w:rPr>
          <w:sz w:val="24"/>
          <w:szCs w:val="24"/>
        </w:rPr>
        <w:tab/>
        <w:t xml:space="preserve">                                 </w:t>
      </w:r>
      <w:proofErr w:type="spellStart"/>
      <w:r w:rsidR="008C3DB7">
        <w:rPr>
          <w:sz w:val="24"/>
          <w:szCs w:val="24"/>
        </w:rPr>
        <w:t>xxxxxxxxxxxxxxxx</w:t>
      </w:r>
      <w:proofErr w:type="spellEnd"/>
    </w:p>
    <w:p w14:paraId="557A6DD0" w14:textId="77777777" w:rsidR="00012B01" w:rsidRPr="00586C29" w:rsidRDefault="00012B0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ab/>
      </w:r>
      <w:r w:rsidRPr="00586C29">
        <w:rPr>
          <w:sz w:val="24"/>
          <w:szCs w:val="24"/>
        </w:rPr>
        <w:tab/>
        <w:t xml:space="preserve">- dále jen objednatel - </w:t>
      </w:r>
    </w:p>
    <w:p w14:paraId="54D3A991" w14:textId="77777777" w:rsidR="00B738E1" w:rsidRPr="005D4017" w:rsidRDefault="00B738E1" w:rsidP="005D4017">
      <w:pPr>
        <w:tabs>
          <w:tab w:val="left" w:pos="426"/>
          <w:tab w:val="left" w:pos="1843"/>
          <w:tab w:val="left" w:pos="1985"/>
        </w:tabs>
        <w:spacing w:before="120" w:after="120"/>
        <w:jc w:val="both"/>
        <w:rPr>
          <w:sz w:val="24"/>
          <w:szCs w:val="24"/>
        </w:rPr>
      </w:pPr>
      <w:r w:rsidRPr="005D4017">
        <w:rPr>
          <w:sz w:val="24"/>
          <w:szCs w:val="24"/>
        </w:rPr>
        <w:t>a</w:t>
      </w:r>
    </w:p>
    <w:p w14:paraId="0E8C05EF" w14:textId="77777777" w:rsidR="005D4017" w:rsidRPr="005D4017" w:rsidRDefault="00D5225C" w:rsidP="005D4017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5D4017">
        <w:rPr>
          <w:sz w:val="24"/>
          <w:szCs w:val="24"/>
        </w:rPr>
        <w:t xml:space="preserve">na straně druhé: </w:t>
      </w:r>
      <w:r w:rsidRPr="005D4017">
        <w:rPr>
          <w:sz w:val="24"/>
          <w:szCs w:val="24"/>
        </w:rPr>
        <w:tab/>
      </w:r>
      <w:r w:rsidR="005D4017" w:rsidRPr="005D4017">
        <w:rPr>
          <w:b/>
          <w:sz w:val="24"/>
          <w:szCs w:val="24"/>
        </w:rPr>
        <w:t>INSTALATÉR Svitavy, s.r.o</w:t>
      </w:r>
      <w:r w:rsidR="005D4017" w:rsidRPr="005D4017">
        <w:rPr>
          <w:sz w:val="24"/>
          <w:szCs w:val="24"/>
        </w:rPr>
        <w:t>.</w:t>
      </w:r>
    </w:p>
    <w:p w14:paraId="2CCC57ED" w14:textId="77777777" w:rsidR="005D4017" w:rsidRPr="005D4017" w:rsidRDefault="005D4017" w:rsidP="005D4017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5D4017">
        <w:rPr>
          <w:b/>
          <w:sz w:val="24"/>
          <w:szCs w:val="24"/>
        </w:rPr>
        <w:tab/>
        <w:t>IČO: 259 25 474, DIČ: CZ25925474</w:t>
      </w:r>
    </w:p>
    <w:p w14:paraId="3655D81E" w14:textId="755875C5" w:rsidR="005D4017" w:rsidRPr="005D4017" w:rsidRDefault="005D4017" w:rsidP="005D4017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5D4017">
        <w:rPr>
          <w:b/>
          <w:sz w:val="24"/>
          <w:szCs w:val="24"/>
        </w:rPr>
        <w:tab/>
        <w:t>se sídlem Hraniční 273/21, Předměstí, 568</w:t>
      </w:r>
      <w:r w:rsidR="004C6456">
        <w:rPr>
          <w:b/>
          <w:sz w:val="24"/>
          <w:szCs w:val="24"/>
        </w:rPr>
        <w:t xml:space="preserve"> </w:t>
      </w:r>
      <w:r w:rsidRPr="005D4017">
        <w:rPr>
          <w:b/>
          <w:sz w:val="24"/>
          <w:szCs w:val="24"/>
        </w:rPr>
        <w:t>02 Svitavy</w:t>
      </w:r>
    </w:p>
    <w:p w14:paraId="1650D982" w14:textId="77777777" w:rsidR="005D4017" w:rsidRPr="005D4017" w:rsidRDefault="005D4017" w:rsidP="005D4017">
      <w:pPr>
        <w:tabs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5D4017">
        <w:rPr>
          <w:sz w:val="23"/>
          <w:szCs w:val="23"/>
        </w:rPr>
        <w:t>společnost zapsaná v obchodním rejstříku u Krajského soudu v Hradci Králové, sp.zn. C 14919</w:t>
      </w:r>
    </w:p>
    <w:p w14:paraId="36B50534" w14:textId="77777777" w:rsidR="005D4017" w:rsidRPr="005D4017" w:rsidRDefault="005D4017" w:rsidP="005D4017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5D4017">
        <w:rPr>
          <w:sz w:val="24"/>
          <w:szCs w:val="24"/>
        </w:rPr>
        <w:tab/>
        <w:t xml:space="preserve">zastoupena jednatelem Igorem </w:t>
      </w:r>
      <w:proofErr w:type="spellStart"/>
      <w:r w:rsidRPr="005D4017">
        <w:rPr>
          <w:sz w:val="24"/>
          <w:szCs w:val="24"/>
        </w:rPr>
        <w:t>Sterenčákem</w:t>
      </w:r>
      <w:proofErr w:type="spellEnd"/>
    </w:p>
    <w:p w14:paraId="59955F7A" w14:textId="0C8F93E5" w:rsidR="005D4017" w:rsidRPr="005D4017" w:rsidRDefault="005D4017" w:rsidP="005D4017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5D4017">
        <w:rPr>
          <w:sz w:val="24"/>
          <w:szCs w:val="24"/>
        </w:rPr>
        <w:tab/>
        <w:t xml:space="preserve">bankovní účet číslo: </w:t>
      </w:r>
      <w:proofErr w:type="spellStart"/>
      <w:r w:rsidR="008C3DB7">
        <w:rPr>
          <w:bCs/>
          <w:sz w:val="24"/>
          <w:szCs w:val="24"/>
        </w:rPr>
        <w:t>xxxxxxxxxxxxxxxxxxx</w:t>
      </w:r>
      <w:proofErr w:type="spellEnd"/>
    </w:p>
    <w:p w14:paraId="0C41B6E6" w14:textId="79E0DD49" w:rsidR="00D5225C" w:rsidRPr="005D4017" w:rsidRDefault="005D4017" w:rsidP="005D4017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A651B6" w:rsidRPr="005D4017">
        <w:rPr>
          <w:bCs/>
          <w:sz w:val="24"/>
          <w:szCs w:val="24"/>
        </w:rPr>
        <w:tab/>
        <w:t>-</w:t>
      </w:r>
      <w:r w:rsidR="00D5225C" w:rsidRPr="005D4017">
        <w:rPr>
          <w:sz w:val="24"/>
          <w:szCs w:val="24"/>
        </w:rPr>
        <w:t xml:space="preserve"> dále jen </w:t>
      </w:r>
      <w:r w:rsidR="00D5225C" w:rsidRPr="005D4017">
        <w:rPr>
          <w:bCs/>
          <w:sz w:val="24"/>
          <w:szCs w:val="24"/>
        </w:rPr>
        <w:t>zhotovitel</w:t>
      </w:r>
      <w:r w:rsidR="00D5225C" w:rsidRPr="005D4017">
        <w:rPr>
          <w:sz w:val="24"/>
          <w:szCs w:val="24"/>
        </w:rPr>
        <w:t xml:space="preserve"> - </w:t>
      </w:r>
      <w:r w:rsidR="00A651B6" w:rsidRPr="005D4017">
        <w:rPr>
          <w:sz w:val="24"/>
          <w:szCs w:val="24"/>
        </w:rPr>
        <w:tab/>
      </w:r>
    </w:p>
    <w:p w14:paraId="3D073503" w14:textId="22E9132C" w:rsidR="00B87345" w:rsidRPr="005D4017" w:rsidRDefault="00B87345" w:rsidP="001C320D">
      <w:pPr>
        <w:tabs>
          <w:tab w:val="left" w:pos="567"/>
          <w:tab w:val="left" w:pos="2127"/>
        </w:tabs>
        <w:spacing w:line="360" w:lineRule="auto"/>
        <w:jc w:val="center"/>
        <w:rPr>
          <w:b/>
          <w:color w:val="FF0000"/>
          <w:sz w:val="24"/>
          <w:szCs w:val="24"/>
        </w:rPr>
      </w:pPr>
    </w:p>
    <w:p w14:paraId="245ED2B1" w14:textId="6720432E" w:rsidR="00C06632" w:rsidRPr="00586C29" w:rsidRDefault="00C06632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>A.</w:t>
      </w:r>
    </w:p>
    <w:p w14:paraId="64C5984E" w14:textId="045DF36D" w:rsidR="00C06632" w:rsidRPr="00586C29" w:rsidRDefault="00C06632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>Objednatel a zhotovitel uzavřeli dne</w:t>
      </w:r>
      <w:r w:rsidR="005F5679" w:rsidRPr="00586C29">
        <w:rPr>
          <w:sz w:val="24"/>
          <w:szCs w:val="24"/>
        </w:rPr>
        <w:t xml:space="preserve"> </w:t>
      </w:r>
      <w:r w:rsidR="004C6456">
        <w:rPr>
          <w:sz w:val="24"/>
          <w:szCs w:val="24"/>
        </w:rPr>
        <w:t>2.9</w:t>
      </w:r>
      <w:r w:rsidR="00E25CEA" w:rsidRPr="00586C29">
        <w:rPr>
          <w:sz w:val="24"/>
          <w:szCs w:val="24"/>
        </w:rPr>
        <w:t>.202</w:t>
      </w:r>
      <w:r w:rsidR="005D6D49" w:rsidRPr="00586C29">
        <w:rPr>
          <w:sz w:val="24"/>
          <w:szCs w:val="24"/>
        </w:rPr>
        <w:t xml:space="preserve">5 </w:t>
      </w:r>
      <w:r w:rsidR="00E25CEA" w:rsidRPr="00586C29">
        <w:rPr>
          <w:sz w:val="24"/>
          <w:szCs w:val="24"/>
        </w:rPr>
        <w:t>Sm</w:t>
      </w:r>
      <w:r w:rsidRPr="00586C29">
        <w:rPr>
          <w:sz w:val="24"/>
          <w:szCs w:val="24"/>
        </w:rPr>
        <w:t xml:space="preserve">louvu o dílo ohledně díla </w:t>
      </w:r>
      <w:r w:rsidR="005D6D49" w:rsidRPr="00586C29">
        <w:rPr>
          <w:sz w:val="24"/>
          <w:szCs w:val="24"/>
        </w:rPr>
        <w:t>„</w:t>
      </w:r>
      <w:r w:rsidR="004C6456" w:rsidRPr="004C6456">
        <w:rPr>
          <w:b/>
          <w:bCs/>
          <w:sz w:val="24"/>
          <w:szCs w:val="24"/>
        </w:rPr>
        <w:t>Stavebn</w:t>
      </w:r>
      <w:r w:rsidR="004C6456">
        <w:rPr>
          <w:b/>
          <w:bCs/>
          <w:sz w:val="24"/>
          <w:szCs w:val="24"/>
        </w:rPr>
        <w:t>í úpravy domu čp. 123/50 na náměstí Míru - 1. NP a technická místnost</w:t>
      </w:r>
      <w:r w:rsidR="005F5679" w:rsidRPr="00586C29">
        <w:rPr>
          <w:bCs/>
          <w:sz w:val="24"/>
          <w:szCs w:val="24"/>
        </w:rPr>
        <w:t xml:space="preserve">“ </w:t>
      </w:r>
      <w:r w:rsidR="00E25CEA" w:rsidRPr="00586C29">
        <w:rPr>
          <w:bCs/>
          <w:sz w:val="24"/>
          <w:szCs w:val="24"/>
        </w:rPr>
        <w:t>(</w:t>
      </w:r>
      <w:r w:rsidR="00DB682A" w:rsidRPr="00586C29">
        <w:rPr>
          <w:sz w:val="24"/>
          <w:szCs w:val="24"/>
        </w:rPr>
        <w:t>dá</w:t>
      </w:r>
      <w:r w:rsidRPr="00586C29">
        <w:rPr>
          <w:sz w:val="24"/>
          <w:szCs w:val="24"/>
        </w:rPr>
        <w:t>le</w:t>
      </w:r>
      <w:r w:rsidR="003C31B2" w:rsidRPr="00586C29">
        <w:rPr>
          <w:sz w:val="24"/>
          <w:szCs w:val="24"/>
        </w:rPr>
        <w:t xml:space="preserve"> </w:t>
      </w:r>
      <w:r w:rsidRPr="00586C29">
        <w:rPr>
          <w:sz w:val="24"/>
          <w:szCs w:val="24"/>
        </w:rPr>
        <w:t>jen „Smlouva o dílo“</w:t>
      </w:r>
      <w:r w:rsidR="00521F99" w:rsidRPr="00586C29">
        <w:rPr>
          <w:sz w:val="24"/>
          <w:szCs w:val="24"/>
        </w:rPr>
        <w:t>)</w:t>
      </w:r>
      <w:r w:rsidRPr="00586C29">
        <w:rPr>
          <w:sz w:val="24"/>
          <w:szCs w:val="24"/>
        </w:rPr>
        <w:t>.</w:t>
      </w:r>
    </w:p>
    <w:p w14:paraId="0B70D788" w14:textId="6753FC94" w:rsidR="00B8474E" w:rsidRPr="00586C29" w:rsidRDefault="00B8474E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>Smlouva o dílo nabyla účinnosti dne</w:t>
      </w:r>
      <w:r w:rsidR="005D6D49" w:rsidRPr="00586C29">
        <w:rPr>
          <w:sz w:val="24"/>
          <w:szCs w:val="24"/>
        </w:rPr>
        <w:t xml:space="preserve"> </w:t>
      </w:r>
      <w:r w:rsidR="004C6456">
        <w:rPr>
          <w:sz w:val="24"/>
          <w:szCs w:val="24"/>
        </w:rPr>
        <w:t>3</w:t>
      </w:r>
      <w:r w:rsidR="00BF3824" w:rsidRPr="00586C29">
        <w:rPr>
          <w:sz w:val="24"/>
          <w:szCs w:val="24"/>
        </w:rPr>
        <w:t>.</w:t>
      </w:r>
      <w:r w:rsidR="004C6456">
        <w:rPr>
          <w:sz w:val="24"/>
          <w:szCs w:val="24"/>
        </w:rPr>
        <w:t>9</w:t>
      </w:r>
      <w:r w:rsidR="005D6D49" w:rsidRPr="00586C29">
        <w:rPr>
          <w:sz w:val="24"/>
          <w:szCs w:val="24"/>
        </w:rPr>
        <w:t>.2025.</w:t>
      </w:r>
    </w:p>
    <w:p w14:paraId="3C8D5605" w14:textId="77777777" w:rsidR="006E6AE8" w:rsidRPr="00586C29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586C29" w:rsidRDefault="00D9480B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>B</w:t>
      </w:r>
      <w:r w:rsidR="00621731" w:rsidRPr="00586C29">
        <w:rPr>
          <w:b/>
          <w:sz w:val="24"/>
          <w:szCs w:val="24"/>
        </w:rPr>
        <w:t>.</w:t>
      </w:r>
    </w:p>
    <w:p w14:paraId="6B93FCE2" w14:textId="43C43909" w:rsidR="002231E3" w:rsidRDefault="000A669F" w:rsidP="000A669F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0A669F">
        <w:rPr>
          <w:bCs/>
          <w:iCs/>
          <w:sz w:val="24"/>
          <w:szCs w:val="24"/>
        </w:rPr>
        <w:t xml:space="preserve">V průběhu realizace </w:t>
      </w:r>
      <w:r>
        <w:rPr>
          <w:bCs/>
          <w:iCs/>
          <w:sz w:val="24"/>
          <w:szCs w:val="24"/>
        </w:rPr>
        <w:t>díla byl</w:t>
      </w:r>
      <w:r w:rsidRPr="000A669F">
        <w:rPr>
          <w:bCs/>
          <w:iCs/>
          <w:sz w:val="24"/>
          <w:szCs w:val="24"/>
        </w:rPr>
        <w:t xml:space="preserve">y na stavbě zjištěny skutečnosti, které nebyly předmětem původní projektové dokumentace ani nabídky zhotovitele. Bylo zjištěno, že nově realizovaná vnitřní kanalizace se napojuje na venkovní kanalizaci, která je v havarijním stavu a není technicky způsobilá pro napojení. Z tohoto důvodu je nezbytné provést novou kanalizační přípojku, </w:t>
      </w:r>
      <w:r w:rsidR="000F3D69">
        <w:rPr>
          <w:bCs/>
          <w:iCs/>
          <w:sz w:val="24"/>
          <w:szCs w:val="24"/>
        </w:rPr>
        <w:t xml:space="preserve">a to až po zpracování projektové dokumentace na tuto přípojku. Nová kanalizační přípojka zdrží též budování a napojení </w:t>
      </w:r>
      <w:r w:rsidRPr="000A669F">
        <w:rPr>
          <w:bCs/>
          <w:iCs/>
          <w:sz w:val="24"/>
          <w:szCs w:val="24"/>
        </w:rPr>
        <w:t xml:space="preserve">nově budované vnitřní kanalizace. </w:t>
      </w:r>
    </w:p>
    <w:p w14:paraId="289E4EB5" w14:textId="77777777" w:rsidR="002231E3" w:rsidRDefault="000A669F" w:rsidP="000A669F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0A669F">
        <w:rPr>
          <w:bCs/>
          <w:iCs/>
          <w:sz w:val="24"/>
          <w:szCs w:val="24"/>
        </w:rPr>
        <w:t xml:space="preserve">Smluvní strany se proto dohodly na prodloužení termínu plnění do 30.4.2026. </w:t>
      </w:r>
    </w:p>
    <w:p w14:paraId="63E25445" w14:textId="5C3E43D4" w:rsidR="00243094" w:rsidRPr="00586C29" w:rsidRDefault="00243094" w:rsidP="000A669F">
      <w:pPr>
        <w:tabs>
          <w:tab w:val="left" w:pos="567"/>
          <w:tab w:val="left" w:pos="2127"/>
        </w:tabs>
        <w:spacing w:before="120"/>
        <w:jc w:val="both"/>
        <w:rPr>
          <w:b/>
          <w:sz w:val="24"/>
          <w:szCs w:val="24"/>
        </w:rPr>
      </w:pPr>
    </w:p>
    <w:p w14:paraId="24EC22A6" w14:textId="4251E16C" w:rsidR="00D00A5D" w:rsidRPr="00586C29" w:rsidRDefault="00D00A5D" w:rsidP="00717E10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>C.</w:t>
      </w:r>
    </w:p>
    <w:p w14:paraId="1F117FC4" w14:textId="781D7FA7" w:rsidR="00FE1EC5" w:rsidRPr="00586C29" w:rsidRDefault="00FE1EC5" w:rsidP="00FE1EC5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586C29">
        <w:rPr>
          <w:bCs/>
          <w:iCs/>
          <w:sz w:val="24"/>
          <w:szCs w:val="24"/>
        </w:rPr>
        <w:t xml:space="preserve">Z důvodů </w:t>
      </w:r>
      <w:r w:rsidRPr="00586C29">
        <w:rPr>
          <w:sz w:val="24"/>
          <w:szCs w:val="24"/>
        </w:rPr>
        <w:t>uvedených</w:t>
      </w:r>
      <w:r w:rsidRPr="00586C29">
        <w:rPr>
          <w:bCs/>
          <w:iCs/>
          <w:sz w:val="24"/>
          <w:szCs w:val="24"/>
        </w:rPr>
        <w:t xml:space="preserve"> v </w:t>
      </w:r>
      <w:r w:rsidRPr="00586C29">
        <w:rPr>
          <w:sz w:val="24"/>
          <w:szCs w:val="24"/>
        </w:rPr>
        <w:t>článku</w:t>
      </w:r>
      <w:r w:rsidRPr="00586C29">
        <w:rPr>
          <w:bCs/>
          <w:iCs/>
          <w:sz w:val="24"/>
          <w:szCs w:val="24"/>
        </w:rPr>
        <w:t xml:space="preserve"> B. tohoto dodatku se objednatel a </w:t>
      </w:r>
      <w:r w:rsidRPr="00586C29">
        <w:rPr>
          <w:sz w:val="24"/>
          <w:szCs w:val="24"/>
        </w:rPr>
        <w:t>zhotovitel</w:t>
      </w:r>
      <w:r w:rsidRPr="00586C29">
        <w:rPr>
          <w:bCs/>
          <w:iCs/>
          <w:sz w:val="24"/>
          <w:szCs w:val="24"/>
        </w:rPr>
        <w:t xml:space="preserve"> dohodli, že</w:t>
      </w:r>
      <w:r w:rsidR="001C6C40">
        <w:rPr>
          <w:bCs/>
          <w:iCs/>
          <w:sz w:val="24"/>
          <w:szCs w:val="24"/>
        </w:rPr>
        <w:t xml:space="preserve"> stávající znění bodu 2.3. Smlouvy o dílo se ruší a nahrazuje takto:</w:t>
      </w:r>
    </w:p>
    <w:p w14:paraId="6158F047" w14:textId="66EE9B88" w:rsidR="00FE1EC5" w:rsidRPr="00586C29" w:rsidRDefault="00FE1EC5" w:rsidP="00545E88">
      <w:pPr>
        <w:tabs>
          <w:tab w:val="left" w:pos="567"/>
          <w:tab w:val="left" w:pos="993"/>
          <w:tab w:val="left" w:pos="2127"/>
          <w:tab w:val="left" w:pos="4536"/>
        </w:tabs>
        <w:spacing w:before="6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>„</w:t>
      </w:r>
      <w:r w:rsidR="001C6C40">
        <w:rPr>
          <w:sz w:val="24"/>
          <w:szCs w:val="24"/>
        </w:rPr>
        <w:t>2.3.</w:t>
      </w:r>
      <w:r w:rsidRPr="00586C29">
        <w:rPr>
          <w:b/>
          <w:sz w:val="24"/>
          <w:szCs w:val="24"/>
        </w:rPr>
        <w:t xml:space="preserve"> </w:t>
      </w:r>
      <w:r w:rsidR="00545E88">
        <w:rPr>
          <w:b/>
          <w:sz w:val="24"/>
          <w:szCs w:val="24"/>
        </w:rPr>
        <w:tab/>
      </w:r>
      <w:r w:rsidR="00545E88" w:rsidRPr="00545E88">
        <w:rPr>
          <w:bCs/>
          <w:sz w:val="24"/>
          <w:szCs w:val="24"/>
        </w:rPr>
        <w:t>Z</w:t>
      </w:r>
      <w:r w:rsidR="001C6C40">
        <w:rPr>
          <w:bCs/>
          <w:sz w:val="24"/>
          <w:szCs w:val="24"/>
        </w:rPr>
        <w:t xml:space="preserve">hotovitel se zavazuje provést dílo do </w:t>
      </w:r>
      <w:r w:rsidR="00545E88">
        <w:rPr>
          <w:b/>
          <w:sz w:val="24"/>
          <w:szCs w:val="24"/>
        </w:rPr>
        <w:t>30.4.</w:t>
      </w:r>
      <w:r w:rsidR="00545E88" w:rsidRPr="00545E88">
        <w:rPr>
          <w:b/>
          <w:sz w:val="24"/>
          <w:szCs w:val="24"/>
        </w:rPr>
        <w:t>2026</w:t>
      </w:r>
      <w:r w:rsidR="00545E88">
        <w:rPr>
          <w:bCs/>
          <w:sz w:val="24"/>
          <w:szCs w:val="24"/>
        </w:rPr>
        <w:t>.“</w:t>
      </w:r>
    </w:p>
    <w:p w14:paraId="37C4DE6E" w14:textId="77777777" w:rsidR="00D00A5D" w:rsidRPr="00586C29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 xml:space="preserve">Ostatní </w:t>
      </w:r>
      <w:r w:rsidRPr="00586C29">
        <w:rPr>
          <w:bCs/>
          <w:iCs/>
          <w:sz w:val="24"/>
          <w:szCs w:val="24"/>
        </w:rPr>
        <w:t>ujednání</w:t>
      </w:r>
      <w:r w:rsidRPr="00586C29">
        <w:rPr>
          <w:sz w:val="24"/>
          <w:szCs w:val="24"/>
        </w:rPr>
        <w:t xml:space="preserve"> Smlouvy o dílo zůstávají beze změn.</w:t>
      </w:r>
    </w:p>
    <w:p w14:paraId="1130CE82" w14:textId="77777777" w:rsidR="00C446B4" w:rsidRPr="00586C29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586C29" w:rsidRDefault="00D00A5D" w:rsidP="009902E9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>D.</w:t>
      </w:r>
    </w:p>
    <w:p w14:paraId="7DFE84DD" w14:textId="77777777" w:rsidR="00D00A5D" w:rsidRPr="00586C29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586C29">
        <w:rPr>
          <w:bCs/>
          <w:iCs/>
          <w:sz w:val="24"/>
          <w:szCs w:val="24"/>
        </w:rPr>
        <w:t>nepovažují</w:t>
      </w:r>
      <w:r w:rsidRPr="00586C29">
        <w:rPr>
          <w:sz w:val="24"/>
          <w:szCs w:val="24"/>
        </w:rPr>
        <w:t xml:space="preserve"> za obchodní tajemství ve smyslu </w:t>
      </w:r>
      <w:r w:rsidRPr="00586C29">
        <w:rPr>
          <w:sz w:val="24"/>
          <w:szCs w:val="24"/>
        </w:rPr>
        <w:lastRenderedPageBreak/>
        <w:t>ustanovení § 504 zákona č. 89/2012 Sb. a udělují svolení k jejich užití a uveřejnění bez stanovení jakýchkoli dalších podmínek.</w:t>
      </w:r>
    </w:p>
    <w:p w14:paraId="283BFF3C" w14:textId="77777777" w:rsidR="00D00A5D" w:rsidRPr="00586C29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 xml:space="preserve">Smluvní strany se dohodly, že uveřejnění tohoto </w:t>
      </w:r>
      <w:r w:rsidRPr="00586C29">
        <w:rPr>
          <w:bCs/>
          <w:iCs/>
          <w:sz w:val="24"/>
          <w:szCs w:val="24"/>
        </w:rPr>
        <w:t>dodatku</w:t>
      </w:r>
      <w:r w:rsidRPr="00586C29">
        <w:rPr>
          <w:sz w:val="24"/>
          <w:szCs w:val="24"/>
        </w:rPr>
        <w:t xml:space="preserve"> podle zákona o registru smluv zajistí objednatel.</w:t>
      </w:r>
    </w:p>
    <w:p w14:paraId="498CA340" w14:textId="77777777" w:rsidR="00C446B4" w:rsidRPr="00586C29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586C29" w:rsidRDefault="00D00A5D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>E.</w:t>
      </w:r>
    </w:p>
    <w:p w14:paraId="33C28FB7" w14:textId="77777777" w:rsidR="00D00A5D" w:rsidRPr="00586C29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>Tento dodatek nabývá platnosti dnem podpisu obou smluvních stran a účinnosti dnem uveřejnění v registru smluv.</w:t>
      </w:r>
    </w:p>
    <w:p w14:paraId="5197BCB2" w14:textId="77777777" w:rsidR="005D200E" w:rsidRPr="00586C29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586C29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586C29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586C29">
        <w:rPr>
          <w:snapToGrid w:val="0"/>
          <w:sz w:val="24"/>
          <w:szCs w:val="24"/>
          <w:u w:val="single"/>
        </w:rPr>
        <w:t>pozd</w:t>
      </w:r>
      <w:proofErr w:type="spellEnd"/>
      <w:r w:rsidRPr="00586C29">
        <w:rPr>
          <w:snapToGrid w:val="0"/>
          <w:sz w:val="24"/>
          <w:szCs w:val="24"/>
          <w:u w:val="single"/>
        </w:rPr>
        <w:t>. předpisů:</w:t>
      </w:r>
    </w:p>
    <w:p w14:paraId="446B0B54" w14:textId="0A6D19AC" w:rsidR="00621731" w:rsidRPr="00586C29" w:rsidRDefault="00621731" w:rsidP="00621731">
      <w:pPr>
        <w:rPr>
          <w:snapToGrid w:val="0"/>
          <w:sz w:val="24"/>
          <w:szCs w:val="24"/>
        </w:rPr>
      </w:pPr>
      <w:r w:rsidRPr="00586C29">
        <w:rPr>
          <w:snapToGrid w:val="0"/>
          <w:sz w:val="24"/>
          <w:szCs w:val="24"/>
        </w:rPr>
        <w:t xml:space="preserve">Uzavření tohoto dodatku bylo schváleno Radou města Svitavy dne </w:t>
      </w:r>
      <w:r w:rsidR="008C3DB7">
        <w:rPr>
          <w:snapToGrid w:val="0"/>
          <w:sz w:val="24"/>
          <w:szCs w:val="24"/>
        </w:rPr>
        <w:t>24.11.2025.</w:t>
      </w:r>
    </w:p>
    <w:p w14:paraId="599E76EC" w14:textId="77777777" w:rsidR="00621731" w:rsidRPr="00586C29" w:rsidRDefault="00621731" w:rsidP="00621731">
      <w:pPr>
        <w:keepNext/>
        <w:outlineLvl w:val="3"/>
        <w:rPr>
          <w:sz w:val="24"/>
          <w:szCs w:val="24"/>
        </w:rPr>
      </w:pPr>
    </w:p>
    <w:p w14:paraId="2F451AAB" w14:textId="3A5082EF" w:rsidR="00815679" w:rsidRPr="00586C29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586C29">
        <w:rPr>
          <w:sz w:val="24"/>
          <w:szCs w:val="24"/>
        </w:rPr>
        <w:t xml:space="preserve">Ve Svitavách dne </w:t>
      </w:r>
      <w:r w:rsidR="00EF1D57" w:rsidRPr="00586C29">
        <w:rPr>
          <w:sz w:val="24"/>
          <w:szCs w:val="24"/>
        </w:rPr>
        <w:t xml:space="preserve"> </w:t>
      </w:r>
      <w:r w:rsidR="008C3DB7">
        <w:rPr>
          <w:sz w:val="24"/>
          <w:szCs w:val="24"/>
        </w:rPr>
        <w:t>25.11.2025</w:t>
      </w:r>
    </w:p>
    <w:p w14:paraId="091CF149" w14:textId="77777777" w:rsidR="00815679" w:rsidRPr="00586C29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366124DC" w14:textId="18C587BE" w:rsidR="00815679" w:rsidRPr="00586C29" w:rsidRDefault="00815679" w:rsidP="008457EE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586C29">
        <w:rPr>
          <w:sz w:val="24"/>
          <w:szCs w:val="24"/>
        </w:rPr>
        <w:t>Za objednatele:</w:t>
      </w:r>
      <w:r w:rsidRPr="00586C29">
        <w:rPr>
          <w:sz w:val="24"/>
          <w:szCs w:val="24"/>
        </w:rPr>
        <w:tab/>
      </w:r>
      <w:r w:rsidRPr="00586C29">
        <w:rPr>
          <w:sz w:val="24"/>
          <w:szCs w:val="24"/>
        </w:rPr>
        <w:tab/>
        <w:t>Z</w:t>
      </w:r>
      <w:r w:rsidR="00545E88">
        <w:rPr>
          <w:sz w:val="24"/>
          <w:szCs w:val="24"/>
        </w:rPr>
        <w:t>a z</w:t>
      </w:r>
      <w:r w:rsidR="00583AF7" w:rsidRPr="00586C29">
        <w:rPr>
          <w:sz w:val="24"/>
          <w:szCs w:val="24"/>
        </w:rPr>
        <w:t>hoto</w:t>
      </w:r>
      <w:r w:rsidRPr="00586C29">
        <w:rPr>
          <w:sz w:val="24"/>
          <w:szCs w:val="24"/>
        </w:rPr>
        <w:t>vitel</w:t>
      </w:r>
      <w:r w:rsidR="00545E88">
        <w:rPr>
          <w:sz w:val="24"/>
          <w:szCs w:val="24"/>
        </w:rPr>
        <w:t>e</w:t>
      </w:r>
      <w:r w:rsidRPr="00586C29">
        <w:rPr>
          <w:sz w:val="24"/>
          <w:szCs w:val="24"/>
        </w:rPr>
        <w:t>:</w:t>
      </w:r>
    </w:p>
    <w:p w14:paraId="0A0245CE" w14:textId="77777777" w:rsidR="00815679" w:rsidRPr="00586C2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586C2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345F053" w14:textId="3E932669" w:rsidR="004D2353" w:rsidRPr="00586C29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Pr="00586C2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586C2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523CAE7" w14:textId="77777777" w:rsidR="008457EE" w:rsidRPr="00586C2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586C29">
        <w:rPr>
          <w:sz w:val="24"/>
          <w:szCs w:val="24"/>
        </w:rPr>
        <w:tab/>
        <w:t>………..………………………………</w:t>
      </w:r>
      <w:r w:rsidRPr="00586C29">
        <w:rPr>
          <w:sz w:val="24"/>
          <w:szCs w:val="24"/>
        </w:rPr>
        <w:tab/>
        <w:t>………………….…………………….</w:t>
      </w:r>
    </w:p>
    <w:p w14:paraId="592BF421" w14:textId="0990D9EA" w:rsidR="008457EE" w:rsidRPr="00586C2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586C29">
        <w:rPr>
          <w:sz w:val="24"/>
          <w:szCs w:val="24"/>
        </w:rPr>
        <w:tab/>
        <w:t>Mgr. Bc. David Šimek, MB</w:t>
      </w:r>
      <w:r w:rsidR="000B0D67" w:rsidRPr="00586C29">
        <w:rPr>
          <w:sz w:val="24"/>
          <w:szCs w:val="24"/>
        </w:rPr>
        <w:t>A</w:t>
      </w:r>
      <w:r w:rsidRPr="00586C29">
        <w:rPr>
          <w:sz w:val="24"/>
          <w:szCs w:val="24"/>
        </w:rPr>
        <w:tab/>
      </w:r>
      <w:r w:rsidR="00545E88">
        <w:rPr>
          <w:sz w:val="24"/>
          <w:szCs w:val="24"/>
        </w:rPr>
        <w:t xml:space="preserve">Igor </w:t>
      </w:r>
      <w:proofErr w:type="spellStart"/>
      <w:r w:rsidR="00545E88">
        <w:rPr>
          <w:sz w:val="24"/>
          <w:szCs w:val="24"/>
        </w:rPr>
        <w:t>Sterenčák</w:t>
      </w:r>
      <w:proofErr w:type="spellEnd"/>
      <w:r w:rsidR="00545E88">
        <w:rPr>
          <w:sz w:val="24"/>
          <w:szCs w:val="24"/>
        </w:rPr>
        <w:t xml:space="preserve"> </w:t>
      </w:r>
    </w:p>
    <w:p w14:paraId="7C0A2D31" w14:textId="288D0BC4" w:rsidR="00AB051F" w:rsidRPr="00586C29" w:rsidRDefault="008457EE" w:rsidP="00C146F3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586C29">
        <w:rPr>
          <w:snapToGrid w:val="0"/>
          <w:sz w:val="24"/>
          <w:szCs w:val="24"/>
        </w:rPr>
        <w:tab/>
        <w:t>starosta města Svitavy</w:t>
      </w:r>
      <w:r w:rsidR="00F8464D" w:rsidRPr="00586C29">
        <w:rPr>
          <w:snapToGrid w:val="0"/>
          <w:sz w:val="24"/>
          <w:szCs w:val="24"/>
        </w:rPr>
        <w:t xml:space="preserve"> </w:t>
      </w:r>
      <w:r w:rsidR="00F97B48" w:rsidRPr="00586C29">
        <w:rPr>
          <w:snapToGrid w:val="0"/>
          <w:sz w:val="24"/>
          <w:szCs w:val="24"/>
        </w:rPr>
        <w:tab/>
      </w:r>
      <w:r w:rsidR="00545E88">
        <w:rPr>
          <w:snapToGrid w:val="0"/>
          <w:sz w:val="24"/>
          <w:szCs w:val="24"/>
        </w:rPr>
        <w:t>jednatel INSTALATÉR Svitavy, s.r.o.</w:t>
      </w:r>
    </w:p>
    <w:sectPr w:rsidR="00AB051F" w:rsidRPr="00586C29" w:rsidSect="00374F51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304" w:header="567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9C724" w14:textId="77777777" w:rsidR="003E11FC" w:rsidRDefault="003E11FC">
      <w:r>
        <w:separator/>
      </w:r>
    </w:p>
  </w:endnote>
  <w:endnote w:type="continuationSeparator" w:id="0">
    <w:p w14:paraId="1327128E" w14:textId="77777777" w:rsidR="003E11FC" w:rsidRDefault="003E11FC">
      <w:r>
        <w:continuationSeparator/>
      </w:r>
    </w:p>
  </w:endnote>
  <w:endnote w:type="continuationNotice" w:id="1">
    <w:p w14:paraId="54EDA276" w14:textId="77777777" w:rsidR="003E11FC" w:rsidRDefault="003E1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C36EE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362419"/>
      <w:docPartObj>
        <w:docPartGallery w:val="Page Numbers (Bottom of Page)"/>
        <w:docPartUnique/>
      </w:docPartObj>
    </w:sdtPr>
    <w:sdtEndPr/>
    <w:sdtContent>
      <w:p w14:paraId="7411AAD9" w14:textId="562AFE6A" w:rsidR="00814E27" w:rsidRDefault="00814E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E3C4" w14:textId="77777777" w:rsidR="003E11FC" w:rsidRDefault="003E11FC">
      <w:r>
        <w:separator/>
      </w:r>
    </w:p>
  </w:footnote>
  <w:footnote w:type="continuationSeparator" w:id="0">
    <w:p w14:paraId="20D0FAC1" w14:textId="77777777" w:rsidR="003E11FC" w:rsidRDefault="003E11FC">
      <w:r>
        <w:continuationSeparator/>
      </w:r>
    </w:p>
  </w:footnote>
  <w:footnote w:type="continuationNotice" w:id="1">
    <w:p w14:paraId="3BEC83B9" w14:textId="77777777" w:rsidR="003E11FC" w:rsidRDefault="003E11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EC58" w14:textId="72F65235" w:rsidR="00814E27" w:rsidRDefault="001952C6" w:rsidP="00814E27">
    <w:pPr>
      <w:pStyle w:val="Zhlav"/>
      <w:tabs>
        <w:tab w:val="clear" w:pos="4536"/>
        <w:tab w:val="clear" w:pos="9072"/>
      </w:tabs>
    </w:pPr>
    <w:r>
      <w:t xml:space="preserve"> </w:t>
    </w:r>
    <w:r w:rsidR="00814E27">
      <w:tab/>
    </w:r>
    <w:r w:rsidR="00814E27">
      <w:tab/>
    </w:r>
    <w:r w:rsidR="00814E27">
      <w:tab/>
    </w:r>
    <w:r w:rsidR="00814E27">
      <w:tab/>
    </w:r>
    <w:r w:rsidR="00814E27">
      <w:tab/>
    </w:r>
    <w:r w:rsidR="00814E27">
      <w:tab/>
    </w:r>
    <w:r w:rsidR="00814E27">
      <w:tab/>
    </w:r>
    <w:r w:rsidR="00814E27">
      <w:tab/>
    </w:r>
    <w:r w:rsidR="00814E27">
      <w:tab/>
    </w:r>
    <w:r>
      <w:tab/>
    </w:r>
    <w:proofErr w:type="spellStart"/>
    <w:r w:rsidR="00814E27">
      <w:t>ev.č</w:t>
    </w:r>
    <w:proofErr w:type="spellEnd"/>
    <w:r w:rsidR="00814E27">
      <w:t>.</w:t>
    </w:r>
    <w:r w:rsidR="00964E01">
      <w:t xml:space="preserve"> 576/2025</w:t>
    </w:r>
  </w:p>
  <w:p w14:paraId="21442882" w14:textId="27FADB1B" w:rsidR="00F97B48" w:rsidRDefault="001952C6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57281865">
    <w:abstractNumId w:val="1"/>
  </w:num>
  <w:num w:numId="2" w16cid:durableId="817385394">
    <w:abstractNumId w:val="8"/>
  </w:num>
  <w:num w:numId="3" w16cid:durableId="2081823622">
    <w:abstractNumId w:val="2"/>
  </w:num>
  <w:num w:numId="4" w16cid:durableId="1876691318">
    <w:abstractNumId w:val="0"/>
  </w:num>
  <w:num w:numId="5" w16cid:durableId="1096052092">
    <w:abstractNumId w:val="10"/>
  </w:num>
  <w:num w:numId="6" w16cid:durableId="1127893305">
    <w:abstractNumId w:val="9"/>
  </w:num>
  <w:num w:numId="7" w16cid:durableId="1109161692">
    <w:abstractNumId w:val="12"/>
  </w:num>
  <w:num w:numId="8" w16cid:durableId="1826891776">
    <w:abstractNumId w:val="11"/>
  </w:num>
  <w:num w:numId="9" w16cid:durableId="894389685">
    <w:abstractNumId w:val="13"/>
  </w:num>
  <w:num w:numId="10" w16cid:durableId="1820075145">
    <w:abstractNumId w:val="4"/>
  </w:num>
  <w:num w:numId="11" w16cid:durableId="1729844577">
    <w:abstractNumId w:val="3"/>
  </w:num>
  <w:num w:numId="12" w16cid:durableId="1966693980">
    <w:abstractNumId w:val="7"/>
  </w:num>
  <w:num w:numId="13" w16cid:durableId="1483043977">
    <w:abstractNumId w:val="6"/>
  </w:num>
  <w:num w:numId="14" w16cid:durableId="66035020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3F60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0FA8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0A4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669F"/>
    <w:rsid w:val="000A782D"/>
    <w:rsid w:val="000B0D67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B7564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E7708"/>
    <w:rsid w:val="000F1DB2"/>
    <w:rsid w:val="000F2913"/>
    <w:rsid w:val="000F3D69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306"/>
    <w:rsid w:val="00105F98"/>
    <w:rsid w:val="00105FAA"/>
    <w:rsid w:val="00106541"/>
    <w:rsid w:val="00106E5C"/>
    <w:rsid w:val="00107F75"/>
    <w:rsid w:val="00110384"/>
    <w:rsid w:val="00110748"/>
    <w:rsid w:val="00110BD3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17683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0CF8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84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78A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2C6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A7617"/>
    <w:rsid w:val="001B0BEA"/>
    <w:rsid w:val="001B2E6D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20D"/>
    <w:rsid w:val="001C3A9B"/>
    <w:rsid w:val="001C6407"/>
    <w:rsid w:val="001C6C40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D679B"/>
    <w:rsid w:val="001E0319"/>
    <w:rsid w:val="001E05C5"/>
    <w:rsid w:val="001E13C2"/>
    <w:rsid w:val="001E200C"/>
    <w:rsid w:val="001E2495"/>
    <w:rsid w:val="001E260A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31E3"/>
    <w:rsid w:val="00224215"/>
    <w:rsid w:val="00224BCF"/>
    <w:rsid w:val="00225267"/>
    <w:rsid w:val="00225592"/>
    <w:rsid w:val="00225D63"/>
    <w:rsid w:val="00225FBC"/>
    <w:rsid w:val="00226094"/>
    <w:rsid w:val="00226EA2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37163"/>
    <w:rsid w:val="002412DA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45F"/>
    <w:rsid w:val="002529BA"/>
    <w:rsid w:val="00253EA5"/>
    <w:rsid w:val="00254085"/>
    <w:rsid w:val="0025411D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586E"/>
    <w:rsid w:val="00265DEC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7DC"/>
    <w:rsid w:val="00277D50"/>
    <w:rsid w:val="00281DCC"/>
    <w:rsid w:val="002822DF"/>
    <w:rsid w:val="00283041"/>
    <w:rsid w:val="0028342E"/>
    <w:rsid w:val="00284756"/>
    <w:rsid w:val="00284F07"/>
    <w:rsid w:val="002850CA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1DC9"/>
    <w:rsid w:val="002A2073"/>
    <w:rsid w:val="002A21CE"/>
    <w:rsid w:val="002A25EC"/>
    <w:rsid w:val="002A2B6B"/>
    <w:rsid w:val="002A2BA2"/>
    <w:rsid w:val="002A2F44"/>
    <w:rsid w:val="002A3014"/>
    <w:rsid w:val="002A5D0F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B7B66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6BF"/>
    <w:rsid w:val="0030675A"/>
    <w:rsid w:val="00307686"/>
    <w:rsid w:val="00307731"/>
    <w:rsid w:val="00307B47"/>
    <w:rsid w:val="00311D04"/>
    <w:rsid w:val="00312742"/>
    <w:rsid w:val="003128D3"/>
    <w:rsid w:val="00312C67"/>
    <w:rsid w:val="00312CE8"/>
    <w:rsid w:val="00313672"/>
    <w:rsid w:val="00313E51"/>
    <w:rsid w:val="00314390"/>
    <w:rsid w:val="0031449B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1516"/>
    <w:rsid w:val="0037228F"/>
    <w:rsid w:val="0037368C"/>
    <w:rsid w:val="00373AA4"/>
    <w:rsid w:val="0037476A"/>
    <w:rsid w:val="003749FD"/>
    <w:rsid w:val="00374BAF"/>
    <w:rsid w:val="00374F51"/>
    <w:rsid w:val="00375002"/>
    <w:rsid w:val="0037531B"/>
    <w:rsid w:val="00375527"/>
    <w:rsid w:val="00375A13"/>
    <w:rsid w:val="00375BB5"/>
    <w:rsid w:val="00376197"/>
    <w:rsid w:val="003763B5"/>
    <w:rsid w:val="003766D3"/>
    <w:rsid w:val="00380603"/>
    <w:rsid w:val="00381BA3"/>
    <w:rsid w:val="00382A6B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345"/>
    <w:rsid w:val="0038776F"/>
    <w:rsid w:val="00387E01"/>
    <w:rsid w:val="00390397"/>
    <w:rsid w:val="00390CFE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168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3F7D55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3D2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2888"/>
    <w:rsid w:val="00444D72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054"/>
    <w:rsid w:val="00467A53"/>
    <w:rsid w:val="0047095E"/>
    <w:rsid w:val="00471CC8"/>
    <w:rsid w:val="00472739"/>
    <w:rsid w:val="00472B3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223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79A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456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897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D7E1E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3E3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265B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2A04"/>
    <w:rsid w:val="005239C2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23E7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5E88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738A"/>
    <w:rsid w:val="005575F8"/>
    <w:rsid w:val="00557E93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4F4"/>
    <w:rsid w:val="00577DD7"/>
    <w:rsid w:val="00577EC5"/>
    <w:rsid w:val="00580778"/>
    <w:rsid w:val="0058102B"/>
    <w:rsid w:val="00581828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C29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777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7C16"/>
    <w:rsid w:val="005B7D5C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1462"/>
    <w:rsid w:val="005D1C46"/>
    <w:rsid w:val="005D200E"/>
    <w:rsid w:val="005D261B"/>
    <w:rsid w:val="005D2A72"/>
    <w:rsid w:val="005D31DF"/>
    <w:rsid w:val="005D35C4"/>
    <w:rsid w:val="005D4017"/>
    <w:rsid w:val="005D44B7"/>
    <w:rsid w:val="005D4D4F"/>
    <w:rsid w:val="005D4E92"/>
    <w:rsid w:val="005D4F78"/>
    <w:rsid w:val="005D6021"/>
    <w:rsid w:val="005D628F"/>
    <w:rsid w:val="005D6567"/>
    <w:rsid w:val="005D6D49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679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13C1"/>
    <w:rsid w:val="006A1BB6"/>
    <w:rsid w:val="006A22C4"/>
    <w:rsid w:val="006A298D"/>
    <w:rsid w:val="006A2FE8"/>
    <w:rsid w:val="006A36DB"/>
    <w:rsid w:val="006A49FB"/>
    <w:rsid w:val="006A4FF2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4520"/>
    <w:rsid w:val="006E68B7"/>
    <w:rsid w:val="006E6AE8"/>
    <w:rsid w:val="006E6F60"/>
    <w:rsid w:val="006F0851"/>
    <w:rsid w:val="006F13C7"/>
    <w:rsid w:val="006F207A"/>
    <w:rsid w:val="006F2684"/>
    <w:rsid w:val="006F2ADB"/>
    <w:rsid w:val="006F2B37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86E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4E22"/>
    <w:rsid w:val="00716C8A"/>
    <w:rsid w:val="007170F0"/>
    <w:rsid w:val="00717B71"/>
    <w:rsid w:val="00717E10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4A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097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25C"/>
    <w:rsid w:val="007856F6"/>
    <w:rsid w:val="00785EFC"/>
    <w:rsid w:val="007904DA"/>
    <w:rsid w:val="00790F7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C9C"/>
    <w:rsid w:val="007A0F1C"/>
    <w:rsid w:val="007A179E"/>
    <w:rsid w:val="007A1E3E"/>
    <w:rsid w:val="007A2D9C"/>
    <w:rsid w:val="007A48C3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1AD"/>
    <w:rsid w:val="007F53E4"/>
    <w:rsid w:val="007F6595"/>
    <w:rsid w:val="007F6E0B"/>
    <w:rsid w:val="007F78F4"/>
    <w:rsid w:val="007F7C34"/>
    <w:rsid w:val="007F7ECD"/>
    <w:rsid w:val="0080016B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25F"/>
    <w:rsid w:val="008148AF"/>
    <w:rsid w:val="00814C2E"/>
    <w:rsid w:val="00814C80"/>
    <w:rsid w:val="00814E27"/>
    <w:rsid w:val="00815679"/>
    <w:rsid w:val="008158D1"/>
    <w:rsid w:val="00817B90"/>
    <w:rsid w:val="00820311"/>
    <w:rsid w:val="00820403"/>
    <w:rsid w:val="0082063D"/>
    <w:rsid w:val="0082076B"/>
    <w:rsid w:val="008207E5"/>
    <w:rsid w:val="00822F48"/>
    <w:rsid w:val="00826DBB"/>
    <w:rsid w:val="008307AB"/>
    <w:rsid w:val="008316CE"/>
    <w:rsid w:val="00831C60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2F47"/>
    <w:rsid w:val="00885315"/>
    <w:rsid w:val="0088641B"/>
    <w:rsid w:val="00886FC7"/>
    <w:rsid w:val="00887629"/>
    <w:rsid w:val="00887DB2"/>
    <w:rsid w:val="008908DE"/>
    <w:rsid w:val="00891035"/>
    <w:rsid w:val="0089194F"/>
    <w:rsid w:val="00891FBE"/>
    <w:rsid w:val="008920D5"/>
    <w:rsid w:val="00896182"/>
    <w:rsid w:val="008962F1"/>
    <w:rsid w:val="00897B31"/>
    <w:rsid w:val="008A0080"/>
    <w:rsid w:val="008A02D2"/>
    <w:rsid w:val="008A05B6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533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3DB7"/>
    <w:rsid w:val="008C4D20"/>
    <w:rsid w:val="008C4EA3"/>
    <w:rsid w:val="008C4F3F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A33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15E6B"/>
    <w:rsid w:val="0092147C"/>
    <w:rsid w:val="009221E6"/>
    <w:rsid w:val="009222F3"/>
    <w:rsid w:val="0092243A"/>
    <w:rsid w:val="0092324C"/>
    <w:rsid w:val="0092449B"/>
    <w:rsid w:val="009253D1"/>
    <w:rsid w:val="00925A43"/>
    <w:rsid w:val="00925E9A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0758"/>
    <w:rsid w:val="00941C46"/>
    <w:rsid w:val="00941D43"/>
    <w:rsid w:val="00941E4F"/>
    <w:rsid w:val="00941E5A"/>
    <w:rsid w:val="00941EEC"/>
    <w:rsid w:val="0094266D"/>
    <w:rsid w:val="009427D1"/>
    <w:rsid w:val="00942891"/>
    <w:rsid w:val="00943DC4"/>
    <w:rsid w:val="00944331"/>
    <w:rsid w:val="00944B07"/>
    <w:rsid w:val="00945437"/>
    <w:rsid w:val="009467C8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39F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4E0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02E9"/>
    <w:rsid w:val="00992E96"/>
    <w:rsid w:val="00994DEC"/>
    <w:rsid w:val="0099501D"/>
    <w:rsid w:val="00995C47"/>
    <w:rsid w:val="00996F46"/>
    <w:rsid w:val="009A0279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AF3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51B2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9A6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1B6"/>
    <w:rsid w:val="00A6527B"/>
    <w:rsid w:val="00A65288"/>
    <w:rsid w:val="00A662F4"/>
    <w:rsid w:val="00A662FC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760DD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E7F9B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407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D6D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3824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2FF1"/>
    <w:rsid w:val="00C137A1"/>
    <w:rsid w:val="00C13948"/>
    <w:rsid w:val="00C13A16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2429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2D4"/>
    <w:rsid w:val="00C413D2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4518"/>
    <w:rsid w:val="00C55852"/>
    <w:rsid w:val="00C55AAD"/>
    <w:rsid w:val="00C55FE6"/>
    <w:rsid w:val="00C56888"/>
    <w:rsid w:val="00C56EBB"/>
    <w:rsid w:val="00C61181"/>
    <w:rsid w:val="00C629D6"/>
    <w:rsid w:val="00C631B6"/>
    <w:rsid w:val="00C63245"/>
    <w:rsid w:val="00C6375D"/>
    <w:rsid w:val="00C64225"/>
    <w:rsid w:val="00C64242"/>
    <w:rsid w:val="00C66446"/>
    <w:rsid w:val="00C66ABE"/>
    <w:rsid w:val="00C6753A"/>
    <w:rsid w:val="00C703D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6D5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685F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19E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CF7F76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07D87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263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3FA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AEE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3E2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820"/>
    <w:rsid w:val="00DA0F74"/>
    <w:rsid w:val="00DA27E6"/>
    <w:rsid w:val="00DA2F6F"/>
    <w:rsid w:val="00DA31D3"/>
    <w:rsid w:val="00DA347C"/>
    <w:rsid w:val="00DA3950"/>
    <w:rsid w:val="00DA3EBD"/>
    <w:rsid w:val="00DA435D"/>
    <w:rsid w:val="00DA5D76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0DB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EA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0853"/>
    <w:rsid w:val="00EB0B07"/>
    <w:rsid w:val="00EB0D98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2B79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8F6"/>
    <w:rsid w:val="00EF0FA5"/>
    <w:rsid w:val="00EF0FB1"/>
    <w:rsid w:val="00EF18A4"/>
    <w:rsid w:val="00EF1D31"/>
    <w:rsid w:val="00EF1D57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529"/>
    <w:rsid w:val="00F029D6"/>
    <w:rsid w:val="00F02F9F"/>
    <w:rsid w:val="00F039CA"/>
    <w:rsid w:val="00F03B25"/>
    <w:rsid w:val="00F04681"/>
    <w:rsid w:val="00F051E9"/>
    <w:rsid w:val="00F05354"/>
    <w:rsid w:val="00F05E5C"/>
    <w:rsid w:val="00F06630"/>
    <w:rsid w:val="00F0694B"/>
    <w:rsid w:val="00F0758B"/>
    <w:rsid w:val="00F10689"/>
    <w:rsid w:val="00F106AD"/>
    <w:rsid w:val="00F11B63"/>
    <w:rsid w:val="00F11D38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2AE7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295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1BD3"/>
    <w:rsid w:val="00F52207"/>
    <w:rsid w:val="00F52676"/>
    <w:rsid w:val="00F5293F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4CD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4D"/>
    <w:rsid w:val="00F84686"/>
    <w:rsid w:val="00F847A8"/>
    <w:rsid w:val="00F85E4A"/>
    <w:rsid w:val="00F86566"/>
    <w:rsid w:val="00F8747E"/>
    <w:rsid w:val="00F874B1"/>
    <w:rsid w:val="00F87D25"/>
    <w:rsid w:val="00F9130A"/>
    <w:rsid w:val="00F91C07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A33"/>
    <w:rsid w:val="00F96B8B"/>
    <w:rsid w:val="00F97996"/>
    <w:rsid w:val="00F97B48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1EC5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3EC1"/>
    <w:rsid w:val="00FF4007"/>
    <w:rsid w:val="00FF48F2"/>
    <w:rsid w:val="00FF5231"/>
    <w:rsid w:val="00FF5714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Miluše Nová</cp:lastModifiedBy>
  <cp:revision>2</cp:revision>
  <cp:lastPrinted>2025-11-11T09:00:00Z</cp:lastPrinted>
  <dcterms:created xsi:type="dcterms:W3CDTF">2025-11-26T10:03:00Z</dcterms:created>
  <dcterms:modified xsi:type="dcterms:W3CDTF">2025-11-26T10:03:00Z</dcterms:modified>
</cp:coreProperties>
</file>