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29EDFA85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BF29DA">
        <w:rPr>
          <w:rFonts w:ascii="TimesNewRomanPS-BoldMT" w:hAnsi="TimesNewRomanPS-BoldMT" w:cs="TimesNewRomanPS-BoldMT"/>
          <w:b/>
          <w:bCs/>
          <w:sz w:val="36"/>
          <w:szCs w:val="36"/>
        </w:rPr>
        <w:t>145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</w:t>
      </w:r>
      <w:r w:rsidR="00904A9B" w:rsidRPr="00AB0D47">
        <w:rPr>
          <w:rFonts w:ascii="Tahoma" w:hAnsi="Tahoma" w:cs="Tahoma"/>
          <w:sz w:val="20"/>
          <w:szCs w:val="20"/>
        </w:rPr>
        <w:t>oc.MUDr.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7B13F39" w14:textId="257101D0" w:rsidR="002E198A" w:rsidRDefault="002E198A" w:rsidP="00CA3D03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CA3D03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7D74ED2" w14:textId="3C30370A" w:rsidR="006D01C1" w:rsidRPr="007947AC" w:rsidRDefault="00260E6B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Avenier a.s. </w:t>
      </w:r>
    </w:p>
    <w:p w14:paraId="79F7BA68" w14:textId="1B262CEC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260E6B">
        <w:rPr>
          <w:rFonts w:ascii="Tahoma" w:hAnsi="Tahoma" w:cs="Tahoma"/>
          <w:sz w:val="20"/>
          <w:szCs w:val="20"/>
        </w:rPr>
        <w:t xml:space="preserve">Bidláky 837/20, 639 00  Brno </w:t>
      </w:r>
    </w:p>
    <w:p w14:paraId="2FB72C1B" w14:textId="2D1991FD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 w:rsidR="00260E6B">
        <w:rPr>
          <w:rFonts w:ascii="Tahoma" w:hAnsi="Tahoma" w:cs="Tahoma"/>
          <w:sz w:val="20"/>
          <w:szCs w:val="20"/>
        </w:rPr>
        <w:t>26260654</w:t>
      </w:r>
    </w:p>
    <w:p w14:paraId="2123D942" w14:textId="4F578F7A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DIČ: </w:t>
      </w:r>
      <w:r w:rsidR="00260E6B">
        <w:rPr>
          <w:rFonts w:ascii="Tahoma" w:hAnsi="Tahoma" w:cs="Tahoma"/>
          <w:sz w:val="20"/>
          <w:szCs w:val="20"/>
        </w:rPr>
        <w:t>CZ699000899</w:t>
      </w:r>
    </w:p>
    <w:p w14:paraId="77527D75" w14:textId="57E8422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CA3D03">
        <w:rPr>
          <w:rFonts w:ascii="Tahoma" w:hAnsi="Tahoma" w:cs="Tahoma"/>
          <w:sz w:val="20"/>
          <w:szCs w:val="20"/>
        </w:rPr>
        <w:t>XXX</w:t>
      </w:r>
    </w:p>
    <w:p w14:paraId="32A3F275" w14:textId="7D2F98C8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</w:t>
      </w:r>
      <w:r w:rsidR="00F50D83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S v</w:t>
      </w:r>
      <w:r w:rsidR="00F50D83">
        <w:rPr>
          <w:rFonts w:ascii="Tahoma" w:hAnsi="Tahoma" w:cs="Tahoma"/>
          <w:sz w:val="20"/>
          <w:szCs w:val="20"/>
        </w:rPr>
        <w:t> Brně, oddíl B, vložka 3646</w:t>
      </w:r>
    </w:p>
    <w:p w14:paraId="56993D35" w14:textId="03F8A3BC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CA3D03">
        <w:rPr>
          <w:rFonts w:ascii="Tahoma" w:hAnsi="Tahoma" w:cs="Tahoma"/>
          <w:sz w:val="20"/>
          <w:szCs w:val="20"/>
        </w:rPr>
        <w:t>[OU   OU]</w:t>
      </w:r>
      <w:r w:rsidR="00F50D83">
        <w:rPr>
          <w:rFonts w:ascii="Tahoma" w:hAnsi="Tahoma" w:cs="Tahoma"/>
          <w:sz w:val="20"/>
          <w:szCs w:val="20"/>
        </w:rPr>
        <w:t xml:space="preserve">, na základě plné moci 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411481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A14DE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2BF870D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D80C67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5B331CFC" w:rsidR="00D80C67" w:rsidRPr="0030381C" w:rsidRDefault="00D80C67" w:rsidP="00D80C67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bookmarkStart w:id="0" w:name="_Hlk66189380"/>
            <w:r w:rsidRPr="004924F5">
              <w:rPr>
                <w:rFonts w:ascii="Arial" w:eastAsia="Calibri" w:hAnsi="Arial" w:cs="Arial"/>
                <w:sz w:val="18"/>
                <w:szCs w:val="18"/>
              </w:rPr>
              <w:t>TYPHIM VI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3F3CD73A" w:rsidR="00D80C67" w:rsidRPr="0030381C" w:rsidRDefault="00D80C67" w:rsidP="00D80C67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4924F5">
              <w:rPr>
                <w:rFonts w:ascii="Arial" w:eastAsia="Calibri" w:hAnsi="Arial" w:cs="Arial"/>
                <w:sz w:val="18"/>
                <w:szCs w:val="18"/>
              </w:rPr>
              <w:t>INJ SOL ISP 1X0,5ML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1CD3E647" w:rsidR="00D80C67" w:rsidRPr="0030381C" w:rsidRDefault="00D80C67" w:rsidP="00D80C67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116FC">
              <w:rPr>
                <w:rFonts w:ascii="Arial" w:eastAsia="Calibri" w:hAnsi="Arial" w:cs="Arial"/>
                <w:sz w:val="18"/>
                <w:szCs w:val="18"/>
              </w:rPr>
              <w:t>0085170</w:t>
            </w:r>
          </w:p>
        </w:tc>
      </w:tr>
      <w:bookmarkEnd w:id="0"/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71721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4868A500" w:rsidR="00E418BC" w:rsidRPr="00BF29DA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BF29DA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693575">
        <w:rPr>
          <w:rFonts w:ascii="Tahoma" w:hAnsi="Tahoma" w:cs="Tahoma"/>
          <w:b/>
          <w:sz w:val="20"/>
          <w:szCs w:val="20"/>
        </w:rPr>
        <w:t>2 804 200,00</w:t>
      </w:r>
      <w:r w:rsidRPr="00BF29DA">
        <w:rPr>
          <w:rFonts w:ascii="Tahoma" w:hAnsi="Tahoma" w:cs="Tahoma"/>
          <w:b/>
          <w:sz w:val="20"/>
          <w:szCs w:val="20"/>
        </w:rPr>
        <w:t xml:space="preserve"> </w:t>
      </w:r>
      <w:r w:rsidRPr="00BF29DA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BF29DA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BF29DA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29DA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BF29DA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BF29DA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BF29DA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BF29DA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BF29DA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BF29DA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BF29DA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léčiv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>poplatky, dopravné, balné,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BF29DA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BF29DA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BF29DA">
        <w:rPr>
          <w:rFonts w:ascii="Tahoma" w:hAnsi="Tahoma" w:cs="Tahoma"/>
          <w:sz w:val="20"/>
          <w:szCs w:val="20"/>
        </w:rPr>
        <w:t xml:space="preserve">snížení </w:t>
      </w:r>
      <w:r w:rsidR="00AC5223">
        <w:rPr>
          <w:rFonts w:ascii="Tahoma" w:hAnsi="Tahoma" w:cs="Tahoma"/>
          <w:sz w:val="20"/>
          <w:szCs w:val="20"/>
        </w:rPr>
        <w:t xml:space="preserve">kupní ceny v rozsahu odpovídajícím procentuálnímu snížení cen na trhu. </w:t>
      </w:r>
      <w:r w:rsidR="00A11B51">
        <w:rPr>
          <w:rFonts w:ascii="Tahoma" w:hAnsi="Tahoma" w:cs="Tahoma"/>
          <w:sz w:val="20"/>
          <w:szCs w:val="20"/>
        </w:rPr>
        <w:t>V případě snížení ceny původce z rozhodnutí Státního ústavu pro kontrolu léčiv se Prodávající zavazuje uvést kupní cenu do souladu s touto změnou okamžikem její platnosti.</w:t>
      </w:r>
    </w:p>
    <w:p w14:paraId="4BA01103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rodávajícího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 xml:space="preserve">0 hod. v nemocniční části lékárny (pav.H),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(pav.P)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26C43293" w14:textId="77777777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3F5CB9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0940AF">
        <w:rPr>
          <w:rFonts w:ascii="Tahoma" w:hAnsi="Tahoma" w:cs="Tahoma"/>
          <w:color w:val="000000"/>
          <w:sz w:val="20"/>
          <w:szCs w:val="20"/>
        </w:rPr>
        <w:t>1) V případě prodlení Kupujícího se zaplacením faktury, je Prodávající oprávněn účtovat Kupujícímu úrok z prodlení ve výši 0,02% z dlužné částky za každý den prodlení</w:t>
      </w:r>
      <w:r w:rsidR="007D0280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95871" w:rsidRPr="00595871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3613E891" w14:textId="77777777" w:rsidR="006D01C1" w:rsidRPr="003F5CB9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21E3174" w:rsidR="002512FC" w:rsidRPr="00BF29DA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BF29DA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BF29DA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BF29DA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29DA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BF29DA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C5358A" w14:textId="0B7D70CF" w:rsidR="006D01C1" w:rsidRPr="00BF29DA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29DA">
        <w:rPr>
          <w:rFonts w:ascii="Tahoma" w:hAnsi="Tahoma" w:cs="Tahoma"/>
          <w:sz w:val="20"/>
          <w:szCs w:val="20"/>
        </w:rPr>
        <w:t>4</w:t>
      </w:r>
      <w:r w:rsidR="006D01C1" w:rsidRPr="00BF29DA">
        <w:rPr>
          <w:rFonts w:ascii="Tahoma" w:hAnsi="Tahoma" w:cs="Tahoma"/>
          <w:sz w:val="20"/>
          <w:szCs w:val="20"/>
        </w:rPr>
        <w:t xml:space="preserve">) </w:t>
      </w:r>
      <w:r w:rsidR="002512FC" w:rsidRPr="00BF29DA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9"/>
    <w:p w14:paraId="00BF818E" w14:textId="77777777" w:rsidR="007841F7" w:rsidRPr="00BF29DA" w:rsidRDefault="007841F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bookmarkEnd w:id="8"/>
    <w:p w14:paraId="57A3F3C1" w14:textId="77777777" w:rsidR="005B0753" w:rsidRPr="00BF29DA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6A81CB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A616807" w14:textId="77777777" w:rsidR="006D01C1" w:rsidRPr="007947AC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782BCE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4F716B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067D1D">
        <w:rPr>
          <w:rFonts w:ascii="Tahoma" w:hAnsi="Tahoma" w:cs="Tahoma"/>
          <w:sz w:val="20"/>
          <w:szCs w:val="20"/>
        </w:rPr>
        <w:t xml:space="preserve"> pracovních</w:t>
      </w:r>
      <w:r w:rsidRPr="00067D1D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067D1D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067D1D">
        <w:rPr>
          <w:rFonts w:ascii="Tahoma" w:hAnsi="Tahoma" w:cs="Tahoma"/>
          <w:sz w:val="20"/>
          <w:szCs w:val="20"/>
        </w:rPr>
        <w:t>5) V případě vyřazení léčiva z důvodu nevyhovující kvality dle informace SÚKL je Kupující oprávněn uplatnit u Prodávajícího reklamaci do 30-ti dnů od data zveřejnění informace. Prodávající je povinen vyřídit reklamaci do 30-ti dnů od jejího doručení.</w:t>
      </w:r>
    </w:p>
    <w:p w14:paraId="00BA3A78" w14:textId="77777777" w:rsidR="00115F6D" w:rsidRPr="00115F6D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50E378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BF29DA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BF29DA">
        <w:rPr>
          <w:rFonts w:ascii="Tahoma" w:hAnsi="Tahoma" w:cs="Tahoma"/>
          <w:sz w:val="20"/>
          <w:szCs w:val="20"/>
        </w:rPr>
        <w:t>1</w:t>
      </w:r>
      <w:r w:rsidR="006D01C1" w:rsidRPr="00BF29DA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BF29DA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BF29DA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29DA">
        <w:rPr>
          <w:rFonts w:ascii="Tahoma" w:hAnsi="Tahoma" w:cs="Tahoma"/>
          <w:sz w:val="20"/>
          <w:szCs w:val="20"/>
        </w:rPr>
        <w:t>2</w:t>
      </w:r>
      <w:r w:rsidR="006D01C1" w:rsidRPr="00BF29DA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BF29DA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13B4DBEC" w:rsidR="006D01C1" w:rsidRPr="00BF29DA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29DA">
        <w:rPr>
          <w:rFonts w:ascii="Tahoma" w:hAnsi="Tahoma" w:cs="Tahoma"/>
          <w:sz w:val="20"/>
          <w:szCs w:val="20"/>
        </w:rPr>
        <w:t>3</w:t>
      </w:r>
      <w:r w:rsidR="006D01C1" w:rsidRPr="00BF29DA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</w:t>
      </w:r>
      <w:r w:rsidR="0015454F">
        <w:rPr>
          <w:rFonts w:ascii="Tahoma" w:hAnsi="Tahoma" w:cs="Tahoma"/>
          <w:sz w:val="20"/>
          <w:szCs w:val="20"/>
        </w:rPr>
        <w:t>, vyjma obchodního tajemství.</w:t>
      </w:r>
    </w:p>
    <w:p w14:paraId="7A663496" w14:textId="77777777" w:rsidR="006D01C1" w:rsidRPr="00BF29DA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BF29DA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29DA">
        <w:rPr>
          <w:rFonts w:ascii="Tahoma" w:hAnsi="Tahoma" w:cs="Tahoma"/>
          <w:sz w:val="20"/>
          <w:szCs w:val="20"/>
        </w:rPr>
        <w:t>4</w:t>
      </w:r>
      <w:r w:rsidR="006D01C1" w:rsidRPr="00BF29DA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BF29DA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7E0FFD" w14:textId="482A1C7A" w:rsidR="00433686" w:rsidRPr="00BF29DA" w:rsidRDefault="007841F7">
      <w:pPr>
        <w:jc w:val="both"/>
        <w:rPr>
          <w:rFonts w:ascii="Tahoma" w:eastAsia="Calibri" w:hAnsi="Tahoma" w:cs="Tahoma"/>
          <w:sz w:val="20"/>
          <w:szCs w:val="20"/>
        </w:rPr>
      </w:pPr>
      <w:r w:rsidRPr="00BF29DA">
        <w:rPr>
          <w:rFonts w:ascii="Tahoma" w:eastAsia="Calibri" w:hAnsi="Tahoma" w:cs="Tahoma"/>
          <w:sz w:val="20"/>
          <w:szCs w:val="20"/>
        </w:rPr>
        <w:t>5</w:t>
      </w:r>
      <w:r w:rsidR="0036415A" w:rsidRPr="00BF29DA">
        <w:rPr>
          <w:rFonts w:ascii="Tahoma" w:eastAsia="Calibri" w:hAnsi="Tahoma" w:cs="Tahoma"/>
          <w:sz w:val="20"/>
          <w:szCs w:val="20"/>
        </w:rPr>
        <w:t>)</w:t>
      </w:r>
      <w:r w:rsidR="00433686" w:rsidRPr="00BF29DA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10"/>
    <w:p w14:paraId="53385492" w14:textId="77777777" w:rsidR="00B558C6" w:rsidRPr="00BF29DA" w:rsidRDefault="00B558C6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bookmarkEnd w:id="11"/>
    <w:p w14:paraId="381BEA1C" w14:textId="77777777" w:rsidR="0009169E" w:rsidRPr="00411481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582F182D" w14:textId="77777777" w:rsidR="0015454F" w:rsidRPr="00741D0E" w:rsidRDefault="0015454F" w:rsidP="0015454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2" w:name="_Hlk31696206"/>
      <w:bookmarkStart w:id="13" w:name="_Hlk58569112"/>
      <w:r w:rsidRPr="00741D0E">
        <w:rPr>
          <w:rFonts w:ascii="Tahoma" w:hAnsi="Tahoma" w:cs="Tahoma"/>
          <w:b/>
          <w:bCs/>
          <w:sz w:val="20"/>
          <w:szCs w:val="20"/>
        </w:rPr>
        <w:t>XI.</w:t>
      </w:r>
    </w:p>
    <w:p w14:paraId="21BF4E2B" w14:textId="77777777" w:rsidR="0015454F" w:rsidRPr="00741D0E" w:rsidRDefault="0015454F" w:rsidP="0015454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41D0E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43268211" w14:textId="77777777" w:rsidR="0015454F" w:rsidRPr="00741D0E" w:rsidRDefault="0015454F" w:rsidP="0015454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75893BA" w14:textId="77777777" w:rsidR="0015454F" w:rsidRPr="00741D0E" w:rsidRDefault="0015454F" w:rsidP="0015454F">
      <w:pPr>
        <w:suppressAutoHyphens/>
        <w:autoSpaceDN w:val="0"/>
        <w:jc w:val="both"/>
        <w:textAlignment w:val="baseline"/>
      </w:pPr>
      <w:r w:rsidRPr="00741D0E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741D0E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5C282055" w14:textId="77777777" w:rsidR="0015454F" w:rsidRPr="00F45050" w:rsidRDefault="0015454F" w:rsidP="0015454F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color w:val="FF0000"/>
          <w:sz w:val="20"/>
          <w:szCs w:val="20"/>
        </w:rPr>
      </w:pPr>
    </w:p>
    <w:p w14:paraId="0A6D4DF3" w14:textId="77777777" w:rsidR="0015454F" w:rsidRPr="003C0AB2" w:rsidRDefault="0015454F" w:rsidP="0015454F">
      <w:pPr>
        <w:suppressAutoHyphens/>
        <w:autoSpaceDN w:val="0"/>
        <w:jc w:val="both"/>
        <w:textAlignment w:val="baseline"/>
      </w:pPr>
      <w:r w:rsidRPr="003C0AB2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3C0AB2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E541A6D" w14:textId="77777777" w:rsidR="0015454F" w:rsidRPr="003C0AB2" w:rsidRDefault="0015454F" w:rsidP="0015454F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1B869573" w14:textId="77777777" w:rsidR="0015454F" w:rsidRPr="003C0AB2" w:rsidRDefault="0015454F" w:rsidP="0015454F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3C0AB2">
        <w:rPr>
          <w:rFonts w:ascii="Tahoma" w:eastAsia="Calibri" w:hAnsi="Tahoma" w:cs="Tahoma"/>
          <w:sz w:val="20"/>
          <w:szCs w:val="20"/>
        </w:rPr>
        <w:lastRenderedPageBreak/>
        <w:t>3) Obchodní tajemství se neuplatní v případě, že si údaje o jednotkových cenách léčivých přípravků vyžádá od Kupujícího Ministerstvo zdravotnictví.</w:t>
      </w:r>
    </w:p>
    <w:p w14:paraId="15202C0E" w14:textId="77777777" w:rsidR="0015454F" w:rsidRPr="003C0AB2" w:rsidRDefault="0015454F" w:rsidP="0015454F">
      <w:pPr>
        <w:jc w:val="both"/>
        <w:rPr>
          <w:rFonts w:ascii="Tahoma" w:eastAsia="Calibri" w:hAnsi="Tahoma" w:cs="Tahoma"/>
          <w:sz w:val="20"/>
          <w:szCs w:val="20"/>
        </w:rPr>
      </w:pPr>
    </w:p>
    <w:p w14:paraId="0E46CF4F" w14:textId="77777777" w:rsidR="0015454F" w:rsidRPr="003C0AB2" w:rsidRDefault="0015454F" w:rsidP="0015454F">
      <w:pPr>
        <w:jc w:val="both"/>
        <w:rPr>
          <w:rFonts w:ascii="Tahoma" w:eastAsia="Calibri" w:hAnsi="Tahoma" w:cs="Tahoma"/>
          <w:sz w:val="20"/>
          <w:szCs w:val="20"/>
        </w:rPr>
      </w:pPr>
    </w:p>
    <w:p w14:paraId="4D8BC258" w14:textId="77777777" w:rsidR="0015454F" w:rsidRPr="000940AF" w:rsidRDefault="0015454F" w:rsidP="0015454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X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05AB901A" w14:textId="77777777" w:rsidR="0015454F" w:rsidRPr="000940AF" w:rsidRDefault="0015454F" w:rsidP="0015454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1C3D8AA" w14:textId="77777777" w:rsidR="0015454F" w:rsidRPr="000940AF" w:rsidRDefault="0015454F" w:rsidP="0015454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15BB378" w14:textId="77777777" w:rsidR="0015454F" w:rsidRPr="003C0AB2" w:rsidRDefault="0015454F" w:rsidP="0015454F">
      <w:pPr>
        <w:jc w:val="both"/>
        <w:rPr>
          <w:rFonts w:ascii="Tahoma" w:hAnsi="Tahoma" w:cs="Tahoma"/>
          <w:sz w:val="20"/>
          <w:szCs w:val="20"/>
        </w:rPr>
      </w:pPr>
      <w:r w:rsidRPr="003C0AB2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6600E7E5" w14:textId="77777777" w:rsidR="0015454F" w:rsidRPr="003C0AB2" w:rsidRDefault="0015454F" w:rsidP="0015454F">
      <w:pPr>
        <w:jc w:val="both"/>
        <w:rPr>
          <w:rFonts w:ascii="Tahoma" w:hAnsi="Tahoma" w:cs="Tahoma"/>
          <w:sz w:val="20"/>
          <w:szCs w:val="20"/>
        </w:rPr>
      </w:pPr>
    </w:p>
    <w:p w14:paraId="4BCD2C35" w14:textId="77777777" w:rsidR="0015454F" w:rsidRPr="000940AF" w:rsidRDefault="0015454F" w:rsidP="0015454F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1925DC4D" w14:textId="77777777" w:rsidR="0015454F" w:rsidRPr="000940AF" w:rsidRDefault="0015454F" w:rsidP="0015454F">
      <w:pPr>
        <w:jc w:val="both"/>
        <w:rPr>
          <w:rFonts w:ascii="Tahoma" w:hAnsi="Tahoma" w:cs="Tahoma"/>
          <w:sz w:val="20"/>
          <w:szCs w:val="20"/>
        </w:rPr>
      </w:pPr>
    </w:p>
    <w:p w14:paraId="5C8130CA" w14:textId="77777777" w:rsidR="0015454F" w:rsidRPr="000940AF" w:rsidRDefault="0015454F" w:rsidP="0015454F">
      <w:pPr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339A5C6" w14:textId="77777777" w:rsidR="0015454F" w:rsidRPr="000940AF" w:rsidRDefault="0015454F" w:rsidP="0015454F">
      <w:pPr>
        <w:jc w:val="both"/>
        <w:rPr>
          <w:rFonts w:ascii="Tahoma" w:hAnsi="Tahoma" w:cs="Tahoma"/>
          <w:sz w:val="20"/>
          <w:szCs w:val="20"/>
        </w:rPr>
      </w:pPr>
    </w:p>
    <w:p w14:paraId="35998874" w14:textId="77777777" w:rsidR="0015454F" w:rsidRPr="003C0AB2" w:rsidRDefault="0015454F" w:rsidP="0015454F">
      <w:pPr>
        <w:jc w:val="both"/>
        <w:rPr>
          <w:rFonts w:ascii="Tahoma" w:hAnsi="Tahoma" w:cs="Tahoma"/>
          <w:sz w:val="20"/>
          <w:szCs w:val="20"/>
        </w:rPr>
      </w:pPr>
      <w:r w:rsidRPr="003C0AB2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64BA47CB" w:rsidR="00E418BC" w:rsidRPr="00BF29DA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4" w:name="_Hlk124919704"/>
      <w:bookmarkStart w:id="15" w:name="_Hlk189200671"/>
      <w:r w:rsidRPr="00BF29DA">
        <w:rPr>
          <w:rFonts w:ascii="Tahoma" w:hAnsi="Tahoma" w:cs="Tahoma"/>
          <w:sz w:val="20"/>
          <w:szCs w:val="20"/>
        </w:rPr>
        <w:t xml:space="preserve">6) Smlouva je uzavřena na dobu </w:t>
      </w:r>
      <w:r w:rsidR="00BF29DA">
        <w:rPr>
          <w:rFonts w:ascii="Tahoma" w:hAnsi="Tahoma" w:cs="Tahoma"/>
          <w:sz w:val="20"/>
          <w:szCs w:val="20"/>
        </w:rPr>
        <w:t>24</w:t>
      </w:r>
      <w:r w:rsidRPr="00BF29DA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4"/>
    <w:p w14:paraId="0966F9D7" w14:textId="77777777" w:rsidR="00597631" w:rsidRPr="00BF29DA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BF29DA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6" w:name="_Hlk189200492"/>
      <w:r w:rsidRPr="00BF29DA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BF29DA">
        <w:rPr>
          <w:rFonts w:ascii="Tahoma" w:hAnsi="Tahoma" w:cs="Tahoma"/>
          <w:sz w:val="20"/>
          <w:szCs w:val="20"/>
        </w:rPr>
        <w:t xml:space="preserve"> dvouměsíční </w:t>
      </w:r>
      <w:r w:rsidRPr="00BF29DA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BF29DA">
        <w:rPr>
          <w:rFonts w:ascii="Tahoma" w:hAnsi="Tahoma" w:cs="Tahoma"/>
          <w:sz w:val="20"/>
          <w:szCs w:val="20"/>
        </w:rPr>
        <w:t>.</w:t>
      </w:r>
      <w:r w:rsidRPr="00BF29DA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BF29DA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BF29DA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29DA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BF29DA">
        <w:rPr>
          <w:rFonts w:ascii="Tahoma" w:hAnsi="Tahoma" w:cs="Tahoma"/>
          <w:sz w:val="20"/>
          <w:szCs w:val="20"/>
        </w:rPr>
        <w:t>om</w:t>
      </w:r>
      <w:r w:rsidRPr="00BF29DA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BF29DA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BF29DA" w:rsidRDefault="00597631">
      <w:pPr>
        <w:jc w:val="both"/>
        <w:rPr>
          <w:rFonts w:ascii="Tahoma" w:hAnsi="Tahoma" w:cs="Tahoma"/>
          <w:sz w:val="20"/>
          <w:szCs w:val="20"/>
        </w:rPr>
      </w:pPr>
      <w:r w:rsidRPr="00BF29DA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BF29DA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5"/>
    <w:bookmarkEnd w:id="16"/>
    <w:p w14:paraId="7D0C18C6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3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5358B216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V</w:t>
      </w:r>
      <w:r w:rsidR="003C0AB2">
        <w:rPr>
          <w:rFonts w:ascii="Tahoma" w:hAnsi="Tahoma" w:cs="Tahoma"/>
          <w:sz w:val="20"/>
          <w:szCs w:val="20"/>
        </w:rPr>
        <w:t xml:space="preserve"> Brně</w:t>
      </w:r>
      <w:r w:rsidRPr="007947AC">
        <w:rPr>
          <w:rFonts w:ascii="Tahoma" w:hAnsi="Tahoma" w:cs="Tahoma"/>
          <w:sz w:val="20"/>
          <w:szCs w:val="20"/>
        </w:rPr>
        <w:t xml:space="preserve"> dne…………………… 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CA3D03">
        <w:rPr>
          <w:rFonts w:ascii="Tahoma" w:hAnsi="Tahoma" w:cs="Tahoma"/>
          <w:sz w:val="20"/>
          <w:szCs w:val="20"/>
        </w:rPr>
        <w:t xml:space="preserve"> 25.11.2025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15CD7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7A382BD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1EA2AD10" w14:textId="4FC19AD6" w:rsidR="00BF29DA" w:rsidRDefault="00CA3D03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[OU   OU],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E109DB">
        <w:rPr>
          <w:rFonts w:ascii="Tahoma" w:hAnsi="Tahoma" w:cs="Tahoma"/>
          <w:color w:val="000000"/>
          <w:sz w:val="20"/>
          <w:szCs w:val="20"/>
        </w:rPr>
        <w:t>d</w:t>
      </w:r>
      <w:r w:rsidR="00904A9B" w:rsidRPr="00904A9B">
        <w:rPr>
          <w:rFonts w:ascii="Tahoma" w:hAnsi="Tahoma" w:cs="Tahoma"/>
          <w:color w:val="000000"/>
          <w:sz w:val="20"/>
          <w:szCs w:val="20"/>
        </w:rPr>
        <w:t>oc.MUDr. Zdeněk Beneš, CSc.,</w:t>
      </w:r>
      <w:r w:rsidR="00904A9B"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6C7CBBD9" w14:textId="5F74BC1E" w:rsidR="00BF29DA" w:rsidRDefault="005C0CE5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manažer provozně právního oddělení</w:t>
      </w:r>
    </w:p>
    <w:p w14:paraId="02BB4CD2" w14:textId="43A4E2BB" w:rsidR="00BF29DA" w:rsidRDefault="005C0CE5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 základě plné moci</w:t>
      </w:r>
    </w:p>
    <w:p w14:paraId="27A028F1" w14:textId="77777777" w:rsidR="00BF29DA" w:rsidRDefault="00BF29DA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F9B163E" w14:textId="77777777" w:rsidR="00BF29DA" w:rsidRDefault="00BF29DA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AD29E3B" w14:textId="77777777" w:rsidR="00BF29DA" w:rsidRDefault="00BF29DA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FD613B" w14:textId="77777777" w:rsidR="00BF29DA" w:rsidRDefault="00BF29DA">
      <w:pPr>
        <w:rPr>
          <w:rFonts w:ascii="Arial" w:hAnsi="Arial" w:cs="Arial"/>
          <w:b/>
          <w:bCs/>
          <w:i/>
          <w:iCs/>
          <w:u w:val="single"/>
        </w:rPr>
        <w:sectPr w:rsidR="00BF29DA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BB5796B" w14:textId="77777777" w:rsidR="00BF29DA" w:rsidRDefault="00BF29DA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BF29DA" w:rsidSect="00BF29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CA6A" w14:textId="77777777" w:rsidR="00721B27" w:rsidRDefault="00721B27" w:rsidP="006D01C1">
      <w:r>
        <w:separator/>
      </w:r>
    </w:p>
  </w:endnote>
  <w:endnote w:type="continuationSeparator" w:id="0">
    <w:p w14:paraId="53D191AE" w14:textId="77777777" w:rsidR="00721B27" w:rsidRDefault="00721B27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4228" w14:textId="77777777" w:rsidR="00721B27" w:rsidRDefault="00721B27" w:rsidP="006D01C1">
      <w:r>
        <w:separator/>
      </w:r>
    </w:p>
  </w:footnote>
  <w:footnote w:type="continuationSeparator" w:id="0">
    <w:p w14:paraId="1CF1F8F7" w14:textId="77777777" w:rsidR="00721B27" w:rsidRDefault="00721B27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36CA2CD8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>Smlouva na post.dod.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BF29DA">
      <w:rPr>
        <w:i/>
        <w:sz w:val="22"/>
      </w:rPr>
      <w:t>145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43932"/>
    <w:rsid w:val="00045102"/>
    <w:rsid w:val="00053B0E"/>
    <w:rsid w:val="00067D1D"/>
    <w:rsid w:val="0008260B"/>
    <w:rsid w:val="0009169E"/>
    <w:rsid w:val="00096B5D"/>
    <w:rsid w:val="000A59C0"/>
    <w:rsid w:val="000B27F4"/>
    <w:rsid w:val="000D3B9F"/>
    <w:rsid w:val="000F4C56"/>
    <w:rsid w:val="00100247"/>
    <w:rsid w:val="00101620"/>
    <w:rsid w:val="00112AEB"/>
    <w:rsid w:val="00115F6D"/>
    <w:rsid w:val="00140505"/>
    <w:rsid w:val="0015454F"/>
    <w:rsid w:val="00157D56"/>
    <w:rsid w:val="00164E3C"/>
    <w:rsid w:val="00170652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512FC"/>
    <w:rsid w:val="00253BDB"/>
    <w:rsid w:val="00257F5B"/>
    <w:rsid w:val="00260E6B"/>
    <w:rsid w:val="00272A02"/>
    <w:rsid w:val="00276B77"/>
    <w:rsid w:val="00291462"/>
    <w:rsid w:val="002A1105"/>
    <w:rsid w:val="002A113E"/>
    <w:rsid w:val="002C7308"/>
    <w:rsid w:val="002E198A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86708"/>
    <w:rsid w:val="003C02F2"/>
    <w:rsid w:val="003C0AB2"/>
    <w:rsid w:val="003D447C"/>
    <w:rsid w:val="003D5F11"/>
    <w:rsid w:val="003E3B9A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76EA"/>
    <w:rsid w:val="004600E5"/>
    <w:rsid w:val="00467F12"/>
    <w:rsid w:val="004735C3"/>
    <w:rsid w:val="00491131"/>
    <w:rsid w:val="00491B68"/>
    <w:rsid w:val="00491F85"/>
    <w:rsid w:val="004A665C"/>
    <w:rsid w:val="004B1305"/>
    <w:rsid w:val="004D2B0F"/>
    <w:rsid w:val="004E2F1D"/>
    <w:rsid w:val="005010F5"/>
    <w:rsid w:val="005051AC"/>
    <w:rsid w:val="005114D0"/>
    <w:rsid w:val="00521C5A"/>
    <w:rsid w:val="005304EE"/>
    <w:rsid w:val="00534986"/>
    <w:rsid w:val="005466FC"/>
    <w:rsid w:val="00555C3D"/>
    <w:rsid w:val="00586825"/>
    <w:rsid w:val="00587D8A"/>
    <w:rsid w:val="00593C86"/>
    <w:rsid w:val="00595871"/>
    <w:rsid w:val="00596712"/>
    <w:rsid w:val="00597631"/>
    <w:rsid w:val="005B0579"/>
    <w:rsid w:val="005B0753"/>
    <w:rsid w:val="005B7E4F"/>
    <w:rsid w:val="005C0CE5"/>
    <w:rsid w:val="005C4454"/>
    <w:rsid w:val="005D34F6"/>
    <w:rsid w:val="005F006F"/>
    <w:rsid w:val="005F377A"/>
    <w:rsid w:val="00611BFC"/>
    <w:rsid w:val="00611C67"/>
    <w:rsid w:val="00626678"/>
    <w:rsid w:val="00653F63"/>
    <w:rsid w:val="0066601E"/>
    <w:rsid w:val="00675B91"/>
    <w:rsid w:val="00693575"/>
    <w:rsid w:val="006A6540"/>
    <w:rsid w:val="006D01C1"/>
    <w:rsid w:val="00713DFA"/>
    <w:rsid w:val="007202BA"/>
    <w:rsid w:val="00721B27"/>
    <w:rsid w:val="00740EDB"/>
    <w:rsid w:val="00741D0E"/>
    <w:rsid w:val="007561A5"/>
    <w:rsid w:val="00760D8A"/>
    <w:rsid w:val="007841F7"/>
    <w:rsid w:val="007A696C"/>
    <w:rsid w:val="007B55CB"/>
    <w:rsid w:val="007B6DC0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B7F2E"/>
    <w:rsid w:val="008D1BB5"/>
    <w:rsid w:val="008D1E0E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638B"/>
    <w:rsid w:val="0098776A"/>
    <w:rsid w:val="00996284"/>
    <w:rsid w:val="009A1F5A"/>
    <w:rsid w:val="009B348E"/>
    <w:rsid w:val="009F34C6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74565"/>
    <w:rsid w:val="00A80D28"/>
    <w:rsid w:val="00A93DAB"/>
    <w:rsid w:val="00A95864"/>
    <w:rsid w:val="00AA08A1"/>
    <w:rsid w:val="00AB0D47"/>
    <w:rsid w:val="00AB19FD"/>
    <w:rsid w:val="00AC5223"/>
    <w:rsid w:val="00AE46F5"/>
    <w:rsid w:val="00AF5176"/>
    <w:rsid w:val="00B27139"/>
    <w:rsid w:val="00B40DE6"/>
    <w:rsid w:val="00B558C6"/>
    <w:rsid w:val="00B734A1"/>
    <w:rsid w:val="00B77202"/>
    <w:rsid w:val="00B86372"/>
    <w:rsid w:val="00BA597C"/>
    <w:rsid w:val="00BB57F6"/>
    <w:rsid w:val="00BD34A3"/>
    <w:rsid w:val="00BD4043"/>
    <w:rsid w:val="00BD654F"/>
    <w:rsid w:val="00BD68EB"/>
    <w:rsid w:val="00BF29DA"/>
    <w:rsid w:val="00C22E1A"/>
    <w:rsid w:val="00C251F3"/>
    <w:rsid w:val="00C41811"/>
    <w:rsid w:val="00C447DE"/>
    <w:rsid w:val="00C55A16"/>
    <w:rsid w:val="00C647F2"/>
    <w:rsid w:val="00C80714"/>
    <w:rsid w:val="00C90145"/>
    <w:rsid w:val="00CA3D03"/>
    <w:rsid w:val="00CA4E84"/>
    <w:rsid w:val="00CB2F7C"/>
    <w:rsid w:val="00CD17EB"/>
    <w:rsid w:val="00CE03DE"/>
    <w:rsid w:val="00CF2DB5"/>
    <w:rsid w:val="00D107B8"/>
    <w:rsid w:val="00D156F4"/>
    <w:rsid w:val="00D4263D"/>
    <w:rsid w:val="00D42EAD"/>
    <w:rsid w:val="00D45A56"/>
    <w:rsid w:val="00D66C10"/>
    <w:rsid w:val="00D66EC1"/>
    <w:rsid w:val="00D7215B"/>
    <w:rsid w:val="00D7275B"/>
    <w:rsid w:val="00D80A3F"/>
    <w:rsid w:val="00D80C67"/>
    <w:rsid w:val="00D874E6"/>
    <w:rsid w:val="00D95060"/>
    <w:rsid w:val="00DB4B62"/>
    <w:rsid w:val="00DC12DF"/>
    <w:rsid w:val="00DD0880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B7C"/>
    <w:rsid w:val="00F50D83"/>
    <w:rsid w:val="00F6319C"/>
    <w:rsid w:val="00F632E6"/>
    <w:rsid w:val="00F651A1"/>
    <w:rsid w:val="00F71B17"/>
    <w:rsid w:val="00F85C00"/>
    <w:rsid w:val="00FB08F6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75d7d-3d84-4ae0-b26c-be16380716b2">
      <Terms xmlns="http://schemas.microsoft.com/office/infopath/2007/PartnerControls"/>
    </lcf76f155ced4ddcb4097134ff3c332f>
    <TaxCatchAll xmlns="3014254c-bbae-4978-9607-be2bcbd8bb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DF8892E3A4FC4C816B3E32A6E5379F" ma:contentTypeVersion="13" ma:contentTypeDescription="Vytvoří nový dokument" ma:contentTypeScope="" ma:versionID="e604c3fb42807e50d53a7e12a4049b4c">
  <xsd:schema xmlns:xsd="http://www.w3.org/2001/XMLSchema" xmlns:xs="http://www.w3.org/2001/XMLSchema" xmlns:p="http://schemas.microsoft.com/office/2006/metadata/properties" xmlns:ns2="99275d7d-3d84-4ae0-b26c-be16380716b2" xmlns:ns3="3014254c-bbae-4978-9607-be2bcbd8bbcb" targetNamespace="http://schemas.microsoft.com/office/2006/metadata/properties" ma:root="true" ma:fieldsID="fbb614cbb5cbc5c629a2b71cc4d5112d" ns2:_="" ns3:_="">
    <xsd:import namespace="99275d7d-3d84-4ae0-b26c-be16380716b2"/>
    <xsd:import namespace="3014254c-bbae-4978-9607-be2bcbd8b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5d7d-3d84-4ae0-b26c-be1638071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254c-bbae-4978-9607-be2bcbd8bb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d35f19-044c-4bfd-826d-663250cbf42f}" ma:internalName="TaxCatchAll" ma:showField="CatchAllData" ma:web="3014254c-bbae-4978-9607-be2bcbd8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71C56-51CC-4E3E-9B16-B4598093F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671B6-7355-4F9C-8DBC-6584B4BBE1BD}">
  <ds:schemaRefs>
    <ds:schemaRef ds:uri="http://schemas.microsoft.com/office/2006/metadata/properties"/>
    <ds:schemaRef ds:uri="http://schemas.microsoft.com/office/infopath/2007/PartnerControls"/>
    <ds:schemaRef ds:uri="99275d7d-3d84-4ae0-b26c-be16380716b2"/>
    <ds:schemaRef ds:uri="3014254c-bbae-4978-9607-be2bcbd8bbcb"/>
  </ds:schemaRefs>
</ds:datastoreItem>
</file>

<file path=customXml/itemProps4.xml><?xml version="1.0" encoding="utf-8"?>
<ds:datastoreItem xmlns:ds="http://schemas.openxmlformats.org/officeDocument/2006/customXml" ds:itemID="{9D7D4CDC-1FFC-4FE5-B167-BF1CCAC2F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5d7d-3d84-4ae0-b26c-be16380716b2"/>
    <ds:schemaRef ds:uri="3014254c-bbae-4978-9607-be2bcbd8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2463</Words>
  <Characters>14538</Characters>
  <Application>Microsoft Office Word</Application>
  <DocSecurity>4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2</cp:revision>
  <cp:lastPrinted>2025-10-17T05:07:00Z</cp:lastPrinted>
  <dcterms:created xsi:type="dcterms:W3CDTF">2025-11-26T07:19:00Z</dcterms:created>
  <dcterms:modified xsi:type="dcterms:W3CDTF">2025-11-26T07:19:00Z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0x01010066DF8892E3A4FC4C816B3E32A6E5379F</vt:lpwstr>
  </property>
  <property fmtid="{D5CDD505-2E9C-101B-9397-08002B2CF9AE}" pid="10" name="MediaServiceImageTags">
    <vt:lpwstr/>
  </property>
</Properties>
</file>