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F2519" w14:textId="77777777" w:rsidR="00E82D39" w:rsidRDefault="00AB5B7B" w:rsidP="005D41C9">
      <w:pPr>
        <w:pStyle w:val="Nzev"/>
      </w:pPr>
      <w:r>
        <w:rPr>
          <w:lang w:val="cs-CZ"/>
        </w:rPr>
        <w:t>Smlouva O dílo</w:t>
      </w:r>
      <w:r w:rsidR="005D41C9">
        <w:t xml:space="preserve"> </w:t>
      </w:r>
    </w:p>
    <w:p w14:paraId="19722B91" w14:textId="77777777" w:rsidR="00272897" w:rsidRPr="003660DD" w:rsidRDefault="00272897" w:rsidP="00E82D39">
      <w:pPr>
        <w:spacing w:before="120" w:after="120"/>
        <w:jc w:val="center"/>
      </w:pPr>
      <w:r w:rsidRPr="003660DD">
        <w:t xml:space="preserve">uzavřená </w:t>
      </w:r>
      <w:r w:rsidR="00E82D39">
        <w:t>podle</w:t>
      </w:r>
      <w:r w:rsidR="00796D1A" w:rsidRPr="003660DD">
        <w:t xml:space="preserve"> § 2586 a násl.</w:t>
      </w:r>
      <w:r w:rsidR="00F30A36" w:rsidRPr="00AC4834">
        <w:t>,</w:t>
      </w:r>
      <w:r w:rsidR="00061719" w:rsidRPr="00AC4834">
        <w:t xml:space="preserve"> § 2430 a násl.</w:t>
      </w:r>
      <w:r w:rsidR="00F30A36" w:rsidRPr="00AC4834">
        <w:t xml:space="preserve">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  <w:r w:rsidR="00E82D39">
        <w:t>, mezi těmito smluvními stranami</w:t>
      </w:r>
      <w:r w:rsidR="00E82D39" w:rsidRPr="00A2087D">
        <w:t>:</w:t>
      </w:r>
    </w:p>
    <w:p w14:paraId="672A6659" w14:textId="77777777" w:rsidR="00E82D39" w:rsidRDefault="00E82D39" w:rsidP="00E82D39">
      <w:pPr>
        <w:rPr>
          <w:b/>
          <w:highlight w:val="yellow"/>
        </w:rPr>
      </w:pPr>
    </w:p>
    <w:p w14:paraId="5CED3758" w14:textId="2788723E" w:rsidR="00E82D39" w:rsidRPr="003660DD" w:rsidRDefault="00535E66" w:rsidP="00E82D39">
      <w:pPr>
        <w:rPr>
          <w:b/>
        </w:rPr>
      </w:pPr>
      <w:r>
        <w:rPr>
          <w:b/>
        </w:rPr>
        <w:t>Elprocon 21, s.r.o.</w:t>
      </w:r>
    </w:p>
    <w:p w14:paraId="78BAFBD9" w14:textId="38938EBD" w:rsidR="00E82D39" w:rsidRPr="003660DD" w:rsidRDefault="00E82D39" w:rsidP="00E82D39">
      <w:r w:rsidRPr="003660DD">
        <w:t xml:space="preserve">se sídlem </w:t>
      </w:r>
      <w:r w:rsidR="00535E66">
        <w:t>Kolejní 1323/12, 702 00 Ostrava</w:t>
      </w:r>
    </w:p>
    <w:p w14:paraId="5D11CB2C" w14:textId="52AB8A5A" w:rsidR="00E82D39" w:rsidRPr="003660DD" w:rsidRDefault="00E82D39" w:rsidP="00E82D39">
      <w:r w:rsidRPr="003660DD">
        <w:t xml:space="preserve">jejímž jménem jedná: </w:t>
      </w:r>
      <w:r w:rsidR="00535E66" w:rsidRPr="0093537E">
        <w:t>Ing. Jiří Szotkowski</w:t>
      </w:r>
      <w:r w:rsidR="00535E66" w:rsidRPr="00535E66">
        <w:t>,</w:t>
      </w:r>
      <w:r w:rsidR="00535E66">
        <w:t xml:space="preserve"> prokur</w:t>
      </w:r>
      <w:r w:rsidR="009F4B3F">
        <w:t>ista</w:t>
      </w:r>
      <w:r w:rsidRPr="003660DD">
        <w:tab/>
      </w:r>
    </w:p>
    <w:p w14:paraId="0B93D9FB" w14:textId="64B85BA2" w:rsidR="00E82D39" w:rsidRPr="003660DD" w:rsidRDefault="00E82D39" w:rsidP="00E82D39">
      <w:r w:rsidRPr="003660DD">
        <w:t xml:space="preserve">IČ: </w:t>
      </w:r>
      <w:r w:rsidR="00535E66">
        <w:t>08730504</w:t>
      </w:r>
    </w:p>
    <w:p w14:paraId="7E889EE0" w14:textId="0FA0401B" w:rsidR="00E82D39" w:rsidRPr="003660DD" w:rsidRDefault="00E82D39" w:rsidP="00E82D39">
      <w:r w:rsidRPr="003660DD">
        <w:t xml:space="preserve">DIČ: </w:t>
      </w:r>
      <w:r w:rsidR="00535E66">
        <w:t>CZ08730504</w:t>
      </w:r>
    </w:p>
    <w:p w14:paraId="437C5606" w14:textId="11C805A8" w:rsidR="00E82D39" w:rsidRPr="003660DD" w:rsidRDefault="00E82D39" w:rsidP="00E82D39">
      <w:r w:rsidRPr="003660DD">
        <w:t xml:space="preserve">Bankovní spojení: </w:t>
      </w:r>
      <w:r w:rsidR="00535E66">
        <w:t>Česká spořitelna, a.s.</w:t>
      </w:r>
    </w:p>
    <w:p w14:paraId="68B6A572" w14:textId="418DBA33" w:rsidR="00E82D39" w:rsidRPr="003660DD" w:rsidRDefault="00E82D39" w:rsidP="00E82D39">
      <w:r w:rsidRPr="003660DD">
        <w:t xml:space="preserve">Číslo účtu: </w:t>
      </w:r>
      <w:r w:rsidR="00535E66">
        <w:t>10588282/0800</w:t>
      </w:r>
    </w:p>
    <w:p w14:paraId="0625E836" w14:textId="7C9D8619" w:rsidR="00E82D39" w:rsidRPr="003660DD" w:rsidRDefault="00E82D39" w:rsidP="00E82D39">
      <w:r w:rsidRPr="003660DD">
        <w:t xml:space="preserve">Společnost je zapsána do obchodního rejstříku vedeného </w:t>
      </w:r>
      <w:r w:rsidR="00535E66">
        <w:t>Krajským</w:t>
      </w:r>
      <w:r w:rsidRPr="003660DD">
        <w:t xml:space="preserve"> soudem v </w:t>
      </w:r>
      <w:r w:rsidR="00535E66" w:rsidRPr="0093537E">
        <w:t>Ostravě</w:t>
      </w:r>
      <w:r w:rsidRPr="00535E66">
        <w:t>,</w:t>
      </w:r>
      <w:r w:rsidRPr="003660DD">
        <w:t xml:space="preserve"> oddíl</w:t>
      </w:r>
      <w:r w:rsidR="00535E66">
        <w:t xml:space="preserve"> </w:t>
      </w:r>
      <w:r w:rsidR="00535E66" w:rsidRPr="0093537E">
        <w:t xml:space="preserve">C, </w:t>
      </w:r>
      <w:r w:rsidRPr="003660DD">
        <w:t xml:space="preserve">vložka </w:t>
      </w:r>
      <w:r w:rsidR="00535E66">
        <w:t>80568</w:t>
      </w:r>
    </w:p>
    <w:p w14:paraId="0A37501D" w14:textId="77777777" w:rsidR="00E82D39" w:rsidRDefault="00E82D39" w:rsidP="00E82D39"/>
    <w:p w14:paraId="4F23E7C2" w14:textId="77777777" w:rsidR="00E82D39" w:rsidRPr="00131D56" w:rsidRDefault="00E82D39" w:rsidP="00E82D39">
      <w:r>
        <w:t xml:space="preserve">jako zhotovitelem </w:t>
      </w:r>
      <w:r w:rsidRPr="00AC4834">
        <w:t>(dále jen „</w:t>
      </w:r>
      <w:r>
        <w:rPr>
          <w:b/>
        </w:rPr>
        <w:t>Z</w:t>
      </w:r>
      <w:r w:rsidRPr="003660DD">
        <w:rPr>
          <w:b/>
        </w:rPr>
        <w:t>hotovitel</w:t>
      </w:r>
      <w:r w:rsidRPr="00131D56">
        <w:t>“)</w:t>
      </w:r>
      <w:r>
        <w:t xml:space="preserve"> na straně jedné</w:t>
      </w:r>
    </w:p>
    <w:p w14:paraId="5DAB6C7B" w14:textId="77777777" w:rsidR="00272897" w:rsidRPr="003660DD" w:rsidRDefault="00272897" w:rsidP="003660DD"/>
    <w:p w14:paraId="45F94F8F" w14:textId="77777777" w:rsidR="00E82D39" w:rsidRDefault="00E82D39" w:rsidP="00E82D39">
      <w:r>
        <w:t>a</w:t>
      </w:r>
    </w:p>
    <w:p w14:paraId="02EB378F" w14:textId="77777777" w:rsidR="00E82D39" w:rsidRDefault="00E82D39" w:rsidP="003660DD">
      <w:pPr>
        <w:rPr>
          <w:b/>
        </w:rPr>
      </w:pPr>
    </w:p>
    <w:p w14:paraId="4DFE0F06" w14:textId="77777777"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14:paraId="25A304C9" w14:textId="77777777" w:rsidR="00272897" w:rsidRPr="003660DD" w:rsidRDefault="00272897" w:rsidP="003660DD">
      <w:r w:rsidRPr="003660DD">
        <w:t>se sídlem Jihlavská 20, 625 00 Brno</w:t>
      </w:r>
    </w:p>
    <w:p w14:paraId="5BEDD4DA" w14:textId="77777777" w:rsidR="00272897" w:rsidRPr="003660DD" w:rsidRDefault="004B57E8" w:rsidP="003660DD">
      <w:r w:rsidRPr="003660DD">
        <w:t>jejímž jménem jedná</w:t>
      </w:r>
      <w:r w:rsidR="00272897" w:rsidRPr="003660DD">
        <w:t>:</w:t>
      </w:r>
      <w:r w:rsidR="00585DE6">
        <w:t xml:space="preserve"> </w:t>
      </w:r>
      <w:r w:rsidR="00272897" w:rsidRPr="003660DD">
        <w:t xml:space="preserve">MUDr. </w:t>
      </w:r>
      <w:r w:rsidR="00072A39">
        <w:t>Ivo Rovný, MBA</w:t>
      </w:r>
      <w:r w:rsidR="00272897" w:rsidRPr="003660DD">
        <w:t>, ředitel</w:t>
      </w:r>
    </w:p>
    <w:p w14:paraId="3D5133F9" w14:textId="77777777" w:rsidR="00272897" w:rsidRPr="003660DD" w:rsidRDefault="004B57E8" w:rsidP="003660DD">
      <w:r w:rsidRPr="003660DD">
        <w:t>IČ</w:t>
      </w:r>
      <w:r w:rsidR="00272897" w:rsidRPr="003660DD">
        <w:t>: 65269705</w:t>
      </w:r>
    </w:p>
    <w:p w14:paraId="7484AF5F" w14:textId="77777777" w:rsidR="00272897" w:rsidRPr="003660DD" w:rsidRDefault="004B57E8" w:rsidP="003660DD">
      <w:r w:rsidRPr="003660DD">
        <w:t>DIČ</w:t>
      </w:r>
      <w:r w:rsidR="00272897" w:rsidRPr="003660DD">
        <w:t>: CZ65269705</w:t>
      </w:r>
    </w:p>
    <w:p w14:paraId="093A8F8F" w14:textId="77777777" w:rsidR="00272897" w:rsidRPr="003660DD" w:rsidRDefault="00272897" w:rsidP="003660DD">
      <w:r w:rsidRPr="003660DD">
        <w:t xml:space="preserve">Bankovní spojení: </w:t>
      </w:r>
      <w:r w:rsidR="00744196" w:rsidRPr="003660DD">
        <w:t>Česká národní banka</w:t>
      </w:r>
    </w:p>
    <w:p w14:paraId="09DE87C0" w14:textId="77777777" w:rsidR="00272897" w:rsidRPr="003660DD" w:rsidRDefault="00272897" w:rsidP="003660DD">
      <w:r w:rsidRPr="003660DD">
        <w:t>Číslo účtu: 71234621/</w:t>
      </w:r>
      <w:r w:rsidR="00744196" w:rsidRPr="003660DD">
        <w:t>0710</w:t>
      </w:r>
    </w:p>
    <w:p w14:paraId="0C54371B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6A05A809" w14:textId="77777777" w:rsidR="00AC4834" w:rsidRDefault="00AC4834" w:rsidP="00131D56"/>
    <w:p w14:paraId="4DC43AD4" w14:textId="77777777" w:rsidR="00272897" w:rsidRDefault="00E82D39" w:rsidP="003660DD">
      <w:r>
        <w:t xml:space="preserve">jako objednatelem </w:t>
      </w:r>
      <w:r w:rsidR="00272897" w:rsidRPr="00131D56">
        <w:t xml:space="preserve">(dále jen </w:t>
      </w:r>
      <w:r w:rsidR="00AF412C" w:rsidRPr="00131D56">
        <w:t>„</w:t>
      </w:r>
      <w:r>
        <w:rPr>
          <w:b/>
        </w:rPr>
        <w:t>O</w:t>
      </w:r>
      <w:r w:rsidR="00272897" w:rsidRPr="003660DD">
        <w:rPr>
          <w:b/>
        </w:rPr>
        <w:t>bjednatel</w:t>
      </w:r>
      <w:r w:rsidR="00AF412C" w:rsidRPr="00131D56">
        <w:t>“</w:t>
      </w:r>
      <w:r w:rsidR="00272897" w:rsidRPr="00131D56">
        <w:t>)</w:t>
      </w:r>
      <w:r>
        <w:t xml:space="preserve"> na straně druhé</w:t>
      </w:r>
    </w:p>
    <w:p w14:paraId="5A39BBE3" w14:textId="77777777" w:rsidR="00E82D39" w:rsidRDefault="00E82D39" w:rsidP="003660DD"/>
    <w:p w14:paraId="59210694" w14:textId="77777777" w:rsidR="00E82D39" w:rsidRPr="00131D56" w:rsidRDefault="00E82D39" w:rsidP="003660DD">
      <w:r>
        <w:t>a to v následujícím znění:</w:t>
      </w:r>
    </w:p>
    <w:p w14:paraId="41C8F396" w14:textId="77777777" w:rsidR="00272897" w:rsidRDefault="00272897" w:rsidP="00131D56"/>
    <w:p w14:paraId="72A3D3EC" w14:textId="77777777" w:rsidR="00AC4834" w:rsidRPr="00131D56" w:rsidRDefault="00AC4834" w:rsidP="003660DD"/>
    <w:p w14:paraId="0D0B940D" w14:textId="77777777" w:rsidR="006767E5" w:rsidRDefault="006767E5" w:rsidP="003660DD"/>
    <w:p w14:paraId="0E27B00A" w14:textId="77777777" w:rsidR="00E713D1" w:rsidRDefault="00E713D1" w:rsidP="003660DD"/>
    <w:p w14:paraId="60061E4C" w14:textId="77777777" w:rsidR="00E82D39" w:rsidRDefault="00E82D39" w:rsidP="003660DD"/>
    <w:p w14:paraId="44EAFD9C" w14:textId="77777777" w:rsidR="00E82D39" w:rsidRDefault="00E82D39" w:rsidP="003660DD"/>
    <w:p w14:paraId="4B94D5A5" w14:textId="77777777" w:rsidR="00E82D39" w:rsidRDefault="00E82D39" w:rsidP="003660DD"/>
    <w:p w14:paraId="3DEEC669" w14:textId="77777777" w:rsidR="00E82D39" w:rsidRDefault="00E82D39" w:rsidP="003660DD"/>
    <w:p w14:paraId="3656B9AB" w14:textId="77777777" w:rsidR="00E82D39" w:rsidRDefault="00E82D39" w:rsidP="003660DD"/>
    <w:p w14:paraId="45FB0818" w14:textId="77777777" w:rsidR="00E82D39" w:rsidRDefault="00E82D39" w:rsidP="003660DD"/>
    <w:p w14:paraId="049F31CB" w14:textId="77777777" w:rsidR="00E82D39" w:rsidRDefault="00E82D39" w:rsidP="003660DD"/>
    <w:p w14:paraId="53128261" w14:textId="77777777" w:rsidR="00E82D39" w:rsidRDefault="00E82D39" w:rsidP="003660DD"/>
    <w:p w14:paraId="62486C05" w14:textId="77777777" w:rsidR="00E82D39" w:rsidRDefault="00E82D39" w:rsidP="003660DD"/>
    <w:p w14:paraId="4101652C" w14:textId="77777777" w:rsidR="00E82D39" w:rsidRDefault="00E82D39" w:rsidP="003660DD"/>
    <w:p w14:paraId="4B99056E" w14:textId="77777777" w:rsidR="00E82D39" w:rsidRDefault="00E82D39" w:rsidP="003660DD"/>
    <w:p w14:paraId="1299C43A" w14:textId="77777777" w:rsidR="005D41C9" w:rsidRDefault="005D41C9" w:rsidP="003660DD"/>
    <w:p w14:paraId="4DDBEF00" w14:textId="77777777" w:rsidR="00E713D1" w:rsidRDefault="00E713D1" w:rsidP="003660DD"/>
    <w:p w14:paraId="3461D779" w14:textId="77777777" w:rsidR="00E713D1" w:rsidRPr="003660DD" w:rsidRDefault="00E713D1" w:rsidP="003660DD"/>
    <w:p w14:paraId="117461EB" w14:textId="77777777" w:rsidR="00E82D39" w:rsidRDefault="00E82D39" w:rsidP="0093537E">
      <w:pPr>
        <w:pStyle w:val="Nadpis1"/>
        <w:pageBreakBefore/>
      </w:pPr>
      <w:bookmarkStart w:id="0" w:name="_Ref478108803"/>
      <w:r>
        <w:lastRenderedPageBreak/>
        <w:t>Úvodní ustanovení</w:t>
      </w:r>
    </w:p>
    <w:p w14:paraId="392AFEC1" w14:textId="26444076" w:rsidR="00E82D39" w:rsidRDefault="009B12D4" w:rsidP="00127AFE">
      <w:pPr>
        <w:pStyle w:val="Odstavecseseznamem"/>
        <w:rPr>
          <w:lang w:eastAsia="cs-CZ"/>
        </w:rPr>
      </w:pPr>
      <w:r>
        <w:rPr>
          <w:lang w:eastAsia="cs-CZ"/>
        </w:rPr>
        <w:t>Objedn</w:t>
      </w:r>
      <w:r w:rsidR="00F33FBD">
        <w:rPr>
          <w:lang w:eastAsia="cs-CZ"/>
        </w:rPr>
        <w:t>a</w:t>
      </w:r>
      <w:r>
        <w:rPr>
          <w:lang w:eastAsia="cs-CZ"/>
        </w:rPr>
        <w:t>tel</w:t>
      </w:r>
      <w:r w:rsidR="00125064">
        <w:rPr>
          <w:lang w:eastAsia="cs-CZ"/>
        </w:rPr>
        <w:t xml:space="preserve"> je investorem a zadavatelem veřejné zakázky na </w:t>
      </w:r>
      <w:r w:rsidR="00E32AE4">
        <w:rPr>
          <w:lang w:eastAsia="cs-CZ"/>
        </w:rPr>
        <w:t xml:space="preserve">obstarání </w:t>
      </w:r>
      <w:r w:rsidR="008778ED">
        <w:rPr>
          <w:lang w:eastAsia="cs-CZ"/>
        </w:rPr>
        <w:t>studie provedite</w:t>
      </w:r>
      <w:r w:rsidR="000119DD">
        <w:rPr>
          <w:lang w:eastAsia="cs-CZ"/>
        </w:rPr>
        <w:t>lnosti</w:t>
      </w:r>
      <w:r w:rsidR="00127AFE">
        <w:rPr>
          <w:lang w:eastAsia="cs-CZ"/>
        </w:rPr>
        <w:t xml:space="preserve"> s názvem</w:t>
      </w:r>
      <w:r w:rsidR="00125064">
        <w:rPr>
          <w:lang w:eastAsia="cs-CZ"/>
        </w:rPr>
        <w:t xml:space="preserve"> </w:t>
      </w:r>
      <w:r w:rsidR="00127AFE">
        <w:rPr>
          <w:lang w:eastAsia="cs-CZ"/>
        </w:rPr>
        <w:t>„</w:t>
      </w:r>
      <w:r w:rsidR="00127AFE" w:rsidRPr="002F6D15">
        <w:rPr>
          <w:b/>
          <w:lang w:eastAsia="cs-CZ"/>
        </w:rPr>
        <w:t>Ekonomické studie energetických úspor FN Brno</w:t>
      </w:r>
      <w:r w:rsidR="00127AFE">
        <w:rPr>
          <w:lang w:eastAsia="cs-CZ"/>
        </w:rPr>
        <w:t>“</w:t>
      </w:r>
      <w:r w:rsidR="00125064">
        <w:rPr>
          <w:lang w:eastAsia="cs-CZ"/>
        </w:rPr>
        <w:t xml:space="preserve">, </w:t>
      </w:r>
      <w:r w:rsidR="007F7366">
        <w:rPr>
          <w:lang w:eastAsia="cs-CZ"/>
        </w:rPr>
        <w:t>(dále jen „</w:t>
      </w:r>
      <w:r w:rsidR="007F7366" w:rsidRPr="00F33FBD">
        <w:rPr>
          <w:b/>
          <w:lang w:eastAsia="cs-CZ"/>
        </w:rPr>
        <w:t>zakázka</w:t>
      </w:r>
      <w:r w:rsidR="007F7366">
        <w:rPr>
          <w:lang w:eastAsia="cs-CZ"/>
        </w:rPr>
        <w:t>“)</w:t>
      </w:r>
      <w:r w:rsidR="00E32AE4">
        <w:rPr>
          <w:lang w:eastAsia="cs-CZ"/>
        </w:rPr>
        <w:t>.</w:t>
      </w:r>
      <w:r w:rsidR="002A1638">
        <w:rPr>
          <w:lang w:eastAsia="cs-CZ"/>
        </w:rPr>
        <w:t xml:space="preserve"> </w:t>
      </w:r>
    </w:p>
    <w:p w14:paraId="0FF47349" w14:textId="1D0EBD17" w:rsidR="00845735" w:rsidRPr="00127AFE" w:rsidRDefault="00845735" w:rsidP="002A1638">
      <w:pPr>
        <w:pStyle w:val="Odstavecseseznamem"/>
        <w:rPr>
          <w:lang w:eastAsia="cs-CZ"/>
        </w:rPr>
      </w:pPr>
      <w:r>
        <w:rPr>
          <w:lang w:eastAsia="cs-CZ"/>
        </w:rPr>
        <w:t xml:space="preserve">Účelem této smlouvy je provedení díla – </w:t>
      </w:r>
      <w:r w:rsidR="0025453B">
        <w:rPr>
          <w:lang w:eastAsia="cs-CZ"/>
        </w:rPr>
        <w:t>studie proveditelnosti</w:t>
      </w:r>
      <w:r>
        <w:rPr>
          <w:lang w:eastAsia="cs-CZ"/>
        </w:rPr>
        <w:t xml:space="preserve"> </w:t>
      </w:r>
      <w:r w:rsidR="009252E1" w:rsidRPr="00716754">
        <w:rPr>
          <w:lang w:eastAsia="cs-CZ"/>
        </w:rPr>
        <w:t>a související činnosti</w:t>
      </w:r>
      <w:r w:rsidR="009252E1">
        <w:rPr>
          <w:lang w:eastAsia="cs-CZ"/>
        </w:rPr>
        <w:t xml:space="preserve"> </w:t>
      </w:r>
      <w:r>
        <w:rPr>
          <w:lang w:eastAsia="cs-CZ"/>
        </w:rPr>
        <w:t>v souladu s touto smlouvou a zadávací dokumentac</w:t>
      </w:r>
      <w:r w:rsidR="00F33FBD">
        <w:rPr>
          <w:lang w:eastAsia="cs-CZ"/>
        </w:rPr>
        <w:t>í</w:t>
      </w:r>
      <w:r w:rsidR="006A6394">
        <w:rPr>
          <w:lang w:eastAsia="cs-CZ"/>
        </w:rPr>
        <w:t>, pro účely realizace veřejné zakázky s názvem</w:t>
      </w:r>
      <w:r w:rsidR="006A6394" w:rsidRPr="00127AFE">
        <w:rPr>
          <w:lang w:eastAsia="cs-CZ"/>
        </w:rPr>
        <w:t xml:space="preserve"> </w:t>
      </w:r>
      <w:r w:rsidR="00127AFE" w:rsidRPr="00127AFE">
        <w:rPr>
          <w:lang w:eastAsia="cs-CZ"/>
        </w:rPr>
        <w:t>„</w:t>
      </w:r>
      <w:r w:rsidR="00127AFE" w:rsidRPr="002F6D15">
        <w:rPr>
          <w:lang w:eastAsia="cs-CZ"/>
        </w:rPr>
        <w:t>Ekonomické studie energetických úspor FN Brno</w:t>
      </w:r>
      <w:r w:rsidR="00127AFE" w:rsidRPr="00127AFE">
        <w:rPr>
          <w:lang w:eastAsia="cs-CZ"/>
        </w:rPr>
        <w:t>“</w:t>
      </w:r>
      <w:r w:rsidR="000E0D3C">
        <w:t xml:space="preserve"> </w:t>
      </w:r>
      <w:r w:rsidR="006A6394" w:rsidRPr="00127AFE">
        <w:rPr>
          <w:lang w:eastAsia="cs-CZ"/>
        </w:rPr>
        <w:t>(dále jen „</w:t>
      </w:r>
      <w:r w:rsidR="00127AFE" w:rsidRPr="002F6D15">
        <w:rPr>
          <w:b/>
          <w:lang w:eastAsia="cs-CZ"/>
        </w:rPr>
        <w:t>Dílo“)</w:t>
      </w:r>
    </w:p>
    <w:p w14:paraId="751CBE94" w14:textId="6F0454BA" w:rsidR="006A6394" w:rsidRPr="00E4188A" w:rsidRDefault="00127AFE" w:rsidP="00E32AE4">
      <w:pPr>
        <w:pStyle w:val="Odstavecseseznamem"/>
        <w:rPr>
          <w:lang w:eastAsia="cs-CZ"/>
        </w:rPr>
      </w:pPr>
      <w:r w:rsidRPr="00AC275F">
        <w:rPr>
          <w:lang w:eastAsia="cs-CZ"/>
        </w:rPr>
        <w:t>Dílo</w:t>
      </w:r>
      <w:r w:rsidR="006A6394" w:rsidRPr="00E4188A">
        <w:rPr>
          <w:lang w:eastAsia="cs-CZ"/>
        </w:rPr>
        <w:t xml:space="preserve"> bude </w:t>
      </w:r>
      <w:r w:rsidRPr="00E4188A">
        <w:rPr>
          <w:lang w:eastAsia="cs-CZ"/>
        </w:rPr>
        <w:t xml:space="preserve">prováděno </w:t>
      </w:r>
      <w:r w:rsidR="006A6394" w:rsidRPr="00E4188A">
        <w:rPr>
          <w:lang w:eastAsia="cs-CZ"/>
        </w:rPr>
        <w:t xml:space="preserve">v prostorách: </w:t>
      </w:r>
      <w:r w:rsidR="00716754" w:rsidRPr="00E4188A">
        <w:rPr>
          <w:rFonts w:eastAsia="Arial"/>
        </w:rPr>
        <w:t>Fakultní nemocnice Brno, Jihlavská 340/20, 625 00 Brno</w:t>
      </w:r>
      <w:r w:rsidR="006A6394" w:rsidRPr="00E4188A">
        <w:rPr>
          <w:lang w:eastAsia="cs-CZ"/>
        </w:rPr>
        <w:t>.</w:t>
      </w:r>
    </w:p>
    <w:p w14:paraId="0A604774" w14:textId="77777777" w:rsidR="00272897" w:rsidRPr="00800F47" w:rsidRDefault="00272897" w:rsidP="005D41C9">
      <w:pPr>
        <w:pStyle w:val="Nadpis1"/>
      </w:pPr>
      <w:r w:rsidRPr="00800F47">
        <w:t>Předmět smlouvy</w:t>
      </w:r>
      <w:bookmarkEnd w:id="0"/>
    </w:p>
    <w:p w14:paraId="67062976" w14:textId="0EFDCD37" w:rsidR="002F6D15" w:rsidRDefault="006A6394" w:rsidP="006A6394">
      <w:pPr>
        <w:pStyle w:val="Odstavecseseznamem"/>
      </w:pPr>
      <w:r w:rsidRPr="004A71FA">
        <w:t xml:space="preserve">Předmětem této smlouvy je závazek </w:t>
      </w:r>
      <w:r w:rsidR="00272897" w:rsidRPr="004A71FA">
        <w:t>Zhotovitel</w:t>
      </w:r>
      <w:r w:rsidRPr="004A71FA">
        <w:t>e</w:t>
      </w:r>
      <w:r w:rsidR="00272897" w:rsidRPr="004A71FA">
        <w:t xml:space="preserve"> </w:t>
      </w:r>
      <w:r w:rsidRPr="004A71FA">
        <w:t>provést</w:t>
      </w:r>
      <w:r w:rsidR="00272897" w:rsidRPr="004A71FA">
        <w:t xml:space="preserve"> pro </w:t>
      </w:r>
      <w:r w:rsidRPr="004A71FA">
        <w:t>O</w:t>
      </w:r>
      <w:r w:rsidR="00272897" w:rsidRPr="004A71FA">
        <w:t xml:space="preserve">bjednatele </w:t>
      </w:r>
      <w:r w:rsidR="00C8773D" w:rsidRPr="004A71FA">
        <w:t>na vlastní náklad a nebezpečí</w:t>
      </w:r>
      <w:r w:rsidR="00AF412C" w:rsidRPr="004A71FA">
        <w:t>,</w:t>
      </w:r>
      <w:r w:rsidR="00C8773D" w:rsidRPr="004A71FA">
        <w:t xml:space="preserve"> </w:t>
      </w:r>
      <w:r w:rsidR="00272897" w:rsidRPr="004A71FA">
        <w:t>v</w:t>
      </w:r>
      <w:r w:rsidR="00C8773D" w:rsidRPr="004A71FA">
        <w:t> </w:t>
      </w:r>
      <w:r w:rsidR="00272897" w:rsidRPr="004A71FA">
        <w:t>rozsahu a za pod</w:t>
      </w:r>
      <w:r w:rsidRPr="004A71FA">
        <w:t>mínek sjednaných v této smlouvě</w:t>
      </w:r>
      <w:r w:rsidR="002F6D15">
        <w:t xml:space="preserve"> a nabídce, která tvoří </w:t>
      </w:r>
      <w:r w:rsidR="001E05FF">
        <w:t>p</w:t>
      </w:r>
      <w:r w:rsidR="002F6D15">
        <w:t xml:space="preserve">řílohu této smlouvy, </w:t>
      </w:r>
      <w:r w:rsidR="0025453B">
        <w:t xml:space="preserve">studii </w:t>
      </w:r>
      <w:r w:rsidR="00AB6FFA" w:rsidRPr="004A71FA">
        <w:t xml:space="preserve">za účelem zadání veřejné zakázky </w:t>
      </w:r>
      <w:r w:rsidR="002F6D15">
        <w:t>je vypracování technicko – ekonomické studie</w:t>
      </w:r>
      <w:r w:rsidR="0093537E">
        <w:t xml:space="preserve"> „</w:t>
      </w:r>
      <w:r w:rsidR="0093537E" w:rsidRPr="009F4B3F">
        <w:t>Potenciál</w:t>
      </w:r>
      <w:r w:rsidR="002F6D15" w:rsidRPr="009F4B3F">
        <w:t xml:space="preserve"> energetických úspor </w:t>
      </w:r>
      <w:r w:rsidR="0093537E" w:rsidRPr="009F4B3F">
        <w:t xml:space="preserve">v rámci </w:t>
      </w:r>
      <w:r w:rsidR="002F6D15" w:rsidRPr="009F4B3F">
        <w:t>rekonstrukce rozvodů a obnov</w:t>
      </w:r>
      <w:r w:rsidR="0093537E" w:rsidRPr="009F4B3F">
        <w:t>y</w:t>
      </w:r>
      <w:r w:rsidR="002F6D15" w:rsidRPr="009F4B3F">
        <w:t xml:space="preserve"> kotelny FN Brno, areál Bohunice</w:t>
      </w:r>
      <w:r w:rsidR="0093537E" w:rsidRPr="009F4B3F">
        <w:t>“</w:t>
      </w:r>
      <w:r w:rsidR="002F6D15" w:rsidRPr="009F4B3F">
        <w:t>.</w:t>
      </w:r>
      <w:r w:rsidR="002F6D15">
        <w:t xml:space="preserve"> </w:t>
      </w:r>
    </w:p>
    <w:p w14:paraId="62ADFE50" w14:textId="77777777" w:rsidR="002F6D15" w:rsidRDefault="002F6D15" w:rsidP="006A6394">
      <w:pPr>
        <w:pStyle w:val="Odstavecseseznamem"/>
      </w:pPr>
      <w:r>
        <w:t xml:space="preserve">Technicko-ekonomická analýza bude obsahovat následující části: </w:t>
      </w:r>
    </w:p>
    <w:p w14:paraId="33B10D05" w14:textId="77777777" w:rsidR="002F6D15" w:rsidRDefault="002F6D15" w:rsidP="002F6D15">
      <w:pPr>
        <w:pStyle w:val="Bezmezer"/>
      </w:pPr>
      <w:r>
        <w:t xml:space="preserve">Popis stávajícího stavu rozvodů a vybavení kotelny (specifikace stávajících přípojek a odběrných míst, specifikace vybavení stávající plynové kotelny); </w:t>
      </w:r>
    </w:p>
    <w:p w14:paraId="4B91B189" w14:textId="77777777" w:rsidR="002F6D15" w:rsidRDefault="002F6D15" w:rsidP="002F6D15">
      <w:pPr>
        <w:pStyle w:val="Bezmezer"/>
      </w:pPr>
      <w:r>
        <w:t xml:space="preserve">Investiční návrh rekonstrukce teplovodních rozvodů, výměna tepelné izolace rozvodů, situační výkresy umístění VS, zdrojů a přípojek, včetně výpočtu úspor primární energie z neobnovitelných zdrojů pro účely dotace; </w:t>
      </w:r>
    </w:p>
    <w:p w14:paraId="3A6A16E6" w14:textId="422E64AB" w:rsidR="00385D51" w:rsidRPr="004A71FA" w:rsidRDefault="002F6D15" w:rsidP="002F6D15">
      <w:pPr>
        <w:pStyle w:val="Bezmezer"/>
      </w:pPr>
      <w:r>
        <w:t>investiční návrh výměny kotlů, případně kogeneračních jednotek, včetně výpočtu úspor primární energie z neobnovitelných zdrojů pro účely dotace</w:t>
      </w:r>
      <w:r w:rsidR="00127AFE">
        <w:t>.</w:t>
      </w:r>
      <w:r w:rsidR="003C2D22" w:rsidRPr="004A71FA">
        <w:t xml:space="preserve"> </w:t>
      </w:r>
    </w:p>
    <w:p w14:paraId="79BCAC99" w14:textId="77777777" w:rsidR="00AE027E" w:rsidRDefault="00AE027E" w:rsidP="009252E1">
      <w:pPr>
        <w:pStyle w:val="Odstavecseseznamem"/>
      </w:pPr>
      <w:r w:rsidRPr="00AE027E">
        <w:t xml:space="preserve">Zhotovitel se zavazuje nejpozději do 14 kalendářních dnů od nabytí účinnosti smlouvy, pokud se smluvní strany nedohodnou jinak, zorganizovat úvodní kontrolní den </w:t>
      </w:r>
      <w:r w:rsidR="009252E1">
        <w:t xml:space="preserve">plnění díla </w:t>
      </w:r>
      <w:r w:rsidR="00CF3B03">
        <w:t xml:space="preserve">na pracovišti Objednatele </w:t>
      </w:r>
      <w:r w:rsidRPr="00AE027E">
        <w:t xml:space="preserve">za účelem koordinace postupu při zpracování </w:t>
      </w:r>
      <w:r w:rsidR="009252E1">
        <w:t>díla,</w:t>
      </w:r>
      <w:r w:rsidRPr="00AE027E">
        <w:t xml:space="preserve"> za účasti zástupců </w:t>
      </w:r>
      <w:r w:rsidR="009252E1">
        <w:t>O</w:t>
      </w:r>
      <w:r w:rsidRPr="00AE027E">
        <w:t>bjednatele,</w:t>
      </w:r>
      <w:r w:rsidR="009252E1">
        <w:t xml:space="preserve"> Zhotovitele a</w:t>
      </w:r>
      <w:r w:rsidRPr="00AE027E">
        <w:t xml:space="preserve"> případně dalších </w:t>
      </w:r>
      <w:r w:rsidR="009252E1">
        <w:t xml:space="preserve">pozvaných </w:t>
      </w:r>
      <w:r w:rsidRPr="00AE027E">
        <w:t xml:space="preserve">účastníků. O úvodním </w:t>
      </w:r>
      <w:r w:rsidR="009640B9">
        <w:t>kontrolním dnu bude</w:t>
      </w:r>
      <w:r w:rsidRPr="00AE027E">
        <w:t xml:space="preserve"> </w:t>
      </w:r>
      <w:r w:rsidR="00D6616F">
        <w:t>Z</w:t>
      </w:r>
      <w:r w:rsidRPr="00AE027E">
        <w:t xml:space="preserve">hotovitel informovat </w:t>
      </w:r>
      <w:r w:rsidR="00D6616F">
        <w:t>O</w:t>
      </w:r>
      <w:r w:rsidRPr="00AE027E">
        <w:t>bjednatele</w:t>
      </w:r>
      <w:r w:rsidR="009640B9">
        <w:t xml:space="preserve"> </w:t>
      </w:r>
      <w:r w:rsidR="00D6616F">
        <w:t>písemně</w:t>
      </w:r>
      <w:r w:rsidR="00596891">
        <w:t xml:space="preserve"> min. 5 pracovních dnů před</w:t>
      </w:r>
      <w:r w:rsidRPr="00AE027E">
        <w:t xml:space="preserve"> </w:t>
      </w:r>
      <w:r w:rsidR="00D6616F">
        <w:t xml:space="preserve">navrženým </w:t>
      </w:r>
      <w:r w:rsidRPr="00AE027E">
        <w:t xml:space="preserve">dnem konání </w:t>
      </w:r>
      <w:r w:rsidR="00D6616F">
        <w:t>kontrolního dne,</w:t>
      </w:r>
      <w:r w:rsidRPr="00AE027E">
        <w:t xml:space="preserve"> nedohodnou-li se smluvní strany jinak.</w:t>
      </w:r>
      <w:r>
        <w:t xml:space="preserve"> </w:t>
      </w:r>
    </w:p>
    <w:p w14:paraId="0E6D2D56" w14:textId="5776626B" w:rsidR="00AE027E" w:rsidRDefault="00AE027E" w:rsidP="00B23B4F">
      <w:pPr>
        <w:pStyle w:val="Odstavecseseznamem"/>
      </w:pPr>
      <w:r>
        <w:t xml:space="preserve">Zhotovitel se zavazuje umožnit </w:t>
      </w:r>
      <w:r w:rsidR="00D6616F">
        <w:t>O</w:t>
      </w:r>
      <w:r>
        <w:t xml:space="preserve">bjednateli minimálně jednou za 14 kalendářních dnů </w:t>
      </w:r>
      <w:r w:rsidR="002058F3">
        <w:t xml:space="preserve">nebo dle dohody smluvních stran, </w:t>
      </w:r>
      <w:r>
        <w:t>prov</w:t>
      </w:r>
      <w:r w:rsidR="00D6616F">
        <w:t>ádět</w:t>
      </w:r>
      <w:r>
        <w:t xml:space="preserve"> kontrol</w:t>
      </w:r>
      <w:r w:rsidR="00D6616F">
        <w:t>y</w:t>
      </w:r>
      <w:r>
        <w:t xml:space="preserve"> postupu při zpracování jednotlivých částí </w:t>
      </w:r>
      <w:r w:rsidR="00D6616F">
        <w:t>díla,</w:t>
      </w:r>
      <w:r>
        <w:t xml:space="preserve"> formou kontrolních dnů</w:t>
      </w:r>
      <w:r w:rsidR="00CF3B03" w:rsidRPr="00CF3B03">
        <w:t xml:space="preserve"> </w:t>
      </w:r>
      <w:r w:rsidR="00CF3B03">
        <w:t>na pracovišti Objednatele</w:t>
      </w:r>
      <w:r>
        <w:t>, ze kterých vyhotoví Zhotovitel zápis.</w:t>
      </w:r>
      <w:r w:rsidR="002058F3">
        <w:t xml:space="preserve"> Zápis bude vyhotoven </w:t>
      </w:r>
      <w:r w:rsidR="005901EF">
        <w:t>Zhotovitelem do dvou pracovních dnů po dni konání kontrolního dne a zaslán Objednateli v elektronické podobě. Objednatel se vyjádří k zápisu do 3 pracovních dnů, jinak se má za to, že se zápisem souhlasí. V případě připomínek Objednatele k zápisu je Zhotovitel povinen tyto zapracovat obratem.</w:t>
      </w:r>
      <w:r w:rsidR="002058F3">
        <w:t xml:space="preserve"> </w:t>
      </w:r>
      <w:r>
        <w:t>O</w:t>
      </w:r>
      <w:r w:rsidR="009640B9">
        <w:t> </w:t>
      </w:r>
      <w:r>
        <w:t xml:space="preserve">kontrolním dnu projektu bude </w:t>
      </w:r>
      <w:r w:rsidR="007D77FC">
        <w:t>Z</w:t>
      </w:r>
      <w:r>
        <w:t xml:space="preserve">hotovitel informovat </w:t>
      </w:r>
      <w:r w:rsidR="007D77FC">
        <w:t>O</w:t>
      </w:r>
      <w:r>
        <w:t xml:space="preserve">bjednatele a další osoby určené </w:t>
      </w:r>
      <w:r w:rsidR="007D77FC">
        <w:t>O</w:t>
      </w:r>
      <w:r>
        <w:t>bjednatelem</w:t>
      </w:r>
      <w:r w:rsidR="009640B9">
        <w:t xml:space="preserve"> </w:t>
      </w:r>
      <w:r w:rsidR="007D77FC">
        <w:t xml:space="preserve">písemně </w:t>
      </w:r>
      <w:r>
        <w:t xml:space="preserve">vždy min. 5 pracovních dnů před </w:t>
      </w:r>
      <w:r w:rsidR="00596891">
        <w:t xml:space="preserve">navrženým </w:t>
      </w:r>
      <w:r>
        <w:t xml:space="preserve">dnem konání. Zhotovitel je též povinen se účastnit kontrolních dnů svolaných </w:t>
      </w:r>
      <w:r w:rsidR="00596891">
        <w:t>O</w:t>
      </w:r>
      <w:r>
        <w:t>bjednatelem, o</w:t>
      </w:r>
      <w:r w:rsidR="008E0FAE">
        <w:t> </w:t>
      </w:r>
      <w:r>
        <w:t xml:space="preserve">kterých byl </w:t>
      </w:r>
      <w:r w:rsidR="002937E7">
        <w:t xml:space="preserve">písemně </w:t>
      </w:r>
      <w:r>
        <w:t>informován</w:t>
      </w:r>
      <w:r w:rsidR="00596891">
        <w:t xml:space="preserve"> </w:t>
      </w:r>
      <w:r>
        <w:t>alespoň 5 pracovních dnů předem. Za účelem úspěšné realizace plnění smlou</w:t>
      </w:r>
      <w:r w:rsidR="00596891">
        <w:t>vy mohou být kontrolní dny</w:t>
      </w:r>
      <w:r>
        <w:t xml:space="preserve"> v případě potřeby svolány častěji.</w:t>
      </w:r>
    </w:p>
    <w:p w14:paraId="6E70E567" w14:textId="77777777" w:rsidR="002937E7" w:rsidRDefault="002937E7" w:rsidP="00596891">
      <w:pPr>
        <w:pStyle w:val="Odstavecseseznamem"/>
      </w:pPr>
      <w:r>
        <w:t>Na kontrolních dnech je Objednatel oprávněn udílet Zhotoviteli ohledně dalšího provádění díla pokyny, které nejsou v rozporu s touto smlouvou, studií proveditelnosti ani zadávací dokumentací. Zhotovitel je povinen se těmito pokyny při provádění díla řídit.</w:t>
      </w:r>
    </w:p>
    <w:p w14:paraId="607874F9" w14:textId="54C2AD01" w:rsidR="00AE027E" w:rsidRDefault="00AE027E" w:rsidP="00596891">
      <w:pPr>
        <w:pStyle w:val="Odstavecseseznamem"/>
      </w:pPr>
      <w:r>
        <w:lastRenderedPageBreak/>
        <w:t>Zhotovitel se zavazuje zajistit osobu</w:t>
      </w:r>
      <w:r w:rsidR="009640B9">
        <w:t xml:space="preserve"> </w:t>
      </w:r>
      <w:r>
        <w:t>/</w:t>
      </w:r>
      <w:r w:rsidR="009640B9">
        <w:t xml:space="preserve"> </w:t>
      </w:r>
      <w:r>
        <w:t xml:space="preserve">osoby </w:t>
      </w:r>
      <w:r w:rsidRPr="0093537E">
        <w:t xml:space="preserve">disponující potřebnou </w:t>
      </w:r>
      <w:r w:rsidR="002F6D15">
        <w:t xml:space="preserve">kvalifikací </w:t>
      </w:r>
      <w:r>
        <w:t xml:space="preserve">anebo obdobným dokladem, a to v rozsahu požadovaném zvláštním právním předpisem k výkonu plnění předmětu smlouvy. </w:t>
      </w:r>
    </w:p>
    <w:p w14:paraId="53769A8F" w14:textId="16F00F0E" w:rsidR="00622EB6" w:rsidRDefault="00622EB6" w:rsidP="00A230AA">
      <w:pPr>
        <w:pStyle w:val="Odstavecseseznamem"/>
      </w:pPr>
      <w:r w:rsidRPr="00AC4834">
        <w:t xml:space="preserve">Dílo </w:t>
      </w:r>
      <w:r w:rsidRPr="00131D56">
        <w:t>bude zpracován</w:t>
      </w:r>
      <w:r w:rsidRPr="003660DD">
        <w:t xml:space="preserve">o s odbornou péčí a </w:t>
      </w:r>
      <w:r>
        <w:t>právními předpisy.</w:t>
      </w:r>
    </w:p>
    <w:p w14:paraId="3A076E3E" w14:textId="317AEA2D" w:rsidR="00800F47" w:rsidRDefault="005E6D1B" w:rsidP="00A230AA">
      <w:pPr>
        <w:pStyle w:val="Odstavecseseznamem"/>
      </w:pPr>
      <w:r w:rsidRPr="003660DD">
        <w:t xml:space="preserve">Objednatel se zavazuje </w:t>
      </w:r>
      <w:r w:rsidR="00012A1A" w:rsidRPr="003660DD">
        <w:t xml:space="preserve">řádně dokončené a předané </w:t>
      </w:r>
      <w:r w:rsidR="00A230AA">
        <w:t>d</w:t>
      </w:r>
      <w:r w:rsidR="009640B9" w:rsidRPr="003660DD">
        <w:t xml:space="preserve">ílo </w:t>
      </w:r>
      <w:r w:rsidR="00012A1A" w:rsidRPr="003660DD">
        <w:t xml:space="preserve">od </w:t>
      </w:r>
      <w:r w:rsidR="00A230AA">
        <w:t>Z</w:t>
      </w:r>
      <w:r w:rsidR="009D0979" w:rsidRPr="003660DD">
        <w:t xml:space="preserve">hotovitele převzít </w:t>
      </w:r>
      <w:r w:rsidR="00A1343D" w:rsidRPr="003660DD">
        <w:t>a zaplatit za </w:t>
      </w:r>
      <w:r w:rsidR="00012A1A" w:rsidRPr="003660DD">
        <w:t>něj</w:t>
      </w:r>
      <w:r w:rsidR="009D0979" w:rsidRPr="003660DD">
        <w:t xml:space="preserve"> touto smlouvou sjednanou</w:t>
      </w:r>
      <w:r w:rsidR="00012A1A" w:rsidRPr="003660DD">
        <w:t xml:space="preserve"> </w:t>
      </w:r>
      <w:r w:rsidRPr="003660DD">
        <w:t>cen</w:t>
      </w:r>
      <w:r w:rsidR="009D0979" w:rsidRPr="003660DD">
        <w:t>u</w:t>
      </w:r>
      <w:r w:rsidRPr="003660DD">
        <w:t xml:space="preserve"> za podmínek dále uvedených.</w:t>
      </w:r>
    </w:p>
    <w:p w14:paraId="158927B6" w14:textId="18E7594C" w:rsidR="00093049" w:rsidRDefault="002B4DC9" w:rsidP="00A230AA">
      <w:pPr>
        <w:pStyle w:val="Odstavecseseznamem"/>
      </w:pPr>
      <w:r>
        <w:t xml:space="preserve">Přílohu č. </w:t>
      </w:r>
      <w:r w:rsidR="00BB26EA">
        <w:t>1</w:t>
      </w:r>
      <w:r>
        <w:t xml:space="preserve"> této smlouvy tvoří seznam zástupců smluvních stran, oprávněných konat ve věcech tam uvedených, s výjimkou podpisu smlouvy a dodatků k smlouvě a pokynů k změně rozsahu díla.</w:t>
      </w:r>
    </w:p>
    <w:p w14:paraId="5BEAC623" w14:textId="25A3DE3D" w:rsidR="0097749D" w:rsidRDefault="0097749D" w:rsidP="00A230AA">
      <w:pPr>
        <w:pStyle w:val="Odstavecseseznamem"/>
      </w:pPr>
      <w:r>
        <w:t xml:space="preserve">Objednatel může určit cloudové úložiště určené pro odevzdávání elektronických verzí dokumentů a záznamů. </w:t>
      </w:r>
    </w:p>
    <w:p w14:paraId="31AEBCB2" w14:textId="77777777" w:rsidR="00272897" w:rsidRPr="00F12134" w:rsidRDefault="00772B1C" w:rsidP="005D41C9">
      <w:pPr>
        <w:pStyle w:val="Nadpis1"/>
      </w:pPr>
      <w:r w:rsidRPr="00F12134">
        <w:t>M</w:t>
      </w:r>
      <w:r w:rsidR="009D0979" w:rsidRPr="00F12134">
        <w:t xml:space="preserve">ísto a </w:t>
      </w:r>
      <w:r w:rsidRPr="00F12134">
        <w:t xml:space="preserve">doba </w:t>
      </w:r>
      <w:r w:rsidR="004F1780" w:rsidRPr="00F12134">
        <w:t xml:space="preserve">provedení </w:t>
      </w:r>
      <w:r w:rsidR="009D0979" w:rsidRPr="00F12134">
        <w:t>díla</w:t>
      </w:r>
    </w:p>
    <w:p w14:paraId="69B58E3A" w14:textId="59FB0E9C" w:rsidR="006D2296" w:rsidRDefault="00272897" w:rsidP="002F6D15">
      <w:pPr>
        <w:pStyle w:val="Odstavecseseznamem"/>
      </w:pPr>
      <w:r w:rsidRPr="00F12134">
        <w:t xml:space="preserve">Zhotovitel se zavazuje </w:t>
      </w:r>
      <w:r w:rsidR="00A230AA">
        <w:t>d</w:t>
      </w:r>
      <w:r w:rsidR="006475CE" w:rsidRPr="00F12134">
        <w:t xml:space="preserve">ílo </w:t>
      </w:r>
      <w:r w:rsidRPr="00F12134">
        <w:t xml:space="preserve">dokončit a </w:t>
      </w:r>
      <w:r w:rsidR="00A230AA">
        <w:t>O</w:t>
      </w:r>
      <w:r w:rsidR="006475CE" w:rsidRPr="00F12134">
        <w:t xml:space="preserve">bjednateli </w:t>
      </w:r>
      <w:r w:rsidRPr="00F12134">
        <w:t xml:space="preserve">předat </w:t>
      </w:r>
      <w:r w:rsidR="002F6D15">
        <w:t>do tří měsíců od nabytí účinnosti této smlouvy.</w:t>
      </w:r>
    </w:p>
    <w:p w14:paraId="4FDACE9E" w14:textId="77777777" w:rsidR="00A12E75" w:rsidRPr="00F12134" w:rsidRDefault="006475CE" w:rsidP="00A230AA">
      <w:pPr>
        <w:pStyle w:val="Odstavecseseznamem"/>
      </w:pPr>
      <w:r w:rsidRPr="00F12134">
        <w:t xml:space="preserve">V případě, kdy </w:t>
      </w:r>
      <w:r w:rsidR="00A230AA">
        <w:t>Z</w:t>
      </w:r>
      <w:r w:rsidRPr="00F12134">
        <w:t xml:space="preserve">hotovitel bude předpokládat prodlení s dokončením </w:t>
      </w:r>
      <w:r w:rsidR="00A230AA">
        <w:t>d</w:t>
      </w:r>
      <w:r w:rsidRPr="00F12134">
        <w:t>íla, upozorní na tuto skutečnost</w:t>
      </w:r>
      <w:r w:rsidRPr="00F12134" w:rsidDel="009D0979">
        <w:t xml:space="preserve"> </w:t>
      </w:r>
      <w:r w:rsidRPr="00F12134">
        <w:t xml:space="preserve">bez zbytečného odkladu </w:t>
      </w:r>
      <w:r w:rsidR="00A230AA">
        <w:t>O</w:t>
      </w:r>
      <w:r w:rsidRPr="00F12134">
        <w:t xml:space="preserve">bjednatele. </w:t>
      </w:r>
    </w:p>
    <w:p w14:paraId="0E451F21" w14:textId="310B69CB" w:rsidR="00D912B9" w:rsidRPr="00F12134" w:rsidRDefault="00D912B9" w:rsidP="00611292">
      <w:pPr>
        <w:pStyle w:val="Odstavecseseznamem"/>
      </w:pPr>
      <w:r w:rsidRPr="00F12134">
        <w:t xml:space="preserve">Místem předání </w:t>
      </w:r>
      <w:r w:rsidR="0000393E" w:rsidRPr="00F12134">
        <w:t>D</w:t>
      </w:r>
      <w:r w:rsidRPr="00F12134">
        <w:t xml:space="preserve">íla je </w:t>
      </w:r>
      <w:r w:rsidR="002F6D15">
        <w:t>oddělení provozních investic.</w:t>
      </w:r>
    </w:p>
    <w:p w14:paraId="26E41F90" w14:textId="7D26C914" w:rsidR="002634E2" w:rsidRPr="00F12134" w:rsidRDefault="00E95E97" w:rsidP="00611292">
      <w:pPr>
        <w:pStyle w:val="Odstavecseseznamem"/>
      </w:pPr>
      <w:r w:rsidRPr="00F12134">
        <w:t xml:space="preserve">O předání a převzetí </w:t>
      </w:r>
      <w:r w:rsidR="00CB60E6">
        <w:t>částí d</w:t>
      </w:r>
      <w:r w:rsidR="00253352" w:rsidRPr="00F12134">
        <w:t>íla</w:t>
      </w:r>
      <w:r w:rsidR="005E3B43" w:rsidRPr="00F12134">
        <w:t xml:space="preserve"> </w:t>
      </w:r>
      <w:proofErr w:type="gramStart"/>
      <w:r w:rsidRPr="00F12134">
        <w:t>sepíší</w:t>
      </w:r>
      <w:proofErr w:type="gramEnd"/>
      <w:r w:rsidRPr="00F12134">
        <w:t xml:space="preserve"> smluvní strany písemný protokol podepsaný oběma smluvními stranami (dále jen </w:t>
      </w:r>
      <w:r w:rsidRPr="00F12134">
        <w:rPr>
          <w:b/>
        </w:rPr>
        <w:t>„</w:t>
      </w:r>
      <w:r w:rsidR="00B93D23" w:rsidRPr="00F12134">
        <w:rPr>
          <w:b/>
        </w:rPr>
        <w:t>Předávac</w:t>
      </w:r>
      <w:r w:rsidRPr="00F12134">
        <w:rPr>
          <w:b/>
        </w:rPr>
        <w:t>í protokol</w:t>
      </w:r>
      <w:r w:rsidRPr="00F12134">
        <w:t>“)</w:t>
      </w:r>
      <w:r w:rsidR="00D912B9" w:rsidRPr="00F12134">
        <w:t xml:space="preserve">. </w:t>
      </w:r>
      <w:r w:rsidR="00D14902" w:rsidRPr="00F12134">
        <w:t xml:space="preserve">Zhotovitel i </w:t>
      </w:r>
      <w:r w:rsidR="00CB60E6">
        <w:t>O</w:t>
      </w:r>
      <w:r w:rsidR="00D14902" w:rsidRPr="00F12134">
        <w:t>bjednatel</w:t>
      </w:r>
      <w:r w:rsidR="00D912B9" w:rsidRPr="00F12134">
        <w:t xml:space="preserve"> jsou oprávněni v</w:t>
      </w:r>
      <w:r w:rsidR="0000393E" w:rsidRPr="00F12134">
        <w:t> </w:t>
      </w:r>
      <w:r w:rsidR="00B93D23" w:rsidRPr="00F12134">
        <w:t>Předávac</w:t>
      </w:r>
      <w:r w:rsidR="0000393E" w:rsidRPr="00F12134">
        <w:t xml:space="preserve">ím </w:t>
      </w:r>
      <w:r w:rsidR="00D14902" w:rsidRPr="00F12134">
        <w:t>p</w:t>
      </w:r>
      <w:r w:rsidR="00D912B9" w:rsidRPr="00F12134">
        <w:t xml:space="preserve">rotokolu uvést jakékoliv záznamy, připomínky či výhrady; tyto se však nepovažují za změnu této smlouvy či dodatek k této smlouvě. Neuvedení jakýchkoliv (i zjevných) vad do </w:t>
      </w:r>
      <w:r w:rsidR="00B93D23" w:rsidRPr="00F12134">
        <w:t>Předávacího</w:t>
      </w:r>
      <w:r w:rsidR="0000393E" w:rsidRPr="00F12134">
        <w:t xml:space="preserve"> </w:t>
      </w:r>
      <w:r w:rsidR="00D14902" w:rsidRPr="00F12134">
        <w:t>p</w:t>
      </w:r>
      <w:r w:rsidR="00D912B9" w:rsidRPr="00F12134">
        <w:t xml:space="preserve">rotokolu neomezuje </w:t>
      </w:r>
      <w:r w:rsidR="00CB60E6">
        <w:t>O</w:t>
      </w:r>
      <w:r w:rsidR="00D14902" w:rsidRPr="00F12134">
        <w:t>bjednatele</w:t>
      </w:r>
      <w:r w:rsidR="00D912B9" w:rsidRPr="00F12134">
        <w:t xml:space="preserve"> v právu oznamovat zjištěné vady </w:t>
      </w:r>
      <w:r w:rsidR="00CB60E6">
        <w:t>Z</w:t>
      </w:r>
      <w:r w:rsidR="00D14902" w:rsidRPr="00F12134">
        <w:t>hotoviteli</w:t>
      </w:r>
      <w:r w:rsidR="00D912B9" w:rsidRPr="00F12134">
        <w:t xml:space="preserve"> i po </w:t>
      </w:r>
      <w:r w:rsidR="00D14902" w:rsidRPr="00F12134">
        <w:t xml:space="preserve">převzetí </w:t>
      </w:r>
      <w:r w:rsidR="00CB60E6">
        <w:t>d</w:t>
      </w:r>
      <w:r w:rsidR="00D14902" w:rsidRPr="00F12134">
        <w:t>íla</w:t>
      </w:r>
      <w:r w:rsidR="00D912B9" w:rsidRPr="00F12134">
        <w:t xml:space="preserve"> v průběhu záruční doby. </w:t>
      </w:r>
    </w:p>
    <w:p w14:paraId="2A7A6701" w14:textId="0842105D" w:rsidR="00D912B9" w:rsidRDefault="00D912B9" w:rsidP="00CB60E6">
      <w:pPr>
        <w:pStyle w:val="Odstavecseseznamem"/>
      </w:pPr>
      <w:r w:rsidRPr="006429D8">
        <w:t xml:space="preserve">Okamžikem </w:t>
      </w:r>
      <w:r w:rsidR="00E95E97" w:rsidRPr="006429D8">
        <w:t xml:space="preserve">podpisu </w:t>
      </w:r>
      <w:r w:rsidR="00B93D23" w:rsidRPr="006429D8">
        <w:t xml:space="preserve">Předávacího </w:t>
      </w:r>
      <w:r w:rsidR="00E95E97" w:rsidRPr="006429D8">
        <w:t xml:space="preserve">protokolu oběma smluvními stranami </w:t>
      </w:r>
      <w:r w:rsidRPr="006429D8">
        <w:t xml:space="preserve">nabývá </w:t>
      </w:r>
      <w:r w:rsidR="00CB60E6">
        <w:t>O</w:t>
      </w:r>
      <w:r w:rsidR="00D14902" w:rsidRPr="006429D8">
        <w:t xml:space="preserve">bjednatel </w:t>
      </w:r>
      <w:r w:rsidR="00CB60E6">
        <w:t>l</w:t>
      </w:r>
      <w:r w:rsidR="00E95E97" w:rsidRPr="006429D8">
        <w:t xml:space="preserve">icenci a </w:t>
      </w:r>
      <w:r w:rsidR="00D14902" w:rsidRPr="006429D8">
        <w:t xml:space="preserve">vlastnické právo k </w:t>
      </w:r>
      <w:r w:rsidR="00CB60E6">
        <w:t>d</w:t>
      </w:r>
      <w:r w:rsidR="00E95E97" w:rsidRPr="006429D8">
        <w:t xml:space="preserve">ílu </w:t>
      </w:r>
      <w:r w:rsidRPr="006429D8">
        <w:t xml:space="preserve">a přechází na </w:t>
      </w:r>
      <w:r w:rsidR="00CB60E6">
        <w:t>O</w:t>
      </w:r>
      <w:r w:rsidR="00D14902" w:rsidRPr="006429D8">
        <w:t>bjednatele</w:t>
      </w:r>
      <w:r w:rsidRPr="006429D8">
        <w:t xml:space="preserve"> nebezpečí škody na</w:t>
      </w:r>
      <w:r w:rsidR="00840570" w:rsidRPr="006429D8">
        <w:t xml:space="preserve"> předmětu </w:t>
      </w:r>
      <w:r w:rsidR="00CB60E6">
        <w:t>d</w:t>
      </w:r>
      <w:r w:rsidR="00E95E97" w:rsidRPr="006429D8">
        <w:t>íla</w:t>
      </w:r>
      <w:r w:rsidRPr="006429D8">
        <w:t>.</w:t>
      </w:r>
    </w:p>
    <w:p w14:paraId="7BEBDF89" w14:textId="77777777" w:rsidR="00272897" w:rsidRPr="008B3CF2" w:rsidRDefault="00272897" w:rsidP="005D41C9">
      <w:pPr>
        <w:pStyle w:val="Nadpis1"/>
      </w:pPr>
      <w:r w:rsidRPr="008B3CF2">
        <w:t xml:space="preserve">Cena díla </w:t>
      </w:r>
    </w:p>
    <w:p w14:paraId="77483FE6" w14:textId="77777777" w:rsidR="007C78F4" w:rsidRPr="003660DD" w:rsidRDefault="00272897" w:rsidP="00F92DB6">
      <w:pPr>
        <w:pStyle w:val="Odstavecseseznamem"/>
      </w:pPr>
      <w:r w:rsidRPr="00131D56">
        <w:t xml:space="preserve">Cena </w:t>
      </w:r>
      <w:r w:rsidR="00F92DB6">
        <w:t>d</w:t>
      </w:r>
      <w:r w:rsidR="00E95E97" w:rsidRPr="003660DD">
        <w:t xml:space="preserve">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  <w:r w:rsidR="007C78F4" w:rsidRPr="007C78F4">
        <w:t xml:space="preserve"> </w:t>
      </w:r>
    </w:p>
    <w:p w14:paraId="3CF2D8B6" w14:textId="77777777" w:rsidR="007C78F4" w:rsidRPr="00E95E97" w:rsidRDefault="007C78F4" w:rsidP="007C78F4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7177AC" w:rsidRPr="003660DD" w14:paraId="2672C6A8" w14:textId="77777777" w:rsidTr="005A117E">
        <w:tc>
          <w:tcPr>
            <w:tcW w:w="5211" w:type="dxa"/>
          </w:tcPr>
          <w:p w14:paraId="2B26F05D" w14:textId="77777777" w:rsidR="007177AC" w:rsidRPr="003660DD" w:rsidRDefault="007177AC" w:rsidP="007177AC">
            <w:r w:rsidRPr="003660DD">
              <w:t xml:space="preserve">Cena </w:t>
            </w:r>
            <w:r>
              <w:t>d</w:t>
            </w:r>
            <w:r w:rsidRPr="003660DD">
              <w:t>íla bez DPH:</w:t>
            </w:r>
          </w:p>
        </w:tc>
        <w:tc>
          <w:tcPr>
            <w:tcW w:w="3367" w:type="dxa"/>
          </w:tcPr>
          <w:p w14:paraId="7CD8CD3B" w14:textId="2B1273FC" w:rsidR="007177AC" w:rsidRPr="003660DD" w:rsidRDefault="002F6D15" w:rsidP="002F6D15">
            <w:r w:rsidRPr="002F6D15">
              <w:t>488 100,-</w:t>
            </w:r>
            <w:r w:rsidR="007177AC" w:rsidRPr="003660DD">
              <w:t xml:space="preserve"> Kč</w:t>
            </w:r>
          </w:p>
        </w:tc>
      </w:tr>
      <w:tr w:rsidR="007177AC" w:rsidRPr="003660DD" w14:paraId="5A1F2229" w14:textId="77777777" w:rsidTr="005A117E">
        <w:tc>
          <w:tcPr>
            <w:tcW w:w="5211" w:type="dxa"/>
          </w:tcPr>
          <w:p w14:paraId="70B1E2B4" w14:textId="3C2A6768" w:rsidR="007177AC" w:rsidRPr="003660DD" w:rsidRDefault="007177AC" w:rsidP="002F6D15">
            <w:r w:rsidRPr="003660DD">
              <w:t xml:space="preserve">DPH </w:t>
            </w:r>
            <w:r w:rsidR="002F6D15">
              <w:t xml:space="preserve">21 </w:t>
            </w:r>
            <w:r w:rsidRPr="003660DD">
              <w:t>%:</w:t>
            </w:r>
          </w:p>
        </w:tc>
        <w:tc>
          <w:tcPr>
            <w:tcW w:w="3367" w:type="dxa"/>
          </w:tcPr>
          <w:p w14:paraId="65A1C350" w14:textId="0FEFE6F5" w:rsidR="007177AC" w:rsidRPr="003660DD" w:rsidRDefault="002F6D15" w:rsidP="002F6D15">
            <w:r w:rsidRPr="002F6D15">
              <w:t>102 501</w:t>
            </w:r>
            <w:r w:rsidRPr="002F6D15">
              <w:t>‬,-</w:t>
            </w:r>
            <w:r w:rsidR="007177AC" w:rsidRPr="003660DD">
              <w:t xml:space="preserve"> Kč</w:t>
            </w:r>
          </w:p>
        </w:tc>
      </w:tr>
      <w:tr w:rsidR="007177AC" w:rsidRPr="003660DD" w14:paraId="32A12D8C" w14:textId="77777777" w:rsidTr="005A117E">
        <w:tc>
          <w:tcPr>
            <w:tcW w:w="5211" w:type="dxa"/>
          </w:tcPr>
          <w:p w14:paraId="691029C1" w14:textId="77777777" w:rsidR="007177AC" w:rsidRPr="003660DD" w:rsidRDefault="007177AC" w:rsidP="007177AC">
            <w:r w:rsidRPr="003660DD">
              <w:t xml:space="preserve">Cena </w:t>
            </w:r>
            <w:r>
              <w:t>d</w:t>
            </w:r>
            <w:r w:rsidRPr="003660DD">
              <w:t>íla včetně DPH:</w:t>
            </w:r>
          </w:p>
        </w:tc>
        <w:tc>
          <w:tcPr>
            <w:tcW w:w="3367" w:type="dxa"/>
          </w:tcPr>
          <w:p w14:paraId="167B0AAF" w14:textId="0B462061" w:rsidR="007177AC" w:rsidRPr="003660DD" w:rsidRDefault="002F6D15" w:rsidP="002F6D15">
            <w:r w:rsidRPr="002F6D15">
              <w:t>590 601</w:t>
            </w:r>
            <w:r>
              <w:t>,-</w:t>
            </w:r>
            <w:r w:rsidR="007177AC" w:rsidRPr="003660DD">
              <w:t xml:space="preserve"> Kč</w:t>
            </w:r>
          </w:p>
        </w:tc>
      </w:tr>
    </w:tbl>
    <w:p w14:paraId="0FB78278" w14:textId="77777777" w:rsidR="007C78F4" w:rsidRDefault="007C78F4" w:rsidP="007C78F4"/>
    <w:p w14:paraId="0C75FD9B" w14:textId="77777777" w:rsidR="000A5DCE" w:rsidRDefault="00272897" w:rsidP="00DC3ADE">
      <w:pPr>
        <w:pStyle w:val="Odstavecseseznamem"/>
      </w:pPr>
      <w:r w:rsidRPr="003660DD">
        <w:t xml:space="preserve">Cena </w:t>
      </w:r>
      <w:r w:rsidR="00DC3ADE">
        <w:t>d</w:t>
      </w:r>
      <w:r w:rsidR="00E95E97" w:rsidRPr="003660DD">
        <w:t xml:space="preserve">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</w:t>
      </w:r>
      <w:r w:rsidR="00DC3ADE">
        <w:t>Z</w:t>
      </w:r>
      <w:r w:rsidR="000317AC" w:rsidRPr="003660DD">
        <w:t xml:space="preserve">hotovitelem </w:t>
      </w:r>
      <w:r w:rsidR="00DC3ADE">
        <w:t>O</w:t>
      </w:r>
      <w:r w:rsidR="000317AC" w:rsidRPr="003660DD">
        <w:t>bjednateli na základě této smlouvy</w:t>
      </w:r>
      <w:r w:rsidR="00C50BED">
        <w:t xml:space="preserve"> a náklady spojené s jejich poskytováním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Projektovou dokumentaci je rovněž odměna </w:t>
      </w:r>
      <w:r w:rsidR="00EE625B">
        <w:t>Z</w:t>
      </w:r>
      <w:r w:rsidR="00EE625B" w:rsidRPr="003660DD">
        <w:t xml:space="preserve">hotovitele </w:t>
      </w:r>
      <w:r w:rsidR="0043789B" w:rsidRPr="003660DD">
        <w:t xml:space="preserve">za poskytnutí </w:t>
      </w:r>
      <w:r w:rsidR="00DC3ADE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DC3ADE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DC3ADE">
        <w:t>d</w:t>
      </w:r>
      <w:r w:rsidR="00E95E97" w:rsidRPr="003660DD">
        <w:t>íla</w:t>
      </w:r>
      <w:r w:rsidR="000317AC" w:rsidRPr="003660DD">
        <w:t>.</w:t>
      </w:r>
    </w:p>
    <w:p w14:paraId="06C2191E" w14:textId="46A13D00" w:rsidR="007177AC" w:rsidRDefault="007177AC" w:rsidP="00DC3ADE">
      <w:pPr>
        <w:pStyle w:val="Odstavecseseznamem"/>
      </w:pPr>
      <w:r>
        <w:t>Změny ceny díla dle odst. II.</w:t>
      </w:r>
      <w:r w:rsidR="00C67874">
        <w:t xml:space="preserve"> </w:t>
      </w:r>
      <w:r>
        <w:t xml:space="preserve">4 písm. a) </w:t>
      </w:r>
      <w:r w:rsidR="00395198">
        <w:t>a</w:t>
      </w:r>
      <w:r>
        <w:t xml:space="preserve"> </w:t>
      </w:r>
      <w:r w:rsidR="00395198">
        <w:t>b</w:t>
      </w:r>
      <w:r>
        <w:t>) jsou možné pouze z následujících důvodů:</w:t>
      </w:r>
    </w:p>
    <w:p w14:paraId="01C7CB40" w14:textId="77777777" w:rsidR="007177AC" w:rsidRDefault="007177AC" w:rsidP="007177AC">
      <w:pPr>
        <w:pStyle w:val="Bezmezer"/>
      </w:pPr>
      <w:proofErr w:type="gramStart"/>
      <w:r>
        <w:t xml:space="preserve">Vícepráce - </w:t>
      </w:r>
      <w:r w:rsidRPr="007177AC">
        <w:t>Zhotovitel</w:t>
      </w:r>
      <w:proofErr w:type="gramEnd"/>
      <w:r w:rsidRPr="007177AC">
        <w:t xml:space="preserve"> provede práce, které nejsou zahrnuté v předmětu díla, ani jejich cena není zahrnuta ve sjednané ceně, ale jsou buď nezbytné k dokončení díla, nebo vyžádané Objednatelem a Zhotovitel se před jejich provedením s </w:t>
      </w:r>
      <w:r w:rsidRPr="007177AC">
        <w:lastRenderedPageBreak/>
        <w:t>Objednatelem písemně dohodl na jejich provedení</w:t>
      </w:r>
      <w:r w:rsidR="0050560E">
        <w:t>, a to co do rozsahu, tak i na výši úhrady za ně</w:t>
      </w:r>
      <w:r>
        <w:t>;</w:t>
      </w:r>
    </w:p>
    <w:p w14:paraId="48DB0389" w14:textId="77777777" w:rsidR="007177AC" w:rsidRDefault="007177AC" w:rsidP="007177AC">
      <w:pPr>
        <w:pStyle w:val="Bezmezer"/>
      </w:pPr>
      <w:r>
        <w:t>M</w:t>
      </w:r>
      <w:r w:rsidRPr="007177AC">
        <w:t>éněpráce</w:t>
      </w:r>
      <w:r w:rsidRPr="00D010FA">
        <w:t xml:space="preserve"> – </w:t>
      </w:r>
      <w:r>
        <w:t>Z</w:t>
      </w:r>
      <w:r w:rsidRPr="00D010FA">
        <w:t xml:space="preserve">hotovitel po předchozí písemné dohodě s </w:t>
      </w:r>
      <w:r>
        <w:t>O</w:t>
      </w:r>
      <w:r w:rsidRPr="00D010FA">
        <w:t xml:space="preserve">bjednatelem nebo na písemný pokyn </w:t>
      </w:r>
      <w:r>
        <w:t>O</w:t>
      </w:r>
      <w:r w:rsidRPr="00D010FA">
        <w:t xml:space="preserve">bjednatele neprovede práce, které jsou zahrnuté v předmětu </w:t>
      </w:r>
      <w:r w:rsidR="0050560E" w:rsidRPr="00D010FA">
        <w:t>díla, a jejich</w:t>
      </w:r>
      <w:r w:rsidRPr="00D010FA">
        <w:t xml:space="preserve"> </w:t>
      </w:r>
      <w:r>
        <w:t>cena je zahrnuta</w:t>
      </w:r>
      <w:r w:rsidRPr="00D010FA">
        <w:t xml:space="preserve"> ve sjednané ceně, aniž by byl ohrožen výsledek sjedna</w:t>
      </w:r>
      <w:r>
        <w:t>ných zkoušek a kompletnost díla</w:t>
      </w:r>
      <w:r w:rsidR="0050560E">
        <w:t>, a to co do rozsahu, tak i na hodnotě, o kterou se sníží cena díla</w:t>
      </w:r>
      <w:r>
        <w:t>.</w:t>
      </w:r>
    </w:p>
    <w:p w14:paraId="1B1C8844" w14:textId="77777777" w:rsidR="00272897" w:rsidRPr="008B3CF2" w:rsidRDefault="00272897" w:rsidP="005D41C9">
      <w:pPr>
        <w:pStyle w:val="Nadpis1"/>
      </w:pPr>
      <w:r w:rsidRPr="008B3CF2">
        <w:t>Platební podmínky</w:t>
      </w:r>
    </w:p>
    <w:p w14:paraId="340FEF6A" w14:textId="6417541A" w:rsidR="00C8715E" w:rsidRDefault="00272897" w:rsidP="00A26071">
      <w:pPr>
        <w:pStyle w:val="Odstavecseseznamem"/>
      </w:pPr>
      <w:r w:rsidRPr="00F12134">
        <w:t xml:space="preserve">Objednatel bude hradit cenu </w:t>
      </w:r>
      <w:r w:rsidR="00967D9E">
        <w:t>d</w:t>
      </w:r>
      <w:r w:rsidR="004073CA" w:rsidRPr="00F12134">
        <w:t>íla</w:t>
      </w:r>
      <w:r w:rsidR="0015030E" w:rsidRPr="00F12134">
        <w:t xml:space="preserve"> na základě faktur</w:t>
      </w:r>
      <w:r w:rsidR="009F44FE">
        <w:t>y</w:t>
      </w:r>
      <w:r w:rsidRPr="00F12134">
        <w:t xml:space="preserve"> – daňov</w:t>
      </w:r>
      <w:r w:rsidR="009F44FE">
        <w:t>ého dokladu vystaveného Zhotovitelem a doručenou Objednateli</w:t>
      </w:r>
      <w:r w:rsidR="00A26071">
        <w:t xml:space="preserve">. </w:t>
      </w:r>
      <w:r w:rsidR="00967D9E">
        <w:t>Z</w:t>
      </w:r>
      <w:r w:rsidR="00DA6917" w:rsidRPr="008E0FAE">
        <w:t>hotovitel</w:t>
      </w:r>
      <w:r w:rsidR="00177D01" w:rsidRPr="008E0FAE">
        <w:t xml:space="preserve"> není oprávněn vystavit fakturu před podpisem Předávacího protokolu oběma smluvními stranami.</w:t>
      </w:r>
      <w:r w:rsidR="00967D9E">
        <w:t xml:space="preserve"> Platba </w:t>
      </w:r>
      <w:r w:rsidR="00C8715E" w:rsidRPr="008E0FAE">
        <w:t xml:space="preserve">bude provedena na základě </w:t>
      </w:r>
      <w:proofErr w:type="gramStart"/>
      <w:r w:rsidR="00C8715E" w:rsidRPr="008E0FAE">
        <w:t>faktury - daňového</w:t>
      </w:r>
      <w:proofErr w:type="gramEnd"/>
      <w:r w:rsidR="00C8715E" w:rsidRPr="008E0FAE">
        <w:t xml:space="preserve"> dokladu, vystavené</w:t>
      </w:r>
      <w:r w:rsidR="00463A5F" w:rsidRPr="008E0FAE">
        <w:t>ho</w:t>
      </w:r>
      <w:r w:rsidR="00C8715E" w:rsidRPr="008E0FAE">
        <w:t xml:space="preserve"> </w:t>
      </w:r>
      <w:r w:rsidR="00967D9E">
        <w:t>Z</w:t>
      </w:r>
      <w:r w:rsidR="00C8715E" w:rsidRPr="008E0FAE">
        <w:t>hotovitelem.</w:t>
      </w:r>
      <w:r w:rsidR="000479FB" w:rsidRPr="008E0FAE">
        <w:t xml:space="preserve"> Splatnost faktury bude 60 dnů od data vystavení</w:t>
      </w:r>
      <w:r w:rsidR="00C8715E" w:rsidRPr="008E0FAE">
        <w:t xml:space="preserve">. Dnem zaplacení se rozumí den </w:t>
      </w:r>
      <w:r w:rsidR="00463A5F" w:rsidRPr="008E0FAE">
        <w:t xml:space="preserve">odeslání </w:t>
      </w:r>
      <w:r w:rsidR="00C8715E" w:rsidRPr="008E0FAE">
        <w:t xml:space="preserve">fakturované částky z bankovního účtu </w:t>
      </w:r>
      <w:r w:rsidR="00967D9E">
        <w:t>O</w:t>
      </w:r>
      <w:r w:rsidR="00C8715E" w:rsidRPr="008E0FAE">
        <w:t xml:space="preserve">bjednatele ve prospěch bankovního účtu </w:t>
      </w:r>
      <w:r w:rsidR="00967D9E">
        <w:t>Z</w:t>
      </w:r>
      <w:r w:rsidR="00C8715E" w:rsidRPr="008E0FAE">
        <w:t xml:space="preserve">hotovitele. </w:t>
      </w:r>
    </w:p>
    <w:p w14:paraId="7A1AAC62" w14:textId="27650907" w:rsidR="0048707B" w:rsidRDefault="00272897" w:rsidP="00395198">
      <w:pPr>
        <w:pStyle w:val="Odstavecseseznamem"/>
      </w:pPr>
      <w:r w:rsidRPr="00F12134">
        <w:t>Faktur</w:t>
      </w:r>
      <w:r w:rsidR="009F44FE">
        <w:t>a</w:t>
      </w:r>
      <w:r w:rsidR="00622B91" w:rsidRPr="00F12134">
        <w:t xml:space="preserve"> musí splňovat veškeré náležitosti daňového a účetního dokladu stanovené</w:t>
      </w:r>
      <w:r w:rsidR="00BE3892" w:rsidRPr="00F12134">
        <w:t xml:space="preserve"> platnými</w:t>
      </w:r>
      <w:r w:rsidR="00622B91" w:rsidRPr="00F12134">
        <w:t xml:space="preserve"> právními předpisy, zejména musí splňovat ustanovení</w:t>
      </w:r>
      <w:r w:rsidR="00622B91" w:rsidRPr="00EC3BB2">
        <w:t xml:space="preserve"> zákona č. 235/2004 Sb., o dani z přidané hodnoty, ve znění pozdějších předpisů</w:t>
      </w:r>
      <w:r w:rsidR="00837A79">
        <w:t xml:space="preserve">. </w:t>
      </w:r>
      <w:r w:rsidR="00395198" w:rsidRPr="00395198">
        <w:t>Vystavenou fakturu společně se skenem podepsaného předávacího protokolu zasílá Zhotovitel na adresu fnbrno@fnbrno.cz, a EO-NahradniPlneni@fnbrno.cz ve formátu .</w:t>
      </w:r>
      <w:proofErr w:type="gramStart"/>
      <w:r w:rsidR="00395198" w:rsidRPr="00395198">
        <w:t>pdf  s</w:t>
      </w:r>
      <w:proofErr w:type="gramEnd"/>
      <w:r w:rsidR="00395198" w:rsidRPr="00395198">
        <w:t xml:space="preserve"> textově čitelnou vrstvou.</w:t>
      </w:r>
    </w:p>
    <w:p w14:paraId="790755E0" w14:textId="06E87AD1" w:rsidR="009F5252" w:rsidRPr="00EC3BB2" w:rsidRDefault="009F5252" w:rsidP="002632E5">
      <w:pPr>
        <w:pStyle w:val="Odstavecseseznamem"/>
      </w:pPr>
      <w:r w:rsidRPr="00EC3BB2">
        <w:t>Datum uskutečnění zdanitelného plnění</w:t>
      </w:r>
      <w:r w:rsidR="00C6041C" w:rsidRPr="00EC3BB2">
        <w:t xml:space="preserve"> </w:t>
      </w:r>
      <w:r w:rsidRPr="00EC3BB2">
        <w:t>bude</w:t>
      </w:r>
      <w:r w:rsidR="00635AFA" w:rsidRPr="00EC3BB2">
        <w:t xml:space="preserve"> </w:t>
      </w:r>
      <w:r w:rsidRPr="00EC3BB2">
        <w:t xml:space="preserve">shodné s datem uvedeným na </w:t>
      </w:r>
      <w:r w:rsidR="00027A60">
        <w:t>Předávac</w:t>
      </w:r>
      <w:r w:rsidR="00A2742B" w:rsidRPr="00EC3BB2">
        <w:t>í</w:t>
      </w:r>
      <w:r w:rsidR="00A26071">
        <w:t>m</w:t>
      </w:r>
      <w:r w:rsidRPr="00EC3BB2">
        <w:t xml:space="preserve"> protokol</w:t>
      </w:r>
      <w:r w:rsidR="00A26071">
        <w:t>e</w:t>
      </w:r>
      <w:r w:rsidR="00E8271A" w:rsidRPr="00EC3BB2">
        <w:t>.</w:t>
      </w:r>
    </w:p>
    <w:p w14:paraId="57ADD1FA" w14:textId="6623C061" w:rsidR="00272897" w:rsidRPr="00EC3BB2" w:rsidRDefault="00272897" w:rsidP="002632E5">
      <w:pPr>
        <w:pStyle w:val="Odstavecseseznamem"/>
      </w:pPr>
      <w:r w:rsidRPr="00EC3BB2">
        <w:t xml:space="preserve">Objednatel je oprávněn vrátit </w:t>
      </w:r>
      <w:r w:rsidR="00A26071">
        <w:t>Z</w:t>
      </w:r>
      <w:r w:rsidRPr="00EC3BB2">
        <w:t xml:space="preserve">hotoviteli fakturu, jestliže bude obsahovat nesprávné či neúplné údaje. V takovém případě </w:t>
      </w:r>
      <w:r w:rsidR="00622B91" w:rsidRPr="00EC3BB2">
        <w:t>běží</w:t>
      </w:r>
      <w:r w:rsidRPr="00EC3BB2">
        <w:t xml:space="preserve"> nová lhůta splatnosti ode dne doručení opravené faktury objednateli.</w:t>
      </w:r>
    </w:p>
    <w:p w14:paraId="55AEC7FE" w14:textId="1C36940D" w:rsidR="001B131B" w:rsidRPr="00EC3BB2" w:rsidRDefault="009F44FE" w:rsidP="002632E5">
      <w:pPr>
        <w:pStyle w:val="Odstavecseseznamem"/>
      </w:pPr>
      <w:r w:rsidRPr="00EC3BB2">
        <w:t>Úhrad</w:t>
      </w:r>
      <w:r>
        <w:t>a</w:t>
      </w:r>
      <w:r w:rsidRPr="00EC3BB2">
        <w:t xml:space="preserve"> </w:t>
      </w:r>
      <w:r w:rsidR="001B131B" w:rsidRPr="00EC3BB2">
        <w:t xml:space="preserve">ceny </w:t>
      </w:r>
      <w:r w:rsidR="002632E5">
        <w:t>díla</w:t>
      </w:r>
      <w:r w:rsidR="00A65521" w:rsidRPr="00EC3BB2">
        <w:t xml:space="preserve"> </w:t>
      </w:r>
      <w:r w:rsidRPr="00EC3BB2">
        <w:t>bud</w:t>
      </w:r>
      <w:r>
        <w:t>e</w:t>
      </w:r>
      <w:r w:rsidRPr="00EC3BB2">
        <w:t xml:space="preserve"> proveden</w:t>
      </w:r>
      <w:r>
        <w:t>a</w:t>
      </w:r>
      <w:r w:rsidRPr="00EC3BB2">
        <w:t xml:space="preserve"> </w:t>
      </w:r>
      <w:r w:rsidR="008B3CF2" w:rsidRPr="00EC3BB2">
        <w:t xml:space="preserve">za podmínek této smlouvy </w:t>
      </w:r>
      <w:r w:rsidR="001B131B" w:rsidRPr="00EC3BB2">
        <w:t>bezhotovostním převodem z bankovní</w:t>
      </w:r>
      <w:r w:rsidR="00446D53" w:rsidRPr="00EC3BB2">
        <w:t>ho</w:t>
      </w:r>
      <w:r w:rsidR="001B131B" w:rsidRPr="00EC3BB2">
        <w:t xml:space="preserve"> účt</w:t>
      </w:r>
      <w:r w:rsidR="00446D53" w:rsidRPr="00EC3BB2">
        <w:t>u</w:t>
      </w:r>
      <w:r w:rsidR="002632E5">
        <w:t xml:space="preserve"> O</w:t>
      </w:r>
      <w:r w:rsidR="001B131B" w:rsidRPr="00EC3BB2">
        <w:t xml:space="preserve">bjednatele na bankovní účet </w:t>
      </w:r>
      <w:r w:rsidR="002632E5">
        <w:t>Z</w:t>
      </w:r>
      <w:r w:rsidR="001B131B" w:rsidRPr="00EC3BB2">
        <w:t xml:space="preserve">hotovitele. </w:t>
      </w:r>
    </w:p>
    <w:p w14:paraId="1C1F8041" w14:textId="77777777" w:rsidR="001B131B" w:rsidRPr="008B3CF2" w:rsidRDefault="001B131B" w:rsidP="002632E5">
      <w:pPr>
        <w:pStyle w:val="Odstavecseseznamem"/>
      </w:pPr>
      <w:r w:rsidRPr="008B3CF2">
        <w:t xml:space="preserve">Zhotovitel je oprávněn postoupit své peněžité pohledávky za </w:t>
      </w:r>
      <w:r w:rsidR="002632E5">
        <w:t>O</w:t>
      </w:r>
      <w:r w:rsidRPr="008B3CF2">
        <w:t xml:space="preserve">bjednatelem výhradně po předchozím písemném souhlasu </w:t>
      </w:r>
      <w:r w:rsidR="002632E5">
        <w:t>O</w:t>
      </w:r>
      <w:r w:rsidRPr="008B3CF2">
        <w:t xml:space="preserve">bjednatele, jinak je postoupení vůči </w:t>
      </w:r>
      <w:r w:rsidR="002632E5">
        <w:t>O</w:t>
      </w:r>
      <w:r w:rsidRPr="008B3CF2">
        <w:t xml:space="preserve">bjednateli neúčinné. Zhotovitel je oprávněn započítat své peněžité pohledávky za </w:t>
      </w:r>
      <w:r w:rsidR="002632E5">
        <w:t>O</w:t>
      </w:r>
      <w:r w:rsidRPr="008B3CF2">
        <w:t>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14:paraId="406C2C0B" w14:textId="77777777" w:rsidR="006A5739" w:rsidRPr="008B3CF2" w:rsidRDefault="006A5739" w:rsidP="00BD7BCE">
      <w:pPr>
        <w:pStyle w:val="Odstavecseseznamem"/>
      </w:pPr>
      <w:r w:rsidRPr="008B3CF2">
        <w:t xml:space="preserve">V případě, že v okamžiku uskutečnění zdanitelného plnění bude </w:t>
      </w:r>
      <w:r w:rsidR="00BD7BCE">
        <w:t>Z</w:t>
      </w:r>
      <w:r w:rsidRPr="008B3CF2">
        <w:t xml:space="preserve">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</w:t>
      </w:r>
      <w:r w:rsidR="00BD7BCE">
        <w:t>O</w:t>
      </w:r>
      <w:r w:rsidRPr="008B3CF2">
        <w:t>bjednatel právo uhradit za </w:t>
      </w:r>
      <w:r w:rsidR="00BD7BCE">
        <w:t>Z</w:t>
      </w:r>
      <w:r w:rsidRPr="008B3CF2">
        <w:t xml:space="preserve">hotovitele DPH z tohoto zdanitelného plnění, aniž by byl vyzván jako ručitel správcem daně </w:t>
      </w:r>
      <w:r w:rsidR="00BD7BCE">
        <w:t>Z</w:t>
      </w:r>
      <w:r w:rsidRPr="008B3CF2">
        <w:t xml:space="preserve">hotovitele, postupem v souladu s § 109a zák. č. 235/2004 Sb., o dani z přidané hodnoty, ve znění pozdějších předpisů. Stejným způsobem bude postupováno, pokud </w:t>
      </w:r>
      <w:r w:rsidR="00BD7BCE">
        <w:t>z</w:t>
      </w:r>
      <w:r w:rsidR="00DB45BB" w:rsidRPr="008B3CF2">
        <w:t xml:space="preserve">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6CC9B0D0" w14:textId="3F61D87D" w:rsidR="006A5739" w:rsidRDefault="006A5739" w:rsidP="00BD7BCE">
      <w:pPr>
        <w:pStyle w:val="Odstavecseseznamem"/>
      </w:pPr>
      <w:r w:rsidRPr="008B3CF2">
        <w:t xml:space="preserve">Pokud </w:t>
      </w:r>
      <w:r w:rsidR="00BD7BCE">
        <w:t>O</w:t>
      </w:r>
      <w:r w:rsidRPr="008B3CF2">
        <w:t xml:space="preserve">bjednatel uhradí částku ve výši DPH na účet správce daně </w:t>
      </w:r>
      <w:r w:rsidR="00BD7BCE">
        <w:t>Z</w:t>
      </w:r>
      <w:r w:rsidRPr="008B3CF2">
        <w:t xml:space="preserve">hotovitele a zbývající částku sjednané ceny (relevantní část bez DPH) </w:t>
      </w:r>
      <w:r w:rsidR="00BD7BCE">
        <w:t>Z</w:t>
      </w:r>
      <w:r w:rsidRPr="008B3CF2">
        <w:t>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14:paraId="27BB023D" w14:textId="6F5C8C7C" w:rsidR="00395198" w:rsidRDefault="00395198" w:rsidP="00BD7BCE">
      <w:pPr>
        <w:pStyle w:val="Odstavecseseznamem"/>
      </w:pPr>
      <w:r>
        <w:t>Objednatel neposkytuje žádné zálohy.</w:t>
      </w:r>
    </w:p>
    <w:p w14:paraId="7F7A63CA" w14:textId="77777777" w:rsidR="00272897" w:rsidRPr="008B3CF2" w:rsidRDefault="00BD7BCE" w:rsidP="005D41C9">
      <w:pPr>
        <w:pStyle w:val="Nadpis1"/>
      </w:pPr>
      <w:r>
        <w:t>P</w:t>
      </w:r>
      <w:r w:rsidR="00A65521">
        <w:t>ráva a povinnosti smluvních stran</w:t>
      </w:r>
    </w:p>
    <w:p w14:paraId="1B95D802" w14:textId="77777777" w:rsidR="00F62D08" w:rsidRPr="008B3CF2" w:rsidRDefault="00F62D08" w:rsidP="00BD7BCE">
      <w:pPr>
        <w:pStyle w:val="Odstavecseseznamem"/>
      </w:pPr>
      <w:r w:rsidRPr="008B3CF2">
        <w:lastRenderedPageBreak/>
        <w:t>Objednatel se zavazuje, že po dobu zpracová</w:t>
      </w:r>
      <w:r w:rsidR="00657077">
        <w:t>vá</w:t>
      </w:r>
      <w:r w:rsidRPr="008B3CF2">
        <w:t xml:space="preserve">ní </w:t>
      </w:r>
      <w:r w:rsidR="00BD7BCE">
        <w:t>d</w:t>
      </w:r>
      <w:r w:rsidR="00657077">
        <w:t xml:space="preserve">íla bude </w:t>
      </w:r>
      <w:r w:rsidR="00BD7BCE">
        <w:t>Z</w:t>
      </w:r>
      <w:r w:rsidRPr="008B3CF2">
        <w:t xml:space="preserve">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</w:t>
      </w:r>
      <w:r w:rsidR="00BD7BCE">
        <w:t>dílem</w:t>
      </w:r>
      <w:r w:rsidR="00A65521">
        <w:t xml:space="preserve">, </w:t>
      </w:r>
      <w:r w:rsidRPr="008B3CF2">
        <w:t>v předání doplňujících podkladů, vyjádření a stanovisek, kterých potřeba vznikne v průběhu plnění této smlouv</w:t>
      </w:r>
      <w:r w:rsidR="00BD7BCE">
        <w:t>y. Toto spolupůsobení poskytne O</w:t>
      </w:r>
      <w:r w:rsidRPr="008B3CF2">
        <w:t xml:space="preserve">bjednatel </w:t>
      </w:r>
      <w:r w:rsidRPr="0093537E">
        <w:t xml:space="preserve">do </w:t>
      </w:r>
      <w:r w:rsidR="00912B1B" w:rsidRPr="0093537E">
        <w:t>7</w:t>
      </w:r>
      <w:r w:rsidR="009640B9" w:rsidRPr="0093537E">
        <w:t xml:space="preserve"> </w:t>
      </w:r>
      <w:r w:rsidR="00A65521" w:rsidRPr="0093537E">
        <w:t xml:space="preserve">pracovních </w:t>
      </w:r>
      <w:r w:rsidRPr="0093537E">
        <w:t>dnů</w:t>
      </w:r>
      <w:r w:rsidRPr="008B3CF2">
        <w:t xml:space="preserve"> od jeh</w:t>
      </w:r>
      <w:r w:rsidR="00BD7BCE">
        <w:t>o vyžádání, které bude sděleno O</w:t>
      </w:r>
      <w:r w:rsidRPr="008B3CF2">
        <w:t>bjednateli písemně</w:t>
      </w:r>
      <w:r w:rsidR="00BD7BCE">
        <w:t xml:space="preserve">, </w:t>
      </w:r>
      <w:r w:rsidRPr="008B3CF2">
        <w:t>e-mailem</w:t>
      </w:r>
      <w:r w:rsidR="00BD7BCE">
        <w:t>, nebo prostřednictvím datové schránky</w:t>
      </w:r>
      <w:r w:rsidRPr="008B3CF2">
        <w:t xml:space="preserve">. Zvláštní lhůtu </w:t>
      </w:r>
      <w:r w:rsidR="00657077">
        <w:t xml:space="preserve">si </w:t>
      </w:r>
      <w:r w:rsidR="00BD7BCE">
        <w:t xml:space="preserve">smluvní </w:t>
      </w:r>
      <w:r w:rsidRPr="008B3CF2">
        <w:t xml:space="preserve">strany </w:t>
      </w:r>
      <w:r w:rsidR="00657077">
        <w:t xml:space="preserve">ujednají </w:t>
      </w:r>
      <w:r w:rsidRPr="008B3CF2">
        <w:t>v případě, kdy se bude jednat o</w:t>
      </w:r>
      <w:r w:rsidR="009640B9">
        <w:t> </w:t>
      </w:r>
      <w:r w:rsidRPr="008B3CF2">
        <w:t xml:space="preserve">spolupůsobení, které nemůže </w:t>
      </w:r>
      <w:r w:rsidR="00BD7BCE">
        <w:t>O</w:t>
      </w:r>
      <w:r w:rsidRPr="008B3CF2">
        <w:t xml:space="preserve">bjednatel prokazatelně zabezpečit </w:t>
      </w:r>
      <w:r w:rsidR="00BD7BCE">
        <w:t>v lhůtě dle předchozí věty</w:t>
      </w:r>
      <w:r w:rsidRPr="008B3CF2">
        <w:t xml:space="preserve">. </w:t>
      </w:r>
    </w:p>
    <w:p w14:paraId="6BD3F393" w14:textId="77777777" w:rsidR="00272897" w:rsidRDefault="00272897" w:rsidP="00BD7BCE">
      <w:pPr>
        <w:pStyle w:val="Odstavecseseznamem"/>
      </w:pPr>
      <w:r w:rsidRPr="008B3CF2">
        <w:t xml:space="preserve">Objednatel bude </w:t>
      </w:r>
      <w:r w:rsidR="00BD7BCE">
        <w:t>Z</w:t>
      </w:r>
      <w:r w:rsidRPr="008B3CF2">
        <w:t xml:space="preserve">hotovitele informovat o všech změnách, které mu budou známy a mohou ovlivnit výsledek </w:t>
      </w:r>
      <w:r w:rsidR="00A65521">
        <w:t xml:space="preserve">provádění </w:t>
      </w:r>
      <w:r w:rsidR="00BD7BCE">
        <w:t>d</w:t>
      </w:r>
      <w:r w:rsidR="00A65521" w:rsidRPr="008B3CF2">
        <w:t>íl</w:t>
      </w:r>
      <w:r w:rsidR="00A65521">
        <w:t>a</w:t>
      </w:r>
      <w:r w:rsidRPr="008B3CF2">
        <w:t>.</w:t>
      </w:r>
      <w:r w:rsidR="00F62D08" w:rsidRPr="008B3CF2">
        <w:t xml:space="preserve"> Zároveň si je vědom, že změna podkladů může mít vliv na změnu ceny </w:t>
      </w:r>
      <w:r w:rsidR="00BD7BCE">
        <w:t>d</w:t>
      </w:r>
      <w:r w:rsidR="00A65521" w:rsidRPr="008B3CF2">
        <w:t xml:space="preserve">íla </w:t>
      </w:r>
      <w:r w:rsidR="00F62D08" w:rsidRPr="008B3CF2">
        <w:t xml:space="preserve">a termínů </w:t>
      </w:r>
      <w:r w:rsidR="00A65521">
        <w:t>s</w:t>
      </w:r>
      <w:r w:rsidR="00F62D08" w:rsidRPr="008B3CF2">
        <w:t>jednaných touto smlouvou.</w:t>
      </w:r>
    </w:p>
    <w:p w14:paraId="248364C2" w14:textId="77777777" w:rsidR="00457853" w:rsidRDefault="00457853" w:rsidP="007432DE">
      <w:pPr>
        <w:pStyle w:val="Odstavecseseznamem"/>
      </w:pPr>
      <w:r>
        <w:t xml:space="preserve">Zhotovitel se zavazuje mít sjednáno pojištění rizik a odpovědnosti za škody způsobené při výkonu činnosti dle smlouvy s jednorázovým pojistným plněním minimálně ve výši </w:t>
      </w:r>
      <w:r w:rsidR="004A71FA">
        <w:t xml:space="preserve">10 </w:t>
      </w:r>
      <w:r>
        <w:t xml:space="preserve">mil. Kč. Pojištění bude sjednáno po celou dobu platnosti smlouvy, jakož i po celou dobu trvání závazků ze smlouvy vyplývajících. Náklady na pojištění nese Zhotovitel a jsou zahrnuty v sjednaných cenách a úplatách dle smlouvy. </w:t>
      </w:r>
    </w:p>
    <w:p w14:paraId="4C2F7E4B" w14:textId="77777777" w:rsidR="00457853" w:rsidRDefault="00457853" w:rsidP="00457853">
      <w:pPr>
        <w:pStyle w:val="Odstavecseseznamem"/>
      </w:pPr>
      <w:r>
        <w:t xml:space="preserve">Doklad o uzavření pojistné smlouvy se shora uvedenými parametry předloží Zhotovitel Objednateli do 10 pracovních dnů ode dne nabytí účinnosti smlouvy a dále pak v průběhu platnosti Smlouvy vždy na žádost Objednatele, a to nejpozději do 3 kalendářních dnů od vyzvání. V případě změny pojištění předloží Zhotovitel bezodkladně Objednateli nový doklad prokazující uzavření příslušné pojistné smlouvy. </w:t>
      </w:r>
    </w:p>
    <w:p w14:paraId="2CA2F896" w14:textId="77777777" w:rsidR="00272897" w:rsidRPr="008B3CF2" w:rsidRDefault="00272897" w:rsidP="005D41C9">
      <w:pPr>
        <w:pStyle w:val="Nadpis1"/>
      </w:pPr>
      <w:r w:rsidRPr="008B3CF2">
        <w:t xml:space="preserve">Kvalitativní podmínky a záruka za </w:t>
      </w:r>
      <w:r w:rsidR="00131D56">
        <w:t>jakost</w:t>
      </w:r>
    </w:p>
    <w:p w14:paraId="137CBED2" w14:textId="77777777" w:rsidR="00272897" w:rsidRPr="008B3CF2" w:rsidRDefault="00272897" w:rsidP="00BD7BCE">
      <w:pPr>
        <w:pStyle w:val="Odstavecseseznamem"/>
      </w:pPr>
      <w:r w:rsidRPr="008B3CF2">
        <w:t xml:space="preserve">Zhotovitel </w:t>
      </w:r>
      <w:r w:rsidR="006525E9" w:rsidRPr="008B3CF2">
        <w:t xml:space="preserve">se zavazuje, že </w:t>
      </w:r>
      <w:r w:rsidR="00BD7BCE">
        <w:t>d</w:t>
      </w:r>
      <w:r w:rsidR="009640B9" w:rsidRPr="008B3CF2">
        <w:t xml:space="preserve">ílo </w:t>
      </w:r>
      <w:r w:rsidR="006525E9" w:rsidRPr="008B3CF2">
        <w:t xml:space="preserve">bude </w:t>
      </w:r>
      <w:r w:rsidR="00BD7BCE" w:rsidRPr="008B3CF2">
        <w:t xml:space="preserve">mít </w:t>
      </w:r>
      <w:r w:rsidR="004F2039" w:rsidRPr="008B3CF2">
        <w:t xml:space="preserve">v době jeho předání </w:t>
      </w:r>
      <w:r w:rsidR="00BD7BCE">
        <w:t>O</w:t>
      </w:r>
      <w:r w:rsidR="004F2039" w:rsidRPr="008B3CF2">
        <w:t>bjednateli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027A60">
        <w:t>Předávací</w:t>
      </w:r>
      <w:r w:rsidR="00131D56">
        <w:t xml:space="preserve">ho 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BD7BCE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027A60">
        <w:t>Předávací</w:t>
      </w:r>
      <w:r w:rsidR="00131D56">
        <w:t>ho 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BD7BCE">
        <w:t>dí</w:t>
      </w:r>
      <w:r w:rsidR="004F2039" w:rsidRPr="008B3CF2">
        <w:t xml:space="preserve">la se nepovažují případy nutné změny </w:t>
      </w:r>
      <w:r w:rsidR="00BD7BCE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14:paraId="69855D9F" w14:textId="49B501A3" w:rsidR="00457853" w:rsidRDefault="00457853" w:rsidP="00457853">
      <w:pPr>
        <w:pStyle w:val="Odstavecseseznamem"/>
      </w:pPr>
      <w:r w:rsidRPr="00457853">
        <w:t xml:space="preserve">Zhotovitel se zavazuje, že </w:t>
      </w:r>
      <w:r w:rsidR="00F83CB6">
        <w:t>dílo</w:t>
      </w:r>
      <w:r w:rsidRPr="00457853">
        <w:t xml:space="preserve"> bud</w:t>
      </w:r>
      <w:r w:rsidR="00F83CB6">
        <w:t>e</w:t>
      </w:r>
      <w:r w:rsidRPr="00457853">
        <w:t xml:space="preserve"> </w:t>
      </w:r>
      <w:r w:rsidR="00F83CB6">
        <w:t xml:space="preserve">v době jeho předání Objednateli </w:t>
      </w:r>
      <w:r w:rsidRPr="00457853">
        <w:t xml:space="preserve">bez vad a způsobilé k užití k účelu sjednanému smlouvou. </w:t>
      </w:r>
      <w:r w:rsidR="00F83CB6">
        <w:t>Dílo</w:t>
      </w:r>
      <w:r w:rsidRPr="00457853">
        <w:t xml:space="preserve"> m</w:t>
      </w:r>
      <w:r w:rsidR="00F83CB6">
        <w:t>á</w:t>
      </w:r>
      <w:r w:rsidRPr="00457853">
        <w:t xml:space="preserve"> vady, jestliže je</w:t>
      </w:r>
      <w:r w:rsidR="00F83CB6">
        <w:t>ho</w:t>
      </w:r>
      <w:r w:rsidRPr="00457853">
        <w:t xml:space="preserve"> zpracování neodpovídá smlouvě, požadavkům, připomínkám nebo pokynům uplatněným Objednatelem v průběhu </w:t>
      </w:r>
      <w:r w:rsidR="00F83CB6">
        <w:t>provádění díla</w:t>
      </w:r>
      <w:r w:rsidRPr="00457853">
        <w:t xml:space="preserve"> nebo </w:t>
      </w:r>
      <w:r w:rsidR="00F83CB6">
        <w:t xml:space="preserve">dílo </w:t>
      </w:r>
      <w:r w:rsidR="008968E1" w:rsidRPr="00457853">
        <w:t>j</w:t>
      </w:r>
      <w:r w:rsidR="008968E1">
        <w:t>e</w:t>
      </w:r>
      <w:r w:rsidR="008968E1" w:rsidRPr="00457853">
        <w:t xml:space="preserve"> </w:t>
      </w:r>
      <w:r w:rsidRPr="00457853">
        <w:t>neúplné tak, že z důvodu je</w:t>
      </w:r>
      <w:r w:rsidR="00F83CB6">
        <w:t>ho</w:t>
      </w:r>
      <w:r w:rsidRPr="00457853">
        <w:t xml:space="preserve"> neúplnosti není možné pokračovat ke splnění účelu smlouvy. Za vadu </w:t>
      </w:r>
      <w:r w:rsidR="00F83CB6">
        <w:t>díla</w:t>
      </w:r>
      <w:r w:rsidRPr="00457853">
        <w:t xml:space="preserve"> dle smlouvy je považováno i (nikoliv však výlučně) opomenutí takového technického řešení, které je vzhledem k objektivním skutečnostem, tedy zejména technickým a ekonomickým </w:t>
      </w:r>
      <w:proofErr w:type="gramStart"/>
      <w:r w:rsidRPr="00457853">
        <w:t>poznatkům  nezbytné</w:t>
      </w:r>
      <w:proofErr w:type="gramEnd"/>
      <w:r w:rsidRPr="00457853">
        <w:t xml:space="preserve"> k řádnému zhotovení </w:t>
      </w:r>
      <w:r w:rsidR="008968E1">
        <w:t>Díla</w:t>
      </w:r>
      <w:r w:rsidR="00F83CB6">
        <w:t>.</w:t>
      </w:r>
    </w:p>
    <w:p w14:paraId="17822A4A" w14:textId="0C907511" w:rsidR="006525E9" w:rsidRPr="008B3CF2" w:rsidRDefault="006525E9" w:rsidP="00BD7BCE">
      <w:pPr>
        <w:pStyle w:val="Odstavecseseznamem"/>
      </w:pPr>
      <w:r w:rsidRPr="008B3CF2">
        <w:t xml:space="preserve">Zhotovitel se zavazuje zahájit práce na odstranění vad </w:t>
      </w:r>
      <w:r w:rsidR="00BD7BCE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912B1B">
        <w:t>bez zbytečného odkladu</w:t>
      </w:r>
      <w:r w:rsidR="004F7230">
        <w:t xml:space="preserve"> </w:t>
      </w:r>
      <w:r w:rsidRPr="004F7230">
        <w:t>od</w:t>
      </w:r>
      <w:r w:rsidRPr="008B3CF2">
        <w:t xml:space="preserve"> jejich písemného oznámení </w:t>
      </w:r>
      <w:r w:rsidR="00BD7BCE">
        <w:t>O</w:t>
      </w:r>
      <w:r w:rsidRPr="008B3CF2">
        <w:t>bjednatelem</w:t>
      </w:r>
      <w:r w:rsidR="00787455" w:rsidRPr="008B3CF2">
        <w:t xml:space="preserve">. Oprávněně reklamované vady budou </w:t>
      </w:r>
      <w:r w:rsidR="00BD7BCE">
        <w:t>Z</w:t>
      </w:r>
      <w:r w:rsidR="00787455" w:rsidRPr="008B3CF2">
        <w:t>hotovitelem</w:t>
      </w:r>
      <w:r w:rsidRPr="008B3CF2">
        <w:t xml:space="preserve"> </w:t>
      </w:r>
      <w:r w:rsidR="00787455" w:rsidRPr="008B3CF2">
        <w:t xml:space="preserve">odstraněny a </w:t>
      </w:r>
      <w:r w:rsidR="00BD7BCE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</w:t>
      </w:r>
      <w:r w:rsidR="00912B1B">
        <w:t>10</w:t>
      </w:r>
      <w:r w:rsidR="00A1343D" w:rsidRPr="008B3CF2">
        <w:t xml:space="preserve">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 xml:space="preserve">-li mezi </w:t>
      </w:r>
      <w:r w:rsidR="00BD7BCE">
        <w:t>Z</w:t>
      </w:r>
      <w:r w:rsidRPr="008B3CF2">
        <w:t xml:space="preserve">hotovitelem a </w:t>
      </w:r>
      <w:r w:rsidR="00BD7BCE">
        <w:t>O</w:t>
      </w:r>
      <w:r w:rsidRPr="008B3CF2">
        <w:t>bjednatelem s ohledem na charakter a</w:t>
      </w:r>
      <w:r w:rsidR="00787455" w:rsidRPr="008B3CF2">
        <w:t> </w:t>
      </w:r>
      <w:r w:rsidRPr="008B3CF2">
        <w:t>závažnost vady dohodnuta lhůta jiná.</w:t>
      </w:r>
    </w:p>
    <w:p w14:paraId="148A33CB" w14:textId="77777777" w:rsidR="001E7675" w:rsidRDefault="008C6743" w:rsidP="00BD7BCE">
      <w:pPr>
        <w:pStyle w:val="Odstavecseseznamem"/>
      </w:pPr>
      <w:r w:rsidRPr="008B3CF2">
        <w:t xml:space="preserve">Volba mezi nároky z vad náleží </w:t>
      </w:r>
      <w:r w:rsidR="00BB15DA">
        <w:t>O</w:t>
      </w:r>
      <w:r w:rsidRPr="008B3CF2">
        <w:t>bjednateli. Objednatel</w:t>
      </w:r>
      <w:r w:rsidR="006525E9" w:rsidRPr="008B3CF2">
        <w:t xml:space="preserve"> je oprávněn vedle nároků z vad </w:t>
      </w:r>
      <w:r w:rsidR="00BB15DA">
        <w:t>d</w:t>
      </w:r>
      <w:r w:rsidR="006525E9" w:rsidRPr="008B3CF2">
        <w:t xml:space="preserve">íla uplatňovat i jakékoliv jiné nároky související s dodáním vadného </w:t>
      </w:r>
      <w:r w:rsidR="00BB15DA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14:paraId="0A762C5D" w14:textId="77777777" w:rsidR="00F83CB6" w:rsidRDefault="00F83CB6" w:rsidP="00F83CB6">
      <w:pPr>
        <w:pStyle w:val="Odstavecseseznamem"/>
      </w:pPr>
      <w:r w:rsidRPr="00F83CB6">
        <w:lastRenderedPageBreak/>
        <w:t xml:space="preserve">Zhotovitel se zavazuje, že uhradí Objednateli v plné výši škody, které mu vzniknou v příčinné souvislosti s vadami </w:t>
      </w:r>
      <w:r>
        <w:t>díla</w:t>
      </w:r>
      <w:r w:rsidRPr="00F83CB6">
        <w:t xml:space="preserve"> nebo s porušením povinností Zhotovitele při </w:t>
      </w:r>
      <w:r>
        <w:t>provádění díla.</w:t>
      </w:r>
    </w:p>
    <w:p w14:paraId="0B9FB80F" w14:textId="77777777" w:rsidR="00272897" w:rsidRPr="008B3CF2" w:rsidRDefault="00792C08" w:rsidP="005D41C9">
      <w:pPr>
        <w:pStyle w:val="Nadpis1"/>
      </w:pPr>
      <w:bookmarkStart w:id="1" w:name="_Ref478375579"/>
      <w:r w:rsidRPr="008B3CF2">
        <w:t>Sankční ujednání</w:t>
      </w:r>
      <w:bookmarkEnd w:id="1"/>
    </w:p>
    <w:p w14:paraId="619D2F55" w14:textId="6782307B" w:rsidR="00272897" w:rsidRPr="008B3CF2" w:rsidRDefault="00272897" w:rsidP="00BB15DA">
      <w:pPr>
        <w:pStyle w:val="Odstavecseseznamem"/>
      </w:pPr>
      <w:r w:rsidRPr="008B3CF2">
        <w:t xml:space="preserve">V případě prodlení </w:t>
      </w:r>
      <w:r w:rsidR="00BB15DA">
        <w:t>Z</w:t>
      </w:r>
      <w:r w:rsidR="00792C08" w:rsidRPr="008B3CF2">
        <w:t xml:space="preserve">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BB15DA">
        <w:t>d</w:t>
      </w:r>
      <w:r w:rsidR="00131D56" w:rsidRPr="008B3CF2">
        <w:t xml:space="preserve">íla </w:t>
      </w:r>
      <w:r w:rsidR="00792C08" w:rsidRPr="008B3CF2">
        <w:t>včas</w:t>
      </w:r>
      <w:r w:rsidR="003621AC">
        <w:t>,</w:t>
      </w:r>
      <w:r w:rsidR="00792C08" w:rsidRPr="008B3CF2">
        <w:t xml:space="preserve"> </w:t>
      </w:r>
      <w:r w:rsidR="00B104FF">
        <w:t>nebo se splněním kteréhokoliv milníku</w:t>
      </w:r>
      <w:r w:rsidR="004B6959">
        <w:t>,</w:t>
      </w:r>
      <w:r w:rsidR="00B104FF">
        <w:t xml:space="preserve"> </w:t>
      </w:r>
      <w:r w:rsidR="00A41B82">
        <w:t xml:space="preserve">se Zhotovitel zavazuje </w:t>
      </w:r>
      <w:r w:rsidR="0087203E">
        <w:t>zapla</w:t>
      </w:r>
      <w:r w:rsidR="00A41B82">
        <w:t>tit</w:t>
      </w:r>
      <w:r w:rsidR="0087203E">
        <w:t xml:space="preserve"> </w:t>
      </w:r>
      <w:r w:rsidR="00A1343D" w:rsidRPr="008B3CF2">
        <w:t>smluvní pokut</w:t>
      </w:r>
      <w:r w:rsidR="0087203E">
        <w:t>y</w:t>
      </w:r>
      <w:r w:rsidR="00A1343D" w:rsidRPr="008B3CF2">
        <w:t xml:space="preserve"> ve výši 0,</w:t>
      </w:r>
      <w:r w:rsidR="00DA5165">
        <w:t>0</w:t>
      </w:r>
      <w:r w:rsidR="00A1343D" w:rsidRPr="008B3CF2">
        <w:t>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14:paraId="04FDFD3B" w14:textId="39293EB7" w:rsidR="004B6959" w:rsidRDefault="004B6959" w:rsidP="004B6959">
      <w:pPr>
        <w:pStyle w:val="Odstavecseseznamem"/>
      </w:pPr>
      <w:r>
        <w:t>V případ</w:t>
      </w:r>
      <w:r w:rsidR="00C67874">
        <w:t>ě</w:t>
      </w:r>
      <w:r>
        <w:t xml:space="preserve">, že Zhotovitel poruší svou povinnost, kterou má uloženou dle odst. II. </w:t>
      </w:r>
      <w:proofErr w:type="gramStart"/>
      <w:r>
        <w:t xml:space="preserve">4 </w:t>
      </w:r>
      <w:r w:rsidR="0070483E">
        <w:t>,</w:t>
      </w:r>
      <w:proofErr w:type="gramEnd"/>
      <w:r w:rsidR="0070483E">
        <w:t xml:space="preserve"> tj zejména povinnost organizovat a </w:t>
      </w:r>
      <w:r>
        <w:t>ú</w:t>
      </w:r>
      <w:r w:rsidRPr="004B6959">
        <w:t xml:space="preserve">častnit se kontrolních dnů, </w:t>
      </w:r>
      <w:r>
        <w:t xml:space="preserve">je </w:t>
      </w:r>
      <w:r w:rsidR="00CD67AA">
        <w:t>povinen</w:t>
      </w:r>
      <w:r>
        <w:t xml:space="preserve"> zapla</w:t>
      </w:r>
      <w:r w:rsidR="00CD67AA">
        <w:t>tit</w:t>
      </w:r>
      <w:r>
        <w:t xml:space="preserve"> smluvní pokut</w:t>
      </w:r>
      <w:r w:rsidR="00CD67AA">
        <w:t>u</w:t>
      </w:r>
      <w:r>
        <w:t xml:space="preserve"> ve výši </w:t>
      </w:r>
      <w:r w:rsidR="0070483E">
        <w:t>1 000</w:t>
      </w:r>
      <w:r>
        <w:t>,- Kč za každé porušení této povinnosti.</w:t>
      </w:r>
    </w:p>
    <w:p w14:paraId="46A0BE7E" w14:textId="4BF5AC5C" w:rsidR="00792C08" w:rsidRPr="008B3CF2" w:rsidRDefault="00B104FF" w:rsidP="00BB15DA">
      <w:pPr>
        <w:pStyle w:val="Odstavecseseznamem"/>
      </w:pPr>
      <w:r>
        <w:t>P</w:t>
      </w:r>
      <w:r w:rsidR="00792C08" w:rsidRPr="008B3CF2">
        <w:t xml:space="preserve">ro případ prodlení </w:t>
      </w:r>
      <w:r>
        <w:t xml:space="preserve">Zhotovitele </w:t>
      </w:r>
      <w:r w:rsidR="00792C08" w:rsidRPr="008B3CF2">
        <w:t>se zahájením pr</w:t>
      </w:r>
      <w:r w:rsidR="00131D56">
        <w:t>a</w:t>
      </w:r>
      <w:r w:rsidR="00792C08" w:rsidRPr="008B3CF2">
        <w:t>c</w:t>
      </w:r>
      <w:r w:rsidR="00131D56">
        <w:t>í</w:t>
      </w:r>
      <w:r w:rsidR="00792C08" w:rsidRPr="008B3CF2">
        <w:t xml:space="preserve"> na odstranění </w:t>
      </w:r>
      <w:r w:rsidR="0087203E">
        <w:t>O</w:t>
      </w:r>
      <w:r w:rsidR="00792C08" w:rsidRPr="008B3CF2">
        <w:t xml:space="preserve">bjednatelem oznámených vad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="00792C08" w:rsidRPr="008B3CF2">
        <w:t xml:space="preserve">bezvadného stavu </w:t>
      </w:r>
      <w:r w:rsidR="00CD67AA">
        <w:t xml:space="preserve">se Zhotovitel zavazuje </w:t>
      </w:r>
      <w:r w:rsidR="0087203E">
        <w:t>zapla</w:t>
      </w:r>
      <w:r w:rsidR="00CD67AA">
        <w:t>tit</w:t>
      </w:r>
      <w:r w:rsidR="00792C08" w:rsidRPr="008B3CF2">
        <w:t xml:space="preserve"> smluvní </w:t>
      </w:r>
      <w:r w:rsidR="000051C2" w:rsidRPr="008B3CF2">
        <w:t>pokut</w:t>
      </w:r>
      <w:r w:rsidR="00CD67AA">
        <w:t>u</w:t>
      </w:r>
      <w:r w:rsidR="000051C2" w:rsidRPr="008B3CF2">
        <w:t xml:space="preserve"> ve výši </w:t>
      </w:r>
      <w:proofErr w:type="gramStart"/>
      <w:r w:rsidR="000051C2" w:rsidRPr="008B3CF2">
        <w:t>0,</w:t>
      </w:r>
      <w:r w:rsidR="00A1343D" w:rsidRPr="008B3CF2">
        <w:t>2</w:t>
      </w:r>
      <w:r w:rsidR="00792C08" w:rsidRPr="008B3CF2">
        <w:t>%</w:t>
      </w:r>
      <w:proofErr w:type="gramEnd"/>
      <w:r w:rsidR="00792C08" w:rsidRPr="008B3CF2">
        <w:t xml:space="preserve"> z celkové ceny </w:t>
      </w:r>
      <w:r w:rsidR="00131D56">
        <w:t>D</w:t>
      </w:r>
      <w:r w:rsidR="00131D56" w:rsidRPr="008B3CF2">
        <w:t xml:space="preserve">íla </w:t>
      </w:r>
      <w:r w:rsidR="00792C08" w:rsidRPr="008B3CF2">
        <w:t>vč</w:t>
      </w:r>
      <w:r w:rsidR="00131D56">
        <w:t>etně</w:t>
      </w:r>
      <w:r w:rsidR="00792C08" w:rsidRPr="008B3CF2">
        <w:t xml:space="preserve"> DPH za každý </w:t>
      </w:r>
      <w:r w:rsidR="00131D56">
        <w:t xml:space="preserve">i </w:t>
      </w:r>
      <w:r w:rsidR="00792C08" w:rsidRPr="008B3CF2">
        <w:t>započatý den prodlení.</w:t>
      </w:r>
    </w:p>
    <w:p w14:paraId="40BF53A4" w14:textId="78C6626B" w:rsidR="00E86B5B" w:rsidRDefault="00E86B5B" w:rsidP="0087203E">
      <w:pPr>
        <w:pStyle w:val="Odstavecseseznamem"/>
      </w:pPr>
      <w:r>
        <w:t xml:space="preserve">V případě porušení povinností, které jsou Zhotoviteli uloženy v článku X. této smlouvy </w:t>
      </w:r>
      <w:r w:rsidR="00CD67AA">
        <w:t>se Zhotovitel zavazuje</w:t>
      </w:r>
      <w:r>
        <w:t xml:space="preserve"> zapla</w:t>
      </w:r>
      <w:r w:rsidR="00CD67AA">
        <w:t>tit</w:t>
      </w:r>
      <w:r>
        <w:t xml:space="preserve"> smluvní pokut</w:t>
      </w:r>
      <w:r w:rsidR="00CD67AA">
        <w:t>u</w:t>
      </w:r>
      <w:r>
        <w:t xml:space="preserve"> ve výši </w:t>
      </w:r>
      <w:r w:rsidR="0070483E">
        <w:t>5 000</w:t>
      </w:r>
      <w:r>
        <w:t xml:space="preserve">,- Kč, a to za každý případ porušení povinnosti. </w:t>
      </w:r>
    </w:p>
    <w:p w14:paraId="43397D3D" w14:textId="77777777" w:rsidR="00272897" w:rsidRPr="008B3CF2" w:rsidRDefault="00272897" w:rsidP="0087203E">
      <w:pPr>
        <w:pStyle w:val="Odstavecseseznamem"/>
      </w:pPr>
      <w:r w:rsidRPr="008B3CF2">
        <w:t xml:space="preserve">V případě prodlení </w:t>
      </w:r>
      <w:r w:rsidR="00E958DF">
        <w:t>O</w:t>
      </w:r>
      <w:r w:rsidR="000051C2" w:rsidRPr="008B3CF2">
        <w:t xml:space="preserve">bjednatele </w:t>
      </w:r>
      <w:r w:rsidRPr="008B3CF2">
        <w:t>s</w:t>
      </w:r>
      <w:r w:rsidR="000051C2" w:rsidRPr="008B3CF2">
        <w:t>e zaplacením ceny díla</w:t>
      </w:r>
      <w:r w:rsidRPr="008B3CF2">
        <w:t xml:space="preserve"> je </w:t>
      </w:r>
      <w:r w:rsidR="0087203E">
        <w:t>Z</w:t>
      </w:r>
      <w:r w:rsidRPr="008B3CF2">
        <w:t xml:space="preserve">hotovitel oprávněn </w:t>
      </w:r>
      <w:r w:rsidR="000051C2" w:rsidRPr="008B3CF2">
        <w:t xml:space="preserve">požadovat po </w:t>
      </w:r>
      <w:r w:rsidR="0087203E">
        <w:t>O</w:t>
      </w:r>
      <w:r w:rsidRPr="008B3CF2">
        <w:t xml:space="preserve">bjednateli </w:t>
      </w:r>
      <w:r w:rsidR="0087203E">
        <w:t xml:space="preserve">zaplacení </w:t>
      </w:r>
      <w:r w:rsidRPr="008B3CF2">
        <w:t>úrok</w:t>
      </w:r>
      <w:r w:rsidR="0087203E">
        <w:t>u</w:t>
      </w:r>
      <w:r w:rsidRPr="008B3CF2">
        <w:t xml:space="preserve"> z prodlení ve výši </w:t>
      </w:r>
      <w:r w:rsidR="000051C2" w:rsidRPr="008B3CF2">
        <w:t>stanovené platnými právními předpisy</w:t>
      </w:r>
      <w:r w:rsidRPr="008B3CF2">
        <w:t>.</w:t>
      </w:r>
    </w:p>
    <w:p w14:paraId="4F29DF83" w14:textId="77777777" w:rsidR="00FD160C" w:rsidRDefault="00E958DF" w:rsidP="0087203E">
      <w:pPr>
        <w:pStyle w:val="Odstavecseseznamem"/>
      </w:pPr>
      <w:r>
        <w:t>Sjednané smluvní pokuty</w:t>
      </w:r>
      <w:r w:rsidR="00272897" w:rsidRPr="008B3CF2">
        <w:t xml:space="preserve"> nemají vliv na případnou povinnost n</w:t>
      </w:r>
      <w:r>
        <w:t>a</w:t>
      </w:r>
      <w:r w:rsidR="00272897" w:rsidRPr="008B3CF2">
        <w:t>hrad</w:t>
      </w:r>
      <w:r>
        <w:t>it</w:t>
      </w:r>
      <w:r w:rsidR="00272897" w:rsidRPr="008B3CF2">
        <w:t xml:space="preserve"> </w:t>
      </w:r>
      <w:r w:rsidR="00792C08" w:rsidRPr="008B3CF2">
        <w:t xml:space="preserve">vzniklé </w:t>
      </w:r>
      <w:r w:rsidR="00272897"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vedle sankcí v celém rozsahu, tzn. částka sankce se do výše náhrady škody nezapočítává. Zaplacením sankce není dotčena povinnost povinné strany splnit závazky vyplývající z této smlouvy.</w:t>
      </w:r>
    </w:p>
    <w:p w14:paraId="04F8F947" w14:textId="77777777" w:rsidR="00272897" w:rsidRPr="008B3CF2" w:rsidRDefault="00631BEB" w:rsidP="005D41C9">
      <w:pPr>
        <w:pStyle w:val="Nadpis1"/>
      </w:pPr>
      <w:r>
        <w:t>Ostatní ujednání</w:t>
      </w:r>
    </w:p>
    <w:p w14:paraId="68EF56E7" w14:textId="77777777" w:rsidR="00821860" w:rsidRPr="008B3CF2" w:rsidRDefault="00821860" w:rsidP="0087203E">
      <w:pPr>
        <w:pStyle w:val="Odstavecseseznamem"/>
      </w:pPr>
      <w:r w:rsidRPr="008B3CF2">
        <w:t xml:space="preserve">Porušení povinnosti </w:t>
      </w:r>
      <w:r w:rsidR="0087203E">
        <w:t>Z</w:t>
      </w:r>
      <w:r w:rsidRPr="008B3CF2">
        <w:t xml:space="preserve">hotovitele dokončit a předat </w:t>
      </w:r>
      <w:r w:rsidR="0087203E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</w:t>
      </w:r>
      <w:r w:rsidR="0087203E">
        <w:t>Z</w:t>
      </w:r>
      <w:r w:rsidRPr="008B3CF2">
        <w:t xml:space="preserve">hotovitele zahájit práce na odstranění </w:t>
      </w:r>
      <w:r w:rsidR="0087203E">
        <w:t>O</w:t>
      </w:r>
      <w:r w:rsidRPr="008B3CF2">
        <w:t xml:space="preserve">bjednatelem oznámených vad </w:t>
      </w:r>
      <w:r w:rsidR="0087203E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</w:t>
      </w:r>
      <w:r w:rsidR="0087203E">
        <w:t>Z</w:t>
      </w:r>
      <w:r w:rsidRPr="008B3CF2">
        <w:t xml:space="preserve">hotovitele uvést vadné </w:t>
      </w:r>
      <w:r w:rsidR="0087203E">
        <w:t>d</w:t>
      </w:r>
      <w:r w:rsidR="00631BEB" w:rsidRPr="008B3CF2">
        <w:t xml:space="preserve">ílo </w:t>
      </w:r>
      <w:r w:rsidRPr="008B3CF2">
        <w:t xml:space="preserve">do bezvadného stavu po dobu </w:t>
      </w:r>
      <w:proofErr w:type="gramStart"/>
      <w:r w:rsidRPr="008B3CF2">
        <w:t>delší</w:t>
      </w:r>
      <w:proofErr w:type="gramEnd"/>
      <w:r w:rsidRPr="008B3CF2">
        <w:t xml:space="preserve">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 xml:space="preserve">které </w:t>
      </w:r>
      <w:r w:rsidR="0087203E">
        <w:t>O</w:t>
      </w:r>
      <w:r w:rsidR="003660DD">
        <w:t>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14:paraId="53780800" w14:textId="77777777" w:rsidR="00F34C6E" w:rsidRPr="003660DD" w:rsidRDefault="00631BEB" w:rsidP="0087203E">
      <w:pPr>
        <w:pStyle w:val="Odstavecseseznamem"/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</w:t>
      </w:r>
      <w:r w:rsidR="0087203E">
        <w:t>Z</w:t>
      </w:r>
      <w:r w:rsidR="00272897" w:rsidRPr="008B3CF2">
        <w:t>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 xml:space="preserve">porušení smluvních povinností </w:t>
      </w:r>
      <w:r w:rsidR="0087203E">
        <w:t>O</w:t>
      </w:r>
      <w:r w:rsidR="00DE35FF" w:rsidRPr="008B3CF2">
        <w:t>bjednatelem</w:t>
      </w:r>
      <w:r w:rsidR="00272897" w:rsidRPr="008B3CF2">
        <w:t xml:space="preserve">, je povinen uhradit </w:t>
      </w:r>
      <w:r w:rsidR="0087203E">
        <w:t>O</w:t>
      </w:r>
      <w:r w:rsidR="00272897" w:rsidRPr="008B3CF2">
        <w:t>bjednateli případnou škodu, která by mu odstoupením od smlouvy vznikla.</w:t>
      </w:r>
    </w:p>
    <w:p w14:paraId="4E68CB12" w14:textId="77777777" w:rsidR="000130E8" w:rsidRDefault="00A53DA0" w:rsidP="0087203E">
      <w:pPr>
        <w:pStyle w:val="Odstavecseseznamem"/>
      </w:pPr>
      <w:r>
        <w:t xml:space="preserve">Zhotovitel poskytuje </w:t>
      </w:r>
      <w:r w:rsidR="0087203E">
        <w:t>O</w:t>
      </w:r>
      <w:r>
        <w:t xml:space="preserve">bjednateli výhradní licenci k užití </w:t>
      </w:r>
      <w:r w:rsidR="00E958DF">
        <w:t xml:space="preserve">díla a </w:t>
      </w:r>
      <w:r>
        <w:t xml:space="preserve">všech </w:t>
      </w:r>
      <w:r w:rsidR="00E958DF">
        <w:t xml:space="preserve">jeho </w:t>
      </w:r>
      <w:r>
        <w:t>součástí, 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</w:t>
      </w:r>
      <w:r w:rsidR="003967A0">
        <w:t>d</w:t>
      </w:r>
      <w:r w:rsidR="000130E8">
        <w:t>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</w:t>
      </w:r>
      <w:r w:rsidR="003967A0">
        <w:t>d</w:t>
      </w:r>
      <w:r w:rsidR="000130E8">
        <w:t xml:space="preserve">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3967A0">
        <w:t>d</w:t>
      </w:r>
      <w:r w:rsidR="007C1466">
        <w:t xml:space="preserve">íla nebo kteréhokoli Autorského díla </w:t>
      </w:r>
      <w:r w:rsidR="007C1466" w:rsidRPr="00F25645">
        <w:t xml:space="preserve">databáze chráněná zvláštním právem pořizovatele databáze, </w:t>
      </w:r>
      <w:r w:rsidR="003967A0">
        <w:t>považuje se O</w:t>
      </w:r>
      <w:r w:rsidR="007C1466">
        <w:t>bjednatel za pořizovatele takové databáze</w:t>
      </w:r>
      <w:r w:rsidR="007C1466" w:rsidRPr="00F25645">
        <w:t>.</w:t>
      </w:r>
    </w:p>
    <w:p w14:paraId="78AA24BB" w14:textId="77777777" w:rsidR="00CD0CC3" w:rsidRDefault="000130E8" w:rsidP="003967A0">
      <w:pPr>
        <w:pStyle w:val="Odstavecseseznamem"/>
      </w:pPr>
      <w:r>
        <w:lastRenderedPageBreak/>
        <w:t xml:space="preserve">Zhotovitel </w:t>
      </w:r>
      <w:r w:rsidRPr="000130E8">
        <w:t>prohlašuje, že je oprávněn vykonávat majetková práva autorská k</w:t>
      </w:r>
      <w:r>
        <w:t xml:space="preserve">e všem součástem </w:t>
      </w:r>
      <w:r w:rsidR="003967A0">
        <w:t>d</w:t>
      </w:r>
      <w:r>
        <w:t>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3967A0">
        <w:t>O</w:t>
      </w:r>
      <w:r w:rsidR="00CD0CC3">
        <w:t xml:space="preserve">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3967A0">
        <w:t>d</w:t>
      </w:r>
      <w:r w:rsidR="00CD0CC3">
        <w:t>íla nebo kterékoli jeho součásti</w:t>
      </w:r>
      <w:r w:rsidR="00CD0CC3" w:rsidRPr="00557002">
        <w:t>.</w:t>
      </w:r>
    </w:p>
    <w:p w14:paraId="2427E0F0" w14:textId="77777777" w:rsidR="00272897" w:rsidRPr="008B3CF2" w:rsidRDefault="000130E8" w:rsidP="003967A0">
      <w:pPr>
        <w:pStyle w:val="Odstavecseseznamem"/>
      </w:pPr>
      <w:r>
        <w:t xml:space="preserve">Zhotovitel je oprávněn </w:t>
      </w:r>
      <w:r w:rsidR="00E958DF">
        <w:t xml:space="preserve">dokončená a Objednatelem akceptovaná </w:t>
      </w:r>
      <w:r>
        <w:t xml:space="preserve">Autorská díla nebo jejich části užít pro potřeby třetích osob nebo pro vlastní podnikání jen s výslovným písemným souhlasem </w:t>
      </w:r>
      <w:r w:rsidR="003967A0">
        <w:t>O</w:t>
      </w:r>
      <w:r>
        <w:t xml:space="preserve">bjednatele, ledaže se bude jednat o propagaci vlastní činnosti zhotovitele a </w:t>
      </w:r>
      <w:r w:rsidR="00E958DF">
        <w:t xml:space="preserve">dokončené a Objednatelem akceptované </w:t>
      </w:r>
      <w:r w:rsidR="003967A0">
        <w:t>d</w:t>
      </w:r>
      <w:r>
        <w:t xml:space="preserve">ílo </w:t>
      </w:r>
      <w:r w:rsidR="003967A0">
        <w:t>Z</w:t>
      </w:r>
      <w:r>
        <w:t xml:space="preserve">hotovitel za tímto účelem využije jen v míře nezbytné a bude přitom chránit oprávněné zájmy </w:t>
      </w:r>
      <w:r w:rsidR="003967A0">
        <w:t>O</w:t>
      </w:r>
      <w:r>
        <w:t>bjednatele.</w:t>
      </w:r>
    </w:p>
    <w:p w14:paraId="1B1F3E82" w14:textId="77777777" w:rsidR="00272897" w:rsidRPr="008B3CF2" w:rsidRDefault="007C1466" w:rsidP="003967A0">
      <w:pPr>
        <w:pStyle w:val="Odstavecseseznamem"/>
      </w:pPr>
      <w:r>
        <w:t xml:space="preserve">Další kusy </w:t>
      </w:r>
      <w:r w:rsidR="003967A0">
        <w:t>d</w:t>
      </w:r>
      <w:r>
        <w:t xml:space="preserve">íla nebo </w:t>
      </w:r>
      <w:r w:rsidR="00272897" w:rsidRPr="008B3CF2">
        <w:t xml:space="preserve">vícetisky </w:t>
      </w:r>
      <w:r>
        <w:t xml:space="preserve">částí </w:t>
      </w:r>
      <w:r w:rsidR="003967A0">
        <w:t>d</w:t>
      </w:r>
      <w:r>
        <w:t xml:space="preserve">íla </w:t>
      </w:r>
      <w:r w:rsidR="00272897" w:rsidRPr="008B3CF2">
        <w:t xml:space="preserve">nad sjednaný počet vyhotovení </w:t>
      </w:r>
      <w:r w:rsidR="003967A0">
        <w:t>d</w:t>
      </w:r>
      <w:r>
        <w:t xml:space="preserve">íla, který je </w:t>
      </w:r>
      <w:r w:rsidR="003967A0">
        <w:t>Z</w:t>
      </w:r>
      <w:r>
        <w:t xml:space="preserve">hotovitel povinen předat </w:t>
      </w:r>
      <w:r w:rsidR="003967A0">
        <w:t>O</w:t>
      </w:r>
      <w:r>
        <w:t xml:space="preserve">bjednateli dle této smlouvy, </w:t>
      </w:r>
      <w:r w:rsidR="00272897" w:rsidRPr="008B3CF2">
        <w:t xml:space="preserve">budou </w:t>
      </w:r>
      <w:r w:rsidR="003967A0">
        <w:t>O</w:t>
      </w:r>
      <w:r w:rsidR="00272897" w:rsidRPr="008B3CF2">
        <w:t xml:space="preserve">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</w:t>
      </w:r>
      <w:r w:rsidR="003967A0">
        <w:t>O</w:t>
      </w:r>
      <w:r w:rsidR="000E1B4E">
        <w:t>bjednateli součinnost.</w:t>
      </w:r>
    </w:p>
    <w:p w14:paraId="6F6B8703" w14:textId="77777777" w:rsidR="00272897" w:rsidRDefault="00272897" w:rsidP="003967A0">
      <w:pPr>
        <w:pStyle w:val="Odstavecseseznamem"/>
      </w:pPr>
      <w:r w:rsidRPr="008B3CF2">
        <w:t xml:space="preserve">Vznikne-li </w:t>
      </w:r>
      <w:r w:rsidR="003967A0">
        <w:t>O</w:t>
      </w:r>
      <w:r w:rsidRPr="008B3CF2">
        <w:t xml:space="preserve">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</w:t>
      </w:r>
      <w:r w:rsidR="003967A0">
        <w:t>Z</w:t>
      </w:r>
      <w:r w:rsidRPr="008B3CF2">
        <w:t xml:space="preserve">hotovitel povinen tuto škodu </w:t>
      </w:r>
      <w:r w:rsidR="003967A0">
        <w:t>O</w:t>
      </w:r>
      <w:r w:rsidRPr="008B3CF2">
        <w:t xml:space="preserve">bjednateli </w:t>
      </w:r>
      <w:r w:rsidR="005779B6" w:rsidRPr="008B3CF2">
        <w:t>nahradit</w:t>
      </w:r>
      <w:r w:rsidRPr="008B3CF2">
        <w:t>.</w:t>
      </w:r>
    </w:p>
    <w:p w14:paraId="35DE6C45" w14:textId="77777777" w:rsidR="00BF473E" w:rsidRDefault="00BF473E" w:rsidP="003967A0">
      <w:pPr>
        <w:pStyle w:val="Odstavecseseznamem"/>
      </w:pPr>
      <w:r>
        <w:t xml:space="preserve">Zhotovitel postupuje v souladu s § 2592 občanského zákoníku při provádění </w:t>
      </w:r>
      <w:r w:rsidR="003967A0">
        <w:t>d</w:t>
      </w:r>
      <w:r>
        <w:t xml:space="preserve">íla samostatně, je však při tom vázán </w:t>
      </w:r>
      <w:r w:rsidR="00627670">
        <w:t xml:space="preserve">všemi </w:t>
      </w:r>
      <w:r>
        <w:t xml:space="preserve">pokyny </w:t>
      </w:r>
      <w:r w:rsidR="003967A0">
        <w:t>O</w:t>
      </w:r>
      <w:r>
        <w:t>bjednate</w:t>
      </w:r>
      <w:r w:rsidR="00627670">
        <w:t xml:space="preserve">le, ledaže by jejich dodržení bylo v rozporu s povinnostmi </w:t>
      </w:r>
      <w:r w:rsidR="003967A0">
        <w:t>Z</w:t>
      </w:r>
      <w:r w:rsidR="00627670">
        <w:t>hotovitele podle této smlouvy.</w:t>
      </w:r>
    </w:p>
    <w:p w14:paraId="67D1BE78" w14:textId="6A33E76D" w:rsidR="00631BEB" w:rsidRDefault="00631BEB" w:rsidP="00C52C20">
      <w:pPr>
        <w:pStyle w:val="Odstavecseseznamem"/>
      </w:pPr>
      <w:r>
        <w:t>Ustanovení § 2605 odst. 2 občanského zákoníku se nepoužije</w:t>
      </w:r>
      <w:r w:rsidR="22F41B85">
        <w:t>.</w:t>
      </w:r>
    </w:p>
    <w:p w14:paraId="7A7FD242" w14:textId="04395BB6" w:rsidR="22F41B85" w:rsidRDefault="22F41B85" w:rsidP="00C52C20">
      <w:pPr>
        <w:pStyle w:val="Odstavecseseznamem"/>
      </w:pPr>
      <w:r>
        <w:t>Objednatel je oprávněn požadovat výměnu personálu Zhotovitele, který opakovaně porušuje tuto smlouvu anebo jeho plnění smlouvy nesplňuje běžné kvalitativní standardy.</w:t>
      </w:r>
    </w:p>
    <w:p w14:paraId="72B55A7E" w14:textId="77777777" w:rsidR="00E86B5B" w:rsidRDefault="00E86B5B" w:rsidP="005D41C9">
      <w:pPr>
        <w:pStyle w:val="Nadpis1"/>
      </w:pPr>
      <w:r>
        <w:t>důvěrnost informací</w:t>
      </w:r>
    </w:p>
    <w:p w14:paraId="3AD04495" w14:textId="77777777" w:rsidR="00E86B5B" w:rsidRDefault="00E86B5B" w:rsidP="00E86B5B">
      <w:pPr>
        <w:pStyle w:val="Odstavecseseznamem"/>
      </w:pPr>
      <w:r>
        <w:t xml:space="preserve">Zhotovitel se zavazuje, že u veškerých informací, dokumentů a částí díla (bez ohledu na míru jejich rozpracovanosti), které získal v průběhu provádění díla a za jeho účelem bude zachovávat jejich důvěrnost a nevyužije jej pro vlastní finanční nebo jiný prospěch ani nezpřístupní třetí osobě, bez předchozího písemného souhlasu Objednatele a ani nepoužije tyto informace, dokumenty a části díla </w:t>
      </w:r>
      <w:proofErr w:type="gramStart"/>
      <w:r>
        <w:t>jinak,</w:t>
      </w:r>
      <w:proofErr w:type="gramEnd"/>
      <w:r>
        <w:t xml:space="preserve"> než za účelem plnění smlouvy.</w:t>
      </w:r>
    </w:p>
    <w:p w14:paraId="249A3D57" w14:textId="77777777" w:rsidR="00E86B5B" w:rsidRPr="00E86B5B" w:rsidRDefault="00E86B5B" w:rsidP="00E86B5B">
      <w:pPr>
        <w:pStyle w:val="Odstavecseseznamem"/>
      </w:pPr>
      <w:r>
        <w:t>Zhotovitel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nařízení, přičemž bezpečností informací se rozumí zajišťování důvěrnosti, integrity a dostupnosti informací.</w:t>
      </w:r>
    </w:p>
    <w:p w14:paraId="7FE956C0" w14:textId="28C87451" w:rsidR="00C52C20" w:rsidRDefault="00C52C20" w:rsidP="00C52C20">
      <w:pPr>
        <w:pStyle w:val="Odstavecseseznamem"/>
        <w:numPr>
          <w:ilvl w:val="0"/>
          <w:numId w:val="0"/>
        </w:numPr>
        <w:ind w:left="567"/>
      </w:pPr>
    </w:p>
    <w:p w14:paraId="43A86AC9" w14:textId="77777777" w:rsidR="00272897" w:rsidRDefault="00272897" w:rsidP="005D41C9">
      <w:pPr>
        <w:pStyle w:val="Nadpis1"/>
      </w:pPr>
      <w:r w:rsidRPr="008B3CF2">
        <w:t>Závěrečná ustanovení</w:t>
      </w:r>
    </w:p>
    <w:p w14:paraId="27F4A9B2" w14:textId="77777777" w:rsidR="005779B6" w:rsidRPr="008B3CF2" w:rsidRDefault="005779B6" w:rsidP="003967A0">
      <w:pPr>
        <w:pStyle w:val="Odstavecseseznamem"/>
      </w:pPr>
      <w:r w:rsidRPr="008B3CF2">
        <w:t xml:space="preserve">Osoba podepisující tuto smlouvu jménem </w:t>
      </w:r>
      <w:r w:rsidR="003967A0">
        <w:t>Z</w:t>
      </w:r>
      <w:r w:rsidRPr="008B3CF2">
        <w:t>hotovitele prohlašuje, že podle stanov společnosti, společenské smlouvy nebo jiného obdobného organizačního předpisu je oprávněna smlouvu podepsat a k platnosti smlouvy není třeba podpisu jiné osoby.</w:t>
      </w:r>
    </w:p>
    <w:p w14:paraId="7BCB7888" w14:textId="77777777" w:rsidR="00DD2AAF" w:rsidRPr="008B3CF2" w:rsidRDefault="00DD2AAF" w:rsidP="003967A0">
      <w:pPr>
        <w:pStyle w:val="Odstavecseseznamem"/>
      </w:pPr>
      <w:r w:rsidRPr="008B3CF2">
        <w:t xml:space="preserve">Zhotovitel s ohledem na povinnosti Objednatele vyplývající zejména ze zákona č. 340/2015 Sb., zákon o registru smluv ve znění pozdějších předpisů, souhlasí se </w:t>
      </w:r>
      <w:r w:rsidRPr="008B3CF2">
        <w:lastRenderedPageBreak/>
        <w:t>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14:paraId="655F9E3C" w14:textId="77777777" w:rsidR="005779B6" w:rsidRPr="008B3CF2" w:rsidRDefault="005779B6" w:rsidP="003967A0">
      <w:pPr>
        <w:pStyle w:val="Odstavecseseznamem"/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14:paraId="5789C0AF" w14:textId="77777777" w:rsidR="005779B6" w:rsidRDefault="00640082" w:rsidP="003967A0">
      <w:pPr>
        <w:pStyle w:val="Odstavecseseznamem"/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14:paraId="088123E7" w14:textId="77777777" w:rsidR="005B18CD" w:rsidRPr="008B3CF2" w:rsidRDefault="005B18CD" w:rsidP="005B18CD">
      <w:pPr>
        <w:pStyle w:val="Odstavecseseznamem"/>
      </w:pPr>
      <w:r>
        <w:t>Zhotovitel se zavazuje</w:t>
      </w:r>
      <w:r w:rsidRPr="005B18CD">
        <w:t xml:space="preserve"> minimálně do 31. 12. 2036 poskytovat pož</w:t>
      </w:r>
      <w:r>
        <w:t>adované informace a dokumentaci</w:t>
      </w:r>
      <w:r w:rsidRPr="005B18CD">
        <w:t xml:space="preserve"> (včetně účetních dokladů) související s</w:t>
      </w:r>
      <w:r>
        <w:t> prováděním díla</w:t>
      </w:r>
      <w:r w:rsidRPr="005B18CD">
        <w:t xml:space="preserve"> zaměstnancům nebo zmocněncům pověřených orgánů (OLAF – Evropský úřad pro boj proti podvodům, Úřad evropského veřejného žalobce, Ministerstva financí ČR, Evropské komise, Evropského účetního dvora, Ministerstva zdravotnictví ČR, Nejvyššího kontrolního úřadu a dalším příslušným vnitrostátním orgánům)</w:t>
      </w:r>
      <w:r>
        <w:t xml:space="preserve">. Zhotovitel se dále zavazuje </w:t>
      </w:r>
      <w:r w:rsidRPr="005B18CD">
        <w:t>vytvořit výše uvedeným osobám podmínky k provedení kontroly vztahující se k</w:t>
      </w:r>
      <w:r>
        <w:t> provádění díla</w:t>
      </w:r>
      <w:r w:rsidRPr="005B18CD">
        <w:t xml:space="preserve"> a poskytnout jim při provádění kontroly součinnost.</w:t>
      </w:r>
    </w:p>
    <w:p w14:paraId="10BDE09B" w14:textId="77777777" w:rsidR="00272897" w:rsidRPr="008B3CF2" w:rsidRDefault="00272897" w:rsidP="003967A0">
      <w:pPr>
        <w:pStyle w:val="Odstavecseseznamem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14:paraId="2BAC5097" w14:textId="77777777" w:rsidR="00272897" w:rsidRDefault="00272897" w:rsidP="003967A0">
      <w:pPr>
        <w:pStyle w:val="Odstavecseseznamem"/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14:paraId="7ADC16AC" w14:textId="77777777" w:rsidR="00272897" w:rsidRPr="00FE2E33" w:rsidRDefault="00E958DF" w:rsidP="003967A0">
      <w:pPr>
        <w:pStyle w:val="Odstavecseseznamem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2C4576">
        <w:rPr>
          <w:snapToGrid w:val="0"/>
        </w:rPr>
        <w:t>ve dvou vyhotoveních</w:t>
      </w:r>
      <w:r w:rsidRPr="00684BFA">
        <w:rPr>
          <w:snapToGrid w:val="0"/>
        </w:rPr>
        <w:t xml:space="preserve"> stejné platnosti a závaznosti, přičemž </w:t>
      </w:r>
      <w:r w:rsidR="001E071D">
        <w:rPr>
          <w:snapToGrid w:val="0"/>
        </w:rPr>
        <w:t>Zhotovitel</w:t>
      </w:r>
      <w:r>
        <w:rPr>
          <w:snapToGrid w:val="0"/>
        </w:rPr>
        <w:t xml:space="preserve"> obdrží jedno vyhotovení a </w:t>
      </w:r>
      <w:r w:rsidR="001E071D">
        <w:rPr>
          <w:snapToGrid w:val="0"/>
        </w:rPr>
        <w:t>Objednatel</w:t>
      </w:r>
      <w:r>
        <w:rPr>
          <w:snapToGrid w:val="0"/>
        </w:rPr>
        <w:t xml:space="preserve"> obdrží </w:t>
      </w:r>
      <w:r w:rsidR="002C4576" w:rsidRPr="002C4576">
        <w:rPr>
          <w:snapToGrid w:val="0"/>
        </w:rPr>
        <w:t>j</w:t>
      </w:r>
      <w:r w:rsidRPr="002C4576">
        <w:rPr>
          <w:snapToGrid w:val="0"/>
        </w:rPr>
        <w:t>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3ACFC721" w14:textId="77777777" w:rsidR="002220DB" w:rsidRDefault="002220DB" w:rsidP="003967A0">
      <w:pPr>
        <w:pStyle w:val="Odstavecseseznamem"/>
      </w:pPr>
      <w:r w:rsidRPr="00FE2E33">
        <w:t>Tato smlouva se považuje za uzavřenou dnem podpisu oprávněných zástupců smluvních stran a nabývá účinnosti dnem zveřejnění v registru smluv.</w:t>
      </w:r>
    </w:p>
    <w:p w14:paraId="16744C82" w14:textId="77777777" w:rsidR="003E3BAF" w:rsidRDefault="003E3BAF" w:rsidP="003E3BAF">
      <w:pPr>
        <w:rPr>
          <w:lang w:eastAsia="cs-CZ"/>
        </w:rPr>
      </w:pPr>
    </w:p>
    <w:p w14:paraId="46385292" w14:textId="77777777" w:rsidR="003E3BAF" w:rsidRDefault="003E3BAF" w:rsidP="003E3BAF">
      <w:pPr>
        <w:ind w:firstLine="709"/>
        <w:rPr>
          <w:lang w:eastAsia="cs-CZ"/>
        </w:rPr>
      </w:pPr>
    </w:p>
    <w:p w14:paraId="055B0432" w14:textId="77777777" w:rsidR="003E3BAF" w:rsidRDefault="003E3BAF" w:rsidP="003E3BAF">
      <w:pPr>
        <w:ind w:firstLine="709"/>
        <w:rPr>
          <w:lang w:eastAsia="cs-CZ"/>
        </w:rPr>
      </w:pPr>
    </w:p>
    <w:p w14:paraId="536A9367" w14:textId="77777777" w:rsidR="003E3BAF" w:rsidRDefault="003E3BAF" w:rsidP="003E3BAF">
      <w:pPr>
        <w:ind w:firstLine="709"/>
        <w:rPr>
          <w:lang w:eastAsia="cs-CZ"/>
        </w:rPr>
      </w:pPr>
    </w:p>
    <w:p w14:paraId="04FF7C45" w14:textId="77777777" w:rsidR="003E3BAF" w:rsidRDefault="003E3BAF" w:rsidP="003E3BAF">
      <w:pPr>
        <w:ind w:firstLine="709"/>
        <w:rPr>
          <w:lang w:eastAsia="cs-CZ"/>
        </w:rPr>
      </w:pPr>
    </w:p>
    <w:p w14:paraId="6AE77DC6" w14:textId="77777777" w:rsidR="003E3BAF" w:rsidRDefault="003E3BAF" w:rsidP="003E3BAF">
      <w:pPr>
        <w:ind w:firstLine="709"/>
        <w:rPr>
          <w:lang w:eastAsia="cs-CZ"/>
        </w:rPr>
      </w:pPr>
    </w:p>
    <w:p w14:paraId="64E03C3D" w14:textId="77777777" w:rsidR="003E3BAF" w:rsidRDefault="003E3BAF" w:rsidP="003E3BAF">
      <w:pPr>
        <w:ind w:firstLine="709"/>
        <w:rPr>
          <w:lang w:eastAsia="cs-CZ"/>
        </w:rPr>
      </w:pPr>
    </w:p>
    <w:p w14:paraId="704B93B6" w14:textId="77777777" w:rsidR="003E3BAF" w:rsidRPr="003E3BAF" w:rsidRDefault="003E3BAF" w:rsidP="003E3BAF">
      <w:pPr>
        <w:rPr>
          <w:lang w:eastAsia="cs-CZ"/>
        </w:rPr>
      </w:pPr>
    </w:p>
    <w:p w14:paraId="3F776DD7" w14:textId="08D8CA11" w:rsidR="003967A0" w:rsidRDefault="003967A0" w:rsidP="003967A0">
      <w:pPr>
        <w:tabs>
          <w:tab w:val="center" w:pos="1985"/>
          <w:tab w:val="center" w:pos="7088"/>
        </w:tabs>
      </w:pPr>
      <w:r>
        <w:tab/>
      </w:r>
      <w:r w:rsidRPr="005B49AA">
        <w:t>V </w:t>
      </w:r>
      <w:r w:rsidR="00535E66">
        <w:t>Ostravě</w:t>
      </w:r>
      <w:r w:rsidRPr="005B49AA">
        <w:t xml:space="preserve"> dne</w:t>
      </w:r>
      <w:r>
        <w:tab/>
      </w:r>
      <w:r w:rsidRPr="005B49AA">
        <w:t>V Brně dne</w:t>
      </w:r>
    </w:p>
    <w:p w14:paraId="61CDCEAD" w14:textId="77777777" w:rsidR="003967A0" w:rsidRDefault="003967A0" w:rsidP="003967A0">
      <w:pPr>
        <w:tabs>
          <w:tab w:val="center" w:pos="1985"/>
          <w:tab w:val="center" w:pos="7088"/>
        </w:tabs>
      </w:pPr>
    </w:p>
    <w:p w14:paraId="6BB9E253" w14:textId="77777777" w:rsidR="00DD6B47" w:rsidRDefault="00DD6B47" w:rsidP="003967A0">
      <w:pPr>
        <w:tabs>
          <w:tab w:val="center" w:pos="1985"/>
          <w:tab w:val="center" w:pos="7088"/>
        </w:tabs>
      </w:pPr>
    </w:p>
    <w:p w14:paraId="05C5D305" w14:textId="77777777" w:rsidR="0070483E" w:rsidRDefault="0070483E" w:rsidP="003967A0">
      <w:pPr>
        <w:tabs>
          <w:tab w:val="center" w:pos="1985"/>
          <w:tab w:val="center" w:pos="7088"/>
        </w:tabs>
      </w:pPr>
    </w:p>
    <w:p w14:paraId="113D0FBB" w14:textId="77777777" w:rsidR="0070483E" w:rsidRDefault="0070483E" w:rsidP="003967A0">
      <w:pPr>
        <w:tabs>
          <w:tab w:val="center" w:pos="1985"/>
          <w:tab w:val="center" w:pos="7088"/>
        </w:tabs>
      </w:pPr>
    </w:p>
    <w:p w14:paraId="1E97BD2C" w14:textId="77777777" w:rsidR="003967A0" w:rsidRDefault="003967A0" w:rsidP="003967A0">
      <w:pPr>
        <w:tabs>
          <w:tab w:val="center" w:pos="1985"/>
          <w:tab w:val="center" w:pos="7088"/>
        </w:tabs>
      </w:pPr>
      <w:r>
        <w:tab/>
        <w:t>___________________</w:t>
      </w:r>
      <w:r>
        <w:tab/>
        <w:t>_____________________</w:t>
      </w:r>
    </w:p>
    <w:p w14:paraId="734B333D" w14:textId="77777777" w:rsidR="00DD6B47" w:rsidRDefault="00DD6B47" w:rsidP="003967A0">
      <w:pPr>
        <w:tabs>
          <w:tab w:val="center" w:pos="1985"/>
          <w:tab w:val="center" w:pos="7088"/>
        </w:tabs>
      </w:pPr>
      <w:r>
        <w:tab/>
        <w:t>Za Zhotovitele</w:t>
      </w:r>
      <w:r>
        <w:tab/>
        <w:t>za Objednatele</w:t>
      </w:r>
      <w:r w:rsidR="003967A0">
        <w:tab/>
      </w:r>
    </w:p>
    <w:p w14:paraId="11A05351" w14:textId="7FCCAEC3" w:rsidR="003967A0" w:rsidRDefault="00DD6B47" w:rsidP="003967A0">
      <w:pPr>
        <w:tabs>
          <w:tab w:val="center" w:pos="1985"/>
          <w:tab w:val="center" w:pos="7088"/>
        </w:tabs>
        <w:rPr>
          <w:b/>
        </w:rPr>
      </w:pPr>
      <w:r>
        <w:tab/>
      </w:r>
      <w:r w:rsidR="00535E66">
        <w:rPr>
          <w:b/>
        </w:rPr>
        <w:t>Elprocon 21, s.r.o.</w:t>
      </w:r>
      <w:r w:rsidR="003967A0">
        <w:rPr>
          <w:b/>
        </w:rPr>
        <w:tab/>
      </w:r>
      <w:r w:rsidR="003967A0" w:rsidRPr="005B49AA">
        <w:rPr>
          <w:b/>
        </w:rPr>
        <w:t>Fakultní nemocnice Brno</w:t>
      </w:r>
    </w:p>
    <w:p w14:paraId="18081297" w14:textId="6A595EB5" w:rsidR="003967A0" w:rsidRDefault="003967A0" w:rsidP="003967A0">
      <w:pPr>
        <w:tabs>
          <w:tab w:val="center" w:pos="1985"/>
          <w:tab w:val="center" w:pos="7088"/>
        </w:tabs>
      </w:pPr>
      <w:r>
        <w:rPr>
          <w:b/>
        </w:rPr>
        <w:tab/>
      </w:r>
      <w:r w:rsidR="00535E66">
        <w:t>Ing. Jiří Szotkowski</w:t>
      </w:r>
      <w:r>
        <w:tab/>
      </w:r>
      <w:r w:rsidRPr="003967A0">
        <w:t>MUDr. Ivo Rovný, MBA</w:t>
      </w:r>
    </w:p>
    <w:p w14:paraId="0B10C06C" w14:textId="05CE4C71" w:rsidR="007D7533" w:rsidRDefault="003967A0" w:rsidP="003967A0">
      <w:pPr>
        <w:tabs>
          <w:tab w:val="center" w:pos="1985"/>
          <w:tab w:val="center" w:pos="7088"/>
        </w:tabs>
      </w:pPr>
      <w:r>
        <w:tab/>
      </w:r>
      <w:r w:rsidR="00535E66">
        <w:t>prokur</w:t>
      </w:r>
      <w:r w:rsidR="009F4B3F">
        <w:t>ista</w:t>
      </w:r>
      <w:r w:rsidR="007D7533">
        <w:tab/>
        <w:t>ř</w:t>
      </w:r>
      <w:r w:rsidRPr="005B49AA">
        <w:t>editel</w:t>
      </w:r>
    </w:p>
    <w:p w14:paraId="44E871BC" w14:textId="77777777" w:rsidR="0074605B" w:rsidRPr="0074605B" w:rsidRDefault="0074605B" w:rsidP="002F6D15">
      <w:pPr>
        <w:tabs>
          <w:tab w:val="center" w:pos="1985"/>
          <w:tab w:val="center" w:pos="7088"/>
        </w:tabs>
        <w:rPr>
          <w:b/>
        </w:rPr>
      </w:pPr>
    </w:p>
    <w:sectPr w:rsidR="0074605B" w:rsidRPr="0074605B" w:rsidSect="003660DD">
      <w:headerReference w:type="default" r:id="rId11"/>
      <w:footerReference w:type="default" r:id="rId12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12C7" w14:textId="77777777" w:rsidR="00CA4759" w:rsidRDefault="00CA4759" w:rsidP="00AC4834">
      <w:r>
        <w:separator/>
      </w:r>
    </w:p>
    <w:p w14:paraId="7DD242A4" w14:textId="77777777" w:rsidR="00CA4759" w:rsidRDefault="00CA4759" w:rsidP="00AC4834"/>
  </w:endnote>
  <w:endnote w:type="continuationSeparator" w:id="0">
    <w:p w14:paraId="4F253B62" w14:textId="77777777" w:rsidR="00CA4759" w:rsidRDefault="00CA4759" w:rsidP="00AC4834">
      <w:r>
        <w:continuationSeparator/>
      </w:r>
    </w:p>
    <w:p w14:paraId="62640BFF" w14:textId="77777777" w:rsidR="00CA4759" w:rsidRDefault="00CA4759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74605B" w:rsidRPr="003660DD" w:rsidRDefault="0074605B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AC0C" w14:textId="77777777" w:rsidR="00CA4759" w:rsidRDefault="00CA4759" w:rsidP="00AC4834">
      <w:r>
        <w:separator/>
      </w:r>
    </w:p>
    <w:p w14:paraId="18CC3349" w14:textId="77777777" w:rsidR="00CA4759" w:rsidRDefault="00CA4759" w:rsidP="00AC4834"/>
  </w:footnote>
  <w:footnote w:type="continuationSeparator" w:id="0">
    <w:p w14:paraId="3D1E5CFD" w14:textId="77777777" w:rsidR="00CA4759" w:rsidRDefault="00CA4759" w:rsidP="00AC4834">
      <w:r>
        <w:continuationSeparator/>
      </w:r>
    </w:p>
    <w:p w14:paraId="50E22CE7" w14:textId="77777777" w:rsidR="00CA4759" w:rsidRDefault="00CA4759" w:rsidP="00AC4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13DF" w14:textId="156FADD7" w:rsidR="00513DED" w:rsidRDefault="00513DED" w:rsidP="00513DED">
    <w:pPr>
      <w:pStyle w:val="Zhlav"/>
      <w:jc w:val="right"/>
    </w:pPr>
    <w:r>
      <w:t>DP/4008/2025/</w:t>
    </w:r>
    <w:r w:rsidR="001E05FF"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2C028AE"/>
    <w:multiLevelType w:val="multilevel"/>
    <w:tmpl w:val="53CA073A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A8515D3"/>
    <w:multiLevelType w:val="hybridMultilevel"/>
    <w:tmpl w:val="791EE75C"/>
    <w:lvl w:ilvl="0" w:tplc="FF5E561A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E853CD"/>
    <w:multiLevelType w:val="hybridMultilevel"/>
    <w:tmpl w:val="5F744F08"/>
    <w:lvl w:ilvl="0" w:tplc="8F762F48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15087983">
    <w:abstractNumId w:val="1"/>
  </w:num>
  <w:num w:numId="2" w16cid:durableId="608315735">
    <w:abstractNumId w:val="6"/>
  </w:num>
  <w:num w:numId="3" w16cid:durableId="108090101">
    <w:abstractNumId w:val="7"/>
  </w:num>
  <w:num w:numId="4" w16cid:durableId="1019043404">
    <w:abstractNumId w:val="0"/>
  </w:num>
  <w:num w:numId="5" w16cid:durableId="1459567927">
    <w:abstractNumId w:val="8"/>
  </w:num>
  <w:num w:numId="6" w16cid:durableId="1108087078">
    <w:abstractNumId w:val="10"/>
  </w:num>
  <w:num w:numId="7" w16cid:durableId="283195090">
    <w:abstractNumId w:val="11"/>
  </w:num>
  <w:num w:numId="8" w16cid:durableId="1401900044">
    <w:abstractNumId w:val="9"/>
  </w:num>
  <w:num w:numId="9" w16cid:durableId="39964166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FC"/>
    <w:rsid w:val="0000153E"/>
    <w:rsid w:val="0000393E"/>
    <w:rsid w:val="000051C2"/>
    <w:rsid w:val="00006692"/>
    <w:rsid w:val="000119DD"/>
    <w:rsid w:val="00012A1A"/>
    <w:rsid w:val="000130E8"/>
    <w:rsid w:val="00015DA2"/>
    <w:rsid w:val="0001607F"/>
    <w:rsid w:val="00017394"/>
    <w:rsid w:val="000259D4"/>
    <w:rsid w:val="00027073"/>
    <w:rsid w:val="00027A60"/>
    <w:rsid w:val="00030C2B"/>
    <w:rsid w:val="000317AC"/>
    <w:rsid w:val="00031AB3"/>
    <w:rsid w:val="000353C4"/>
    <w:rsid w:val="00035954"/>
    <w:rsid w:val="00036206"/>
    <w:rsid w:val="00036877"/>
    <w:rsid w:val="00036977"/>
    <w:rsid w:val="00042A85"/>
    <w:rsid w:val="000430FB"/>
    <w:rsid w:val="00044499"/>
    <w:rsid w:val="0004636E"/>
    <w:rsid w:val="000479FB"/>
    <w:rsid w:val="0005598E"/>
    <w:rsid w:val="000568D1"/>
    <w:rsid w:val="000568F4"/>
    <w:rsid w:val="00061200"/>
    <w:rsid w:val="00061719"/>
    <w:rsid w:val="00064803"/>
    <w:rsid w:val="00072A39"/>
    <w:rsid w:val="00075C2B"/>
    <w:rsid w:val="00077956"/>
    <w:rsid w:val="00077C24"/>
    <w:rsid w:val="00081B10"/>
    <w:rsid w:val="00081D41"/>
    <w:rsid w:val="00081F4C"/>
    <w:rsid w:val="00082421"/>
    <w:rsid w:val="00084CDD"/>
    <w:rsid w:val="00085C7B"/>
    <w:rsid w:val="00085D57"/>
    <w:rsid w:val="00093049"/>
    <w:rsid w:val="000A5AF4"/>
    <w:rsid w:val="000A5DCE"/>
    <w:rsid w:val="000B0F20"/>
    <w:rsid w:val="000B2629"/>
    <w:rsid w:val="000B2CA6"/>
    <w:rsid w:val="000B673C"/>
    <w:rsid w:val="000B7689"/>
    <w:rsid w:val="000C0A10"/>
    <w:rsid w:val="000C2198"/>
    <w:rsid w:val="000C29E5"/>
    <w:rsid w:val="000C3A59"/>
    <w:rsid w:val="000C44BE"/>
    <w:rsid w:val="000E0D3C"/>
    <w:rsid w:val="000E1B4E"/>
    <w:rsid w:val="000E2864"/>
    <w:rsid w:val="000E2F95"/>
    <w:rsid w:val="000E3E8C"/>
    <w:rsid w:val="000E5E3B"/>
    <w:rsid w:val="000E715C"/>
    <w:rsid w:val="000E7D20"/>
    <w:rsid w:val="000F08BB"/>
    <w:rsid w:val="000F7BC2"/>
    <w:rsid w:val="00100673"/>
    <w:rsid w:val="001019DD"/>
    <w:rsid w:val="00110147"/>
    <w:rsid w:val="00110236"/>
    <w:rsid w:val="00112B5A"/>
    <w:rsid w:val="00114046"/>
    <w:rsid w:val="00121E19"/>
    <w:rsid w:val="00124F9C"/>
    <w:rsid w:val="00125064"/>
    <w:rsid w:val="0012733A"/>
    <w:rsid w:val="00127AFE"/>
    <w:rsid w:val="00131D56"/>
    <w:rsid w:val="0013360F"/>
    <w:rsid w:val="001346BC"/>
    <w:rsid w:val="001368C4"/>
    <w:rsid w:val="00141CDF"/>
    <w:rsid w:val="00143329"/>
    <w:rsid w:val="00143B45"/>
    <w:rsid w:val="0015030E"/>
    <w:rsid w:val="00150FB0"/>
    <w:rsid w:val="00153F5C"/>
    <w:rsid w:val="00154337"/>
    <w:rsid w:val="001557F5"/>
    <w:rsid w:val="00157CBF"/>
    <w:rsid w:val="00157EE7"/>
    <w:rsid w:val="00161C98"/>
    <w:rsid w:val="00164832"/>
    <w:rsid w:val="00167DE3"/>
    <w:rsid w:val="001716C4"/>
    <w:rsid w:val="0017366F"/>
    <w:rsid w:val="00177D01"/>
    <w:rsid w:val="001819BA"/>
    <w:rsid w:val="001821F8"/>
    <w:rsid w:val="00182AA5"/>
    <w:rsid w:val="001832F4"/>
    <w:rsid w:val="00185D89"/>
    <w:rsid w:val="001875C2"/>
    <w:rsid w:val="00191CEC"/>
    <w:rsid w:val="0019292B"/>
    <w:rsid w:val="00194A01"/>
    <w:rsid w:val="001A25AC"/>
    <w:rsid w:val="001A4829"/>
    <w:rsid w:val="001A4CCA"/>
    <w:rsid w:val="001B131B"/>
    <w:rsid w:val="001B7FBF"/>
    <w:rsid w:val="001C345F"/>
    <w:rsid w:val="001C6CC8"/>
    <w:rsid w:val="001D3832"/>
    <w:rsid w:val="001E05FF"/>
    <w:rsid w:val="001E071D"/>
    <w:rsid w:val="001E1897"/>
    <w:rsid w:val="001E2FB1"/>
    <w:rsid w:val="001E7675"/>
    <w:rsid w:val="001F083F"/>
    <w:rsid w:val="001F1278"/>
    <w:rsid w:val="001F23E0"/>
    <w:rsid w:val="001F4F90"/>
    <w:rsid w:val="00200171"/>
    <w:rsid w:val="00202B8A"/>
    <w:rsid w:val="00203A92"/>
    <w:rsid w:val="002058F3"/>
    <w:rsid w:val="002068D2"/>
    <w:rsid w:val="00211691"/>
    <w:rsid w:val="00215674"/>
    <w:rsid w:val="002159D1"/>
    <w:rsid w:val="00216BCC"/>
    <w:rsid w:val="002220DB"/>
    <w:rsid w:val="00225682"/>
    <w:rsid w:val="00225C7F"/>
    <w:rsid w:val="00230424"/>
    <w:rsid w:val="00230D21"/>
    <w:rsid w:val="00231C99"/>
    <w:rsid w:val="00233ECF"/>
    <w:rsid w:val="002446CE"/>
    <w:rsid w:val="0024729D"/>
    <w:rsid w:val="00252DAF"/>
    <w:rsid w:val="00253352"/>
    <w:rsid w:val="0025453B"/>
    <w:rsid w:val="0025572A"/>
    <w:rsid w:val="00261BDB"/>
    <w:rsid w:val="002632E5"/>
    <w:rsid w:val="002634E2"/>
    <w:rsid w:val="00265CB3"/>
    <w:rsid w:val="0026655A"/>
    <w:rsid w:val="00266ABE"/>
    <w:rsid w:val="0026702B"/>
    <w:rsid w:val="002705D1"/>
    <w:rsid w:val="002712C2"/>
    <w:rsid w:val="00272897"/>
    <w:rsid w:val="00277811"/>
    <w:rsid w:val="00280EA4"/>
    <w:rsid w:val="00285BB8"/>
    <w:rsid w:val="002937E7"/>
    <w:rsid w:val="00295B5F"/>
    <w:rsid w:val="0029A39F"/>
    <w:rsid w:val="002A1638"/>
    <w:rsid w:val="002A2E81"/>
    <w:rsid w:val="002B322D"/>
    <w:rsid w:val="002B4DC9"/>
    <w:rsid w:val="002C4576"/>
    <w:rsid w:val="002C6913"/>
    <w:rsid w:val="002D0F96"/>
    <w:rsid w:val="002D2051"/>
    <w:rsid w:val="002E0AF0"/>
    <w:rsid w:val="002E3056"/>
    <w:rsid w:val="002E63F0"/>
    <w:rsid w:val="002E699F"/>
    <w:rsid w:val="002E6A30"/>
    <w:rsid w:val="002F1EFC"/>
    <w:rsid w:val="002F6D15"/>
    <w:rsid w:val="00302C5E"/>
    <w:rsid w:val="00303831"/>
    <w:rsid w:val="00303A91"/>
    <w:rsid w:val="00306820"/>
    <w:rsid w:val="003072CD"/>
    <w:rsid w:val="00307A62"/>
    <w:rsid w:val="0031055E"/>
    <w:rsid w:val="00310EC6"/>
    <w:rsid w:val="003139B1"/>
    <w:rsid w:val="00314686"/>
    <w:rsid w:val="0032059D"/>
    <w:rsid w:val="0032232E"/>
    <w:rsid w:val="0032664D"/>
    <w:rsid w:val="00334D00"/>
    <w:rsid w:val="00335E4F"/>
    <w:rsid w:val="003365AA"/>
    <w:rsid w:val="00337794"/>
    <w:rsid w:val="00342AD3"/>
    <w:rsid w:val="0034361B"/>
    <w:rsid w:val="00347617"/>
    <w:rsid w:val="00350964"/>
    <w:rsid w:val="00350B94"/>
    <w:rsid w:val="00350F6C"/>
    <w:rsid w:val="00352063"/>
    <w:rsid w:val="0035426B"/>
    <w:rsid w:val="003617C2"/>
    <w:rsid w:val="003621AC"/>
    <w:rsid w:val="00363E57"/>
    <w:rsid w:val="003660DD"/>
    <w:rsid w:val="00366489"/>
    <w:rsid w:val="00375E6D"/>
    <w:rsid w:val="00376B8B"/>
    <w:rsid w:val="00376DCA"/>
    <w:rsid w:val="0037769E"/>
    <w:rsid w:val="003809C9"/>
    <w:rsid w:val="003818EC"/>
    <w:rsid w:val="00385890"/>
    <w:rsid w:val="00385D51"/>
    <w:rsid w:val="003874DA"/>
    <w:rsid w:val="00387C79"/>
    <w:rsid w:val="00390CE0"/>
    <w:rsid w:val="00391D04"/>
    <w:rsid w:val="00394791"/>
    <w:rsid w:val="00395198"/>
    <w:rsid w:val="003967A0"/>
    <w:rsid w:val="003A2829"/>
    <w:rsid w:val="003A3682"/>
    <w:rsid w:val="003B45BC"/>
    <w:rsid w:val="003B6CA0"/>
    <w:rsid w:val="003C2D22"/>
    <w:rsid w:val="003D2594"/>
    <w:rsid w:val="003D3B2B"/>
    <w:rsid w:val="003D7EB0"/>
    <w:rsid w:val="003E28D2"/>
    <w:rsid w:val="003E3BAF"/>
    <w:rsid w:val="003E706A"/>
    <w:rsid w:val="003F28AD"/>
    <w:rsid w:val="003F2D2D"/>
    <w:rsid w:val="003F3C4C"/>
    <w:rsid w:val="0040541B"/>
    <w:rsid w:val="004073CA"/>
    <w:rsid w:val="00411C1A"/>
    <w:rsid w:val="00415339"/>
    <w:rsid w:val="00415C6F"/>
    <w:rsid w:val="004179AF"/>
    <w:rsid w:val="00417B96"/>
    <w:rsid w:val="00420BB6"/>
    <w:rsid w:val="00421C42"/>
    <w:rsid w:val="0042269B"/>
    <w:rsid w:val="004251C7"/>
    <w:rsid w:val="00425CFE"/>
    <w:rsid w:val="00430B74"/>
    <w:rsid w:val="00430E73"/>
    <w:rsid w:val="00431BB9"/>
    <w:rsid w:val="00436F04"/>
    <w:rsid w:val="0043789B"/>
    <w:rsid w:val="00440D8A"/>
    <w:rsid w:val="004413C4"/>
    <w:rsid w:val="00446D53"/>
    <w:rsid w:val="00457853"/>
    <w:rsid w:val="00457B53"/>
    <w:rsid w:val="0046072B"/>
    <w:rsid w:val="004607A0"/>
    <w:rsid w:val="00461FEC"/>
    <w:rsid w:val="004634CD"/>
    <w:rsid w:val="00463A5F"/>
    <w:rsid w:val="00470C24"/>
    <w:rsid w:val="00474255"/>
    <w:rsid w:val="00474A2D"/>
    <w:rsid w:val="00475542"/>
    <w:rsid w:val="00481069"/>
    <w:rsid w:val="004846EA"/>
    <w:rsid w:val="0048485B"/>
    <w:rsid w:val="0048707B"/>
    <w:rsid w:val="00494C4B"/>
    <w:rsid w:val="00495D89"/>
    <w:rsid w:val="004A1106"/>
    <w:rsid w:val="004A71FA"/>
    <w:rsid w:val="004B1758"/>
    <w:rsid w:val="004B57E8"/>
    <w:rsid w:val="004B6959"/>
    <w:rsid w:val="004C20D6"/>
    <w:rsid w:val="004C3DE5"/>
    <w:rsid w:val="004D3151"/>
    <w:rsid w:val="004D4D0E"/>
    <w:rsid w:val="004E0625"/>
    <w:rsid w:val="004F1780"/>
    <w:rsid w:val="004F2039"/>
    <w:rsid w:val="004F5455"/>
    <w:rsid w:val="004F7230"/>
    <w:rsid w:val="0050047F"/>
    <w:rsid w:val="00502FDD"/>
    <w:rsid w:val="005032B2"/>
    <w:rsid w:val="00504D7E"/>
    <w:rsid w:val="00505213"/>
    <w:rsid w:val="0050560E"/>
    <w:rsid w:val="0050745D"/>
    <w:rsid w:val="00510DD9"/>
    <w:rsid w:val="00513DED"/>
    <w:rsid w:val="005143BC"/>
    <w:rsid w:val="00515543"/>
    <w:rsid w:val="00521576"/>
    <w:rsid w:val="00521FAF"/>
    <w:rsid w:val="0052298F"/>
    <w:rsid w:val="00523760"/>
    <w:rsid w:val="00535E66"/>
    <w:rsid w:val="00541F90"/>
    <w:rsid w:val="00547703"/>
    <w:rsid w:val="00550D2D"/>
    <w:rsid w:val="00557870"/>
    <w:rsid w:val="00560929"/>
    <w:rsid w:val="00563361"/>
    <w:rsid w:val="0056546A"/>
    <w:rsid w:val="00567A0D"/>
    <w:rsid w:val="0057118E"/>
    <w:rsid w:val="0057140D"/>
    <w:rsid w:val="005779B6"/>
    <w:rsid w:val="00580EA4"/>
    <w:rsid w:val="00585DE6"/>
    <w:rsid w:val="005901EF"/>
    <w:rsid w:val="00595BE7"/>
    <w:rsid w:val="00596891"/>
    <w:rsid w:val="005A117E"/>
    <w:rsid w:val="005A44BB"/>
    <w:rsid w:val="005A72BA"/>
    <w:rsid w:val="005B18CD"/>
    <w:rsid w:val="005B1FDC"/>
    <w:rsid w:val="005B4982"/>
    <w:rsid w:val="005B5C33"/>
    <w:rsid w:val="005C3685"/>
    <w:rsid w:val="005C4EB9"/>
    <w:rsid w:val="005C58C1"/>
    <w:rsid w:val="005C6401"/>
    <w:rsid w:val="005C6CFF"/>
    <w:rsid w:val="005D2AD3"/>
    <w:rsid w:val="005D2CF6"/>
    <w:rsid w:val="005D41C9"/>
    <w:rsid w:val="005D4398"/>
    <w:rsid w:val="005D6D90"/>
    <w:rsid w:val="005D73C6"/>
    <w:rsid w:val="005E1237"/>
    <w:rsid w:val="005E143F"/>
    <w:rsid w:val="005E3B43"/>
    <w:rsid w:val="005E5452"/>
    <w:rsid w:val="005E6D1B"/>
    <w:rsid w:val="005F202B"/>
    <w:rsid w:val="005F7F60"/>
    <w:rsid w:val="00604916"/>
    <w:rsid w:val="006103CE"/>
    <w:rsid w:val="0061088F"/>
    <w:rsid w:val="00610CCB"/>
    <w:rsid w:val="00611292"/>
    <w:rsid w:val="0061152A"/>
    <w:rsid w:val="0061160F"/>
    <w:rsid w:val="00611F8F"/>
    <w:rsid w:val="006175B1"/>
    <w:rsid w:val="006178B1"/>
    <w:rsid w:val="00622B91"/>
    <w:rsid w:val="00622EB6"/>
    <w:rsid w:val="006236C7"/>
    <w:rsid w:val="00627670"/>
    <w:rsid w:val="00627ED0"/>
    <w:rsid w:val="00631BEB"/>
    <w:rsid w:val="0063211C"/>
    <w:rsid w:val="0063273F"/>
    <w:rsid w:val="006328A1"/>
    <w:rsid w:val="00633694"/>
    <w:rsid w:val="00635AFA"/>
    <w:rsid w:val="00637B1B"/>
    <w:rsid w:val="00640082"/>
    <w:rsid w:val="006429D8"/>
    <w:rsid w:val="00642A58"/>
    <w:rsid w:val="00644F9F"/>
    <w:rsid w:val="006466EA"/>
    <w:rsid w:val="00646DD4"/>
    <w:rsid w:val="006475CE"/>
    <w:rsid w:val="00650D67"/>
    <w:rsid w:val="00651D6E"/>
    <w:rsid w:val="006525E9"/>
    <w:rsid w:val="0065352B"/>
    <w:rsid w:val="006535F2"/>
    <w:rsid w:val="00654477"/>
    <w:rsid w:val="00656571"/>
    <w:rsid w:val="00657077"/>
    <w:rsid w:val="00660261"/>
    <w:rsid w:val="00660C82"/>
    <w:rsid w:val="0066490A"/>
    <w:rsid w:val="00666326"/>
    <w:rsid w:val="00673302"/>
    <w:rsid w:val="0067498B"/>
    <w:rsid w:val="006767E5"/>
    <w:rsid w:val="00677E45"/>
    <w:rsid w:val="00681D4A"/>
    <w:rsid w:val="00687C3B"/>
    <w:rsid w:val="00690BCB"/>
    <w:rsid w:val="00693C2C"/>
    <w:rsid w:val="00693D0A"/>
    <w:rsid w:val="00694654"/>
    <w:rsid w:val="006949B2"/>
    <w:rsid w:val="00694B91"/>
    <w:rsid w:val="00695D55"/>
    <w:rsid w:val="006A1EEF"/>
    <w:rsid w:val="006A4EAB"/>
    <w:rsid w:val="006A5739"/>
    <w:rsid w:val="006A6394"/>
    <w:rsid w:val="006B1CFD"/>
    <w:rsid w:val="006B539F"/>
    <w:rsid w:val="006B6218"/>
    <w:rsid w:val="006C0D86"/>
    <w:rsid w:val="006C4271"/>
    <w:rsid w:val="006C450C"/>
    <w:rsid w:val="006C67D1"/>
    <w:rsid w:val="006D0611"/>
    <w:rsid w:val="006D2296"/>
    <w:rsid w:val="006D4F4F"/>
    <w:rsid w:val="006D5C40"/>
    <w:rsid w:val="006D7207"/>
    <w:rsid w:val="006E0F13"/>
    <w:rsid w:val="006E2516"/>
    <w:rsid w:val="006E3F5F"/>
    <w:rsid w:val="006E467E"/>
    <w:rsid w:val="006E5A4A"/>
    <w:rsid w:val="006F02B6"/>
    <w:rsid w:val="006F4581"/>
    <w:rsid w:val="006F482D"/>
    <w:rsid w:val="00700844"/>
    <w:rsid w:val="00700DC0"/>
    <w:rsid w:val="00701F0B"/>
    <w:rsid w:val="0070483E"/>
    <w:rsid w:val="00704DCE"/>
    <w:rsid w:val="00707ACC"/>
    <w:rsid w:val="00707F5C"/>
    <w:rsid w:val="00712E6A"/>
    <w:rsid w:val="00716754"/>
    <w:rsid w:val="007175CF"/>
    <w:rsid w:val="007177AC"/>
    <w:rsid w:val="00722907"/>
    <w:rsid w:val="00724F37"/>
    <w:rsid w:val="00725526"/>
    <w:rsid w:val="00725D1B"/>
    <w:rsid w:val="00727B98"/>
    <w:rsid w:val="00732899"/>
    <w:rsid w:val="00732DAA"/>
    <w:rsid w:val="00736B6C"/>
    <w:rsid w:val="00740B79"/>
    <w:rsid w:val="007432DE"/>
    <w:rsid w:val="00744196"/>
    <w:rsid w:val="0074605B"/>
    <w:rsid w:val="007473E9"/>
    <w:rsid w:val="007572AD"/>
    <w:rsid w:val="00761531"/>
    <w:rsid w:val="00771A8D"/>
    <w:rsid w:val="00772B1C"/>
    <w:rsid w:val="00780036"/>
    <w:rsid w:val="00781459"/>
    <w:rsid w:val="00781F78"/>
    <w:rsid w:val="00783B43"/>
    <w:rsid w:val="00787455"/>
    <w:rsid w:val="00792C08"/>
    <w:rsid w:val="007936F3"/>
    <w:rsid w:val="007938A0"/>
    <w:rsid w:val="00796D1A"/>
    <w:rsid w:val="007A17B5"/>
    <w:rsid w:val="007A5374"/>
    <w:rsid w:val="007B113B"/>
    <w:rsid w:val="007B36AE"/>
    <w:rsid w:val="007B3B0C"/>
    <w:rsid w:val="007C1466"/>
    <w:rsid w:val="007C3566"/>
    <w:rsid w:val="007C78F4"/>
    <w:rsid w:val="007D0AD4"/>
    <w:rsid w:val="007D570D"/>
    <w:rsid w:val="007D5F58"/>
    <w:rsid w:val="007D6311"/>
    <w:rsid w:val="007D7533"/>
    <w:rsid w:val="007D77FC"/>
    <w:rsid w:val="007F175C"/>
    <w:rsid w:val="007F1C07"/>
    <w:rsid w:val="007F57DA"/>
    <w:rsid w:val="007F5EFC"/>
    <w:rsid w:val="007F7366"/>
    <w:rsid w:val="00800F47"/>
    <w:rsid w:val="00802536"/>
    <w:rsid w:val="00804720"/>
    <w:rsid w:val="00810627"/>
    <w:rsid w:val="00810B41"/>
    <w:rsid w:val="008111C4"/>
    <w:rsid w:val="00812FE6"/>
    <w:rsid w:val="008203B1"/>
    <w:rsid w:val="00821860"/>
    <w:rsid w:val="00821E60"/>
    <w:rsid w:val="00831EDF"/>
    <w:rsid w:val="00832835"/>
    <w:rsid w:val="008344AE"/>
    <w:rsid w:val="008370F1"/>
    <w:rsid w:val="00837969"/>
    <w:rsid w:val="00837A79"/>
    <w:rsid w:val="00840570"/>
    <w:rsid w:val="008448FC"/>
    <w:rsid w:val="00844CD3"/>
    <w:rsid w:val="00845735"/>
    <w:rsid w:val="00851BA5"/>
    <w:rsid w:val="008528BA"/>
    <w:rsid w:val="00854159"/>
    <w:rsid w:val="00854539"/>
    <w:rsid w:val="0085485B"/>
    <w:rsid w:val="00854B47"/>
    <w:rsid w:val="00854EBE"/>
    <w:rsid w:val="00855B6A"/>
    <w:rsid w:val="00860CD2"/>
    <w:rsid w:val="0086319A"/>
    <w:rsid w:val="00865486"/>
    <w:rsid w:val="008665FB"/>
    <w:rsid w:val="00866ACC"/>
    <w:rsid w:val="0087203E"/>
    <w:rsid w:val="008778ED"/>
    <w:rsid w:val="00880CEC"/>
    <w:rsid w:val="00881422"/>
    <w:rsid w:val="008844D6"/>
    <w:rsid w:val="00886B0F"/>
    <w:rsid w:val="00887F95"/>
    <w:rsid w:val="00891267"/>
    <w:rsid w:val="0089155E"/>
    <w:rsid w:val="00893326"/>
    <w:rsid w:val="00895023"/>
    <w:rsid w:val="008968E1"/>
    <w:rsid w:val="008A1263"/>
    <w:rsid w:val="008A3816"/>
    <w:rsid w:val="008A3E56"/>
    <w:rsid w:val="008A796E"/>
    <w:rsid w:val="008B0218"/>
    <w:rsid w:val="008B3CF2"/>
    <w:rsid w:val="008B516C"/>
    <w:rsid w:val="008B5ACD"/>
    <w:rsid w:val="008C6743"/>
    <w:rsid w:val="008C690F"/>
    <w:rsid w:val="008C7499"/>
    <w:rsid w:val="008C752C"/>
    <w:rsid w:val="008D2851"/>
    <w:rsid w:val="008D7E8E"/>
    <w:rsid w:val="008E0FAE"/>
    <w:rsid w:val="008E32AB"/>
    <w:rsid w:val="008E49D1"/>
    <w:rsid w:val="008E5272"/>
    <w:rsid w:val="008E6746"/>
    <w:rsid w:val="008E6B37"/>
    <w:rsid w:val="00900FDF"/>
    <w:rsid w:val="00902129"/>
    <w:rsid w:val="00903156"/>
    <w:rsid w:val="0090619B"/>
    <w:rsid w:val="00910BBF"/>
    <w:rsid w:val="009126A6"/>
    <w:rsid w:val="00912B1B"/>
    <w:rsid w:val="00915324"/>
    <w:rsid w:val="00917892"/>
    <w:rsid w:val="00917B20"/>
    <w:rsid w:val="009252E1"/>
    <w:rsid w:val="00927DAA"/>
    <w:rsid w:val="009309C2"/>
    <w:rsid w:val="00930F46"/>
    <w:rsid w:val="00934E11"/>
    <w:rsid w:val="0093537E"/>
    <w:rsid w:val="00935A36"/>
    <w:rsid w:val="009363D0"/>
    <w:rsid w:val="009458C8"/>
    <w:rsid w:val="00946F0B"/>
    <w:rsid w:val="00947CA4"/>
    <w:rsid w:val="00950453"/>
    <w:rsid w:val="00955436"/>
    <w:rsid w:val="00960059"/>
    <w:rsid w:val="0096231C"/>
    <w:rsid w:val="009640B9"/>
    <w:rsid w:val="0096435F"/>
    <w:rsid w:val="00967AC9"/>
    <w:rsid w:val="00967B59"/>
    <w:rsid w:val="00967D9E"/>
    <w:rsid w:val="00971C6D"/>
    <w:rsid w:val="009729B3"/>
    <w:rsid w:val="0097394B"/>
    <w:rsid w:val="00973986"/>
    <w:rsid w:val="0097726E"/>
    <w:rsid w:val="0097749D"/>
    <w:rsid w:val="009777E1"/>
    <w:rsid w:val="0098299E"/>
    <w:rsid w:val="00985161"/>
    <w:rsid w:val="00987C0E"/>
    <w:rsid w:val="0099182A"/>
    <w:rsid w:val="0099242A"/>
    <w:rsid w:val="00996A13"/>
    <w:rsid w:val="00997A30"/>
    <w:rsid w:val="009A1670"/>
    <w:rsid w:val="009A4B53"/>
    <w:rsid w:val="009A6708"/>
    <w:rsid w:val="009B09E4"/>
    <w:rsid w:val="009B12D4"/>
    <w:rsid w:val="009B554A"/>
    <w:rsid w:val="009B6793"/>
    <w:rsid w:val="009C0640"/>
    <w:rsid w:val="009C523B"/>
    <w:rsid w:val="009D0584"/>
    <w:rsid w:val="009D0979"/>
    <w:rsid w:val="009D117F"/>
    <w:rsid w:val="009D43BD"/>
    <w:rsid w:val="009D6CAF"/>
    <w:rsid w:val="009D7332"/>
    <w:rsid w:val="009F16B3"/>
    <w:rsid w:val="009F4108"/>
    <w:rsid w:val="009F44FE"/>
    <w:rsid w:val="009F4B3F"/>
    <w:rsid w:val="009F5252"/>
    <w:rsid w:val="00A059CD"/>
    <w:rsid w:val="00A11160"/>
    <w:rsid w:val="00A12E75"/>
    <w:rsid w:val="00A1343D"/>
    <w:rsid w:val="00A17E23"/>
    <w:rsid w:val="00A17EB0"/>
    <w:rsid w:val="00A20075"/>
    <w:rsid w:val="00A20C1C"/>
    <w:rsid w:val="00A210C6"/>
    <w:rsid w:val="00A21373"/>
    <w:rsid w:val="00A222BE"/>
    <w:rsid w:val="00A22412"/>
    <w:rsid w:val="00A230AA"/>
    <w:rsid w:val="00A237AB"/>
    <w:rsid w:val="00A24C93"/>
    <w:rsid w:val="00A24CAB"/>
    <w:rsid w:val="00A26071"/>
    <w:rsid w:val="00A2742B"/>
    <w:rsid w:val="00A279B4"/>
    <w:rsid w:val="00A34402"/>
    <w:rsid w:val="00A3453F"/>
    <w:rsid w:val="00A3513C"/>
    <w:rsid w:val="00A35865"/>
    <w:rsid w:val="00A3786D"/>
    <w:rsid w:val="00A41B82"/>
    <w:rsid w:val="00A4503E"/>
    <w:rsid w:val="00A518AA"/>
    <w:rsid w:val="00A534C4"/>
    <w:rsid w:val="00A53DA0"/>
    <w:rsid w:val="00A57879"/>
    <w:rsid w:val="00A621B5"/>
    <w:rsid w:val="00A6268D"/>
    <w:rsid w:val="00A65521"/>
    <w:rsid w:val="00A7157A"/>
    <w:rsid w:val="00A73184"/>
    <w:rsid w:val="00A75974"/>
    <w:rsid w:val="00A761E2"/>
    <w:rsid w:val="00A824D2"/>
    <w:rsid w:val="00A94466"/>
    <w:rsid w:val="00A94BD9"/>
    <w:rsid w:val="00A955DE"/>
    <w:rsid w:val="00A97420"/>
    <w:rsid w:val="00AA15BE"/>
    <w:rsid w:val="00AA2581"/>
    <w:rsid w:val="00AA3789"/>
    <w:rsid w:val="00AB4A2E"/>
    <w:rsid w:val="00AB5B7B"/>
    <w:rsid w:val="00AB6FFA"/>
    <w:rsid w:val="00AC114A"/>
    <w:rsid w:val="00AC275F"/>
    <w:rsid w:val="00AC4834"/>
    <w:rsid w:val="00AC4B9E"/>
    <w:rsid w:val="00AC6E43"/>
    <w:rsid w:val="00AC7162"/>
    <w:rsid w:val="00AD1EFD"/>
    <w:rsid w:val="00AD29D1"/>
    <w:rsid w:val="00AD7FCE"/>
    <w:rsid w:val="00AE027E"/>
    <w:rsid w:val="00AE0EEC"/>
    <w:rsid w:val="00AE1A7D"/>
    <w:rsid w:val="00AE601D"/>
    <w:rsid w:val="00AF1804"/>
    <w:rsid w:val="00AF412C"/>
    <w:rsid w:val="00AF65E6"/>
    <w:rsid w:val="00B063A0"/>
    <w:rsid w:val="00B072FE"/>
    <w:rsid w:val="00B104FF"/>
    <w:rsid w:val="00B12EEA"/>
    <w:rsid w:val="00B145E4"/>
    <w:rsid w:val="00B169B0"/>
    <w:rsid w:val="00B208FF"/>
    <w:rsid w:val="00B21EB8"/>
    <w:rsid w:val="00B23B29"/>
    <w:rsid w:val="00B23B4F"/>
    <w:rsid w:val="00B24390"/>
    <w:rsid w:val="00B245E4"/>
    <w:rsid w:val="00B274E2"/>
    <w:rsid w:val="00B30AAA"/>
    <w:rsid w:val="00B43277"/>
    <w:rsid w:val="00B444DB"/>
    <w:rsid w:val="00B4753D"/>
    <w:rsid w:val="00B5099B"/>
    <w:rsid w:val="00B5134E"/>
    <w:rsid w:val="00B52295"/>
    <w:rsid w:val="00B52E0C"/>
    <w:rsid w:val="00B652E4"/>
    <w:rsid w:val="00B67792"/>
    <w:rsid w:val="00B74B2B"/>
    <w:rsid w:val="00B902B2"/>
    <w:rsid w:val="00B91538"/>
    <w:rsid w:val="00B92147"/>
    <w:rsid w:val="00B9365D"/>
    <w:rsid w:val="00B93D23"/>
    <w:rsid w:val="00B953E8"/>
    <w:rsid w:val="00B956E7"/>
    <w:rsid w:val="00B95787"/>
    <w:rsid w:val="00B96BCA"/>
    <w:rsid w:val="00B97056"/>
    <w:rsid w:val="00BA32A2"/>
    <w:rsid w:val="00BA59AE"/>
    <w:rsid w:val="00BA72D8"/>
    <w:rsid w:val="00BB139B"/>
    <w:rsid w:val="00BB15DA"/>
    <w:rsid w:val="00BB26EA"/>
    <w:rsid w:val="00BC2861"/>
    <w:rsid w:val="00BC346D"/>
    <w:rsid w:val="00BC3E38"/>
    <w:rsid w:val="00BC671F"/>
    <w:rsid w:val="00BD746D"/>
    <w:rsid w:val="00BD7BCE"/>
    <w:rsid w:val="00BE256E"/>
    <w:rsid w:val="00BE3892"/>
    <w:rsid w:val="00BE5179"/>
    <w:rsid w:val="00BF05AF"/>
    <w:rsid w:val="00BF1C09"/>
    <w:rsid w:val="00BF40D2"/>
    <w:rsid w:val="00BF473E"/>
    <w:rsid w:val="00BF4850"/>
    <w:rsid w:val="00BF510F"/>
    <w:rsid w:val="00C00B9C"/>
    <w:rsid w:val="00C0203B"/>
    <w:rsid w:val="00C12F7F"/>
    <w:rsid w:val="00C25DE0"/>
    <w:rsid w:val="00C3120D"/>
    <w:rsid w:val="00C31494"/>
    <w:rsid w:val="00C31AF9"/>
    <w:rsid w:val="00C361CD"/>
    <w:rsid w:val="00C365D7"/>
    <w:rsid w:val="00C45997"/>
    <w:rsid w:val="00C4771F"/>
    <w:rsid w:val="00C47AD7"/>
    <w:rsid w:val="00C50BED"/>
    <w:rsid w:val="00C52962"/>
    <w:rsid w:val="00C52C20"/>
    <w:rsid w:val="00C53EDD"/>
    <w:rsid w:val="00C54A54"/>
    <w:rsid w:val="00C54A57"/>
    <w:rsid w:val="00C57CAB"/>
    <w:rsid w:val="00C6041C"/>
    <w:rsid w:val="00C64A6F"/>
    <w:rsid w:val="00C664B9"/>
    <w:rsid w:val="00C67874"/>
    <w:rsid w:val="00C727DF"/>
    <w:rsid w:val="00C74F18"/>
    <w:rsid w:val="00C8715E"/>
    <w:rsid w:val="00C8773D"/>
    <w:rsid w:val="00C91742"/>
    <w:rsid w:val="00C94CB8"/>
    <w:rsid w:val="00C96720"/>
    <w:rsid w:val="00C96B28"/>
    <w:rsid w:val="00C96D61"/>
    <w:rsid w:val="00CA4759"/>
    <w:rsid w:val="00CA55A9"/>
    <w:rsid w:val="00CA5F47"/>
    <w:rsid w:val="00CA66FC"/>
    <w:rsid w:val="00CA7162"/>
    <w:rsid w:val="00CA7A75"/>
    <w:rsid w:val="00CB08E6"/>
    <w:rsid w:val="00CB0E98"/>
    <w:rsid w:val="00CB1F8E"/>
    <w:rsid w:val="00CB50E7"/>
    <w:rsid w:val="00CB60E6"/>
    <w:rsid w:val="00CB7C75"/>
    <w:rsid w:val="00CC0E37"/>
    <w:rsid w:val="00CC2184"/>
    <w:rsid w:val="00CC45C0"/>
    <w:rsid w:val="00CD0CC3"/>
    <w:rsid w:val="00CD67AA"/>
    <w:rsid w:val="00CE0146"/>
    <w:rsid w:val="00CE5CAE"/>
    <w:rsid w:val="00CE7C9B"/>
    <w:rsid w:val="00CF1037"/>
    <w:rsid w:val="00CF202A"/>
    <w:rsid w:val="00CF34DD"/>
    <w:rsid w:val="00CF3B03"/>
    <w:rsid w:val="00CF5589"/>
    <w:rsid w:val="00D14268"/>
    <w:rsid w:val="00D14902"/>
    <w:rsid w:val="00D24608"/>
    <w:rsid w:val="00D251FA"/>
    <w:rsid w:val="00D33216"/>
    <w:rsid w:val="00D426AD"/>
    <w:rsid w:val="00D4508E"/>
    <w:rsid w:val="00D55194"/>
    <w:rsid w:val="00D57EB6"/>
    <w:rsid w:val="00D6616F"/>
    <w:rsid w:val="00D6643F"/>
    <w:rsid w:val="00D7035E"/>
    <w:rsid w:val="00D724D7"/>
    <w:rsid w:val="00D72683"/>
    <w:rsid w:val="00D726E5"/>
    <w:rsid w:val="00D728EB"/>
    <w:rsid w:val="00D7302B"/>
    <w:rsid w:val="00D76B3F"/>
    <w:rsid w:val="00D7738B"/>
    <w:rsid w:val="00D82F13"/>
    <w:rsid w:val="00D84D50"/>
    <w:rsid w:val="00D85D4E"/>
    <w:rsid w:val="00D869BA"/>
    <w:rsid w:val="00D90782"/>
    <w:rsid w:val="00D912B9"/>
    <w:rsid w:val="00D918C4"/>
    <w:rsid w:val="00DA3A0D"/>
    <w:rsid w:val="00DA4176"/>
    <w:rsid w:val="00DA5165"/>
    <w:rsid w:val="00DA6917"/>
    <w:rsid w:val="00DB401D"/>
    <w:rsid w:val="00DB41FD"/>
    <w:rsid w:val="00DB4522"/>
    <w:rsid w:val="00DB45BB"/>
    <w:rsid w:val="00DC3ADE"/>
    <w:rsid w:val="00DC7452"/>
    <w:rsid w:val="00DD2061"/>
    <w:rsid w:val="00DD2AAF"/>
    <w:rsid w:val="00DD58D4"/>
    <w:rsid w:val="00DD6B47"/>
    <w:rsid w:val="00DE35FF"/>
    <w:rsid w:val="00DE6256"/>
    <w:rsid w:val="00DF65F9"/>
    <w:rsid w:val="00DF66DE"/>
    <w:rsid w:val="00DF7528"/>
    <w:rsid w:val="00E004E7"/>
    <w:rsid w:val="00E028E8"/>
    <w:rsid w:val="00E071EC"/>
    <w:rsid w:val="00E07E2C"/>
    <w:rsid w:val="00E10646"/>
    <w:rsid w:val="00E14CB5"/>
    <w:rsid w:val="00E15797"/>
    <w:rsid w:val="00E16551"/>
    <w:rsid w:val="00E176BA"/>
    <w:rsid w:val="00E20E45"/>
    <w:rsid w:val="00E2115C"/>
    <w:rsid w:val="00E22910"/>
    <w:rsid w:val="00E321C4"/>
    <w:rsid w:val="00E32AE4"/>
    <w:rsid w:val="00E34CBC"/>
    <w:rsid w:val="00E4188A"/>
    <w:rsid w:val="00E41ABB"/>
    <w:rsid w:val="00E42267"/>
    <w:rsid w:val="00E45049"/>
    <w:rsid w:val="00E51B52"/>
    <w:rsid w:val="00E556F3"/>
    <w:rsid w:val="00E612E8"/>
    <w:rsid w:val="00E7003E"/>
    <w:rsid w:val="00E707AA"/>
    <w:rsid w:val="00E713D1"/>
    <w:rsid w:val="00E71CB0"/>
    <w:rsid w:val="00E727EB"/>
    <w:rsid w:val="00E73752"/>
    <w:rsid w:val="00E74FC8"/>
    <w:rsid w:val="00E75F42"/>
    <w:rsid w:val="00E7630C"/>
    <w:rsid w:val="00E76F0D"/>
    <w:rsid w:val="00E77747"/>
    <w:rsid w:val="00E8271A"/>
    <w:rsid w:val="00E82D39"/>
    <w:rsid w:val="00E869D2"/>
    <w:rsid w:val="00E86B5B"/>
    <w:rsid w:val="00E87A7E"/>
    <w:rsid w:val="00E909B6"/>
    <w:rsid w:val="00E925B4"/>
    <w:rsid w:val="00E958DF"/>
    <w:rsid w:val="00E95E97"/>
    <w:rsid w:val="00EA1047"/>
    <w:rsid w:val="00EA21BB"/>
    <w:rsid w:val="00EA36A0"/>
    <w:rsid w:val="00EA7711"/>
    <w:rsid w:val="00EB1EBC"/>
    <w:rsid w:val="00EB4D5E"/>
    <w:rsid w:val="00EB6165"/>
    <w:rsid w:val="00EC2D4C"/>
    <w:rsid w:val="00EC3BB2"/>
    <w:rsid w:val="00EC5D86"/>
    <w:rsid w:val="00EC73F4"/>
    <w:rsid w:val="00ED0301"/>
    <w:rsid w:val="00ED1B9E"/>
    <w:rsid w:val="00ED2587"/>
    <w:rsid w:val="00ED40BB"/>
    <w:rsid w:val="00ED5CCC"/>
    <w:rsid w:val="00EE625B"/>
    <w:rsid w:val="00EE6AE3"/>
    <w:rsid w:val="00EF1428"/>
    <w:rsid w:val="00EF5F8B"/>
    <w:rsid w:val="00F12134"/>
    <w:rsid w:val="00F14B4C"/>
    <w:rsid w:val="00F14DE8"/>
    <w:rsid w:val="00F1650D"/>
    <w:rsid w:val="00F2104E"/>
    <w:rsid w:val="00F30A36"/>
    <w:rsid w:val="00F32A45"/>
    <w:rsid w:val="00F3321D"/>
    <w:rsid w:val="00F3377F"/>
    <w:rsid w:val="00F33FBD"/>
    <w:rsid w:val="00F34C6E"/>
    <w:rsid w:val="00F35569"/>
    <w:rsid w:val="00F35A6B"/>
    <w:rsid w:val="00F36990"/>
    <w:rsid w:val="00F41BC5"/>
    <w:rsid w:val="00F4328D"/>
    <w:rsid w:val="00F44350"/>
    <w:rsid w:val="00F47F03"/>
    <w:rsid w:val="00F54743"/>
    <w:rsid w:val="00F549AF"/>
    <w:rsid w:val="00F566FE"/>
    <w:rsid w:val="00F575EF"/>
    <w:rsid w:val="00F57802"/>
    <w:rsid w:val="00F6054F"/>
    <w:rsid w:val="00F60AF0"/>
    <w:rsid w:val="00F612CE"/>
    <w:rsid w:val="00F61372"/>
    <w:rsid w:val="00F62D08"/>
    <w:rsid w:val="00F7107B"/>
    <w:rsid w:val="00F73E03"/>
    <w:rsid w:val="00F764E7"/>
    <w:rsid w:val="00F81CBE"/>
    <w:rsid w:val="00F8376C"/>
    <w:rsid w:val="00F83CB6"/>
    <w:rsid w:val="00F85309"/>
    <w:rsid w:val="00F91D94"/>
    <w:rsid w:val="00F91EEC"/>
    <w:rsid w:val="00F92DB6"/>
    <w:rsid w:val="00F97E04"/>
    <w:rsid w:val="00FA17AB"/>
    <w:rsid w:val="00FA1EA0"/>
    <w:rsid w:val="00FA210C"/>
    <w:rsid w:val="00FA50F0"/>
    <w:rsid w:val="00FA79E3"/>
    <w:rsid w:val="00FB44C2"/>
    <w:rsid w:val="00FB4642"/>
    <w:rsid w:val="00FB4B7D"/>
    <w:rsid w:val="00FB4F1E"/>
    <w:rsid w:val="00FC495D"/>
    <w:rsid w:val="00FC5981"/>
    <w:rsid w:val="00FC7CE8"/>
    <w:rsid w:val="00FD160C"/>
    <w:rsid w:val="00FD47C8"/>
    <w:rsid w:val="00FE2569"/>
    <w:rsid w:val="00FE2E33"/>
    <w:rsid w:val="00FE34B4"/>
    <w:rsid w:val="00FE7B1A"/>
    <w:rsid w:val="00FF268E"/>
    <w:rsid w:val="22F41B85"/>
    <w:rsid w:val="2410D818"/>
    <w:rsid w:val="530B9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36EDC"/>
  <w15:chartTrackingRefBased/>
  <w15:docId w15:val="{21CB0045-EB68-47BA-9A3E-39733903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er" w:uiPriority="99"/>
    <w:lsdException w:name="footer" w:uiPriority="99"/>
    <w:lsdException w:name="caption" w:semiHidden="1" w:unhideWhenUsed="1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uiPriority w:val="9"/>
    <w:qFormat/>
    <w:rsid w:val="001C6CC8"/>
    <w:pPr>
      <w:numPr>
        <w:numId w:val="5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Odstavec"/>
    <w:qFormat/>
    <w:rsid w:val="00627ED0"/>
    <w:pPr>
      <w:spacing w:before="240" w:after="240" w:line="240" w:lineRule="auto"/>
      <w:ind w:firstLine="0"/>
      <w:jc w:val="center"/>
      <w:outlineLvl w:val="3"/>
    </w:pPr>
    <w:rPr>
      <w:b/>
      <w:caps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E82D39"/>
    <w:pPr>
      <w:spacing w:before="120" w:after="120"/>
      <w:jc w:val="center"/>
      <w:outlineLvl w:val="6"/>
    </w:pPr>
    <w:rPr>
      <w:b/>
      <w:caps/>
      <w:sz w:val="28"/>
    </w:rPr>
  </w:style>
  <w:style w:type="paragraph" w:styleId="Nadpis8">
    <w:name w:val="heading 8"/>
    <w:basedOn w:val="Normln"/>
    <w:next w:val="Normln"/>
    <w:link w:val="Nadpis8Char"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1"/>
    <w:link w:val="NzevChar"/>
    <w:rsid w:val="005D41C9"/>
    <w:pPr>
      <w:spacing w:before="120" w:after="120"/>
      <w:jc w:val="center"/>
    </w:pPr>
    <w:rPr>
      <w:b/>
      <w:caps/>
      <w:sz w:val="28"/>
      <w:lang w:val="x-none"/>
    </w:rPr>
  </w:style>
  <w:style w:type="paragraph" w:customStyle="1" w:styleId="Podtitul1">
    <w:name w:val="Podtitul1"/>
    <w:basedOn w:val="Nadpis"/>
    <w:next w:val="Zkladntext"/>
    <w:link w:val="PodtitulChar"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7ED0"/>
    <w:pPr>
      <w:numPr>
        <w:ilvl w:val="1"/>
        <w:numId w:val="5"/>
      </w:numPr>
      <w:spacing w:after="120"/>
    </w:pPr>
  </w:style>
  <w:style w:type="character" w:customStyle="1" w:styleId="NzevChar">
    <w:name w:val="Název Char"/>
    <w:link w:val="Nzev"/>
    <w:rsid w:val="005D41C9"/>
    <w:rPr>
      <w:rFonts w:ascii="Arial" w:hAnsi="Arial" w:cs="Arial"/>
      <w:b/>
      <w:caps/>
      <w:sz w:val="28"/>
      <w:szCs w:val="22"/>
      <w:lang w:val="x-none" w:eastAsia="ar-SA"/>
    </w:rPr>
  </w:style>
  <w:style w:type="character" w:customStyle="1" w:styleId="PodtitulChar">
    <w:name w:val="Podtitul Char"/>
    <w:link w:val="Podtitul1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BodyText0">
    <w:name w:val="Body Text0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125064"/>
    <w:pPr>
      <w:numPr>
        <w:ilvl w:val="2"/>
        <w:numId w:val="5"/>
      </w:numPr>
      <w:spacing w:after="120"/>
      <w:ind w:left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9BE9-D831-4CC7-9B33-4944F570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481F4-9C90-4039-AF93-BE72AD59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C838C-8EA5-4EEE-8014-E660482FD919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CDA9DB71-C6CD-4B42-9E01-B5FCC8B4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3384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subject/>
  <dc:creator>ing. Luděk Tomek</dc:creator>
  <cp:keywords/>
  <cp:lastModifiedBy>Mildnerová Martina</cp:lastModifiedBy>
  <cp:revision>6</cp:revision>
  <cp:lastPrinted>2023-10-13T21:08:00Z</cp:lastPrinted>
  <dcterms:created xsi:type="dcterms:W3CDTF">2025-09-04T07:01:00Z</dcterms:created>
  <dcterms:modified xsi:type="dcterms:W3CDTF">2025-11-25T13:12:00Z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entář">
    <vt:lpwstr/>
  </property>
  <property fmtid="{D5CDD505-2E9C-101B-9397-08002B2CF9AE}" pid="3" name="ContentTypeId">
    <vt:lpwstr>0x010100584AD3E968EA4F45B8E858E949E752C5</vt:lpwstr>
  </property>
</Properties>
</file>