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0A" w:rsidRDefault="005329D6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00A" w:rsidRDefault="005329D6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6C400A" w:rsidRDefault="005329D6">
      <w:pPr>
        <w:spacing w:after="355"/>
        <w:ind w:left="50"/>
        <w:jc w:val="center"/>
      </w:pPr>
      <w:r>
        <w:rPr>
          <w:b/>
          <w:sz w:val="24"/>
        </w:rPr>
        <w:t>číslo 227/2025</w:t>
      </w:r>
    </w:p>
    <w:p w:rsidR="006C400A" w:rsidRDefault="005329D6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1303,</w:t>
      </w:r>
    </w:p>
    <w:p w:rsidR="006C400A" w:rsidRDefault="005329D6">
      <w:pPr>
        <w:spacing w:after="263" w:line="265" w:lineRule="auto"/>
        <w:ind w:left="60" w:hanging="10"/>
        <w:jc w:val="center"/>
      </w:pPr>
      <w:r>
        <w:rPr>
          <w:sz w:val="20"/>
        </w:rPr>
        <w:t>za příkazce xxx dne 07.11.2025, za správce rozpočtu xxx dne 07.11.2025</w:t>
      </w:r>
    </w:p>
    <w:p w:rsidR="006C400A" w:rsidRDefault="005329D6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6C400A">
        <w:trPr>
          <w:trHeight w:val="1275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pPr>
              <w:spacing w:after="35"/>
            </w:pPr>
            <w:r>
              <w:rPr>
                <w:b/>
                <w:sz w:val="20"/>
              </w:rPr>
              <w:t>Matouš Hujíček</w:t>
            </w:r>
          </w:p>
          <w:p w:rsidR="006C400A" w:rsidRDefault="005329D6">
            <w:pPr>
              <w:spacing w:after="35"/>
            </w:pPr>
            <w:r>
              <w:rPr>
                <w:sz w:val="20"/>
              </w:rPr>
              <w:t>Bohuslavice u Zlína 246, 76351 Bohuslavice u</w:t>
            </w:r>
          </w:p>
          <w:p w:rsidR="006C400A" w:rsidRDefault="005329D6">
            <w:pPr>
              <w:spacing w:after="35"/>
            </w:pPr>
            <w:r>
              <w:rPr>
                <w:sz w:val="20"/>
              </w:rPr>
              <w:t>Zlína</w:t>
            </w:r>
          </w:p>
          <w:p w:rsidR="006C400A" w:rsidRDefault="005329D6">
            <w:r>
              <w:rPr>
                <w:sz w:val="20"/>
              </w:rPr>
              <w:t>IČ: 18559522        DIČ: CZ5911071573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6C400A" w:rsidRDefault="005329D6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6C400A" w:rsidRDefault="005329D6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6C400A" w:rsidRDefault="005329D6">
            <w:r>
              <w:rPr>
                <w:sz w:val="20"/>
              </w:rPr>
              <w:t>IČ: 00089982,        DIČ: neplátce</w:t>
            </w:r>
          </w:p>
        </w:tc>
      </w:tr>
      <w:tr w:rsidR="006C400A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6C400A" w:rsidRDefault="005329D6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 w:rsidP="004A23F4">
            <w:r>
              <w:rPr>
                <w:sz w:val="20"/>
              </w:rPr>
              <w:t>Stoly - celkem 8ks pod kamenné sbírkové předměty v expozici Historie ukrytá v kameni včetně montáže a dopravy.</w:t>
            </w:r>
          </w:p>
        </w:tc>
      </w:tr>
      <w:tr w:rsidR="006C400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sz w:val="20"/>
              </w:rPr>
              <w:t>Středisko hrad Malenovice, Vavrečkova 7040, 76001 Zlín</w:t>
            </w:r>
          </w:p>
        </w:tc>
      </w:tr>
      <w:tr w:rsidR="006C400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sz w:val="20"/>
              </w:rPr>
              <w:t>19.12.2025</w:t>
            </w:r>
          </w:p>
        </w:tc>
      </w:tr>
      <w:tr w:rsidR="006C400A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6C400A" w:rsidRDefault="005329D6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sz w:val="20"/>
              </w:rPr>
              <w:t>139 931,</w:t>
            </w:r>
            <w:r w:rsidR="00137418">
              <w:rPr>
                <w:sz w:val="20"/>
              </w:rPr>
              <w:t>66</w:t>
            </w:r>
            <w:r>
              <w:rPr>
                <w:sz w:val="20"/>
              </w:rPr>
              <w:t>- Kč včetně DPH</w:t>
            </w:r>
          </w:p>
          <w:p w:rsidR="006C400A" w:rsidRDefault="005329D6">
            <w:r>
              <w:rPr>
                <w:sz w:val="20"/>
              </w:rPr>
              <w:t>115 646,- Kč bez DPH</w:t>
            </w:r>
          </w:p>
          <w:p w:rsidR="006C400A" w:rsidRDefault="005329D6">
            <w:r>
              <w:rPr>
                <w:sz w:val="20"/>
              </w:rPr>
              <w:t>21 %</w:t>
            </w:r>
          </w:p>
        </w:tc>
      </w:tr>
      <w:tr w:rsidR="006C400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sz w:val="20"/>
              </w:rPr>
              <w:t>30 dnů, Převodem</w:t>
            </w:r>
          </w:p>
        </w:tc>
      </w:tr>
      <w:tr w:rsidR="006C400A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6C400A" w:rsidRDefault="005329D6">
            <w:r>
              <w:rPr>
                <w:sz w:val="20"/>
              </w:rPr>
              <w:t>xxx</w:t>
            </w:r>
          </w:p>
        </w:tc>
      </w:tr>
    </w:tbl>
    <w:p w:rsidR="006C400A" w:rsidRDefault="005329D6">
      <w:pPr>
        <w:spacing w:after="600" w:line="265" w:lineRule="auto"/>
        <w:ind w:left="-5" w:hanging="10"/>
      </w:pPr>
      <w:r>
        <w:rPr>
          <w:sz w:val="20"/>
        </w:rPr>
        <w:t>Ve Zlíně dne 21.11.2025</w:t>
      </w: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6C400A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C400A" w:rsidRDefault="005329D6">
            <w:r>
              <w:rPr>
                <w:sz w:val="20"/>
              </w:rPr>
              <w:t>.........................................</w:t>
            </w:r>
          </w:p>
          <w:p w:rsidR="006C400A" w:rsidRDefault="005329D6" w:rsidP="005329D6">
            <w:r>
              <w:rPr>
                <w:sz w:val="20"/>
              </w:rPr>
              <w:t>Vystavil: 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6C400A" w:rsidRDefault="005329D6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6C400A" w:rsidRDefault="005329D6">
            <w:pPr>
              <w:ind w:left="1074"/>
            </w:pPr>
            <w:r>
              <w:rPr>
                <w:sz w:val="20"/>
              </w:rPr>
              <w:t>Schválil: xxx</w:t>
            </w:r>
          </w:p>
        </w:tc>
      </w:tr>
    </w:tbl>
    <w:p w:rsidR="006C400A" w:rsidRDefault="005329D6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6C400A" w:rsidRDefault="005329D6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6C400A" w:rsidRDefault="005329D6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6C400A" w:rsidRDefault="005329D6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6C400A" w:rsidRDefault="005329D6">
      <w:pPr>
        <w:spacing w:after="2941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sectPr w:rsidR="006C400A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A"/>
    <w:rsid w:val="00137418"/>
    <w:rsid w:val="004A23F4"/>
    <w:rsid w:val="005329D6"/>
    <w:rsid w:val="00635ABB"/>
    <w:rsid w:val="006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A83F2-6FC8-4EF6-8B0F-B767F947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227/2025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227/2025</dc:title>
  <dc:subject/>
  <dc:creator>Tkadlčík Petr</dc:creator>
  <cp:keywords/>
  <cp:lastModifiedBy>Šopíková Zdenka</cp:lastModifiedBy>
  <cp:revision>2</cp:revision>
  <dcterms:created xsi:type="dcterms:W3CDTF">2025-11-25T11:29:00Z</dcterms:created>
  <dcterms:modified xsi:type="dcterms:W3CDTF">2025-11-25T11:29:00Z</dcterms:modified>
</cp:coreProperties>
</file>