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83C2" w14:textId="77777777" w:rsidR="00E8698C" w:rsidRDefault="00E8698C">
      <w:pPr>
        <w:spacing w:line="1" w:lineRule="exact"/>
      </w:pPr>
    </w:p>
    <w:p w14:paraId="718983B0" w14:textId="77777777" w:rsidR="00E8698C" w:rsidRDefault="00000000">
      <w:pPr>
        <w:pStyle w:val="Zhlavnebozpat0"/>
        <w:framePr w:wrap="none" w:vAnchor="page" w:hAnchor="page" w:x="1396" w:y="583"/>
      </w:pPr>
      <w:r>
        <w:rPr>
          <w:b w:val="0"/>
          <w:bCs w:val="0"/>
          <w:sz w:val="16"/>
          <w:szCs w:val="16"/>
        </w:rPr>
        <w:t xml:space="preserve">Název akce: </w:t>
      </w:r>
      <w:r>
        <w:t>J. Zajíce 983- DDM Beta-výměna kuchyňské linky</w:t>
      </w:r>
    </w:p>
    <w:p w14:paraId="438DEB73" w14:textId="77777777" w:rsidR="00E8698C" w:rsidRDefault="00000000">
      <w:pPr>
        <w:pStyle w:val="Zhlavnebozpat0"/>
        <w:framePr w:wrap="none" w:vAnchor="page" w:hAnchor="page" w:x="7468" w:y="583"/>
        <w:rPr>
          <w:sz w:val="16"/>
          <w:szCs w:val="16"/>
        </w:rPr>
      </w:pPr>
      <w:r>
        <w:rPr>
          <w:b w:val="0"/>
          <w:bCs w:val="0"/>
          <w:sz w:val="16"/>
          <w:szCs w:val="16"/>
        </w:rPr>
        <w:t>Smlouva o dílo č. OMI-VZMR-2025-109</w:t>
      </w:r>
    </w:p>
    <w:p w14:paraId="368E8600" w14:textId="77777777" w:rsidR="00E8698C" w:rsidRDefault="00000000">
      <w:pPr>
        <w:pStyle w:val="Nadpis20"/>
        <w:framePr w:w="9144" w:h="1099" w:hRule="exact" w:wrap="none" w:vAnchor="page" w:hAnchor="page" w:x="1382" w:y="1331"/>
        <w:spacing w:after="0"/>
      </w:pPr>
      <w:bookmarkStart w:id="0" w:name="bookmark0"/>
      <w:r>
        <w:rPr>
          <w:u w:val="none"/>
        </w:rPr>
        <w:t>SMLOUVA O DÍLO č. OMI-VZMR-2025-109</w:t>
      </w:r>
      <w:bookmarkEnd w:id="0"/>
    </w:p>
    <w:p w14:paraId="14B78512" w14:textId="52FC16B3" w:rsidR="00E8698C" w:rsidRDefault="00000000">
      <w:pPr>
        <w:pStyle w:val="Zkladntext80"/>
        <w:framePr w:w="9144" w:h="1099" w:hRule="exact" w:wrap="none" w:vAnchor="page" w:hAnchor="page" w:x="1382" w:y="1331"/>
        <w:spacing w:after="0"/>
        <w:rPr>
          <w:sz w:val="17"/>
          <w:szCs w:val="17"/>
        </w:rPr>
      </w:pPr>
      <w:r>
        <w:t xml:space="preserve">uzavřená podle </w:t>
      </w:r>
      <w:proofErr w:type="spellStart"/>
      <w:r>
        <w:t>ust</w:t>
      </w:r>
      <w:proofErr w:type="spellEnd"/>
      <w:r>
        <w:t>. § 2586 a následujících ustanovení zák. č. 89/2012 Sb., občanský zákoník,</w:t>
      </w:r>
      <w:r>
        <w:br/>
        <w:t>ve znění pozdějších předpisů</w:t>
      </w:r>
      <w:r>
        <w:br/>
        <w:t xml:space="preserve">(dále jen </w:t>
      </w:r>
      <w:r>
        <w:rPr>
          <w:rFonts w:ascii="Arial" w:eastAsia="Arial" w:hAnsi="Arial" w:cs="Arial"/>
          <w:b/>
          <w:bCs/>
          <w:i/>
          <w:iCs/>
          <w:sz w:val="17"/>
          <w:szCs w:val="17"/>
        </w:rPr>
        <w:t>„</w:t>
      </w:r>
      <w:r w:rsidR="009256E6">
        <w:rPr>
          <w:rFonts w:ascii="Arial" w:eastAsia="Arial" w:hAnsi="Arial" w:cs="Arial"/>
          <w:b/>
          <w:bCs/>
          <w:i/>
          <w:iCs/>
          <w:sz w:val="17"/>
          <w:szCs w:val="17"/>
        </w:rPr>
        <w:t>občanský zákoník</w:t>
      </w:r>
      <w:r>
        <w:rPr>
          <w:rFonts w:ascii="Arial" w:eastAsia="Arial" w:hAnsi="Arial" w:cs="Arial"/>
          <w:b/>
          <w:bCs/>
          <w:i/>
          <w:iCs/>
          <w:sz w:val="17"/>
          <w:szCs w:val="17"/>
        </w:rPr>
        <w:t>“)</w:t>
      </w:r>
    </w:p>
    <w:p w14:paraId="5F78B990" w14:textId="77777777" w:rsidR="00E8698C" w:rsidRDefault="00000000">
      <w:pPr>
        <w:pStyle w:val="Zkladntext20"/>
        <w:framePr w:w="9144" w:h="11899" w:hRule="exact" w:wrap="none" w:vAnchor="page" w:hAnchor="page" w:x="1382" w:y="3040"/>
        <w:spacing w:after="280" w:line="233" w:lineRule="auto"/>
        <w:jc w:val="center"/>
        <w:rPr>
          <w:sz w:val="24"/>
          <w:szCs w:val="24"/>
        </w:rPr>
      </w:pPr>
      <w:r>
        <w:rPr>
          <w:i w:val="0"/>
          <w:iCs w:val="0"/>
          <w:sz w:val="24"/>
          <w:szCs w:val="24"/>
        </w:rPr>
        <w:t>Smluvní strany</w:t>
      </w:r>
    </w:p>
    <w:p w14:paraId="3573A1BB" w14:textId="77777777" w:rsidR="00E8698C" w:rsidRDefault="00000000">
      <w:pPr>
        <w:pStyle w:val="Zkladntext1"/>
        <w:framePr w:w="9144" w:h="11899" w:hRule="exact" w:wrap="none" w:vAnchor="page" w:hAnchor="page" w:x="1382" w:y="3040"/>
      </w:pPr>
      <w:r>
        <w:rPr>
          <w:b/>
          <w:bCs/>
        </w:rPr>
        <w:t>Objednatel: Statutární město Pardubice</w:t>
      </w:r>
    </w:p>
    <w:p w14:paraId="3010434C" w14:textId="77777777" w:rsidR="00E8698C" w:rsidRDefault="00000000">
      <w:pPr>
        <w:pStyle w:val="Zkladntext1"/>
        <w:framePr w:w="9144" w:h="11899" w:hRule="exact" w:wrap="none" w:vAnchor="page" w:hAnchor="page" w:x="1382" w:y="3040"/>
      </w:pPr>
      <w:r>
        <w:t>Se sídlem: Pernštýnské náměstí 1</w:t>
      </w:r>
    </w:p>
    <w:p w14:paraId="7AF29592" w14:textId="77777777" w:rsidR="00E8698C" w:rsidRDefault="00000000">
      <w:pPr>
        <w:pStyle w:val="Zkladntext1"/>
        <w:framePr w:w="9144" w:h="11899" w:hRule="exact" w:wrap="none" w:vAnchor="page" w:hAnchor="page" w:x="1382" w:y="3040"/>
        <w:ind w:left="1420"/>
      </w:pPr>
      <w:r>
        <w:t>530 21 Pardubice</w:t>
      </w:r>
    </w:p>
    <w:p w14:paraId="4760EF82" w14:textId="77777777" w:rsidR="00E8698C" w:rsidRDefault="00000000">
      <w:pPr>
        <w:pStyle w:val="Zkladntext1"/>
        <w:framePr w:w="9144" w:h="11899" w:hRule="exact" w:wrap="none" w:vAnchor="page" w:hAnchor="page" w:x="1382" w:y="3040"/>
        <w:ind w:left="3540" w:hanging="3540"/>
      </w:pPr>
      <w:r>
        <w:t xml:space="preserve">Zastoupený ve věcech smluvních: Ing. Kateřinou </w:t>
      </w:r>
      <w:proofErr w:type="spellStart"/>
      <w:r>
        <w:t>Skladanovou</w:t>
      </w:r>
      <w:proofErr w:type="spellEnd"/>
      <w:r>
        <w:t xml:space="preserve"> - vedoucí Odboru majetku a investic </w:t>
      </w:r>
      <w:proofErr w:type="spellStart"/>
      <w:r>
        <w:t>MmP</w:t>
      </w:r>
      <w:proofErr w:type="spellEnd"/>
    </w:p>
    <w:p w14:paraId="6CD13699" w14:textId="77777777" w:rsidR="00E8698C" w:rsidRDefault="00000000">
      <w:pPr>
        <w:pStyle w:val="Zkladntext1"/>
        <w:framePr w:w="9144" w:h="11899" w:hRule="exact" w:wrap="none" w:vAnchor="page" w:hAnchor="page" w:x="1382" w:y="3040"/>
        <w:tabs>
          <w:tab w:val="left" w:pos="5218"/>
        </w:tabs>
        <w:ind w:left="3540" w:hanging="3540"/>
      </w:pPr>
      <w:r>
        <w:t>Zastoupený ve věcech technických:</w:t>
      </w:r>
      <w:r>
        <w:tab/>
        <w:t xml:space="preserve">technikem </w:t>
      </w:r>
      <w:r>
        <w:rPr>
          <w:lang w:val="en-US" w:eastAsia="en-US" w:bidi="en-US"/>
        </w:rPr>
        <w:t xml:space="preserve">odd. </w:t>
      </w:r>
      <w:r>
        <w:t>investic a technické</w:t>
      </w:r>
    </w:p>
    <w:p w14:paraId="31288CC2" w14:textId="77777777" w:rsidR="00E8698C" w:rsidRDefault="00000000">
      <w:pPr>
        <w:pStyle w:val="Zkladntext1"/>
        <w:framePr w:w="9144" w:h="11899" w:hRule="exact" w:wrap="none" w:vAnchor="page" w:hAnchor="page" w:x="1382" w:y="3040"/>
        <w:ind w:left="3540"/>
      </w:pPr>
      <w:r>
        <w:t xml:space="preserve">správy Odboru majetku a investic </w:t>
      </w:r>
      <w:proofErr w:type="spellStart"/>
      <w:r>
        <w:t>MmP</w:t>
      </w:r>
      <w:proofErr w:type="spellEnd"/>
    </w:p>
    <w:p w14:paraId="7BACCE02" w14:textId="77777777" w:rsidR="00E8698C" w:rsidRDefault="00000000">
      <w:pPr>
        <w:pStyle w:val="Zkladntext1"/>
        <w:framePr w:w="9144" w:h="11899" w:hRule="exact" w:wrap="none" w:vAnchor="page" w:hAnchor="page" w:x="1382" w:y="3040"/>
        <w:ind w:left="3540"/>
      </w:pPr>
      <w:r>
        <w:t>Tel.: 466 859 132, 736 519 080</w:t>
      </w:r>
    </w:p>
    <w:p w14:paraId="2F681345" w14:textId="77777777" w:rsidR="00E8698C" w:rsidRDefault="00000000">
      <w:pPr>
        <w:pStyle w:val="Zkladntext1"/>
        <w:framePr w:w="9144" w:h="11899" w:hRule="exact" w:wrap="none" w:vAnchor="page" w:hAnchor="page" w:x="1382" w:y="3040"/>
        <w:ind w:left="3540"/>
      </w:pPr>
      <w:r>
        <w:t>e-mail:</w:t>
      </w:r>
    </w:p>
    <w:p w14:paraId="46B81150" w14:textId="77777777" w:rsidR="00E8698C" w:rsidRDefault="00000000">
      <w:pPr>
        <w:pStyle w:val="Zkladntext1"/>
        <w:framePr w:w="9144" w:h="11899" w:hRule="exact" w:wrap="none" w:vAnchor="page" w:hAnchor="page" w:x="1382" w:y="3040"/>
        <w:tabs>
          <w:tab w:val="left" w:pos="2088"/>
        </w:tabs>
      </w:pPr>
      <w:r>
        <w:t>IČO:00274046</w:t>
      </w:r>
      <w:r>
        <w:tab/>
        <w:t>DIČ: CZ00274046</w:t>
      </w:r>
    </w:p>
    <w:p w14:paraId="1E7CFC56" w14:textId="77777777" w:rsidR="00E8698C" w:rsidRDefault="00000000">
      <w:pPr>
        <w:pStyle w:val="Zkladntext1"/>
        <w:framePr w:w="9144" w:h="11899" w:hRule="exact" w:wrap="none" w:vAnchor="page" w:hAnchor="page" w:x="1382" w:y="3040"/>
        <w:tabs>
          <w:tab w:val="left" w:pos="2088"/>
        </w:tabs>
      </w:pPr>
      <w:r>
        <w:t>bankovní spojení:</w:t>
      </w:r>
      <w:r>
        <w:tab/>
        <w:t>KB, a.s., Pardubice</w:t>
      </w:r>
    </w:p>
    <w:p w14:paraId="3BE933A7" w14:textId="77777777" w:rsidR="00E8698C" w:rsidRDefault="00000000">
      <w:pPr>
        <w:pStyle w:val="Zkladntext1"/>
        <w:framePr w:w="9144" w:h="11899" w:hRule="exact" w:wrap="none" w:vAnchor="page" w:hAnchor="page" w:x="1382" w:y="3040"/>
        <w:spacing w:after="280"/>
      </w:pPr>
      <w:r>
        <w:t>číslo účtu:</w:t>
      </w:r>
    </w:p>
    <w:p w14:paraId="7C6F6149" w14:textId="77777777" w:rsidR="00E8698C" w:rsidRDefault="00000000">
      <w:pPr>
        <w:pStyle w:val="Zkladntext1"/>
        <w:framePr w:w="9144" w:h="11899" w:hRule="exact" w:wrap="none" w:vAnchor="page" w:hAnchor="page" w:x="1382" w:y="3040"/>
        <w:spacing w:after="280"/>
      </w:pPr>
      <w:r>
        <w:t xml:space="preserve">(dále jen </w:t>
      </w:r>
      <w:r>
        <w:rPr>
          <w:b/>
          <w:bCs/>
          <w:i/>
          <w:iCs/>
        </w:rPr>
        <w:t>„objednatel“)</w:t>
      </w:r>
    </w:p>
    <w:p w14:paraId="57F422A2" w14:textId="77777777" w:rsidR="00E8698C" w:rsidRDefault="00000000">
      <w:pPr>
        <w:pStyle w:val="Zkladntext1"/>
        <w:framePr w:w="9144" w:h="11899" w:hRule="exact" w:wrap="none" w:vAnchor="page" w:hAnchor="page" w:x="1382" w:y="3040"/>
        <w:spacing w:after="280"/>
      </w:pPr>
      <w:r>
        <w:rPr>
          <w:b/>
          <w:bCs/>
          <w:i/>
          <w:iCs/>
        </w:rPr>
        <w:t>a</w:t>
      </w:r>
    </w:p>
    <w:p w14:paraId="4BE17718" w14:textId="77777777" w:rsidR="00E8698C" w:rsidRDefault="00000000">
      <w:pPr>
        <w:pStyle w:val="Zkladntext1"/>
        <w:framePr w:w="9144" w:h="11899" w:hRule="exact" w:wrap="none" w:vAnchor="page" w:hAnchor="page" w:x="1382" w:y="3040"/>
      </w:pPr>
      <w:r>
        <w:rPr>
          <w:b/>
          <w:bCs/>
        </w:rPr>
        <w:t>Zhotovitel: Vlastimil Zukal</w:t>
      </w:r>
    </w:p>
    <w:p w14:paraId="23A2B02F" w14:textId="77777777" w:rsidR="00E8698C" w:rsidRDefault="00000000">
      <w:pPr>
        <w:pStyle w:val="Zkladntext1"/>
        <w:framePr w:w="9144" w:h="11899" w:hRule="exact" w:wrap="none" w:vAnchor="page" w:hAnchor="page" w:x="1382" w:y="3040"/>
      </w:pPr>
      <w:r>
        <w:t>Se sídlem:</w:t>
      </w:r>
    </w:p>
    <w:p w14:paraId="334DB419" w14:textId="77777777" w:rsidR="00E8698C" w:rsidRDefault="00000000">
      <w:pPr>
        <w:pStyle w:val="Zkladntext1"/>
        <w:framePr w:w="9144" w:h="11899" w:hRule="exact" w:wrap="none" w:vAnchor="page" w:hAnchor="page" w:x="1382" w:y="3040"/>
        <w:ind w:left="1420"/>
      </w:pPr>
      <w:r>
        <w:t>396 01 Humpolec</w:t>
      </w:r>
    </w:p>
    <w:p w14:paraId="4702DF53" w14:textId="77777777" w:rsidR="00E8698C" w:rsidRDefault="00000000">
      <w:pPr>
        <w:pStyle w:val="Zkladntext1"/>
        <w:framePr w:w="9144" w:h="11899" w:hRule="exact" w:wrap="none" w:vAnchor="page" w:hAnchor="page" w:x="1382" w:y="3040"/>
      </w:pPr>
      <w:r>
        <w:t>Zastoupený ve věcech smluvních: Bc. Vlastimilem Zukalem</w:t>
      </w:r>
    </w:p>
    <w:p w14:paraId="543E4E7D" w14:textId="77777777" w:rsidR="00E8698C" w:rsidRDefault="00000000">
      <w:pPr>
        <w:pStyle w:val="Zkladntext1"/>
        <w:framePr w:w="9144" w:h="11899" w:hRule="exact" w:wrap="none" w:vAnchor="page" w:hAnchor="page" w:x="1382" w:y="3040"/>
      </w:pPr>
      <w:r>
        <w:t>Zastoupený ve věcech technických: Vlastimilem Zukalem</w:t>
      </w:r>
    </w:p>
    <w:p w14:paraId="7555FB5B" w14:textId="77777777" w:rsidR="00E8698C" w:rsidRDefault="00000000">
      <w:pPr>
        <w:pStyle w:val="Zkladntext1"/>
        <w:framePr w:w="9144" w:h="11899" w:hRule="exact" w:wrap="none" w:vAnchor="page" w:hAnchor="page" w:x="1382" w:y="3040"/>
      </w:pPr>
      <w:r>
        <w:t>Tel.:</w:t>
      </w:r>
    </w:p>
    <w:p w14:paraId="7E98CC1D" w14:textId="77777777" w:rsidR="00E8698C" w:rsidRDefault="00000000">
      <w:pPr>
        <w:pStyle w:val="Zkladntext1"/>
        <w:framePr w:w="9144" w:h="11899" w:hRule="exact" w:wrap="none" w:vAnchor="page" w:hAnchor="page" w:x="1382" w:y="3040"/>
        <w:tabs>
          <w:tab w:val="left" w:pos="3533"/>
        </w:tabs>
      </w:pPr>
      <w:r>
        <w:t>IČO: 68540906</w:t>
      </w:r>
      <w:r>
        <w:tab/>
        <w:t>DIČ:</w:t>
      </w:r>
    </w:p>
    <w:p w14:paraId="46DB70B1" w14:textId="77777777" w:rsidR="00E8698C" w:rsidRDefault="00000000">
      <w:pPr>
        <w:pStyle w:val="Zkladntext1"/>
        <w:framePr w:w="9144" w:h="11899" w:hRule="exact" w:wrap="none" w:vAnchor="page" w:hAnchor="page" w:x="1382" w:y="3040"/>
      </w:pPr>
      <w:r>
        <w:t xml:space="preserve">Živnostenský rejstřík, </w:t>
      </w:r>
      <w:proofErr w:type="spellStart"/>
      <w:r>
        <w:t>i.č</w:t>
      </w:r>
      <w:proofErr w:type="spellEnd"/>
      <w:r>
        <w:t>. 68540906</w:t>
      </w:r>
    </w:p>
    <w:p w14:paraId="6B7F0F63" w14:textId="77777777" w:rsidR="00E8698C" w:rsidRDefault="00000000">
      <w:pPr>
        <w:pStyle w:val="Zkladntext1"/>
        <w:framePr w:w="9144" w:h="11899" w:hRule="exact" w:wrap="none" w:vAnchor="page" w:hAnchor="page" w:x="1382" w:y="3040"/>
      </w:pPr>
      <w:r>
        <w:t>bankovní spojení: KB, a.s.</w:t>
      </w:r>
    </w:p>
    <w:p w14:paraId="047E480C" w14:textId="77777777" w:rsidR="00E8698C" w:rsidRDefault="00000000">
      <w:pPr>
        <w:pStyle w:val="Zkladntext1"/>
        <w:framePr w:w="9144" w:h="11899" w:hRule="exact" w:wrap="none" w:vAnchor="page" w:hAnchor="page" w:x="1382" w:y="3040"/>
        <w:spacing w:after="280"/>
      </w:pPr>
      <w:r>
        <w:t>číslo účtu:</w:t>
      </w:r>
    </w:p>
    <w:p w14:paraId="7B9EAA3B" w14:textId="77777777" w:rsidR="00E8698C" w:rsidRDefault="00000000">
      <w:pPr>
        <w:pStyle w:val="Zkladntext1"/>
        <w:framePr w:w="9144" w:h="11899" w:hRule="exact" w:wrap="none" w:vAnchor="page" w:hAnchor="page" w:x="1382" w:y="3040"/>
        <w:spacing w:after="280"/>
      </w:pPr>
      <w:r>
        <w:t xml:space="preserve">(dále jen </w:t>
      </w:r>
      <w:r>
        <w:rPr>
          <w:b/>
          <w:bCs/>
          <w:i/>
          <w:iCs/>
        </w:rPr>
        <w:t>„zhotovitel“)</w:t>
      </w:r>
    </w:p>
    <w:p w14:paraId="10F58A47" w14:textId="453EDC5D" w:rsidR="00E8698C" w:rsidRDefault="00000000">
      <w:pPr>
        <w:pStyle w:val="Zkladntext1"/>
        <w:framePr w:w="9144" w:h="11899" w:hRule="exact" w:wrap="none" w:vAnchor="page" w:hAnchor="page" w:x="1382" w:y="3040"/>
        <w:spacing w:after="280"/>
      </w:pPr>
      <w:r>
        <w:rPr>
          <w:b/>
          <w:bCs/>
          <w:i/>
          <w:iCs/>
        </w:rPr>
        <w:t>(„objednatel“</w:t>
      </w:r>
      <w:r>
        <w:t xml:space="preserve"> a </w:t>
      </w:r>
      <w:r>
        <w:rPr>
          <w:b/>
          <w:bCs/>
          <w:i/>
          <w:iCs/>
        </w:rPr>
        <w:t>„zhotovitel“</w:t>
      </w:r>
      <w:r>
        <w:t xml:space="preserve"> dále společně též také jako </w:t>
      </w:r>
      <w:r>
        <w:rPr>
          <w:b/>
          <w:bCs/>
          <w:i/>
          <w:iCs/>
        </w:rPr>
        <w:t>„</w:t>
      </w:r>
      <w:r w:rsidR="009256E6">
        <w:rPr>
          <w:b/>
          <w:bCs/>
          <w:i/>
          <w:iCs/>
        </w:rPr>
        <w:t>smluvní strany</w:t>
      </w:r>
      <w:r>
        <w:rPr>
          <w:b/>
          <w:bCs/>
          <w:i/>
          <w:iCs/>
        </w:rPr>
        <w:t>“)</w:t>
      </w:r>
    </w:p>
    <w:p w14:paraId="36C68E8D" w14:textId="77777777" w:rsidR="00E8698C" w:rsidRDefault="00000000">
      <w:pPr>
        <w:pStyle w:val="Nadpis20"/>
        <w:framePr w:w="9144" w:h="11899" w:hRule="exact" w:wrap="none" w:vAnchor="page" w:hAnchor="page" w:x="1382" w:y="3040"/>
        <w:spacing w:after="0"/>
      </w:pPr>
      <w:bookmarkStart w:id="1" w:name="bookmark2"/>
      <w:r>
        <w:rPr>
          <w:u w:val="none"/>
        </w:rPr>
        <w:t>Oddíl I.</w:t>
      </w:r>
      <w:bookmarkEnd w:id="1"/>
    </w:p>
    <w:p w14:paraId="7A577902" w14:textId="77777777" w:rsidR="00E8698C" w:rsidRDefault="00000000">
      <w:pPr>
        <w:pStyle w:val="Nadpis20"/>
        <w:framePr w:w="9144" w:h="11899" w:hRule="exact" w:wrap="none" w:vAnchor="page" w:hAnchor="page" w:x="1382" w:y="3040"/>
      </w:pPr>
      <w:r>
        <w:t>Předmět smlouvy a doba plnění, cena díla</w:t>
      </w:r>
    </w:p>
    <w:p w14:paraId="08CA2E00" w14:textId="77777777" w:rsidR="00E8698C" w:rsidRDefault="00000000">
      <w:pPr>
        <w:pStyle w:val="Nadpis20"/>
        <w:framePr w:w="9144" w:h="11899" w:hRule="exact" w:wrap="none" w:vAnchor="page" w:hAnchor="page" w:x="1382" w:y="3040"/>
        <w:numPr>
          <w:ilvl w:val="0"/>
          <w:numId w:val="1"/>
        </w:numPr>
        <w:tabs>
          <w:tab w:val="left" w:pos="405"/>
        </w:tabs>
      </w:pPr>
      <w:bookmarkStart w:id="2" w:name="bookmark5"/>
      <w:r>
        <w:t>Předmět smlouvy</w:t>
      </w:r>
      <w:bookmarkEnd w:id="2"/>
    </w:p>
    <w:p w14:paraId="4F537B9C" w14:textId="77777777" w:rsidR="00E8698C" w:rsidRDefault="00000000">
      <w:pPr>
        <w:pStyle w:val="Zkladntext1"/>
        <w:framePr w:w="9144" w:h="11899" w:hRule="exact" w:wrap="none" w:vAnchor="page" w:hAnchor="page" w:x="1382" w:y="3040"/>
        <w:numPr>
          <w:ilvl w:val="0"/>
          <w:numId w:val="2"/>
        </w:numPr>
        <w:tabs>
          <w:tab w:val="left" w:pos="405"/>
        </w:tabs>
        <w:spacing w:after="280"/>
        <w:ind w:left="360" w:hanging="360"/>
      </w:pPr>
      <w:r>
        <w:t xml:space="preserve">Předmětem plnění podle této smlouvy (dále jen </w:t>
      </w:r>
      <w:r>
        <w:rPr>
          <w:b/>
          <w:bCs/>
          <w:i/>
          <w:iCs/>
        </w:rPr>
        <w:t>„SOD“</w:t>
      </w:r>
      <w:r>
        <w:t xml:space="preserve"> nebo též </w:t>
      </w:r>
      <w:r>
        <w:rPr>
          <w:b/>
          <w:bCs/>
          <w:i/>
          <w:iCs/>
        </w:rPr>
        <w:t>„Smlouva“)</w:t>
      </w:r>
      <w:r>
        <w:t xml:space="preserve"> je zhotovení stavebního díla (dále jen </w:t>
      </w:r>
      <w:r>
        <w:rPr>
          <w:b/>
          <w:bCs/>
          <w:i/>
          <w:iCs/>
        </w:rPr>
        <w:t>„DÍLO“):</w:t>
      </w:r>
    </w:p>
    <w:p w14:paraId="50B9DFB2" w14:textId="77777777" w:rsidR="00E8698C" w:rsidRDefault="00000000">
      <w:pPr>
        <w:pStyle w:val="Nadpis10"/>
        <w:framePr w:w="9144" w:h="11899" w:hRule="exact" w:wrap="none" w:vAnchor="page" w:hAnchor="page" w:x="1382" w:y="3040"/>
        <w:numPr>
          <w:ilvl w:val="0"/>
          <w:numId w:val="1"/>
        </w:numPr>
        <w:tabs>
          <w:tab w:val="left" w:pos="405"/>
        </w:tabs>
        <w:jc w:val="center"/>
        <w:rPr>
          <w:sz w:val="30"/>
          <w:szCs w:val="30"/>
        </w:rPr>
      </w:pPr>
      <w:bookmarkStart w:id="3" w:name="bookmark7"/>
      <w:r>
        <w:rPr>
          <w:rFonts w:ascii="Arial" w:eastAsia="Arial" w:hAnsi="Arial" w:cs="Arial"/>
          <w:b/>
          <w:bCs/>
          <w:sz w:val="30"/>
          <w:szCs w:val="30"/>
        </w:rPr>
        <w:t>Zajíce 983- DDM Beta - výměna kuchyňské linky</w:t>
      </w:r>
      <w:bookmarkEnd w:id="3"/>
    </w:p>
    <w:p w14:paraId="05C78935" w14:textId="77777777" w:rsidR="00E8698C" w:rsidRDefault="00000000">
      <w:pPr>
        <w:pStyle w:val="Zhlavnebozpat0"/>
        <w:framePr w:wrap="none" w:vAnchor="page" w:hAnchor="page" w:x="5726" w:y="15597"/>
        <w:rPr>
          <w:sz w:val="22"/>
          <w:szCs w:val="22"/>
        </w:rPr>
      </w:pPr>
      <w:r>
        <w:rPr>
          <w:rFonts w:ascii="Times New Roman" w:eastAsia="Times New Roman" w:hAnsi="Times New Roman" w:cs="Times New Roman"/>
          <w:b w:val="0"/>
          <w:bCs w:val="0"/>
          <w:sz w:val="22"/>
          <w:szCs w:val="22"/>
        </w:rPr>
        <w:t>-1 -</w:t>
      </w:r>
    </w:p>
    <w:p w14:paraId="52E76C0D"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13291899" w14:textId="77777777" w:rsidR="00E8698C" w:rsidRDefault="00E8698C">
      <w:pPr>
        <w:spacing w:line="1" w:lineRule="exact"/>
      </w:pPr>
    </w:p>
    <w:p w14:paraId="2AA1724F" w14:textId="77777777" w:rsidR="00E8698C" w:rsidRDefault="00000000">
      <w:pPr>
        <w:pStyle w:val="Zhlavnebozpat0"/>
        <w:framePr w:wrap="none" w:vAnchor="page" w:hAnchor="page" w:x="1407" w:y="568"/>
      </w:pPr>
      <w:r>
        <w:rPr>
          <w:b w:val="0"/>
          <w:bCs w:val="0"/>
          <w:sz w:val="16"/>
          <w:szCs w:val="16"/>
        </w:rPr>
        <w:t xml:space="preserve">Název akce: </w:t>
      </w:r>
      <w:r>
        <w:t>J. Zajíce 983 - DDM Beta - výměna kuchyňské linky</w:t>
      </w:r>
    </w:p>
    <w:p w14:paraId="0EAB1A8B" w14:textId="77777777" w:rsidR="00E8698C" w:rsidRDefault="00000000">
      <w:pPr>
        <w:pStyle w:val="Zhlavnebozpat0"/>
        <w:framePr w:wrap="none" w:vAnchor="page" w:hAnchor="page" w:x="7479" w:y="568"/>
        <w:rPr>
          <w:sz w:val="16"/>
          <w:szCs w:val="16"/>
        </w:rPr>
      </w:pPr>
      <w:r>
        <w:rPr>
          <w:b w:val="0"/>
          <w:bCs w:val="0"/>
          <w:sz w:val="16"/>
          <w:szCs w:val="16"/>
        </w:rPr>
        <w:t>Smlouva o dílo č. OMI-VZMR-2025-109</w:t>
      </w:r>
    </w:p>
    <w:p w14:paraId="5525F1CE" w14:textId="77777777" w:rsidR="00E8698C" w:rsidRDefault="00000000">
      <w:pPr>
        <w:pStyle w:val="Zkladntext1"/>
        <w:framePr w:w="9134" w:h="14213" w:hRule="exact" w:wrap="none" w:vAnchor="page" w:hAnchor="page" w:x="1388" w:y="995"/>
        <w:spacing w:after="240"/>
        <w:jc w:val="both"/>
      </w:pPr>
      <w:r>
        <w:t>Jedná se o výměnu kuchyňské linky ve II. NP DDM BETA objektu Jana Zajíce 983, 530 12 Pardubice. Stará, opotřebovaná linka se nahradí novou moderní linkou.</w:t>
      </w:r>
    </w:p>
    <w:p w14:paraId="2BBA453A" w14:textId="77777777" w:rsidR="00E8698C" w:rsidRDefault="00000000">
      <w:pPr>
        <w:pStyle w:val="Zkladntext1"/>
        <w:framePr w:w="9134" w:h="14213" w:hRule="exact" w:wrap="none" w:vAnchor="page" w:hAnchor="page" w:x="1388" w:y="995"/>
        <w:spacing w:after="240" w:line="269" w:lineRule="auto"/>
        <w:jc w:val="both"/>
      </w:pPr>
      <w:r>
        <w:t xml:space="preserve">Technické požadavky a podmínky jsou podrobně popsány ve vizualizaci a RP </w:t>
      </w:r>
      <w:r>
        <w:rPr>
          <w:rFonts w:ascii="Times New Roman" w:eastAsia="Times New Roman" w:hAnsi="Times New Roman" w:cs="Times New Roman"/>
          <w:i/>
          <w:iCs/>
          <w:sz w:val="22"/>
          <w:szCs w:val="22"/>
        </w:rPr>
        <w:t>„Výměna kuchyňské linky II. NP DDM BETA objektu J. Zajíce 983 v Pardubicích</w:t>
      </w:r>
      <w:r>
        <w:t>“ (dále též také jako „RP“).</w:t>
      </w:r>
    </w:p>
    <w:p w14:paraId="23FE904C" w14:textId="77777777" w:rsidR="00E8698C" w:rsidRDefault="00000000">
      <w:pPr>
        <w:pStyle w:val="Zkladntext1"/>
        <w:framePr w:w="9134" w:h="14213" w:hRule="exact" w:wrap="none" w:vAnchor="page" w:hAnchor="page" w:x="1388" w:y="995"/>
        <w:spacing w:after="10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rPr>
        <w:t xml:space="preserve">; </w:t>
      </w:r>
      <w:r>
        <w:t>pořízení dokumentace skutečného provedení stavby ve třech výtiscích, pokud dojde ke změnám oproti zadávací dokumentaci, zaměření.</w:t>
      </w:r>
    </w:p>
    <w:p w14:paraId="77F27F5C" w14:textId="77777777" w:rsidR="00E8698C" w:rsidRDefault="00000000">
      <w:pPr>
        <w:pStyle w:val="Zkladntext1"/>
        <w:framePr w:w="9134" w:h="14213" w:hRule="exact" w:wrap="none" w:vAnchor="page" w:hAnchor="page" w:x="1388" w:y="995"/>
        <w:spacing w:after="100"/>
        <w:jc w:val="both"/>
      </w:pPr>
      <w:r>
        <w:rPr>
          <w:b/>
          <w:bCs/>
        </w:rPr>
        <w:t>Rozsah prací:</w:t>
      </w:r>
    </w:p>
    <w:p w14:paraId="2D0CDEC4" w14:textId="77777777" w:rsidR="00E8698C" w:rsidRDefault="00000000">
      <w:pPr>
        <w:pStyle w:val="Zkladntext20"/>
        <w:framePr w:w="9134" w:h="14213" w:hRule="exact" w:wrap="none" w:vAnchor="page" w:hAnchor="page" w:x="1388" w:y="995"/>
        <w:spacing w:after="100" w:line="269" w:lineRule="auto"/>
        <w:jc w:val="both"/>
        <w:rPr>
          <w:sz w:val="20"/>
          <w:szCs w:val="20"/>
        </w:rPr>
      </w:pPr>
      <w:r>
        <w:rPr>
          <w:rFonts w:ascii="Arial" w:eastAsia="Arial" w:hAnsi="Arial" w:cs="Arial"/>
          <w:b/>
          <w:bCs/>
          <w:i w:val="0"/>
          <w:iCs w:val="0"/>
          <w:sz w:val="20"/>
          <w:szCs w:val="20"/>
        </w:rPr>
        <w:t xml:space="preserve">Předmět plnění této veřejné zakázky je podrobně vymezen zadáním RP </w:t>
      </w:r>
      <w:r>
        <w:rPr>
          <w:rFonts w:ascii="Arial" w:eastAsia="Arial" w:hAnsi="Arial" w:cs="Arial"/>
          <w:i w:val="0"/>
          <w:iCs w:val="0"/>
          <w:sz w:val="20"/>
          <w:szCs w:val="20"/>
        </w:rPr>
        <w:t>„</w:t>
      </w:r>
      <w:r>
        <w:t>Výměna kuchyňské linky II. NP DDM BETA objektu J. Zajíce 983 v Pardubicích</w:t>
      </w:r>
      <w:r>
        <w:rPr>
          <w:rFonts w:ascii="Arial" w:eastAsia="Arial" w:hAnsi="Arial" w:cs="Arial"/>
          <w:i w:val="0"/>
          <w:iCs w:val="0"/>
          <w:sz w:val="20"/>
          <w:szCs w:val="20"/>
        </w:rPr>
        <w:t>“</w:t>
      </w:r>
      <w:r>
        <w:rPr>
          <w:rFonts w:ascii="Arial" w:eastAsia="Arial" w:hAnsi="Arial" w:cs="Arial"/>
          <w:b/>
          <w:bCs/>
          <w:sz w:val="20"/>
          <w:szCs w:val="20"/>
        </w:rPr>
        <w:t>.</w:t>
      </w:r>
    </w:p>
    <w:p w14:paraId="61CABFDF" w14:textId="77777777" w:rsidR="00E8698C" w:rsidRDefault="00000000">
      <w:pPr>
        <w:pStyle w:val="Zkladntext1"/>
        <w:framePr w:w="9134" w:h="14213" w:hRule="exact" w:wrap="none" w:vAnchor="page" w:hAnchor="page" w:x="1388" w:y="995"/>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 xml:space="preserve">Klasifikace produkce (CZ-CPA) </w:t>
        </w:r>
      </w:hyperlink>
      <w:r>
        <w:rPr>
          <w:b/>
          <w:bCs/>
        </w:rPr>
        <w:t>je dostupné na stránkách Českého statistického úřadu.</w:t>
      </w:r>
    </w:p>
    <w:p w14:paraId="3A2FB078" w14:textId="77777777" w:rsidR="00E8698C" w:rsidRDefault="00000000">
      <w:pPr>
        <w:pStyle w:val="Zkladntext1"/>
        <w:framePr w:w="9134" w:h="14213" w:hRule="exact" w:wrap="none" w:vAnchor="page" w:hAnchor="page" w:x="1388" w:y="995"/>
        <w:numPr>
          <w:ilvl w:val="0"/>
          <w:numId w:val="3"/>
        </w:numPr>
        <w:tabs>
          <w:tab w:val="left" w:pos="410"/>
        </w:tabs>
        <w:jc w:val="both"/>
      </w:pPr>
      <w:r>
        <w:t>DÍLO bude provedeno dle zadávací dokumentace veřejné zakázky:</w:t>
      </w:r>
    </w:p>
    <w:p w14:paraId="5291B8FE" w14:textId="77777777" w:rsidR="00E8698C" w:rsidRDefault="00000000">
      <w:pPr>
        <w:pStyle w:val="Zkladntext1"/>
        <w:framePr w:w="9134" w:h="14213" w:hRule="exact" w:wrap="none" w:vAnchor="page" w:hAnchor="page" w:x="1388" w:y="995"/>
        <w:numPr>
          <w:ilvl w:val="0"/>
          <w:numId w:val="4"/>
        </w:numPr>
        <w:tabs>
          <w:tab w:val="left" w:pos="573"/>
        </w:tabs>
        <w:ind w:firstLine="380"/>
        <w:jc w:val="both"/>
      </w:pPr>
      <w:r>
        <w:t>VV „Výměna kuchyňské linky II. NP DDM BETA objektu J. Zajíce 983 v Pardubicích“;</w:t>
      </w:r>
    </w:p>
    <w:p w14:paraId="3B72DA77" w14:textId="77777777" w:rsidR="00E8698C" w:rsidRDefault="00000000">
      <w:pPr>
        <w:pStyle w:val="Zkladntext1"/>
        <w:framePr w:w="9134" w:h="14213" w:hRule="exact" w:wrap="none" w:vAnchor="page" w:hAnchor="page" w:x="1388" w:y="995"/>
        <w:numPr>
          <w:ilvl w:val="0"/>
          <w:numId w:val="4"/>
        </w:numPr>
        <w:tabs>
          <w:tab w:val="left" w:pos="573"/>
        </w:tabs>
        <w:ind w:firstLine="380"/>
        <w:jc w:val="both"/>
      </w:pPr>
      <w:r>
        <w:t>zadávacích podmínek veřejné zakázky;</w:t>
      </w:r>
    </w:p>
    <w:p w14:paraId="4033DA2D" w14:textId="77777777" w:rsidR="00E8698C" w:rsidRDefault="00000000">
      <w:pPr>
        <w:pStyle w:val="Zkladntext1"/>
        <w:framePr w:w="9134" w:h="14213" w:hRule="exact" w:wrap="none" w:vAnchor="page" w:hAnchor="page" w:x="1388" w:y="995"/>
        <w:numPr>
          <w:ilvl w:val="0"/>
          <w:numId w:val="4"/>
        </w:numPr>
        <w:tabs>
          <w:tab w:val="left" w:pos="573"/>
        </w:tabs>
        <w:ind w:firstLine="380"/>
        <w:jc w:val="both"/>
      </w:pPr>
      <w:r>
        <w:t>dle nabídky zhotovitele podané dne 17.10.2025</w:t>
      </w:r>
    </w:p>
    <w:p w14:paraId="2045CD1C" w14:textId="77777777" w:rsidR="00E8698C" w:rsidRDefault="00000000">
      <w:pPr>
        <w:pStyle w:val="Zkladntext1"/>
        <w:framePr w:w="9134" w:h="14213" w:hRule="exact" w:wrap="none" w:vAnchor="page" w:hAnchor="page" w:x="1388" w:y="995"/>
        <w:numPr>
          <w:ilvl w:val="0"/>
          <w:numId w:val="3"/>
        </w:numPr>
        <w:tabs>
          <w:tab w:val="left" w:pos="410"/>
        </w:tabs>
        <w:ind w:left="380" w:hanging="3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30DA8011" w14:textId="77777777" w:rsidR="00E8698C" w:rsidRDefault="00000000">
      <w:pPr>
        <w:pStyle w:val="Zkladntext1"/>
        <w:framePr w:w="9134" w:h="14213" w:hRule="exact" w:wrap="none" w:vAnchor="page" w:hAnchor="page" w:x="1388" w:y="995"/>
        <w:numPr>
          <w:ilvl w:val="0"/>
          <w:numId w:val="3"/>
        </w:numPr>
        <w:tabs>
          <w:tab w:val="left" w:pos="410"/>
        </w:tabs>
        <w:ind w:left="380" w:hanging="380"/>
        <w:jc w:val="both"/>
      </w:pPr>
      <w:r>
        <w:t>Zhotovitel se zavazuje pro objednatele zhotovit DÍLO svým jménem a na vlastní odpovědnost v termínech, rozsahu a za podmínek sjednaných v této Smlouvě a ve věcném rozsahu vymezeném výše uvedenou vizualizací „Výměna kuchyňské linky II. NP DDM BETA objektu J. Zajíce 983 v Pardubicích“. Objednatel se zavazuje řádně provedené DÍLO v souladu s touto Smlouvou převzít a zaplatit cenu DÍLA ve výši, způsobem a za podmínek, uvedených v této Smlouvě.</w:t>
      </w:r>
    </w:p>
    <w:p w14:paraId="496FDE4C" w14:textId="77777777" w:rsidR="00E8698C" w:rsidRDefault="00000000">
      <w:pPr>
        <w:pStyle w:val="Zkladntext1"/>
        <w:framePr w:w="9134" w:h="14213" w:hRule="exact" w:wrap="none" w:vAnchor="page" w:hAnchor="page" w:x="1388" w:y="995"/>
        <w:numPr>
          <w:ilvl w:val="0"/>
          <w:numId w:val="3"/>
        </w:numPr>
        <w:tabs>
          <w:tab w:val="left" w:pos="41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63AFE672" w14:textId="77777777" w:rsidR="00E8698C" w:rsidRDefault="00000000">
      <w:pPr>
        <w:pStyle w:val="Zkladntext1"/>
        <w:framePr w:w="9134" w:h="14213" w:hRule="exact" w:wrap="none" w:vAnchor="page" w:hAnchor="page" w:x="1388" w:y="995"/>
        <w:numPr>
          <w:ilvl w:val="0"/>
          <w:numId w:val="3"/>
        </w:numPr>
        <w:tabs>
          <w:tab w:val="left" w:pos="410"/>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6E287F46" w14:textId="77777777" w:rsidR="00E8698C" w:rsidRDefault="00000000">
      <w:pPr>
        <w:pStyle w:val="Zkladntext1"/>
        <w:framePr w:w="9134" w:h="14213" w:hRule="exact" w:wrap="none" w:vAnchor="page" w:hAnchor="page" w:x="1388" w:y="995"/>
        <w:numPr>
          <w:ilvl w:val="0"/>
          <w:numId w:val="3"/>
        </w:numPr>
        <w:tabs>
          <w:tab w:val="left" w:pos="41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w:t>
      </w:r>
    </w:p>
    <w:p w14:paraId="22A794CC" w14:textId="77777777" w:rsidR="00E8698C" w:rsidRDefault="00000000">
      <w:pPr>
        <w:pStyle w:val="Zhlavnebozpat0"/>
        <w:framePr w:w="437" w:h="298" w:hRule="exact" w:wrap="none" w:vAnchor="page" w:hAnchor="page" w:x="5737" w:y="15578"/>
        <w:jc w:val="center"/>
        <w:rPr>
          <w:sz w:val="24"/>
          <w:szCs w:val="24"/>
        </w:rPr>
      </w:pPr>
      <w:r>
        <w:rPr>
          <w:rFonts w:ascii="Times New Roman" w:eastAsia="Times New Roman" w:hAnsi="Times New Roman" w:cs="Times New Roman"/>
          <w:b w:val="0"/>
          <w:bCs w:val="0"/>
          <w:sz w:val="24"/>
          <w:szCs w:val="24"/>
        </w:rPr>
        <w:t>- 2 -</w:t>
      </w:r>
    </w:p>
    <w:p w14:paraId="12040D09"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4074CB37" w14:textId="77777777" w:rsidR="00E8698C" w:rsidRDefault="00E8698C">
      <w:pPr>
        <w:spacing w:line="1" w:lineRule="exact"/>
      </w:pPr>
    </w:p>
    <w:p w14:paraId="5BA4D89E" w14:textId="77777777" w:rsidR="00E8698C" w:rsidRDefault="00000000">
      <w:pPr>
        <w:pStyle w:val="Zhlavnebozpat0"/>
        <w:framePr w:wrap="none" w:vAnchor="page" w:hAnchor="page" w:x="1400" w:y="568"/>
      </w:pPr>
      <w:r>
        <w:rPr>
          <w:b w:val="0"/>
          <w:bCs w:val="0"/>
          <w:sz w:val="16"/>
          <w:szCs w:val="16"/>
        </w:rPr>
        <w:t xml:space="preserve">Název akce: </w:t>
      </w:r>
      <w:r>
        <w:t>J. Zajíce 983 - DDM Beta - výměna kuchyňské linky</w:t>
      </w:r>
    </w:p>
    <w:p w14:paraId="5E1704DB" w14:textId="77777777" w:rsidR="00E8698C" w:rsidRDefault="00000000">
      <w:pPr>
        <w:pStyle w:val="Zhlavnebozpat0"/>
        <w:framePr w:wrap="none" w:vAnchor="page" w:hAnchor="page" w:x="7472" w:y="568"/>
        <w:rPr>
          <w:sz w:val="16"/>
          <w:szCs w:val="16"/>
        </w:rPr>
      </w:pPr>
      <w:r>
        <w:rPr>
          <w:b w:val="0"/>
          <w:bCs w:val="0"/>
          <w:sz w:val="16"/>
          <w:szCs w:val="16"/>
        </w:rPr>
        <w:t>Smlouva o dílo č. OMI-VZMR-2025-109</w:t>
      </w:r>
    </w:p>
    <w:p w14:paraId="34222F22" w14:textId="77777777" w:rsidR="00E8698C" w:rsidRDefault="00000000">
      <w:pPr>
        <w:pStyle w:val="Zkladntext1"/>
        <w:framePr w:w="9130" w:h="2990" w:hRule="exact" w:wrap="none" w:vAnchor="page" w:hAnchor="page" w:x="1391" w:y="995"/>
        <w:ind w:left="380"/>
        <w:jc w:val="both"/>
      </w:pPr>
      <w:r>
        <w:t>ošetřena v písemném dodatku k této Smlouvě. Zhotoviteli nenáleží finanční či jiné odškodnění za vynaložené náklady, vzniklé členěním nebo zúžením rozsahu DÍLA.</w:t>
      </w:r>
    </w:p>
    <w:p w14:paraId="1E770292" w14:textId="77777777" w:rsidR="00E8698C" w:rsidRDefault="00000000">
      <w:pPr>
        <w:pStyle w:val="Zkladntext1"/>
        <w:framePr w:w="9130" w:h="2990" w:hRule="exact" w:wrap="none" w:vAnchor="page" w:hAnchor="page" w:x="1391" w:y="995"/>
        <w:numPr>
          <w:ilvl w:val="0"/>
          <w:numId w:val="3"/>
        </w:numPr>
        <w:tabs>
          <w:tab w:val="left" w:pos="349"/>
        </w:tabs>
        <w:ind w:left="380" w:hanging="380"/>
        <w:jc w:val="both"/>
      </w:pPr>
      <w:r>
        <w:t>Zadávání případných víceprací bude realizováno v souladu se zákonem č. 134/2016 Sb., o zadávání veřejných zakázek, ve znění pozdějších předpisů.</w:t>
      </w:r>
    </w:p>
    <w:p w14:paraId="56AA5EFF" w14:textId="77777777" w:rsidR="00E8698C" w:rsidRDefault="00000000">
      <w:pPr>
        <w:pStyle w:val="Zkladntext1"/>
        <w:framePr w:w="9130" w:h="2990" w:hRule="exact" w:wrap="none" w:vAnchor="page" w:hAnchor="page" w:x="1391" w:y="995"/>
        <w:numPr>
          <w:ilvl w:val="0"/>
          <w:numId w:val="3"/>
        </w:numPr>
        <w:tabs>
          <w:tab w:val="left" w:pos="349"/>
        </w:tabs>
        <w:ind w:left="380" w:hanging="3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610B532C" w14:textId="77777777" w:rsidR="00E8698C" w:rsidRDefault="00000000">
      <w:pPr>
        <w:pStyle w:val="Zkladntext1"/>
        <w:framePr w:w="9130" w:h="2990" w:hRule="exact" w:wrap="none" w:vAnchor="page" w:hAnchor="page" w:x="1391" w:y="995"/>
        <w:numPr>
          <w:ilvl w:val="0"/>
          <w:numId w:val="3"/>
        </w:numPr>
        <w:tabs>
          <w:tab w:val="left" w:pos="413"/>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0A82A677" w14:textId="77777777" w:rsidR="00E8698C" w:rsidRDefault="00000000">
      <w:pPr>
        <w:pStyle w:val="Nadpis20"/>
        <w:framePr w:w="9130" w:h="10387" w:hRule="exact" w:wrap="none" w:vAnchor="page" w:hAnchor="page" w:x="1391" w:y="4485"/>
        <w:numPr>
          <w:ilvl w:val="0"/>
          <w:numId w:val="3"/>
        </w:numPr>
        <w:tabs>
          <w:tab w:val="left" w:pos="360"/>
        </w:tabs>
        <w:spacing w:after="260"/>
      </w:pPr>
      <w:bookmarkStart w:id="4" w:name="bookmark9"/>
      <w:r>
        <w:t>Termín a místo plnění</w:t>
      </w:r>
      <w:bookmarkEnd w:id="4"/>
    </w:p>
    <w:p w14:paraId="5138D0C9" w14:textId="77777777" w:rsidR="00E8698C" w:rsidRDefault="00000000">
      <w:pPr>
        <w:pStyle w:val="Zkladntext1"/>
        <w:framePr w:w="9130" w:h="10387" w:hRule="exact" w:wrap="none" w:vAnchor="page" w:hAnchor="page" w:x="1391" w:y="4485"/>
        <w:numPr>
          <w:ilvl w:val="0"/>
          <w:numId w:val="5"/>
        </w:numPr>
        <w:tabs>
          <w:tab w:val="left" w:pos="349"/>
        </w:tabs>
        <w:spacing w:after="260"/>
        <w:jc w:val="both"/>
      </w:pPr>
      <w:r>
        <w:t>Zhotovitel se zavazuje provést sjednané DÍLO v termínech:</w:t>
      </w:r>
    </w:p>
    <w:p w14:paraId="0BAE99A5" w14:textId="77777777" w:rsidR="00E8698C" w:rsidRDefault="00000000">
      <w:pPr>
        <w:pStyle w:val="Zkladntext1"/>
        <w:framePr w:w="9130" w:h="10387" w:hRule="exact" w:wrap="none" w:vAnchor="page" w:hAnchor="page" w:x="1391" w:y="4485"/>
        <w:tabs>
          <w:tab w:val="left" w:pos="3559"/>
        </w:tabs>
        <w:ind w:firstLine="720"/>
        <w:jc w:val="both"/>
      </w:pPr>
      <w:r>
        <w:rPr>
          <w:b/>
          <w:bCs/>
        </w:rPr>
        <w:t>Termín zahájení DÍLA:</w:t>
      </w:r>
      <w:r>
        <w:rPr>
          <w:b/>
          <w:bCs/>
        </w:rPr>
        <w:tab/>
        <w:t>ihned po nabytí účinnosti této Smlouvy a předání</w:t>
      </w:r>
    </w:p>
    <w:p w14:paraId="444914A0" w14:textId="77777777" w:rsidR="00E8698C" w:rsidRDefault="00000000">
      <w:pPr>
        <w:pStyle w:val="Zkladntext1"/>
        <w:framePr w:w="9130" w:h="10387" w:hRule="exact" w:wrap="none" w:vAnchor="page" w:hAnchor="page" w:x="1391" w:y="4485"/>
        <w:spacing w:after="260"/>
        <w:ind w:firstLine="720"/>
        <w:jc w:val="both"/>
      </w:pPr>
      <w:r>
        <w:rPr>
          <w:b/>
          <w:bCs/>
        </w:rPr>
        <w:t>staveniště dle oddílu II., čl. I. této Smlouvy</w:t>
      </w:r>
    </w:p>
    <w:p w14:paraId="42A9151E" w14:textId="77777777" w:rsidR="00E8698C" w:rsidRDefault="00000000">
      <w:pPr>
        <w:pStyle w:val="Zkladntext1"/>
        <w:framePr w:w="9130" w:h="10387" w:hRule="exact" w:wrap="none" w:vAnchor="page" w:hAnchor="page" w:x="1391" w:y="4485"/>
        <w:tabs>
          <w:tab w:val="left" w:pos="3559"/>
        </w:tabs>
        <w:spacing w:after="260"/>
        <w:ind w:left="720"/>
        <w:jc w:val="both"/>
      </w:pPr>
      <w:r>
        <w:rPr>
          <w:b/>
          <w:bCs/>
        </w:rPr>
        <w:t>Termín dokončení DÍLA včetně jeho řádného odevzdání dle oddílu II., čl. V. této Smlouvy:</w:t>
      </w:r>
      <w:r>
        <w:rPr>
          <w:b/>
          <w:bCs/>
        </w:rPr>
        <w:tab/>
        <w:t>do 10 kalendářních týdnů ode dne předání staveniště.</w:t>
      </w:r>
    </w:p>
    <w:p w14:paraId="6B9BF550" w14:textId="77777777" w:rsidR="00E8698C" w:rsidRDefault="00000000">
      <w:pPr>
        <w:pStyle w:val="Zkladntext1"/>
        <w:framePr w:w="9130" w:h="10387" w:hRule="exact" w:wrap="none" w:vAnchor="page" w:hAnchor="page" w:x="1391" w:y="4485"/>
        <w:numPr>
          <w:ilvl w:val="0"/>
          <w:numId w:val="5"/>
        </w:numPr>
        <w:tabs>
          <w:tab w:val="left" w:pos="349"/>
        </w:tabs>
        <w:jc w:val="both"/>
      </w:pPr>
      <w:r>
        <w:t>Místo plnění předmětu této Smlouvy: DDM BETA objekt Jana Zajíce 983, 530 12 Pardubice.</w:t>
      </w:r>
    </w:p>
    <w:p w14:paraId="591F00F6" w14:textId="77777777" w:rsidR="00E8698C" w:rsidRDefault="00000000">
      <w:pPr>
        <w:pStyle w:val="Zkladntext1"/>
        <w:framePr w:w="9130" w:h="10387" w:hRule="exact" w:wrap="none" w:vAnchor="page" w:hAnchor="page" w:x="1391" w:y="4485"/>
        <w:numPr>
          <w:ilvl w:val="0"/>
          <w:numId w:val="5"/>
        </w:numPr>
        <w:tabs>
          <w:tab w:val="left" w:pos="349"/>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1574C3CC" w14:textId="77777777" w:rsidR="00E8698C" w:rsidRDefault="00000000">
      <w:pPr>
        <w:pStyle w:val="Zkladntext1"/>
        <w:framePr w:w="9130" w:h="10387" w:hRule="exact" w:wrap="none" w:vAnchor="page" w:hAnchor="page" w:x="1391" w:y="4485"/>
        <w:numPr>
          <w:ilvl w:val="0"/>
          <w:numId w:val="5"/>
        </w:numPr>
        <w:tabs>
          <w:tab w:val="left" w:pos="349"/>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B882833" w14:textId="77777777" w:rsidR="00E8698C" w:rsidRDefault="00000000">
      <w:pPr>
        <w:pStyle w:val="Zkladntext1"/>
        <w:framePr w:w="9130" w:h="10387" w:hRule="exact" w:wrap="none" w:vAnchor="page" w:hAnchor="page" w:x="1391" w:y="4485"/>
        <w:numPr>
          <w:ilvl w:val="0"/>
          <w:numId w:val="5"/>
        </w:numPr>
        <w:tabs>
          <w:tab w:val="left" w:pos="349"/>
        </w:tabs>
        <w:spacing w:after="52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717B041E" w14:textId="77777777" w:rsidR="00E8698C" w:rsidRDefault="00000000">
      <w:pPr>
        <w:pStyle w:val="Nadpis20"/>
        <w:framePr w:w="9130" w:h="10387" w:hRule="exact" w:wrap="none" w:vAnchor="page" w:hAnchor="page" w:x="1391" w:y="4485"/>
        <w:numPr>
          <w:ilvl w:val="0"/>
          <w:numId w:val="6"/>
        </w:numPr>
        <w:tabs>
          <w:tab w:val="left" w:pos="442"/>
        </w:tabs>
        <w:spacing w:after="260"/>
      </w:pPr>
      <w:bookmarkStart w:id="5" w:name="bookmark11"/>
      <w:r>
        <w:t>Cena za DÍLO</w:t>
      </w:r>
      <w:bookmarkEnd w:id="5"/>
    </w:p>
    <w:p w14:paraId="1759D9B4" w14:textId="77777777" w:rsidR="00E8698C" w:rsidRDefault="00000000">
      <w:pPr>
        <w:pStyle w:val="Zkladntext1"/>
        <w:framePr w:w="9130" w:h="10387" w:hRule="exact" w:wrap="none" w:vAnchor="page" w:hAnchor="page" w:x="1391" w:y="4485"/>
        <w:numPr>
          <w:ilvl w:val="0"/>
          <w:numId w:val="7"/>
        </w:numPr>
        <w:tabs>
          <w:tab w:val="left" w:pos="349"/>
        </w:tabs>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6D0189F5" w14:textId="77777777" w:rsidR="00E8698C" w:rsidRDefault="00000000">
      <w:pPr>
        <w:pStyle w:val="Zhlavnebozpat0"/>
        <w:framePr w:w="437" w:h="298" w:hRule="exact" w:wrap="none" w:vAnchor="page" w:hAnchor="page" w:x="5730" w:y="15578"/>
        <w:jc w:val="center"/>
        <w:rPr>
          <w:sz w:val="24"/>
          <w:szCs w:val="24"/>
        </w:rPr>
      </w:pPr>
      <w:r>
        <w:rPr>
          <w:rFonts w:ascii="Times New Roman" w:eastAsia="Times New Roman" w:hAnsi="Times New Roman" w:cs="Times New Roman"/>
          <w:b w:val="0"/>
          <w:bCs w:val="0"/>
          <w:sz w:val="24"/>
          <w:szCs w:val="24"/>
        </w:rPr>
        <w:t>- 3 -</w:t>
      </w:r>
    </w:p>
    <w:p w14:paraId="6F16655A"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493B1685" w14:textId="77777777" w:rsidR="00E8698C" w:rsidRDefault="00E8698C">
      <w:pPr>
        <w:spacing w:line="1" w:lineRule="exact"/>
      </w:pPr>
    </w:p>
    <w:p w14:paraId="7ADBCAA6" w14:textId="77777777" w:rsidR="00E8698C" w:rsidRDefault="00000000">
      <w:pPr>
        <w:pStyle w:val="Zhlavnebozpat0"/>
        <w:framePr w:wrap="none" w:vAnchor="page" w:hAnchor="page" w:x="1412" w:y="568"/>
      </w:pPr>
      <w:r>
        <w:rPr>
          <w:b w:val="0"/>
          <w:bCs w:val="0"/>
          <w:sz w:val="16"/>
          <w:szCs w:val="16"/>
        </w:rPr>
        <w:t xml:space="preserve">Název akce: </w:t>
      </w:r>
      <w:r>
        <w:t>J. Zajíce 983 - DDM Beta - výměna kuchyňské linky</w:t>
      </w:r>
    </w:p>
    <w:p w14:paraId="5CFA3671" w14:textId="77777777" w:rsidR="00E8698C" w:rsidRDefault="00000000">
      <w:pPr>
        <w:pStyle w:val="Zhlavnebozpat0"/>
        <w:framePr w:wrap="none" w:vAnchor="page" w:hAnchor="page" w:x="7484" w:y="568"/>
        <w:rPr>
          <w:sz w:val="16"/>
          <w:szCs w:val="16"/>
        </w:rPr>
      </w:pPr>
      <w:r>
        <w:rPr>
          <w:b w:val="0"/>
          <w:bCs w:val="0"/>
          <w:sz w:val="16"/>
          <w:szCs w:val="16"/>
        </w:rPr>
        <w:t>Smlouva o dílo č. OMI-VZMR-2025-109</w:t>
      </w:r>
    </w:p>
    <w:p w14:paraId="06077BE0" w14:textId="77777777" w:rsidR="00E8698C" w:rsidRDefault="00000000">
      <w:pPr>
        <w:pStyle w:val="Zkladntext1"/>
        <w:framePr w:w="9163" w:h="14376" w:hRule="exact" w:wrap="none" w:vAnchor="page" w:hAnchor="page" w:x="1374" w:y="986"/>
        <w:tabs>
          <w:tab w:val="left" w:pos="7101"/>
        </w:tabs>
        <w:ind w:left="260" w:firstLine="60"/>
        <w:jc w:val="both"/>
      </w:pPr>
      <w:r>
        <w:rPr>
          <w:b/>
          <w:bCs/>
        </w:rPr>
        <w:t>Celková cena za DÍLO bez DPH</w:t>
      </w:r>
      <w:r>
        <w:rPr>
          <w:b/>
          <w:bCs/>
        </w:rPr>
        <w:tab/>
        <w:t>81.174,50 Kč</w:t>
      </w:r>
    </w:p>
    <w:p w14:paraId="6827E649" w14:textId="77777777" w:rsidR="00E8698C" w:rsidRDefault="00000000">
      <w:pPr>
        <w:pStyle w:val="Zkladntext1"/>
        <w:framePr w:w="9163" w:h="14376" w:hRule="exact" w:wrap="none" w:vAnchor="page" w:hAnchor="page" w:x="1374" w:y="986"/>
        <w:tabs>
          <w:tab w:val="left" w:pos="7101"/>
        </w:tabs>
        <w:spacing w:after="260"/>
        <w:ind w:left="260" w:firstLine="60"/>
        <w:jc w:val="both"/>
      </w:pPr>
      <w:r>
        <w:rPr>
          <w:b/>
          <w:bCs/>
          <w:u w:val="single"/>
        </w:rPr>
        <w:t xml:space="preserve">DPH 21 %17.046,65 Kč </w:t>
      </w:r>
      <w:r>
        <w:rPr>
          <w:b/>
          <w:bCs/>
        </w:rPr>
        <w:t>Celková cena za DÍLO včetně DPH</w:t>
      </w:r>
      <w:r>
        <w:rPr>
          <w:b/>
          <w:bCs/>
        </w:rPr>
        <w:tab/>
        <w:t>98.221,15 Kč</w:t>
      </w:r>
    </w:p>
    <w:p w14:paraId="5DBA7B46" w14:textId="77777777" w:rsidR="00E8698C" w:rsidRDefault="00000000">
      <w:pPr>
        <w:pStyle w:val="Zkladntext20"/>
        <w:framePr w:w="9163" w:h="14376" w:hRule="exact" w:wrap="none" w:vAnchor="page" w:hAnchor="page" w:x="1374" w:y="986"/>
        <w:ind w:firstLine="260"/>
        <w:jc w:val="both"/>
      </w:pPr>
      <w:r>
        <w:t xml:space="preserve">(slovy: </w:t>
      </w:r>
      <w:proofErr w:type="spellStart"/>
      <w:r>
        <w:t>devadesátosmtisícdvěstědvacetjedna</w:t>
      </w:r>
      <w:proofErr w:type="spellEnd"/>
      <w:r>
        <w:t xml:space="preserve"> korun českých, 15 haléřů, včetně DPH)</w:t>
      </w:r>
    </w:p>
    <w:p w14:paraId="561816D4" w14:textId="77777777" w:rsidR="00E8698C" w:rsidRDefault="00000000">
      <w:pPr>
        <w:pStyle w:val="Zkladntext20"/>
        <w:framePr w:w="9163" w:h="14376" w:hRule="exact" w:wrap="none" w:vAnchor="page" w:hAnchor="page" w:x="1374" w:y="986"/>
        <w:jc w:val="both"/>
      </w:pPr>
      <w: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75309A28" w14:textId="77777777" w:rsidR="00E8698C" w:rsidRDefault="00000000">
      <w:pPr>
        <w:pStyle w:val="Zkladntext20"/>
        <w:framePr w:w="9163" w:h="14376" w:hRule="exact" w:wrap="none" w:vAnchor="page" w:hAnchor="page" w:x="1374" w:y="986"/>
        <w:jc w:val="both"/>
      </w:pPr>
      <w:r>
        <w:t>Smluvní strany se dohodly, že cena za DÍLO může být změněna pouze z důvodu:</w:t>
      </w:r>
    </w:p>
    <w:p w14:paraId="6496D3E2" w14:textId="77777777" w:rsidR="00E8698C" w:rsidRDefault="00000000">
      <w:pPr>
        <w:pStyle w:val="Zkladntext20"/>
        <w:framePr w:w="9163" w:h="14376" w:hRule="exact" w:wrap="none" w:vAnchor="page" w:hAnchor="page" w:x="1374" w:y="986"/>
        <w:numPr>
          <w:ilvl w:val="0"/>
          <w:numId w:val="8"/>
        </w:numPr>
        <w:tabs>
          <w:tab w:val="left" w:pos="315"/>
        </w:tabs>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094B7FEA" w14:textId="77777777" w:rsidR="00E8698C" w:rsidRDefault="00000000">
      <w:pPr>
        <w:pStyle w:val="Zkladntext20"/>
        <w:framePr w:w="9163" w:h="14376" w:hRule="exact" w:wrap="none" w:vAnchor="page" w:hAnchor="page" w:x="1374" w:y="986"/>
        <w:numPr>
          <w:ilvl w:val="0"/>
          <w:numId w:val="8"/>
        </w:numPr>
        <w:tabs>
          <w:tab w:val="left" w:pos="322"/>
        </w:tabs>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076DC52" w14:textId="77777777" w:rsidR="00E8698C" w:rsidRDefault="00000000">
      <w:pPr>
        <w:pStyle w:val="Zkladntext20"/>
        <w:framePr w:w="9163" w:h="14376" w:hRule="exact" w:wrap="none" w:vAnchor="page" w:hAnchor="page" w:x="1374" w:y="986"/>
        <w:spacing w:line="264" w:lineRule="auto"/>
        <w:jc w:val="both"/>
      </w:pPr>
      <w:r>
        <w:t>K ceně za provedení DÍLA bez DPH bude zhotovitel účtovat DPH (daň z přidané hodnoty) ve výši stanovené zákonem č. 235/2004 Sb., o dani z přidané hodnoty, v platném znění (dále též „</w:t>
      </w:r>
      <w:r>
        <w:rPr>
          <w:rFonts w:ascii="Arial" w:eastAsia="Arial" w:hAnsi="Arial" w:cs="Arial"/>
          <w:b/>
          <w:bCs/>
          <w:sz w:val="20"/>
          <w:szCs w:val="20"/>
        </w:rPr>
        <w:t>zákon o DPH</w:t>
      </w:r>
      <w:r>
        <w:t>“).</w:t>
      </w:r>
    </w:p>
    <w:p w14:paraId="5AEF04FD" w14:textId="77777777" w:rsidR="00E8698C" w:rsidRDefault="00000000">
      <w:pPr>
        <w:pStyle w:val="Zkladntext1"/>
        <w:framePr w:w="9163" w:h="14376" w:hRule="exact" w:wrap="none" w:vAnchor="page" w:hAnchor="page" w:x="1374" w:y="986"/>
        <w:numPr>
          <w:ilvl w:val="0"/>
          <w:numId w:val="7"/>
        </w:numPr>
        <w:tabs>
          <w:tab w:val="left" w:pos="315"/>
        </w:tabs>
        <w:ind w:left="260" w:hanging="26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1E9F3787" w14:textId="77777777" w:rsidR="00E8698C" w:rsidRDefault="00000000">
      <w:pPr>
        <w:pStyle w:val="Zkladntext1"/>
        <w:framePr w:w="9163" w:h="14376" w:hRule="exact" w:wrap="none" w:vAnchor="page" w:hAnchor="page" w:x="1374" w:y="986"/>
        <w:numPr>
          <w:ilvl w:val="0"/>
          <w:numId w:val="7"/>
        </w:numPr>
        <w:tabs>
          <w:tab w:val="left" w:pos="315"/>
        </w:tabs>
        <w:spacing w:after="500"/>
        <w:ind w:left="260" w:hanging="2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5D21F2CF" w14:textId="77777777" w:rsidR="00E8698C" w:rsidRDefault="00000000">
      <w:pPr>
        <w:pStyle w:val="Nadpis20"/>
        <w:framePr w:w="9163" w:h="14376" w:hRule="exact" w:wrap="none" w:vAnchor="page" w:hAnchor="page" w:x="1374" w:y="986"/>
        <w:numPr>
          <w:ilvl w:val="0"/>
          <w:numId w:val="6"/>
        </w:numPr>
        <w:tabs>
          <w:tab w:val="left" w:pos="438"/>
        </w:tabs>
        <w:spacing w:after="260"/>
      </w:pPr>
      <w:bookmarkStart w:id="6" w:name="bookmark13"/>
      <w:r>
        <w:t>Placení DÍLA a fakturace</w:t>
      </w:r>
      <w:bookmarkEnd w:id="6"/>
    </w:p>
    <w:p w14:paraId="7A6CD4F3" w14:textId="77777777" w:rsidR="00E8698C" w:rsidRDefault="00000000">
      <w:pPr>
        <w:pStyle w:val="Zkladntext1"/>
        <w:framePr w:w="9163" w:h="14376" w:hRule="exact" w:wrap="none" w:vAnchor="page" w:hAnchor="page" w:x="1374" w:y="986"/>
        <w:numPr>
          <w:ilvl w:val="0"/>
          <w:numId w:val="9"/>
        </w:numPr>
        <w:tabs>
          <w:tab w:val="left" w:pos="315"/>
        </w:tabs>
        <w:jc w:val="both"/>
      </w:pPr>
      <w:r>
        <w:t>Objednatel nebude poskytovat zhotoviteli zálohy.</w:t>
      </w:r>
    </w:p>
    <w:p w14:paraId="3C3261BE" w14:textId="77777777" w:rsidR="00E8698C" w:rsidRDefault="00000000">
      <w:pPr>
        <w:pStyle w:val="Zkladntext1"/>
        <w:framePr w:w="9163" w:h="14376" w:hRule="exact" w:wrap="none" w:vAnchor="page" w:hAnchor="page" w:x="1374" w:y="986"/>
        <w:numPr>
          <w:ilvl w:val="0"/>
          <w:numId w:val="9"/>
        </w:numPr>
        <w:tabs>
          <w:tab w:val="left" w:pos="315"/>
        </w:tabs>
        <w:ind w:left="400" w:hanging="40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73DC8C6A" w14:textId="77777777" w:rsidR="00E8698C" w:rsidRDefault="00000000">
      <w:pPr>
        <w:pStyle w:val="Zhlavnebozpat0"/>
        <w:framePr w:w="437" w:h="298" w:hRule="exact" w:wrap="none" w:vAnchor="page" w:hAnchor="page" w:x="5742" w:y="15578"/>
        <w:jc w:val="center"/>
        <w:rPr>
          <w:sz w:val="24"/>
          <w:szCs w:val="24"/>
        </w:rPr>
      </w:pPr>
      <w:r>
        <w:rPr>
          <w:rFonts w:ascii="Times New Roman" w:eastAsia="Times New Roman" w:hAnsi="Times New Roman" w:cs="Times New Roman"/>
          <w:b w:val="0"/>
          <w:bCs w:val="0"/>
          <w:sz w:val="24"/>
          <w:szCs w:val="24"/>
        </w:rPr>
        <w:t>- 4 -</w:t>
      </w:r>
    </w:p>
    <w:p w14:paraId="6F03A8E7"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7A73A36B" w14:textId="77777777" w:rsidR="00E8698C" w:rsidRDefault="00E8698C">
      <w:pPr>
        <w:spacing w:line="1" w:lineRule="exact"/>
      </w:pPr>
    </w:p>
    <w:p w14:paraId="415149AA" w14:textId="19DE3864" w:rsidR="00E8698C" w:rsidRDefault="009256E6">
      <w:pPr>
        <w:pStyle w:val="Zhlavnebozpat0"/>
        <w:framePr w:wrap="none" w:vAnchor="page" w:hAnchor="page" w:x="1417" w:y="568"/>
      </w:pPr>
      <w:r>
        <w:rPr>
          <w:b w:val="0"/>
          <w:bCs w:val="0"/>
          <w:sz w:val="16"/>
          <w:szCs w:val="16"/>
        </w:rPr>
        <w:t>Název akce</w:t>
      </w:r>
      <w:r w:rsidR="00000000">
        <w:rPr>
          <w:b w:val="0"/>
          <w:bCs w:val="0"/>
          <w:sz w:val="16"/>
          <w:szCs w:val="16"/>
        </w:rPr>
        <w:t xml:space="preserve">: </w:t>
      </w:r>
      <w:r w:rsidR="00000000">
        <w:t>J. Zajíce 983 - DDM Beta - výměna kuchyňské linky</w:t>
      </w:r>
    </w:p>
    <w:p w14:paraId="6683DA18" w14:textId="77777777" w:rsidR="00E8698C" w:rsidRDefault="00000000">
      <w:pPr>
        <w:pStyle w:val="Zhlavnebozpat0"/>
        <w:framePr w:wrap="none" w:vAnchor="page" w:hAnchor="page" w:x="7489" w:y="568"/>
        <w:rPr>
          <w:sz w:val="16"/>
          <w:szCs w:val="16"/>
        </w:rPr>
      </w:pPr>
      <w:r>
        <w:rPr>
          <w:b w:val="0"/>
          <w:bCs w:val="0"/>
          <w:sz w:val="16"/>
          <w:szCs w:val="16"/>
        </w:rPr>
        <w:t>Smlouva o dílo č. OMI-VZMR-2025-109</w:t>
      </w:r>
    </w:p>
    <w:p w14:paraId="6B52B4AA"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kalendářních dnů od data uskutečnění zdanitelného plnění.</w:t>
      </w:r>
    </w:p>
    <w:p w14:paraId="5EE9D7D0"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4C0942B8"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Konečná faktura zhotovitele musí obsahovat všechny obvyklé náležitosti platebních dokladů, stanovené zákonem o DPH a občanským zákoníkem, zejména:</w:t>
      </w:r>
    </w:p>
    <w:p w14:paraId="1A5165DC"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označení faktury a číslo,</w:t>
      </w:r>
    </w:p>
    <w:p w14:paraId="3FBD7AAB"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obchodní název a sídlo objednatele a zhotovitele, jejich IČO a DIČ,</w:t>
      </w:r>
    </w:p>
    <w:p w14:paraId="6317D27A"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předmět plnění a den splnění,</w:t>
      </w:r>
    </w:p>
    <w:p w14:paraId="23F282CA"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den vystavení faktury, den uskutečnění zdanitelného plnění a lhůtu splatnosti,</w:t>
      </w:r>
    </w:p>
    <w:p w14:paraId="29904B83"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označení banky a číslo bankovního účtu, na který má být placeno,</w:t>
      </w:r>
    </w:p>
    <w:p w14:paraId="1FADA90C" w14:textId="77777777" w:rsidR="00E8698C" w:rsidRDefault="00000000">
      <w:pPr>
        <w:pStyle w:val="Zkladntext1"/>
        <w:framePr w:w="9163" w:h="13733" w:hRule="exact" w:wrap="none" w:vAnchor="page" w:hAnchor="page" w:x="1374" w:y="995"/>
        <w:numPr>
          <w:ilvl w:val="0"/>
          <w:numId w:val="10"/>
        </w:numPr>
        <w:tabs>
          <w:tab w:val="left" w:pos="769"/>
        </w:tabs>
        <w:spacing w:line="269" w:lineRule="auto"/>
        <w:ind w:left="840" w:hanging="420"/>
        <w:jc w:val="both"/>
      </w:pPr>
      <w:r>
        <w:t>fakturovanou částku a další náležitosti podle zákona č. 235/2004 Sb., o DPH, ve znění pozdějších předpisů, včetně razítka zhotovitele a podpisu oprávněné osoby zhotovitele,</w:t>
      </w:r>
    </w:p>
    <w:p w14:paraId="643AFDA2" w14:textId="77777777" w:rsidR="00E8698C" w:rsidRDefault="00000000">
      <w:pPr>
        <w:pStyle w:val="Zkladntext1"/>
        <w:framePr w:w="9163" w:h="13733" w:hRule="exact" w:wrap="none" w:vAnchor="page" w:hAnchor="page" w:x="1374" w:y="995"/>
        <w:numPr>
          <w:ilvl w:val="0"/>
          <w:numId w:val="10"/>
        </w:numPr>
        <w:tabs>
          <w:tab w:val="left" w:pos="769"/>
        </w:tabs>
        <w:spacing w:line="269" w:lineRule="auto"/>
        <w:ind w:left="840" w:hanging="420"/>
        <w:jc w:val="both"/>
      </w:pPr>
      <w:r>
        <w:t>jako přílohu soupis skutečně provedených prací, odsouhlasený technickým zástupcem objednatele,</w:t>
      </w:r>
    </w:p>
    <w:p w14:paraId="46212C9B"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údaje pro daňové účely.</w:t>
      </w:r>
    </w:p>
    <w:p w14:paraId="01B920B6" w14:textId="77777777" w:rsidR="00E8698C" w:rsidRDefault="00000000">
      <w:pPr>
        <w:pStyle w:val="Zkladntext1"/>
        <w:framePr w:w="9163" w:h="13733" w:hRule="exact" w:wrap="none" w:vAnchor="page" w:hAnchor="page" w:x="1374" w:y="995"/>
        <w:numPr>
          <w:ilvl w:val="0"/>
          <w:numId w:val="10"/>
        </w:numPr>
        <w:tabs>
          <w:tab w:val="left" w:pos="769"/>
        </w:tabs>
        <w:spacing w:line="254" w:lineRule="auto"/>
        <w:ind w:firstLine="400"/>
        <w:jc w:val="both"/>
      </w:pPr>
      <w:r>
        <w:t>jako přílohu oboustranně odsouhlasený protokol o předání a převzetí DÍLA.</w:t>
      </w:r>
    </w:p>
    <w:p w14:paraId="362896E5"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E31B28C"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Daň z přidané hodnoty bude při fakturaci veškerých prací a dodávek účtována ve výši dle zákona o DPH, v platném znění. Objednatel prohlašuje, že objekt není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639B9028"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hyperlink>
    </w:p>
    <w:p w14:paraId="61F62C91" w14:textId="77777777" w:rsidR="00E8698C" w:rsidRDefault="00000000">
      <w:pPr>
        <w:pStyle w:val="Zkladntext1"/>
        <w:framePr w:w="9163" w:h="13733" w:hRule="exact" w:wrap="none" w:vAnchor="page" w:hAnchor="page" w:x="1374" w:y="995"/>
        <w:numPr>
          <w:ilvl w:val="0"/>
          <w:numId w:val="9"/>
        </w:numPr>
        <w:tabs>
          <w:tab w:val="left" w:pos="350"/>
        </w:tabs>
        <w:ind w:left="400" w:hanging="400"/>
        <w:jc w:val="both"/>
      </w:pPr>
      <w:r>
        <w:t>Platba bude provedena formou bezhotovostního bankovního převodu na bankovní účet zhotovitele.</w:t>
      </w:r>
    </w:p>
    <w:p w14:paraId="3C188EF1" w14:textId="77777777" w:rsidR="00E8698C" w:rsidRDefault="00000000">
      <w:pPr>
        <w:pStyle w:val="Zkladntext1"/>
        <w:framePr w:w="9163" w:h="13733" w:hRule="exact" w:wrap="none" w:vAnchor="page" w:hAnchor="page" w:x="1374" w:y="995"/>
        <w:numPr>
          <w:ilvl w:val="0"/>
          <w:numId w:val="9"/>
        </w:numPr>
        <w:tabs>
          <w:tab w:val="left" w:pos="424"/>
        </w:tabs>
        <w:ind w:left="400" w:hanging="400"/>
        <w:jc w:val="both"/>
      </w:pPr>
      <w:r>
        <w:t>Za okamžik úhrady se považuje okamžik odepsání hrazené částky z bankovního účtu objednatele.</w:t>
      </w:r>
    </w:p>
    <w:p w14:paraId="15308C58" w14:textId="77777777" w:rsidR="00E8698C" w:rsidRDefault="00000000">
      <w:pPr>
        <w:pStyle w:val="Zkladntext1"/>
        <w:framePr w:w="9163" w:h="13733" w:hRule="exact" w:wrap="none" w:vAnchor="page" w:hAnchor="page" w:x="1374" w:y="995"/>
        <w:numPr>
          <w:ilvl w:val="0"/>
          <w:numId w:val="9"/>
        </w:numPr>
        <w:tabs>
          <w:tab w:val="left" w:pos="424"/>
        </w:tabs>
        <w:ind w:left="400" w:hanging="40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0284C8D1" w14:textId="77777777" w:rsidR="00E8698C" w:rsidRDefault="00000000">
      <w:pPr>
        <w:pStyle w:val="Zhlavnebozpat0"/>
        <w:framePr w:w="437" w:h="298" w:hRule="exact" w:wrap="none" w:vAnchor="page" w:hAnchor="page" w:x="5747" w:y="15578"/>
        <w:jc w:val="center"/>
        <w:rPr>
          <w:sz w:val="24"/>
          <w:szCs w:val="24"/>
        </w:rPr>
      </w:pPr>
      <w:r>
        <w:rPr>
          <w:rFonts w:ascii="Times New Roman" w:eastAsia="Times New Roman" w:hAnsi="Times New Roman" w:cs="Times New Roman"/>
          <w:b w:val="0"/>
          <w:bCs w:val="0"/>
          <w:sz w:val="24"/>
          <w:szCs w:val="24"/>
        </w:rPr>
        <w:t>- 5 -</w:t>
      </w:r>
    </w:p>
    <w:p w14:paraId="3B1899EC"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39D5BBB8" w14:textId="77777777" w:rsidR="00E8698C" w:rsidRDefault="00E8698C">
      <w:pPr>
        <w:spacing w:line="1" w:lineRule="exact"/>
      </w:pPr>
    </w:p>
    <w:p w14:paraId="578F492D" w14:textId="1CB32307" w:rsidR="00E8698C" w:rsidRDefault="009256E6">
      <w:pPr>
        <w:pStyle w:val="Zhlavnebozpat0"/>
        <w:framePr w:wrap="none" w:vAnchor="page" w:hAnchor="page" w:x="1403" w:y="568"/>
      </w:pPr>
      <w:r>
        <w:rPr>
          <w:b w:val="0"/>
          <w:bCs w:val="0"/>
          <w:sz w:val="16"/>
          <w:szCs w:val="16"/>
        </w:rPr>
        <w:t>Název akce</w:t>
      </w:r>
      <w:r w:rsidR="00000000">
        <w:rPr>
          <w:b w:val="0"/>
          <w:bCs w:val="0"/>
          <w:sz w:val="16"/>
          <w:szCs w:val="16"/>
        </w:rPr>
        <w:t xml:space="preserve">: </w:t>
      </w:r>
      <w:r w:rsidR="00000000">
        <w:t>J. Zajíce 983 - DDM Beta - výměna kuchyňské linky</w:t>
      </w:r>
    </w:p>
    <w:p w14:paraId="2EF71A31" w14:textId="77777777" w:rsidR="00E8698C" w:rsidRDefault="00000000">
      <w:pPr>
        <w:pStyle w:val="Zhlavnebozpat0"/>
        <w:framePr w:wrap="none" w:vAnchor="page" w:hAnchor="page" w:x="7475" w:y="568"/>
        <w:rPr>
          <w:sz w:val="16"/>
          <w:szCs w:val="16"/>
        </w:rPr>
      </w:pPr>
      <w:r>
        <w:rPr>
          <w:b w:val="0"/>
          <w:bCs w:val="0"/>
          <w:sz w:val="16"/>
          <w:szCs w:val="16"/>
        </w:rPr>
        <w:t>Smlouva o dílo č. OMI-VZMR-2025-109</w:t>
      </w:r>
    </w:p>
    <w:p w14:paraId="58B49148" w14:textId="77777777" w:rsidR="00E8698C" w:rsidRDefault="00000000">
      <w:pPr>
        <w:pStyle w:val="Nadpis20"/>
        <w:framePr w:w="9125" w:h="10997" w:hRule="exact" w:wrap="none" w:vAnchor="page" w:hAnchor="page" w:x="1393" w:y="995"/>
        <w:spacing w:after="0"/>
      </w:pPr>
      <w:bookmarkStart w:id="7" w:name="bookmark15"/>
      <w:r>
        <w:rPr>
          <w:u w:val="none"/>
        </w:rPr>
        <w:t>Oddíl II.</w:t>
      </w:r>
      <w:bookmarkEnd w:id="7"/>
    </w:p>
    <w:p w14:paraId="22365BF0" w14:textId="77777777" w:rsidR="00E8698C" w:rsidRDefault="00000000">
      <w:pPr>
        <w:pStyle w:val="Nadpis20"/>
        <w:framePr w:w="9125" w:h="10997" w:hRule="exact" w:wrap="none" w:vAnchor="page" w:hAnchor="page" w:x="1393" w:y="995"/>
      </w:pPr>
      <w:r>
        <w:t>Realizace DÍLA</w:t>
      </w:r>
    </w:p>
    <w:p w14:paraId="1A71C56E" w14:textId="77777777" w:rsidR="00E8698C" w:rsidRDefault="00000000">
      <w:pPr>
        <w:pStyle w:val="Nadpis20"/>
        <w:framePr w:w="9125" w:h="10997" w:hRule="exact" w:wrap="none" w:vAnchor="page" w:hAnchor="page" w:x="1393" w:y="995"/>
        <w:numPr>
          <w:ilvl w:val="0"/>
          <w:numId w:val="11"/>
        </w:numPr>
        <w:tabs>
          <w:tab w:val="left" w:pos="322"/>
        </w:tabs>
      </w:pPr>
      <w:bookmarkStart w:id="8" w:name="bookmark18"/>
      <w:r>
        <w:t>Odevzdání a převzetí staveniště</w:t>
      </w:r>
      <w:bookmarkEnd w:id="8"/>
    </w:p>
    <w:p w14:paraId="19AFCC21"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 xml:space="preserve">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den prodlení. Ocitne- </w:t>
      </w:r>
      <w:proofErr w:type="spellStart"/>
      <w:r>
        <w:t>li</w:t>
      </w:r>
      <w:proofErr w:type="spellEnd"/>
      <w:r>
        <w:t xml:space="preserve">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0836C630"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385DDBC1"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03C45D6C"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F40B7B3"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Zhotovitel je povinen seznámit se s riziky na staveništi, upozornit na ně své pracovníky a určit způsob ochrany a prevence proti úrazům a jinému poškození zdraví.</w:t>
      </w:r>
    </w:p>
    <w:p w14:paraId="10D4221A" w14:textId="77777777" w:rsidR="00E8698C" w:rsidRDefault="00000000">
      <w:pPr>
        <w:pStyle w:val="Zkladntext1"/>
        <w:framePr w:w="9125" w:h="10997" w:hRule="exact" w:wrap="none" w:vAnchor="page" w:hAnchor="page" w:x="1393" w:y="995"/>
        <w:numPr>
          <w:ilvl w:val="0"/>
          <w:numId w:val="12"/>
        </w:numPr>
        <w:tabs>
          <w:tab w:val="left" w:pos="322"/>
        </w:tabs>
        <w:ind w:left="380" w:hanging="380"/>
        <w:jc w:val="both"/>
      </w:pPr>
      <w:r>
        <w:t>Zhotovitel odpovídá za veškeré škody, které by objednateli či třetím osobám v důsledku provádění DÍLA, vznikly.</w:t>
      </w:r>
    </w:p>
    <w:p w14:paraId="352CEB48" w14:textId="77777777" w:rsidR="00E8698C" w:rsidRDefault="00000000">
      <w:pPr>
        <w:pStyle w:val="Nadpis20"/>
        <w:framePr w:w="9125" w:h="3010" w:hRule="exact" w:wrap="none" w:vAnchor="page" w:hAnchor="page" w:x="1393" w:y="12491"/>
        <w:numPr>
          <w:ilvl w:val="0"/>
          <w:numId w:val="11"/>
        </w:numPr>
        <w:tabs>
          <w:tab w:val="left" w:pos="346"/>
        </w:tabs>
      </w:pPr>
      <w:bookmarkStart w:id="9" w:name="bookmark20"/>
      <w:r>
        <w:t>Kvalifikační podmínky</w:t>
      </w:r>
      <w:bookmarkEnd w:id="9"/>
    </w:p>
    <w:p w14:paraId="174AE69A" w14:textId="77777777" w:rsidR="00E8698C" w:rsidRDefault="00000000">
      <w:pPr>
        <w:pStyle w:val="Zkladntext1"/>
        <w:framePr w:w="9125" w:h="3010" w:hRule="exact" w:wrap="none" w:vAnchor="page" w:hAnchor="page" w:x="1393" w:y="12491"/>
        <w:numPr>
          <w:ilvl w:val="0"/>
          <w:numId w:val="13"/>
        </w:numPr>
        <w:tabs>
          <w:tab w:val="left" w:pos="322"/>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F7D5353" w14:textId="77777777" w:rsidR="00E8698C" w:rsidRDefault="00000000">
      <w:pPr>
        <w:pStyle w:val="Zkladntext1"/>
        <w:framePr w:w="9125" w:h="3010" w:hRule="exact" w:wrap="none" w:vAnchor="page" w:hAnchor="page" w:x="1393" w:y="12491"/>
        <w:numPr>
          <w:ilvl w:val="0"/>
          <w:numId w:val="13"/>
        </w:numPr>
        <w:tabs>
          <w:tab w:val="left" w:pos="322"/>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w:t>
      </w:r>
    </w:p>
    <w:p w14:paraId="75F26586" w14:textId="77777777" w:rsidR="00E8698C" w:rsidRDefault="00000000">
      <w:pPr>
        <w:pStyle w:val="Zhlavnebozpat0"/>
        <w:framePr w:w="9115" w:h="235" w:hRule="exact" w:wrap="none" w:vAnchor="page" w:hAnchor="page" w:x="1398" w:y="15640"/>
        <w:spacing w:line="233" w:lineRule="auto"/>
        <w:jc w:val="center"/>
        <w:rPr>
          <w:sz w:val="24"/>
          <w:szCs w:val="24"/>
        </w:rPr>
      </w:pPr>
      <w:r>
        <w:rPr>
          <w:rFonts w:ascii="Times New Roman" w:eastAsia="Times New Roman" w:hAnsi="Times New Roman" w:cs="Times New Roman"/>
          <w:b w:val="0"/>
          <w:bCs w:val="0"/>
          <w:sz w:val="24"/>
          <w:szCs w:val="24"/>
        </w:rPr>
        <w:t>- 6 -</w:t>
      </w:r>
    </w:p>
    <w:p w14:paraId="6F2DC5BB"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4A07811B" w14:textId="77777777" w:rsidR="00E8698C" w:rsidRDefault="00E8698C">
      <w:pPr>
        <w:spacing w:line="1" w:lineRule="exact"/>
      </w:pPr>
    </w:p>
    <w:p w14:paraId="1CF0D17C" w14:textId="241770CA" w:rsidR="00E8698C" w:rsidRDefault="009256E6">
      <w:pPr>
        <w:pStyle w:val="Zhlavnebozpat0"/>
        <w:framePr w:wrap="none" w:vAnchor="page" w:hAnchor="page" w:x="1403" w:y="568"/>
      </w:pPr>
      <w:r>
        <w:rPr>
          <w:b w:val="0"/>
          <w:bCs w:val="0"/>
          <w:sz w:val="16"/>
          <w:szCs w:val="16"/>
        </w:rPr>
        <w:t>Název akce</w:t>
      </w:r>
      <w:r w:rsidR="00000000">
        <w:rPr>
          <w:b w:val="0"/>
          <w:bCs w:val="0"/>
          <w:sz w:val="16"/>
          <w:szCs w:val="16"/>
        </w:rPr>
        <w:t xml:space="preserve">: </w:t>
      </w:r>
      <w:r w:rsidR="00000000">
        <w:t>J. Zajíce 983 - DDM Beta - výměna kuchyňské linky</w:t>
      </w:r>
    </w:p>
    <w:p w14:paraId="5DA1525E" w14:textId="77777777" w:rsidR="00E8698C" w:rsidRDefault="00000000">
      <w:pPr>
        <w:pStyle w:val="Zhlavnebozpat0"/>
        <w:framePr w:wrap="none" w:vAnchor="page" w:hAnchor="page" w:x="7475" w:y="568"/>
        <w:rPr>
          <w:sz w:val="16"/>
          <w:szCs w:val="16"/>
        </w:rPr>
      </w:pPr>
      <w:r>
        <w:rPr>
          <w:b w:val="0"/>
          <w:bCs w:val="0"/>
          <w:sz w:val="16"/>
          <w:szCs w:val="16"/>
        </w:rPr>
        <w:t>Smlouva o dílo č. OMI-VZMR-2025-109</w:t>
      </w:r>
    </w:p>
    <w:p w14:paraId="10E1D590" w14:textId="77777777" w:rsidR="00E8698C" w:rsidRDefault="00000000">
      <w:pPr>
        <w:pStyle w:val="Zkladntext1"/>
        <w:framePr w:w="9125" w:h="7018" w:hRule="exact" w:wrap="none" w:vAnchor="page" w:hAnchor="page" w:x="1393" w:y="995"/>
        <w:ind w:left="380"/>
        <w:jc w:val="both"/>
      </w:pPr>
      <w:r>
        <w:t>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42CAC0FD" w14:textId="77777777" w:rsidR="00E8698C" w:rsidRDefault="00000000">
      <w:pPr>
        <w:pStyle w:val="Zkladntext1"/>
        <w:framePr w:w="9125" w:h="7018" w:hRule="exact" w:wrap="none" w:vAnchor="page" w:hAnchor="page" w:x="1393" w:y="995"/>
        <w:numPr>
          <w:ilvl w:val="0"/>
          <w:numId w:val="13"/>
        </w:numPr>
        <w:tabs>
          <w:tab w:val="left" w:pos="341"/>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775A9548" w14:textId="77777777" w:rsidR="00E8698C" w:rsidRDefault="00000000">
      <w:pPr>
        <w:pStyle w:val="Zkladntext1"/>
        <w:framePr w:w="9125" w:h="7018" w:hRule="exact" w:wrap="none" w:vAnchor="page" w:hAnchor="page" w:x="1393" w:y="995"/>
        <w:numPr>
          <w:ilvl w:val="0"/>
          <w:numId w:val="13"/>
        </w:numPr>
        <w:tabs>
          <w:tab w:val="left" w:pos="341"/>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691DD028" w14:textId="77777777" w:rsidR="00E8698C" w:rsidRDefault="00000000">
      <w:pPr>
        <w:pStyle w:val="Zkladntext1"/>
        <w:framePr w:w="9125" w:h="7018" w:hRule="exact" w:wrap="none" w:vAnchor="page" w:hAnchor="page" w:x="1393" w:y="995"/>
        <w:numPr>
          <w:ilvl w:val="0"/>
          <w:numId w:val="13"/>
        </w:numPr>
        <w:tabs>
          <w:tab w:val="left" w:pos="341"/>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7C7890A" w14:textId="77777777" w:rsidR="00E8698C" w:rsidRDefault="00000000">
      <w:pPr>
        <w:pStyle w:val="Zkladntext1"/>
        <w:framePr w:w="9125" w:h="7018" w:hRule="exact" w:wrap="none" w:vAnchor="page" w:hAnchor="page" w:x="1393" w:y="995"/>
        <w:numPr>
          <w:ilvl w:val="0"/>
          <w:numId w:val="13"/>
        </w:numPr>
        <w:tabs>
          <w:tab w:val="left" w:pos="341"/>
        </w:tabs>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CE11DCB" w14:textId="77777777" w:rsidR="00E8698C" w:rsidRDefault="00000000">
      <w:pPr>
        <w:pStyle w:val="Nadpis20"/>
        <w:framePr w:w="9125" w:h="6826" w:hRule="exact" w:wrap="none" w:vAnchor="page" w:hAnchor="page" w:x="1393" w:y="8512"/>
        <w:numPr>
          <w:ilvl w:val="0"/>
          <w:numId w:val="11"/>
        </w:numPr>
        <w:tabs>
          <w:tab w:val="left" w:pos="485"/>
        </w:tabs>
      </w:pPr>
      <w:bookmarkStart w:id="10" w:name="bookmark22"/>
      <w:r>
        <w:t>Povinnosti zhotovitele</w:t>
      </w:r>
      <w:bookmarkEnd w:id="10"/>
    </w:p>
    <w:p w14:paraId="6340FACA"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4EE215F0"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52706A02"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Zhotovitel je povinen dodržet veškeré povinnosti uložené v souvislosti se zhotovováním DÍLA, příslušnými správními orgány.</w:t>
      </w:r>
    </w:p>
    <w:p w14:paraId="3D9FB60E"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3317FD12"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Zhotovitel se zavazuje zajistit na své náklady a odpovědnost vybudování veškerého zařízení staveniště, které bude nezbytné pro provedení DÍLA a jeho provoz dle TZ „</w:t>
      </w:r>
      <w:r>
        <w:rPr>
          <w:rFonts w:ascii="Times New Roman" w:eastAsia="Times New Roman" w:hAnsi="Times New Roman" w:cs="Times New Roman"/>
          <w:i/>
          <w:iCs/>
          <w:sz w:val="22"/>
          <w:szCs w:val="22"/>
        </w:rPr>
        <w:t>Výměna kuchyňské linky II. NP DDM BETA objektu J. Zajíce 983 v Pardubicích</w:t>
      </w:r>
      <w:r>
        <w:t>“. V případě porušení této povinnosti je zhotovitel povinen objednateli uhradit smluvní pokutu ve výši 5.000,-- Kč, za každé jednotlivé porušení této povinnosti.</w:t>
      </w:r>
    </w:p>
    <w:p w14:paraId="3A54680B" w14:textId="77777777" w:rsidR="00E8698C" w:rsidRDefault="00000000">
      <w:pPr>
        <w:pStyle w:val="Zkladntext1"/>
        <w:framePr w:w="9125" w:h="6826" w:hRule="exact" w:wrap="none" w:vAnchor="page" w:hAnchor="page" w:x="1393" w:y="8512"/>
        <w:numPr>
          <w:ilvl w:val="0"/>
          <w:numId w:val="14"/>
        </w:numPr>
        <w:tabs>
          <w:tab w:val="left" w:pos="341"/>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532832EE" w14:textId="77777777" w:rsidR="00E8698C" w:rsidRDefault="00000000">
      <w:pPr>
        <w:pStyle w:val="Zhlavnebozpat0"/>
        <w:framePr w:w="437" w:h="298" w:hRule="exact" w:wrap="none" w:vAnchor="page" w:hAnchor="page" w:x="5732" w:y="15578"/>
        <w:jc w:val="center"/>
        <w:rPr>
          <w:sz w:val="24"/>
          <w:szCs w:val="24"/>
        </w:rPr>
      </w:pPr>
      <w:r>
        <w:rPr>
          <w:rFonts w:ascii="Times New Roman" w:eastAsia="Times New Roman" w:hAnsi="Times New Roman" w:cs="Times New Roman"/>
          <w:b w:val="0"/>
          <w:bCs w:val="0"/>
          <w:sz w:val="24"/>
          <w:szCs w:val="24"/>
        </w:rPr>
        <w:t>- 7 -</w:t>
      </w:r>
    </w:p>
    <w:p w14:paraId="4836B27F"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756A8A66" w14:textId="77777777" w:rsidR="00E8698C" w:rsidRDefault="00E8698C">
      <w:pPr>
        <w:spacing w:line="1" w:lineRule="exact"/>
      </w:pPr>
    </w:p>
    <w:p w14:paraId="134C6A36" w14:textId="6167307C" w:rsidR="00E8698C" w:rsidRDefault="009256E6">
      <w:pPr>
        <w:pStyle w:val="Zhlavnebozpat0"/>
        <w:framePr w:wrap="none" w:vAnchor="page" w:hAnchor="page" w:x="1403" w:y="568"/>
      </w:pPr>
      <w:r>
        <w:rPr>
          <w:b w:val="0"/>
          <w:bCs w:val="0"/>
          <w:sz w:val="16"/>
          <w:szCs w:val="16"/>
        </w:rPr>
        <w:t>Název akce</w:t>
      </w:r>
      <w:r w:rsidR="00000000">
        <w:rPr>
          <w:b w:val="0"/>
          <w:bCs w:val="0"/>
          <w:sz w:val="16"/>
          <w:szCs w:val="16"/>
        </w:rPr>
        <w:t xml:space="preserve">: </w:t>
      </w:r>
      <w:r w:rsidR="00000000">
        <w:t>J. Zajíce 983 - DDM Beta - výměna kuchyňské linky</w:t>
      </w:r>
    </w:p>
    <w:p w14:paraId="75935688" w14:textId="77777777" w:rsidR="00E8698C" w:rsidRDefault="00000000">
      <w:pPr>
        <w:pStyle w:val="Zhlavnebozpat0"/>
        <w:framePr w:wrap="none" w:vAnchor="page" w:hAnchor="page" w:x="7475" w:y="568"/>
        <w:rPr>
          <w:sz w:val="16"/>
          <w:szCs w:val="16"/>
        </w:rPr>
      </w:pPr>
      <w:r>
        <w:rPr>
          <w:b w:val="0"/>
          <w:bCs w:val="0"/>
          <w:sz w:val="16"/>
          <w:szCs w:val="16"/>
        </w:rPr>
        <w:t>Smlouva o dílo č. OMI-VZMR-2025-109</w:t>
      </w:r>
    </w:p>
    <w:p w14:paraId="306B9319" w14:textId="77777777" w:rsidR="00E8698C" w:rsidRDefault="00000000">
      <w:pPr>
        <w:pStyle w:val="Zkladntext1"/>
        <w:framePr w:w="9125" w:h="14534" w:hRule="exact" w:wrap="none" w:vAnchor="page" w:hAnchor="page" w:x="1393" w:y="995"/>
        <w:numPr>
          <w:ilvl w:val="0"/>
          <w:numId w:val="14"/>
        </w:numPr>
        <w:tabs>
          <w:tab w:val="left" w:pos="341"/>
        </w:tabs>
        <w:ind w:left="360" w:hanging="360"/>
        <w:jc w:val="both"/>
      </w:pPr>
      <w:r>
        <w:t>Zhotovitel je povinen v rámci své výrobní přípravy vypracovat potřebné technologické postupy BOZP a požárního zabezpečení a před zahájením realizace DÍLA projednat postup prací s objednatelem.</w:t>
      </w:r>
    </w:p>
    <w:p w14:paraId="29F6EAF1" w14:textId="77777777" w:rsidR="00E8698C" w:rsidRDefault="00000000">
      <w:pPr>
        <w:pStyle w:val="Zkladntext1"/>
        <w:framePr w:w="9125" w:h="14534" w:hRule="exact" w:wrap="none" w:vAnchor="page" w:hAnchor="page" w:x="1393" w:y="995"/>
        <w:numPr>
          <w:ilvl w:val="0"/>
          <w:numId w:val="14"/>
        </w:numPr>
        <w:tabs>
          <w:tab w:val="left" w:pos="341"/>
        </w:tabs>
        <w:ind w:left="360" w:hanging="360"/>
        <w:jc w:val="both"/>
      </w:pPr>
      <w:r>
        <w:t>Zhotovitel je povinen respektovat specifika provozu objektu DDM BETA Jana Zajíce 983 v Pardubicích.</w:t>
      </w:r>
    </w:p>
    <w:p w14:paraId="009FF69F" w14:textId="77777777" w:rsidR="00E8698C" w:rsidRDefault="00000000">
      <w:pPr>
        <w:pStyle w:val="Zkladntext1"/>
        <w:framePr w:w="9125" w:h="14534" w:hRule="exact" w:wrap="none" w:vAnchor="page" w:hAnchor="page" w:x="1393" w:y="995"/>
        <w:numPr>
          <w:ilvl w:val="0"/>
          <w:numId w:val="14"/>
        </w:numPr>
        <w:tabs>
          <w:tab w:val="left" w:pos="341"/>
        </w:tabs>
        <w:ind w:left="360" w:hanging="360"/>
        <w:jc w:val="both"/>
      </w:pPr>
      <w:r>
        <w:t>DÍLO bude realizováno za provozu, zhotovitel je povinen přizpůsobit svoji činnost a nebránit tomuto provozu. Musí být zajištěna bezpečnost a zdraví osob a zároveň to, aby uživatelé objektu DDM BETA Jana Zajíce 983 v Pardubicích, nebyli obtěžováni nadměrnou prašností, hlukem apod. V případě porušení těchto povinností je zhotovitel povinen uhradit objednateli smluvní pokutu ve výši 5.000,- Kč, za každé jednotlivé porušení těchto povinností.</w:t>
      </w:r>
    </w:p>
    <w:p w14:paraId="13C4E7CA"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se zavazuje v maximální míře, kterou lze po něm spravedlivě požadovat, spolupracovat s objednatelem a reagovat na jeho oprávněné požadavky do 5 kalendářních dní od nahlášení. V případě porušení této povinnosti je zhotovitel povinen uhradit objednateli smluvní pokutu ve výši 5.000,- Kč, za každé porušení této povinnosti.</w:t>
      </w:r>
    </w:p>
    <w:p w14:paraId="03FCE271"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14:paraId="1787AE8E"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4B4040D5"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7B041942"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se zavazuje zabezpečit stavbu proti povětrnostním vlivům. Zhotovitel odpovídá za jakoukoliv škodu způsobenou nesplněním nebo nedostatečným splněním této povinnosti.</w:t>
      </w:r>
    </w:p>
    <w:p w14:paraId="6749F475"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1B341388"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37DE18E1"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5E6D4CB9"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14:paraId="22253F02" w14:textId="77777777" w:rsidR="00E8698C" w:rsidRDefault="00000000">
      <w:pPr>
        <w:pStyle w:val="Zkladntext1"/>
        <w:framePr w:w="9125" w:h="14534" w:hRule="exact" w:wrap="none" w:vAnchor="page" w:hAnchor="page" w:x="1393" w:y="995"/>
        <w:numPr>
          <w:ilvl w:val="0"/>
          <w:numId w:val="14"/>
        </w:numPr>
        <w:tabs>
          <w:tab w:val="left" w:pos="418"/>
        </w:tabs>
        <w:ind w:left="360" w:hanging="36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09EEF57D" w14:textId="77777777" w:rsidR="00E8698C" w:rsidRDefault="00000000">
      <w:pPr>
        <w:pStyle w:val="Zhlavnebozpat0"/>
        <w:framePr w:w="437" w:h="298" w:hRule="exact" w:wrap="none" w:vAnchor="page" w:hAnchor="page" w:x="5732" w:y="15578"/>
        <w:jc w:val="center"/>
        <w:rPr>
          <w:sz w:val="24"/>
          <w:szCs w:val="24"/>
        </w:rPr>
      </w:pPr>
      <w:r>
        <w:rPr>
          <w:rFonts w:ascii="Times New Roman" w:eastAsia="Times New Roman" w:hAnsi="Times New Roman" w:cs="Times New Roman"/>
          <w:b w:val="0"/>
          <w:bCs w:val="0"/>
          <w:sz w:val="24"/>
          <w:szCs w:val="24"/>
        </w:rPr>
        <w:t>- 8 -</w:t>
      </w:r>
    </w:p>
    <w:p w14:paraId="2F4C7402"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230B4207" w14:textId="77777777" w:rsidR="00E8698C" w:rsidRDefault="00E8698C">
      <w:pPr>
        <w:spacing w:line="1" w:lineRule="exact"/>
      </w:pPr>
    </w:p>
    <w:p w14:paraId="01F0BD18" w14:textId="77777777" w:rsidR="00E8698C" w:rsidRDefault="00000000">
      <w:pPr>
        <w:pStyle w:val="Zhlavnebozpat0"/>
        <w:framePr w:wrap="none" w:vAnchor="page" w:hAnchor="page" w:x="1412" w:y="568"/>
      </w:pPr>
      <w:r>
        <w:rPr>
          <w:b w:val="0"/>
          <w:bCs w:val="0"/>
          <w:sz w:val="16"/>
          <w:szCs w:val="16"/>
        </w:rPr>
        <w:t xml:space="preserve">Název akce: </w:t>
      </w:r>
      <w:r>
        <w:t>J. Zajíce 983 - DDM Beta - výměna kuchyňské linky</w:t>
      </w:r>
    </w:p>
    <w:p w14:paraId="0B92FE30" w14:textId="77777777" w:rsidR="00E8698C" w:rsidRDefault="00000000">
      <w:pPr>
        <w:pStyle w:val="Zhlavnebozpat0"/>
        <w:framePr w:wrap="none" w:vAnchor="page" w:hAnchor="page" w:x="7484" w:y="568"/>
        <w:rPr>
          <w:sz w:val="16"/>
          <w:szCs w:val="16"/>
        </w:rPr>
      </w:pPr>
      <w:r>
        <w:rPr>
          <w:b w:val="0"/>
          <w:bCs w:val="0"/>
          <w:sz w:val="16"/>
          <w:szCs w:val="16"/>
        </w:rPr>
        <w:t>Smlouva o dílo č. OMI-VZMR-2025-109</w:t>
      </w:r>
    </w:p>
    <w:p w14:paraId="212E4152"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TZ Výměna kuchyňské linky II. NP DDM BETA objektu J. Zajíce 983 v Pardubicích“, autorský dozor nebo příslušné orgány státní správy. Nesouhlasí-li stavbyvedoucí se zápisem, který učinil objednatel nebo jím pověřený zástupce, případně zpracovatel TZ, do stavebního deníku, musí k tomuto zápisu připojit své stanovisko nejpozději do 3 pracovních dnů, jinak se má za to, že s uvedeným zápisem souhlasí.</w:t>
      </w:r>
    </w:p>
    <w:p w14:paraId="068CB502"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 xml:space="preserve">V případě, že má být dílčí část zhotoveného DÍLA zakryta nebo má být jinak znemožněn přístup k ní, je zhotovitel povinen vyzvat objednatele minimálně 3 kalendářní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 </w:t>
      </w:r>
      <w:proofErr w:type="spellStart"/>
      <w:r>
        <w:t>li</w:t>
      </w:r>
      <w:proofErr w:type="spellEnd"/>
      <w:r>
        <w:t xml:space="preserve"> zhotovitel svou povinnost vyzvat objednatele k převzetí těchto dílčích částí DÍLA alespoň 3 kalendářní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5F08CA3B"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Zhotovitel je povinen v rámci stavby umožnit výkon technického dozoru objednatele, výkon autorského dozoru zpracovatele TZ.</w:t>
      </w:r>
    </w:p>
    <w:p w14:paraId="6F4319FA"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7C487A90"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0392D223"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Změny TZ jsou možné pouze po předchozím odsouhlasení zmocněnými zástupci obou smluvních stran, po projednání se zpracovatelem TZ. Zhotovitel provedl kontrolu TZ a prohlašuje, že TZ je úplná a dostatečná pro kompletní realizaci DÍLA a zhotovitel je schopen na základě této TZ DÍLO realizovat dle podmínek této SOD.</w:t>
      </w:r>
    </w:p>
    <w:p w14:paraId="32944AE1"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7E095C1F" w14:textId="77777777" w:rsidR="00E8698C" w:rsidRDefault="00000000">
      <w:pPr>
        <w:pStyle w:val="Zkladntext1"/>
        <w:framePr w:w="9125" w:h="14534" w:hRule="exact" w:wrap="none" w:vAnchor="page" w:hAnchor="page" w:x="1393" w:y="995"/>
        <w:numPr>
          <w:ilvl w:val="0"/>
          <w:numId w:val="14"/>
        </w:numPr>
        <w:tabs>
          <w:tab w:val="left" w:pos="409"/>
        </w:tabs>
        <w:ind w:left="380" w:hanging="38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w:t>
      </w:r>
    </w:p>
    <w:p w14:paraId="48200EEB" w14:textId="77777777" w:rsidR="00E8698C" w:rsidRDefault="00000000">
      <w:pPr>
        <w:pStyle w:val="Zhlavnebozpat0"/>
        <w:framePr w:w="437" w:h="298" w:hRule="exact" w:wrap="none" w:vAnchor="page" w:hAnchor="page" w:x="5742" w:y="15578"/>
        <w:jc w:val="center"/>
        <w:rPr>
          <w:sz w:val="24"/>
          <w:szCs w:val="24"/>
        </w:rPr>
      </w:pPr>
      <w:r>
        <w:rPr>
          <w:rFonts w:ascii="Times New Roman" w:eastAsia="Times New Roman" w:hAnsi="Times New Roman" w:cs="Times New Roman"/>
          <w:b w:val="0"/>
          <w:bCs w:val="0"/>
          <w:sz w:val="24"/>
          <w:szCs w:val="24"/>
        </w:rPr>
        <w:t>- 9 -</w:t>
      </w:r>
    </w:p>
    <w:p w14:paraId="10E91861"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5958EDE5" w14:textId="77777777" w:rsidR="00E8698C" w:rsidRDefault="00E8698C">
      <w:pPr>
        <w:spacing w:line="1" w:lineRule="exact"/>
      </w:pPr>
    </w:p>
    <w:p w14:paraId="43AB4DEC" w14:textId="77777777" w:rsidR="00E8698C" w:rsidRDefault="00000000">
      <w:pPr>
        <w:pStyle w:val="Zhlavnebozpat0"/>
        <w:framePr w:wrap="none" w:vAnchor="page" w:hAnchor="page" w:x="1412" w:y="568"/>
      </w:pPr>
      <w:r>
        <w:rPr>
          <w:b w:val="0"/>
          <w:bCs w:val="0"/>
          <w:sz w:val="16"/>
          <w:szCs w:val="16"/>
        </w:rPr>
        <w:t xml:space="preserve">Název akce: </w:t>
      </w:r>
      <w:r>
        <w:t>J. Zajíce 983 - DDM Beta - výměna kuchyňské linky</w:t>
      </w:r>
    </w:p>
    <w:p w14:paraId="1DD92782" w14:textId="77777777" w:rsidR="00E8698C" w:rsidRDefault="00000000">
      <w:pPr>
        <w:pStyle w:val="Zhlavnebozpat0"/>
        <w:framePr w:wrap="none" w:vAnchor="page" w:hAnchor="page" w:x="7484" w:y="568"/>
        <w:rPr>
          <w:sz w:val="16"/>
          <w:szCs w:val="16"/>
        </w:rPr>
      </w:pPr>
      <w:r>
        <w:rPr>
          <w:b w:val="0"/>
          <w:bCs w:val="0"/>
          <w:sz w:val="16"/>
          <w:szCs w:val="16"/>
        </w:rPr>
        <w:t>Smlouva o dílo č. OMI-VZMR-2025-109</w:t>
      </w:r>
    </w:p>
    <w:p w14:paraId="2ECD78B9" w14:textId="77777777" w:rsidR="00E8698C" w:rsidRDefault="00000000">
      <w:pPr>
        <w:pStyle w:val="Zkladntext1"/>
        <w:framePr w:w="9125" w:h="14266" w:hRule="exact" w:wrap="none" w:vAnchor="page" w:hAnchor="page" w:x="1393" w:y="995"/>
        <w:ind w:left="380"/>
        <w:jc w:val="both"/>
      </w:pPr>
      <w:r>
        <w:t>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1B9D2A86" w14:textId="77777777" w:rsidR="00E8698C" w:rsidRDefault="00000000">
      <w:pPr>
        <w:pStyle w:val="Zkladntext1"/>
        <w:framePr w:w="9125" w:h="14266" w:hRule="exact" w:wrap="none" w:vAnchor="page" w:hAnchor="page" w:x="1393" w:y="995"/>
        <w:numPr>
          <w:ilvl w:val="0"/>
          <w:numId w:val="14"/>
        </w:numPr>
        <w:tabs>
          <w:tab w:val="left" w:pos="409"/>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77751DEF" w14:textId="77777777" w:rsidR="00E8698C" w:rsidRDefault="00000000">
      <w:pPr>
        <w:pStyle w:val="Zkladntext1"/>
        <w:framePr w:w="9125" w:h="14266" w:hRule="exact" w:wrap="none" w:vAnchor="page" w:hAnchor="page" w:x="1393" w:y="995"/>
        <w:numPr>
          <w:ilvl w:val="0"/>
          <w:numId w:val="14"/>
        </w:numPr>
        <w:tabs>
          <w:tab w:val="left" w:pos="409"/>
        </w:tabs>
        <w:ind w:left="380" w:hanging="38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630A500F" w14:textId="77777777" w:rsidR="00E8698C" w:rsidRDefault="00000000">
      <w:pPr>
        <w:pStyle w:val="Zkladntext1"/>
        <w:framePr w:w="9125" w:h="14266" w:hRule="exact" w:wrap="none" w:vAnchor="page" w:hAnchor="page" w:x="1393" w:y="995"/>
        <w:numPr>
          <w:ilvl w:val="0"/>
          <w:numId w:val="14"/>
        </w:numPr>
        <w:tabs>
          <w:tab w:val="left" w:pos="409"/>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500.000,-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1DAE4191" w14:textId="77777777" w:rsidR="00E8698C" w:rsidRDefault="00000000">
      <w:pPr>
        <w:pStyle w:val="Zkladntext1"/>
        <w:framePr w:w="9125" w:h="14266" w:hRule="exact" w:wrap="none" w:vAnchor="page" w:hAnchor="page" w:x="1393" w:y="995"/>
        <w:numPr>
          <w:ilvl w:val="0"/>
          <w:numId w:val="14"/>
        </w:numPr>
        <w:tabs>
          <w:tab w:val="left" w:pos="409"/>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11623A7" w14:textId="77777777" w:rsidR="00E8698C" w:rsidRDefault="00000000">
      <w:pPr>
        <w:pStyle w:val="Zkladntext1"/>
        <w:framePr w:w="9125" w:h="14266" w:hRule="exact" w:wrap="none" w:vAnchor="page" w:hAnchor="page" w:x="1393" w:y="995"/>
        <w:numPr>
          <w:ilvl w:val="0"/>
          <w:numId w:val="14"/>
        </w:numPr>
        <w:tabs>
          <w:tab w:val="left" w:pos="409"/>
        </w:tabs>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w:t>
      </w:r>
    </w:p>
    <w:p w14:paraId="09629E8E" w14:textId="77777777" w:rsidR="00E8698C" w:rsidRDefault="00000000">
      <w:pPr>
        <w:pStyle w:val="Zhlavnebozpat0"/>
        <w:framePr w:wrap="none" w:vAnchor="page" w:hAnchor="page" w:x="5679" w:y="15578"/>
        <w:rPr>
          <w:sz w:val="24"/>
          <w:szCs w:val="24"/>
        </w:rPr>
      </w:pPr>
      <w:r>
        <w:rPr>
          <w:rFonts w:ascii="Times New Roman" w:eastAsia="Times New Roman" w:hAnsi="Times New Roman" w:cs="Times New Roman"/>
          <w:b w:val="0"/>
          <w:bCs w:val="0"/>
          <w:sz w:val="24"/>
          <w:szCs w:val="24"/>
        </w:rPr>
        <w:t>- 10 -</w:t>
      </w:r>
    </w:p>
    <w:p w14:paraId="27695BBE"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0FF15DAB" w14:textId="77777777" w:rsidR="00E8698C" w:rsidRDefault="00E8698C">
      <w:pPr>
        <w:spacing w:line="1" w:lineRule="exact"/>
      </w:pPr>
    </w:p>
    <w:p w14:paraId="39A33433" w14:textId="45A73573" w:rsidR="00E8698C" w:rsidRDefault="009256E6">
      <w:pPr>
        <w:pStyle w:val="Zhlavnebozpat0"/>
        <w:framePr w:wrap="none" w:vAnchor="page" w:hAnchor="page" w:x="1400" w:y="568"/>
      </w:pPr>
      <w:r>
        <w:rPr>
          <w:b w:val="0"/>
          <w:bCs w:val="0"/>
          <w:sz w:val="16"/>
          <w:szCs w:val="16"/>
        </w:rPr>
        <w:t>Název akce</w:t>
      </w:r>
      <w:r w:rsidR="00000000">
        <w:rPr>
          <w:b w:val="0"/>
          <w:bCs w:val="0"/>
          <w:sz w:val="16"/>
          <w:szCs w:val="16"/>
        </w:rPr>
        <w:t xml:space="preserve">: </w:t>
      </w:r>
      <w:r w:rsidR="00000000">
        <w:t>J. Zajíce 983 - DDM Beta - výměna kuchyňské linky</w:t>
      </w:r>
    </w:p>
    <w:p w14:paraId="45166284" w14:textId="77777777" w:rsidR="00E8698C" w:rsidRDefault="00000000">
      <w:pPr>
        <w:pStyle w:val="Zhlavnebozpat0"/>
        <w:framePr w:wrap="none" w:vAnchor="page" w:hAnchor="page" w:x="7472" w:y="568"/>
        <w:rPr>
          <w:sz w:val="16"/>
          <w:szCs w:val="16"/>
        </w:rPr>
      </w:pPr>
      <w:r>
        <w:rPr>
          <w:b w:val="0"/>
          <w:bCs w:val="0"/>
          <w:sz w:val="16"/>
          <w:szCs w:val="16"/>
        </w:rPr>
        <w:t>Smlouva o dílo č. OMI-VZMR-2025-109</w:t>
      </w:r>
    </w:p>
    <w:p w14:paraId="06CE4191" w14:textId="77777777" w:rsidR="00E8698C" w:rsidRDefault="00000000">
      <w:pPr>
        <w:pStyle w:val="Zkladntext1"/>
        <w:framePr w:w="9130" w:h="13805" w:hRule="exact" w:wrap="none" w:vAnchor="page" w:hAnchor="page" w:x="1391" w:y="995"/>
        <w:spacing w:after="500"/>
        <w:ind w:left="380"/>
        <w:jc w:val="both"/>
      </w:pPr>
      <w:r>
        <w:t>na vlastní náklady vypracování dokumentace skutečného provedení stavby ve 2 tištěných výtiscích, pokud dojde ke změnám oproti zadávací dokumentaci.</w:t>
      </w:r>
    </w:p>
    <w:p w14:paraId="31B60276" w14:textId="77777777" w:rsidR="00E8698C" w:rsidRDefault="00000000">
      <w:pPr>
        <w:pStyle w:val="Nadpis20"/>
        <w:framePr w:w="9130" w:h="13805" w:hRule="exact" w:wrap="none" w:vAnchor="page" w:hAnchor="page" w:x="1391" w:y="995"/>
        <w:numPr>
          <w:ilvl w:val="0"/>
          <w:numId w:val="11"/>
        </w:numPr>
        <w:tabs>
          <w:tab w:val="left" w:pos="438"/>
        </w:tabs>
      </w:pPr>
      <w:bookmarkStart w:id="11" w:name="bookmark24"/>
      <w:r>
        <w:t>Součinnost objednatele</w:t>
      </w:r>
      <w:bookmarkEnd w:id="11"/>
    </w:p>
    <w:p w14:paraId="2E8937D8"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předá staveniště zhotoviteli v rozsahu obecné zvyklosti. O předání a převzetí staveniště sepíší obě smluvní strany protokol.</w:t>
      </w:r>
    </w:p>
    <w:p w14:paraId="61301E2D"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 xml:space="preserve">V rámci prvního předání a převzetí staveniště objednatel zhotoviteli předá TZ ve 2 tištěných </w:t>
      </w:r>
      <w:proofErr w:type="spellStart"/>
      <w:r>
        <w:t>paré</w:t>
      </w:r>
      <w:proofErr w:type="spellEnd"/>
      <w:r>
        <w:t xml:space="preserve"> a 1x v digitální podobě.</w:t>
      </w:r>
    </w:p>
    <w:p w14:paraId="0E0293D8"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TZ.</w:t>
      </w:r>
    </w:p>
    <w:p w14:paraId="13EE83BD"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se zavazuje pravidelně se účastnit kontrolních dnů a na tyto dny vysílat svého zplnomocněného zástupce. Zplnomocněný zástupce objednatele je oprávněn vykonávat technický dozor nad prováděným DÍLEM a jménem objednatele je oprávněn uzavírat se zhotovitelem nezbytné dohody o řešení sporných otázek, spojených s realizací DÍLA.</w:t>
      </w:r>
    </w:p>
    <w:p w14:paraId="40409AF7"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je povinen dostavit se na vyzvání k provedení inspekce u vybraných kontrol nebo zkoušek.</w:t>
      </w:r>
    </w:p>
    <w:p w14:paraId="0985BD24"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zpracovatele TZ,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14:paraId="6AB5C586"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vykonává na stavbě občasný technický dozor a v jeho průběhu sleduje zejména, zda práce jsou prováděny v souladu s touto Smlouvou, podle schválené TZ,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5A678F67"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1F54792" w14:textId="77777777" w:rsidR="00E8698C" w:rsidRDefault="00000000">
      <w:pPr>
        <w:pStyle w:val="Zkladntext1"/>
        <w:framePr w:w="9130" w:h="13805" w:hRule="exact" w:wrap="none" w:vAnchor="page" w:hAnchor="page" w:x="1391" w:y="995"/>
        <w:numPr>
          <w:ilvl w:val="0"/>
          <w:numId w:val="15"/>
        </w:numPr>
        <w:tabs>
          <w:tab w:val="left" w:pos="353"/>
        </w:tabs>
        <w:ind w:left="380" w:hanging="380"/>
        <w:jc w:val="both"/>
      </w:pPr>
      <w:r>
        <w:t>Objednatel je oprávněn na základě skutečností dodatečně zjištěných v průběhu prací upřesnit obsah a způsob provedení prací.</w:t>
      </w:r>
    </w:p>
    <w:p w14:paraId="49C78E1F" w14:textId="77777777" w:rsidR="00E8698C" w:rsidRDefault="00000000">
      <w:pPr>
        <w:pStyle w:val="Zkladntext1"/>
        <w:framePr w:w="9130" w:h="13805" w:hRule="exact" w:wrap="none" w:vAnchor="page" w:hAnchor="page" w:x="1391" w:y="995"/>
        <w:numPr>
          <w:ilvl w:val="0"/>
          <w:numId w:val="15"/>
        </w:numPr>
        <w:tabs>
          <w:tab w:val="left" w:pos="418"/>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14:paraId="07A40C30" w14:textId="77777777" w:rsidR="00E8698C" w:rsidRDefault="00000000">
      <w:pPr>
        <w:pStyle w:val="Zkladntext1"/>
        <w:framePr w:w="9130" w:h="13805" w:hRule="exact" w:wrap="none" w:vAnchor="page" w:hAnchor="page" w:x="1391" w:y="995"/>
        <w:numPr>
          <w:ilvl w:val="0"/>
          <w:numId w:val="15"/>
        </w:numPr>
        <w:tabs>
          <w:tab w:val="left" w:pos="418"/>
        </w:tabs>
        <w:ind w:left="380" w:hanging="380"/>
        <w:jc w:val="both"/>
      </w:pPr>
      <w:r>
        <w:t>Objednatel k přejímacímu řízení DÍLA může přizvat osobu vykonávající funkci technického dozoru objednatele, případně autorského dozoru zpracovatele TZ.</w:t>
      </w:r>
    </w:p>
    <w:p w14:paraId="3B744782" w14:textId="77777777" w:rsidR="00E8698C" w:rsidRDefault="00000000">
      <w:pPr>
        <w:pStyle w:val="Zkladntext1"/>
        <w:framePr w:w="9130" w:h="13805" w:hRule="exact" w:wrap="none" w:vAnchor="page" w:hAnchor="page" w:x="1391" w:y="995"/>
        <w:numPr>
          <w:ilvl w:val="0"/>
          <w:numId w:val="15"/>
        </w:numPr>
        <w:tabs>
          <w:tab w:val="left" w:pos="418"/>
        </w:tabs>
        <w:ind w:left="380" w:hanging="380"/>
        <w:jc w:val="both"/>
      </w:pPr>
      <w:r>
        <w:t>Objednatel a zhotovitel se dohodli, že aplikace ustanovení § 2591 a § 2595 zákona č. 89/2012 Sb., občanský zákoník, ve znění pozdějších předpisů, se vylučuje.</w:t>
      </w:r>
    </w:p>
    <w:p w14:paraId="76E8174C" w14:textId="77777777" w:rsidR="00E8698C" w:rsidRDefault="00000000">
      <w:pPr>
        <w:pStyle w:val="Zhlavnebozpat0"/>
        <w:framePr w:wrap="none" w:vAnchor="page" w:hAnchor="page" w:x="5667" w:y="15578"/>
        <w:rPr>
          <w:sz w:val="24"/>
          <w:szCs w:val="24"/>
        </w:rPr>
      </w:pPr>
      <w:r>
        <w:rPr>
          <w:rFonts w:ascii="Times New Roman" w:eastAsia="Times New Roman" w:hAnsi="Times New Roman" w:cs="Times New Roman"/>
          <w:b w:val="0"/>
          <w:bCs w:val="0"/>
          <w:sz w:val="24"/>
          <w:szCs w:val="24"/>
        </w:rPr>
        <w:t>- 11 -</w:t>
      </w:r>
    </w:p>
    <w:p w14:paraId="40D2ACFB"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6D42E216" w14:textId="77777777" w:rsidR="00E8698C" w:rsidRDefault="00E8698C">
      <w:pPr>
        <w:spacing w:line="1" w:lineRule="exact"/>
      </w:pPr>
    </w:p>
    <w:p w14:paraId="39E85C14" w14:textId="77777777" w:rsidR="00E8698C" w:rsidRDefault="00000000">
      <w:pPr>
        <w:pStyle w:val="Zhlavnebozpat0"/>
        <w:framePr w:wrap="none" w:vAnchor="page" w:hAnchor="page" w:x="1401" w:y="583"/>
      </w:pPr>
      <w:r>
        <w:rPr>
          <w:b w:val="0"/>
          <w:bCs w:val="0"/>
          <w:sz w:val="16"/>
          <w:szCs w:val="16"/>
        </w:rPr>
        <w:t xml:space="preserve">Název akce: </w:t>
      </w:r>
      <w:r>
        <w:t>J. Zajíce 983- DDM Beta-výměna kuchyňské linky</w:t>
      </w:r>
    </w:p>
    <w:p w14:paraId="22214F4C" w14:textId="77777777" w:rsidR="00E8698C" w:rsidRDefault="00000000">
      <w:pPr>
        <w:pStyle w:val="Zhlavnebozpat0"/>
        <w:framePr w:wrap="none" w:vAnchor="page" w:hAnchor="page" w:x="7473" w:y="583"/>
        <w:rPr>
          <w:sz w:val="16"/>
          <w:szCs w:val="16"/>
        </w:rPr>
      </w:pPr>
      <w:r>
        <w:rPr>
          <w:b w:val="0"/>
          <w:bCs w:val="0"/>
          <w:sz w:val="16"/>
          <w:szCs w:val="16"/>
        </w:rPr>
        <w:t>Smlouva o dílo č. OMI-VZMR-2025-109</w:t>
      </w:r>
    </w:p>
    <w:p w14:paraId="72EBDCE4" w14:textId="77777777" w:rsidR="00E8698C" w:rsidRDefault="00000000">
      <w:pPr>
        <w:pStyle w:val="Nadpis20"/>
        <w:framePr w:w="9125" w:h="12974" w:hRule="exact" w:wrap="none" w:vAnchor="page" w:hAnchor="page" w:x="1391" w:y="1331"/>
        <w:numPr>
          <w:ilvl w:val="0"/>
          <w:numId w:val="16"/>
        </w:numPr>
        <w:tabs>
          <w:tab w:val="left" w:pos="427"/>
        </w:tabs>
        <w:spacing w:after="300"/>
      </w:pPr>
      <w:bookmarkStart w:id="12" w:name="bookmark26"/>
      <w:r>
        <w:t>Předání a převzetí DÍLA</w:t>
      </w:r>
      <w:bookmarkEnd w:id="12"/>
    </w:p>
    <w:p w14:paraId="5D85FF34" w14:textId="24454126" w:rsidR="00E8698C" w:rsidRDefault="00000000">
      <w:pPr>
        <w:pStyle w:val="Zkladntext1"/>
        <w:framePr w:w="9125" w:h="12974" w:hRule="exact" w:wrap="none" w:vAnchor="page" w:hAnchor="page" w:x="1391" w:y="1331"/>
        <w:numPr>
          <w:ilvl w:val="0"/>
          <w:numId w:val="17"/>
        </w:numPr>
        <w:tabs>
          <w:tab w:val="left" w:pos="427"/>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9256E6">
        <w:t>k jejichž</w:t>
      </w:r>
      <w:r>
        <w:t xml:space="preserve"> předání se zhotovitel touto Smlouvou zavázal. 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9256E6">
        <w:t xml:space="preserve"> </w:t>
      </w:r>
      <w:r>
        <w:t>tím, že v předávacím protokole dle odst. 4. tohoto či. této Smlouvy budou uvedeny vady či nedodělky, s nimiž objednatel DÍLO přebírá.</w:t>
      </w:r>
    </w:p>
    <w:p w14:paraId="789C48C7" w14:textId="77777777" w:rsidR="00E8698C" w:rsidRDefault="00000000">
      <w:pPr>
        <w:pStyle w:val="Zkladntext1"/>
        <w:framePr w:w="9125" w:h="12974" w:hRule="exact" w:wrap="none" w:vAnchor="page" w:hAnchor="page" w:x="1391" w:y="1331"/>
        <w:numPr>
          <w:ilvl w:val="0"/>
          <w:numId w:val="17"/>
        </w:numPr>
        <w:tabs>
          <w:tab w:val="left" w:pos="427"/>
        </w:tabs>
        <w:spacing w:after="12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EA0E0CC" w14:textId="77777777" w:rsidR="00E8698C" w:rsidRDefault="00000000">
      <w:pPr>
        <w:pStyle w:val="Zkladntext1"/>
        <w:framePr w:w="9125" w:h="12974" w:hRule="exact" w:wrap="none" w:vAnchor="page" w:hAnchor="page" w:x="1391" w:y="1331"/>
        <w:tabs>
          <w:tab w:val="left" w:pos="4741"/>
        </w:tabs>
        <w:ind w:firstLine="680"/>
        <w:jc w:val="both"/>
      </w:pPr>
      <w:r>
        <w:t>za objednatele :</w:t>
      </w:r>
      <w:r>
        <w:tab/>
        <w:t xml:space="preserve">technik </w:t>
      </w:r>
      <w:r>
        <w:rPr>
          <w:lang w:val="en-US" w:eastAsia="en-US" w:bidi="en-US"/>
        </w:rPr>
        <w:t xml:space="preserve">odd. </w:t>
      </w:r>
      <w:r>
        <w:t>investic a techn. správy Odboru</w:t>
      </w:r>
    </w:p>
    <w:p w14:paraId="1CDCB82B" w14:textId="77777777" w:rsidR="00E8698C" w:rsidRDefault="00000000">
      <w:pPr>
        <w:pStyle w:val="Zkladntext1"/>
        <w:framePr w:w="9125" w:h="12974" w:hRule="exact" w:wrap="none" w:vAnchor="page" w:hAnchor="page" w:x="1391" w:y="1331"/>
        <w:jc w:val="center"/>
      </w:pPr>
      <w:r>
        <w:t xml:space="preserve">majetku a investic </w:t>
      </w:r>
      <w:proofErr w:type="spellStart"/>
      <w:r>
        <w:t>MmP</w:t>
      </w:r>
      <w:proofErr w:type="spellEnd"/>
    </w:p>
    <w:p w14:paraId="5A921D17" w14:textId="77777777" w:rsidR="00E8698C" w:rsidRDefault="00000000">
      <w:pPr>
        <w:pStyle w:val="Zkladntext1"/>
        <w:framePr w:w="9125" w:h="12974" w:hRule="exact" w:wrap="none" w:vAnchor="page" w:hAnchor="page" w:x="1391" w:y="1331"/>
        <w:spacing w:after="120"/>
        <w:ind w:firstLine="680"/>
      </w:pPr>
      <w:r>
        <w:t>za zhotovitele:</w:t>
      </w:r>
    </w:p>
    <w:p w14:paraId="3272E288" w14:textId="77777777" w:rsidR="00E8698C" w:rsidRDefault="00000000">
      <w:pPr>
        <w:pStyle w:val="Zkladntext1"/>
        <w:framePr w:w="9125" w:h="12974" w:hRule="exact" w:wrap="none" w:vAnchor="page" w:hAnchor="page" w:x="1391" w:y="1331"/>
        <w:numPr>
          <w:ilvl w:val="0"/>
          <w:numId w:val="17"/>
        </w:numPr>
        <w:tabs>
          <w:tab w:val="left" w:pos="427"/>
        </w:tabs>
        <w:ind w:left="360" w:hanging="360"/>
        <w:jc w:val="both"/>
      </w:pPr>
      <w:r>
        <w:t>Zhotovitel je povinen připravit k přejímacímu řízení DÍLA zejména tyto doklady v jednom vyhotovení (pokud není níže uvedeno jinak):</w:t>
      </w:r>
    </w:p>
    <w:p w14:paraId="7C6959D0" w14:textId="0FE119D0" w:rsidR="00E8698C" w:rsidRDefault="00000000">
      <w:pPr>
        <w:pStyle w:val="Zkladntext1"/>
        <w:framePr w:w="9125" w:h="12974" w:hRule="exact" w:wrap="none" w:vAnchor="page" w:hAnchor="page" w:x="1391" w:y="1331"/>
        <w:numPr>
          <w:ilvl w:val="0"/>
          <w:numId w:val="18"/>
        </w:numPr>
        <w:tabs>
          <w:tab w:val="left" w:pos="570"/>
        </w:tabs>
        <w:ind w:left="500" w:hanging="140"/>
      </w:pPr>
      <w:r>
        <w:t>dokumentaci skutečného provedení DÍLA formou a obsahově odpovídající dokumentaci pro provedení stavby, se zakreslením všech provedených úprav a změn, ve 2 výtiscích a 1 x</w:t>
      </w:r>
      <w:r w:rsidR="009256E6">
        <w:t xml:space="preserve"> </w:t>
      </w:r>
      <w:r>
        <w:t>v digitální podobě (ve formátu .</w:t>
      </w:r>
      <w:proofErr w:type="spellStart"/>
      <w:r>
        <w:t>pdf</w:t>
      </w:r>
      <w:proofErr w:type="spellEnd"/>
      <w:r>
        <w:t>), digitální zaměření stavby,</w:t>
      </w:r>
    </w:p>
    <w:p w14:paraId="70A77BAB" w14:textId="77777777" w:rsidR="00E8698C" w:rsidRDefault="00000000">
      <w:pPr>
        <w:pStyle w:val="Zkladntext1"/>
        <w:framePr w:w="9125" w:h="12974" w:hRule="exact" w:wrap="none" w:vAnchor="page" w:hAnchor="page" w:x="1391" w:y="1331"/>
        <w:numPr>
          <w:ilvl w:val="0"/>
          <w:numId w:val="18"/>
        </w:numPr>
        <w:tabs>
          <w:tab w:val="left" w:pos="570"/>
        </w:tabs>
        <w:ind w:firstLine="360"/>
      </w:pPr>
      <w:r>
        <w:t>doklady o kvalitě a původu použitých hmot a materiálů, záruční listy,</w:t>
      </w:r>
    </w:p>
    <w:p w14:paraId="644039BE" w14:textId="77777777" w:rsidR="00E8698C" w:rsidRDefault="00000000">
      <w:pPr>
        <w:pStyle w:val="Zkladntext1"/>
        <w:framePr w:w="9125" w:h="12974" w:hRule="exact" w:wrap="none" w:vAnchor="page" w:hAnchor="page" w:x="1391" w:y="1331"/>
        <w:numPr>
          <w:ilvl w:val="0"/>
          <w:numId w:val="18"/>
        </w:numPr>
        <w:tabs>
          <w:tab w:val="left" w:pos="570"/>
        </w:tabs>
        <w:ind w:firstLine="360"/>
      </w:pPr>
      <w:r>
        <w:t>osvědčení o zkouškách použitých materiálů a technologií,</w:t>
      </w:r>
    </w:p>
    <w:p w14:paraId="0EF41A26" w14:textId="77777777" w:rsidR="00E8698C" w:rsidRDefault="00000000">
      <w:pPr>
        <w:pStyle w:val="Zkladntext1"/>
        <w:framePr w:w="9125" w:h="12974" w:hRule="exact" w:wrap="none" w:vAnchor="page" w:hAnchor="page" w:x="1391" w:y="1331"/>
        <w:numPr>
          <w:ilvl w:val="0"/>
          <w:numId w:val="18"/>
        </w:numPr>
        <w:tabs>
          <w:tab w:val="left" w:pos="570"/>
        </w:tabs>
        <w:ind w:firstLine="360"/>
      </w:pPr>
      <w:r>
        <w:t>kopie dokladů o nezávadné likvidaci odpadů oprávněnou společností,</w:t>
      </w:r>
    </w:p>
    <w:p w14:paraId="459BDB67" w14:textId="77777777" w:rsidR="00E8698C" w:rsidRDefault="00000000">
      <w:pPr>
        <w:pStyle w:val="Zkladntext1"/>
        <w:framePr w:w="9125" w:h="12974" w:hRule="exact" w:wrap="none" w:vAnchor="page" w:hAnchor="page" w:x="1391" w:y="1331"/>
        <w:numPr>
          <w:ilvl w:val="0"/>
          <w:numId w:val="18"/>
        </w:numPr>
        <w:tabs>
          <w:tab w:val="left" w:pos="570"/>
        </w:tabs>
        <w:ind w:firstLine="360"/>
        <w:jc w:val="both"/>
      </w:pPr>
      <w:r>
        <w:t>originál stavebního deníku,</w:t>
      </w:r>
    </w:p>
    <w:p w14:paraId="073CCFB8" w14:textId="77777777" w:rsidR="00E8698C" w:rsidRDefault="00000000">
      <w:pPr>
        <w:pStyle w:val="Zkladntext1"/>
        <w:framePr w:w="9125" w:h="12974" w:hRule="exact" w:wrap="none" w:vAnchor="page" w:hAnchor="page" w:x="1391" w:y="1331"/>
        <w:numPr>
          <w:ilvl w:val="0"/>
          <w:numId w:val="18"/>
        </w:numPr>
        <w:tabs>
          <w:tab w:val="left" w:pos="570"/>
        </w:tabs>
        <w:ind w:firstLine="360"/>
        <w:jc w:val="both"/>
      </w:pPr>
      <w:r>
        <w:t>doklady o předepsaných zkouškách a revizích,</w:t>
      </w:r>
    </w:p>
    <w:p w14:paraId="42F97C64" w14:textId="77777777" w:rsidR="00E8698C" w:rsidRDefault="00000000">
      <w:pPr>
        <w:pStyle w:val="Zkladntext1"/>
        <w:framePr w:w="9125" w:h="12974" w:hRule="exact" w:wrap="none" w:vAnchor="page" w:hAnchor="page" w:x="1391" w:y="1331"/>
        <w:numPr>
          <w:ilvl w:val="0"/>
          <w:numId w:val="18"/>
        </w:numPr>
        <w:tabs>
          <w:tab w:val="left" w:pos="570"/>
        </w:tabs>
        <w:ind w:left="500" w:hanging="140"/>
      </w:pPr>
      <w:r>
        <w:t>případné další doklady požadované objednatelem, případně další dokumentace potřebné pro zajištění řádného užívání DÍLA.</w:t>
      </w:r>
    </w:p>
    <w:p w14:paraId="7825EB28" w14:textId="77777777" w:rsidR="00E8698C" w:rsidRDefault="00000000">
      <w:pPr>
        <w:pStyle w:val="Zkladntext1"/>
        <w:framePr w:w="9125" w:h="12974" w:hRule="exact" w:wrap="none" w:vAnchor="page" w:hAnchor="page" w:x="1391" w:y="1331"/>
        <w:numPr>
          <w:ilvl w:val="0"/>
          <w:numId w:val="17"/>
        </w:numPr>
        <w:tabs>
          <w:tab w:val="left" w:pos="427"/>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61BB4DC6" w14:textId="77777777" w:rsidR="00E8698C" w:rsidRDefault="00000000">
      <w:pPr>
        <w:pStyle w:val="Zkladntext1"/>
        <w:framePr w:w="9125" w:h="12974" w:hRule="exact" w:wrap="none" w:vAnchor="page" w:hAnchor="page" w:x="1391" w:y="1331"/>
        <w:numPr>
          <w:ilvl w:val="0"/>
          <w:numId w:val="19"/>
        </w:numPr>
        <w:tabs>
          <w:tab w:val="left" w:pos="570"/>
        </w:tabs>
        <w:ind w:firstLine="360"/>
      </w:pPr>
      <w:r>
        <w:t>popis stavu DÍLA v okamžiku předání DÍLA,</w:t>
      </w:r>
    </w:p>
    <w:p w14:paraId="69A382AA" w14:textId="77777777" w:rsidR="00E8698C" w:rsidRDefault="00000000">
      <w:pPr>
        <w:pStyle w:val="Zkladntext1"/>
        <w:framePr w:w="9125" w:h="12974" w:hRule="exact" w:wrap="none" w:vAnchor="page" w:hAnchor="page" w:x="1391" w:y="1331"/>
        <w:numPr>
          <w:ilvl w:val="0"/>
          <w:numId w:val="19"/>
        </w:numPr>
        <w:tabs>
          <w:tab w:val="left" w:pos="570"/>
        </w:tabs>
        <w:ind w:firstLine="360"/>
      </w:pPr>
      <w:r>
        <w:t>soupis dokladů, jež zhotovitel předává objednateli s dokončeným DÍLEM,</w:t>
      </w:r>
    </w:p>
    <w:p w14:paraId="40D89683" w14:textId="77777777" w:rsidR="00E8698C" w:rsidRDefault="00000000">
      <w:pPr>
        <w:pStyle w:val="Zkladntext1"/>
        <w:framePr w:w="9125" w:h="12974" w:hRule="exact" w:wrap="none" w:vAnchor="page" w:hAnchor="page" w:x="1391" w:y="1331"/>
        <w:numPr>
          <w:ilvl w:val="0"/>
          <w:numId w:val="19"/>
        </w:numPr>
        <w:tabs>
          <w:tab w:val="left" w:pos="570"/>
        </w:tabs>
        <w:ind w:left="500" w:hanging="140"/>
      </w:pPr>
      <w:r>
        <w:t>seznam vad a nedodělků, jež váznou na předávaném DÍLE, spolu s případnou dohodou o lhůtě k jejich odstranění.</w:t>
      </w:r>
    </w:p>
    <w:p w14:paraId="501308DD" w14:textId="77777777" w:rsidR="00E8698C" w:rsidRDefault="00000000">
      <w:pPr>
        <w:pStyle w:val="Zkladntext1"/>
        <w:framePr w:w="9125" w:h="12974" w:hRule="exact" w:wrap="none" w:vAnchor="page" w:hAnchor="page" w:x="1391" w:y="1331"/>
        <w:numPr>
          <w:ilvl w:val="0"/>
          <w:numId w:val="17"/>
        </w:numPr>
        <w:tabs>
          <w:tab w:val="left" w:pos="427"/>
        </w:tabs>
        <w:ind w:left="360" w:hanging="3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0547E7FF" w14:textId="77777777" w:rsidR="00E8698C" w:rsidRDefault="00000000">
      <w:pPr>
        <w:pStyle w:val="Zkladntext1"/>
        <w:framePr w:w="9125" w:h="12974" w:hRule="exact" w:wrap="none" w:vAnchor="page" w:hAnchor="page" w:x="1391" w:y="1331"/>
        <w:numPr>
          <w:ilvl w:val="0"/>
          <w:numId w:val="17"/>
        </w:numPr>
        <w:tabs>
          <w:tab w:val="left" w:pos="427"/>
        </w:tabs>
        <w:ind w:left="360" w:hanging="36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329BCFB8" w14:textId="77777777" w:rsidR="00E8698C" w:rsidRDefault="00000000">
      <w:pPr>
        <w:pStyle w:val="Zkladntext1"/>
        <w:framePr w:w="9125" w:h="12974" w:hRule="exact" w:wrap="none" w:vAnchor="page" w:hAnchor="page" w:x="1391" w:y="1331"/>
        <w:numPr>
          <w:ilvl w:val="0"/>
          <w:numId w:val="17"/>
        </w:numPr>
        <w:tabs>
          <w:tab w:val="left" w:pos="427"/>
        </w:tabs>
      </w:pPr>
      <w:r>
        <w:t>Objednatel není povinen převzít nedokončené DÍLO.</w:t>
      </w:r>
    </w:p>
    <w:p w14:paraId="1E7C9485" w14:textId="77777777" w:rsidR="00E8698C" w:rsidRDefault="00000000">
      <w:pPr>
        <w:pStyle w:val="Zhlavnebozpat0"/>
        <w:framePr w:wrap="none" w:vAnchor="page" w:hAnchor="page" w:x="5668" w:y="15597"/>
        <w:rPr>
          <w:sz w:val="22"/>
          <w:szCs w:val="22"/>
        </w:rPr>
      </w:pPr>
      <w:r>
        <w:rPr>
          <w:rFonts w:ascii="Times New Roman" w:eastAsia="Times New Roman" w:hAnsi="Times New Roman" w:cs="Times New Roman"/>
          <w:b w:val="0"/>
          <w:bCs w:val="0"/>
          <w:sz w:val="22"/>
          <w:szCs w:val="22"/>
        </w:rPr>
        <w:t>- 12 -</w:t>
      </w:r>
    </w:p>
    <w:p w14:paraId="2C5A8184"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27277E92" w14:textId="77777777" w:rsidR="00E8698C" w:rsidRDefault="00E8698C">
      <w:pPr>
        <w:spacing w:line="1" w:lineRule="exact"/>
      </w:pPr>
    </w:p>
    <w:p w14:paraId="312F63CF" w14:textId="3C4CE6AD" w:rsidR="00E8698C" w:rsidRDefault="009256E6">
      <w:pPr>
        <w:pStyle w:val="Zhlavnebozpat0"/>
        <w:framePr w:wrap="none" w:vAnchor="page" w:hAnchor="page" w:x="1400" w:y="568"/>
      </w:pPr>
      <w:r>
        <w:rPr>
          <w:b w:val="0"/>
          <w:bCs w:val="0"/>
          <w:sz w:val="16"/>
          <w:szCs w:val="16"/>
        </w:rPr>
        <w:t>Název akce</w:t>
      </w:r>
      <w:r w:rsidR="00000000">
        <w:rPr>
          <w:b w:val="0"/>
          <w:bCs w:val="0"/>
          <w:sz w:val="16"/>
          <w:szCs w:val="16"/>
        </w:rPr>
        <w:t xml:space="preserve">: </w:t>
      </w:r>
      <w:r w:rsidR="00000000">
        <w:t>J. Zajíce 983 - DDM Beta - výměna kuchyňské linky</w:t>
      </w:r>
    </w:p>
    <w:p w14:paraId="0214BB98" w14:textId="77777777" w:rsidR="00E8698C" w:rsidRDefault="00000000">
      <w:pPr>
        <w:pStyle w:val="Zhlavnebozpat0"/>
        <w:framePr w:wrap="none" w:vAnchor="page" w:hAnchor="page" w:x="7472" w:y="568"/>
        <w:rPr>
          <w:sz w:val="16"/>
          <w:szCs w:val="16"/>
        </w:rPr>
      </w:pPr>
      <w:r>
        <w:rPr>
          <w:b w:val="0"/>
          <w:bCs w:val="0"/>
          <w:sz w:val="16"/>
          <w:szCs w:val="16"/>
        </w:rPr>
        <w:t>Smlouva o dílo č. OMI-VZMR-2025-109</w:t>
      </w:r>
    </w:p>
    <w:p w14:paraId="706D5CF4" w14:textId="77777777" w:rsidR="00E8698C" w:rsidRDefault="00000000">
      <w:pPr>
        <w:pStyle w:val="Nadpis20"/>
        <w:framePr w:w="9130" w:h="4013" w:hRule="exact" w:wrap="none" w:vAnchor="page" w:hAnchor="page" w:x="1391" w:y="995"/>
        <w:spacing w:after="0"/>
      </w:pPr>
      <w:bookmarkStart w:id="13" w:name="bookmark28"/>
      <w:r>
        <w:rPr>
          <w:u w:val="none"/>
        </w:rPr>
        <w:t>Oddíl III.</w:t>
      </w:r>
      <w:bookmarkEnd w:id="13"/>
    </w:p>
    <w:p w14:paraId="2E93F953" w14:textId="77777777" w:rsidR="00E8698C" w:rsidRDefault="00000000">
      <w:pPr>
        <w:pStyle w:val="Nadpis20"/>
        <w:framePr w:w="9130" w:h="4013" w:hRule="exact" w:wrap="none" w:vAnchor="page" w:hAnchor="page" w:x="1391" w:y="995"/>
      </w:pPr>
      <w:r>
        <w:t>Vlastnictví k DÍLU, vady a záruky</w:t>
      </w:r>
    </w:p>
    <w:p w14:paraId="7DD0B94B" w14:textId="77777777" w:rsidR="00E8698C" w:rsidRDefault="00000000">
      <w:pPr>
        <w:pStyle w:val="Nadpis20"/>
        <w:framePr w:w="9130" w:h="4013" w:hRule="exact" w:wrap="none" w:vAnchor="page" w:hAnchor="page" w:x="1391" w:y="995"/>
        <w:numPr>
          <w:ilvl w:val="0"/>
          <w:numId w:val="20"/>
        </w:numPr>
        <w:tabs>
          <w:tab w:val="left" w:pos="329"/>
        </w:tabs>
      </w:pPr>
      <w:bookmarkStart w:id="14" w:name="bookmark31"/>
      <w:r>
        <w:t>Vlastnické právo k DÍLU a nebezpečí škody</w:t>
      </w:r>
      <w:bookmarkEnd w:id="14"/>
    </w:p>
    <w:p w14:paraId="4B6171C6" w14:textId="77777777" w:rsidR="00E8698C" w:rsidRDefault="00000000">
      <w:pPr>
        <w:pStyle w:val="Zkladntext1"/>
        <w:framePr w:w="9130" w:h="4013" w:hRule="exact" w:wrap="none" w:vAnchor="page" w:hAnchor="page" w:x="1391" w:y="995"/>
        <w:numPr>
          <w:ilvl w:val="0"/>
          <w:numId w:val="21"/>
        </w:numPr>
        <w:tabs>
          <w:tab w:val="left" w:pos="335"/>
        </w:tabs>
        <w:ind w:left="380" w:hanging="3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745698C3" w14:textId="77777777" w:rsidR="00E8698C" w:rsidRDefault="00000000">
      <w:pPr>
        <w:pStyle w:val="Zkladntext1"/>
        <w:framePr w:w="9130" w:h="4013" w:hRule="exact" w:wrap="none" w:vAnchor="page" w:hAnchor="page" w:x="1391" w:y="995"/>
        <w:numPr>
          <w:ilvl w:val="0"/>
          <w:numId w:val="21"/>
        </w:numPr>
        <w:tabs>
          <w:tab w:val="left" w:pos="345"/>
        </w:tabs>
        <w:ind w:left="380" w:hanging="380"/>
        <w:jc w:val="both"/>
      </w:pPr>
      <w:r>
        <w:t>Zhotovitel je povinen na vlastní náklady zabezpečit ochranu zhotovovaného DÍLA a veškerého materiálu dovezeného na staveniště pro realizaci prací, proti povětrnostním vlivům, poškození a odcizení.</w:t>
      </w:r>
    </w:p>
    <w:p w14:paraId="392F56E5" w14:textId="77777777" w:rsidR="00E8698C" w:rsidRDefault="00000000">
      <w:pPr>
        <w:pStyle w:val="Nadpis20"/>
        <w:framePr w:w="9130" w:h="4670" w:hRule="exact" w:wrap="none" w:vAnchor="page" w:hAnchor="page" w:x="1391" w:y="5512"/>
        <w:numPr>
          <w:ilvl w:val="0"/>
          <w:numId w:val="20"/>
        </w:numPr>
        <w:tabs>
          <w:tab w:val="left" w:pos="383"/>
        </w:tabs>
      </w:pPr>
      <w:bookmarkStart w:id="15" w:name="bookmark33"/>
      <w:r>
        <w:t>Záruční lhůty</w:t>
      </w:r>
      <w:bookmarkEnd w:id="15"/>
    </w:p>
    <w:p w14:paraId="682551F3" w14:textId="77777777" w:rsidR="00E8698C" w:rsidRDefault="00000000">
      <w:pPr>
        <w:pStyle w:val="Zkladntext1"/>
        <w:framePr w:w="9130" w:h="4670" w:hRule="exact" w:wrap="none" w:vAnchor="page" w:hAnchor="page" w:x="1391" w:y="5512"/>
        <w:numPr>
          <w:ilvl w:val="0"/>
          <w:numId w:val="22"/>
        </w:numPr>
        <w:tabs>
          <w:tab w:val="left" w:pos="335"/>
        </w:tabs>
        <w:ind w:left="380" w:hanging="380"/>
        <w:jc w:val="both"/>
      </w:pPr>
      <w:r>
        <w:t>Zhotovitel poskytuje za bezvadnou jakost DÍLA záruku v délce 60 měsíců ode dne předání a převzetí DÍLA či v případě, že bylo DÍLO převzato s vadami a nedodělky, ode dne odstranění vad a nedodělků DÍLA. Po dobu záruky odpovídá zhotovitel za vady, které objednatel zjistil a které včas zhotoviteli oznámil.</w:t>
      </w:r>
    </w:p>
    <w:p w14:paraId="7AC5D168" w14:textId="77777777" w:rsidR="00E8698C" w:rsidRDefault="00000000">
      <w:pPr>
        <w:pStyle w:val="Zkladntext1"/>
        <w:framePr w:w="9130" w:h="4670" w:hRule="exact" w:wrap="none" w:vAnchor="page" w:hAnchor="page" w:x="1391" w:y="5512"/>
        <w:numPr>
          <w:ilvl w:val="0"/>
          <w:numId w:val="22"/>
        </w:numPr>
        <w:tabs>
          <w:tab w:val="left" w:pos="345"/>
        </w:tabs>
        <w:ind w:left="380" w:hanging="380"/>
        <w:jc w:val="both"/>
      </w:pPr>
      <w:r>
        <w:t>Záruční doba neběží po dobu, po kterou objednatel nemůže DÍLO užívat pro vady, za které zhotovitel prokazatelně odpovídá.</w:t>
      </w:r>
    </w:p>
    <w:p w14:paraId="11FF85D5" w14:textId="77777777" w:rsidR="00E8698C" w:rsidRDefault="00000000">
      <w:pPr>
        <w:pStyle w:val="Zkladntext1"/>
        <w:framePr w:w="9130" w:h="4670" w:hRule="exact" w:wrap="none" w:vAnchor="page" w:hAnchor="page" w:x="1391" w:y="5512"/>
        <w:numPr>
          <w:ilvl w:val="0"/>
          <w:numId w:val="22"/>
        </w:numPr>
        <w:tabs>
          <w:tab w:val="left" w:pos="345"/>
        </w:tabs>
        <w:ind w:left="380" w:hanging="380"/>
        <w:jc w:val="both"/>
      </w:pPr>
      <w:r>
        <w:t>Záruční doba se prodlužuje o dobu trvání odstranění vady.</w:t>
      </w:r>
    </w:p>
    <w:p w14:paraId="12BE0A62" w14:textId="77777777" w:rsidR="00E8698C" w:rsidRDefault="00000000">
      <w:pPr>
        <w:pStyle w:val="Zkladntext1"/>
        <w:framePr w:w="9130" w:h="4670" w:hRule="exact" w:wrap="none" w:vAnchor="page" w:hAnchor="page" w:x="1391" w:y="5512"/>
        <w:numPr>
          <w:ilvl w:val="0"/>
          <w:numId w:val="22"/>
        </w:numPr>
        <w:tabs>
          <w:tab w:val="left" w:pos="349"/>
        </w:tabs>
        <w:ind w:left="380" w:hanging="380"/>
        <w:jc w:val="both"/>
      </w:pPr>
      <w:r>
        <w:t>Objednatel je oprávněn vyzvat zhotovitele ke kontrole DÍLA před uplynutím záruční doby. Zhotovitel se zavazuje této kontroly zúčastnit a případné zjištěné závady odstranit v termínech stanovených objednatelem.</w:t>
      </w:r>
    </w:p>
    <w:p w14:paraId="1FA10874" w14:textId="77777777" w:rsidR="00E8698C" w:rsidRDefault="00000000">
      <w:pPr>
        <w:pStyle w:val="Zkladntext1"/>
        <w:framePr w:w="9130" w:h="4670" w:hRule="exact" w:wrap="none" w:vAnchor="page" w:hAnchor="page" w:x="1391" w:y="5512"/>
        <w:numPr>
          <w:ilvl w:val="0"/>
          <w:numId w:val="22"/>
        </w:numPr>
        <w:tabs>
          <w:tab w:val="left" w:pos="345"/>
        </w:tabs>
        <w:ind w:left="380" w:hanging="380"/>
        <w:jc w:val="both"/>
      </w:pPr>
      <w:r>
        <w:t>Zhotovitel se zavazuje po dobu běhu záruční doby zajišťovat bezplatné odstraňování objednatelem oprávněně reklamované vady,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7FCDFC1D" w14:textId="77777777" w:rsidR="00E8698C" w:rsidRDefault="00000000">
      <w:pPr>
        <w:pStyle w:val="Nadpis20"/>
        <w:framePr w:w="9130" w:h="4411" w:hRule="exact" w:wrap="none" w:vAnchor="page" w:hAnchor="page" w:x="1391" w:y="10682"/>
        <w:numPr>
          <w:ilvl w:val="0"/>
          <w:numId w:val="20"/>
        </w:numPr>
        <w:tabs>
          <w:tab w:val="left" w:pos="465"/>
        </w:tabs>
      </w:pPr>
      <w:bookmarkStart w:id="16" w:name="bookmark35"/>
      <w:r>
        <w:t>Vady DÍLA</w:t>
      </w:r>
      <w:bookmarkEnd w:id="16"/>
    </w:p>
    <w:p w14:paraId="1C4DEAA9" w14:textId="77777777" w:rsidR="00E8698C" w:rsidRDefault="00000000">
      <w:pPr>
        <w:pStyle w:val="Zkladntext1"/>
        <w:framePr w:w="9130" w:h="4411" w:hRule="exact" w:wrap="none" w:vAnchor="page" w:hAnchor="page" w:x="1391" w:y="10682"/>
        <w:numPr>
          <w:ilvl w:val="0"/>
          <w:numId w:val="23"/>
        </w:numPr>
        <w:tabs>
          <w:tab w:val="left" w:pos="335"/>
        </w:tabs>
        <w:ind w:left="380" w:hanging="380"/>
        <w:jc w:val="both"/>
      </w:pPr>
      <w:r>
        <w:t>Zhotovitel odpovídá za to, že DÍLO má a po dobu běhu záruční doby bude mít stanovené vlastnosti, nebude vykazovat právní vady a bude způsobilé ke stanovenému účelu.</w:t>
      </w:r>
    </w:p>
    <w:p w14:paraId="74300E43" w14:textId="77777777" w:rsidR="00E8698C" w:rsidRDefault="00000000">
      <w:pPr>
        <w:pStyle w:val="Zkladntext1"/>
        <w:framePr w:w="9130" w:h="4411" w:hRule="exact" w:wrap="none" w:vAnchor="page" w:hAnchor="page" w:x="1391" w:y="10682"/>
        <w:numPr>
          <w:ilvl w:val="0"/>
          <w:numId w:val="23"/>
        </w:numPr>
        <w:tabs>
          <w:tab w:val="left" w:pos="345"/>
        </w:tabs>
        <w:ind w:left="380" w:hanging="380"/>
        <w:jc w:val="both"/>
      </w:pPr>
      <w:r>
        <w:t>Odpovědnost za vady DÍLA se řídí ujednáním smluvních stran v této Smlouvě a následně ustanoveními občanského zákoníku.</w:t>
      </w:r>
    </w:p>
    <w:p w14:paraId="72A01B5F" w14:textId="77777777" w:rsidR="00E8698C" w:rsidRDefault="00000000">
      <w:pPr>
        <w:pStyle w:val="Zkladntext1"/>
        <w:framePr w:w="9130" w:h="4411" w:hRule="exact" w:wrap="none" w:vAnchor="page" w:hAnchor="page" w:x="1391" w:y="10682"/>
        <w:numPr>
          <w:ilvl w:val="0"/>
          <w:numId w:val="23"/>
        </w:numPr>
        <w:tabs>
          <w:tab w:val="left" w:pos="345"/>
        </w:tabs>
        <w:ind w:left="380" w:hanging="380"/>
        <w:jc w:val="both"/>
      </w:pPr>
      <w:r>
        <w:t>Pro uplatnění práva z odpovědnosti za vady DÍLA je nezbytná reklamace objednatele u zhotovitele nejpozději do konce doby, po kterou zhotovitel odpovídá za vady DÍLA.</w:t>
      </w:r>
    </w:p>
    <w:p w14:paraId="0346EF3F" w14:textId="77777777" w:rsidR="00E8698C" w:rsidRDefault="00000000">
      <w:pPr>
        <w:pStyle w:val="Zkladntext1"/>
        <w:framePr w:w="9130" w:h="4411" w:hRule="exact" w:wrap="none" w:vAnchor="page" w:hAnchor="page" w:x="1391" w:y="10682"/>
        <w:numPr>
          <w:ilvl w:val="0"/>
          <w:numId w:val="23"/>
        </w:numPr>
        <w:tabs>
          <w:tab w:val="left" w:pos="349"/>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5354EE5F" w14:textId="77777777" w:rsidR="00E8698C" w:rsidRDefault="00000000">
      <w:pPr>
        <w:pStyle w:val="Zkladntext1"/>
        <w:framePr w:w="9130" w:h="4411" w:hRule="exact" w:wrap="none" w:vAnchor="page" w:hAnchor="page" w:x="1391" w:y="10682"/>
        <w:numPr>
          <w:ilvl w:val="0"/>
          <w:numId w:val="23"/>
        </w:numPr>
        <w:tabs>
          <w:tab w:val="left" w:pos="345"/>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7C498BFA" w14:textId="77777777" w:rsidR="00E8698C" w:rsidRDefault="00000000">
      <w:pPr>
        <w:pStyle w:val="Zhlavnebozpat0"/>
        <w:framePr w:wrap="none" w:vAnchor="page" w:hAnchor="page" w:x="5667" w:y="15578"/>
        <w:rPr>
          <w:sz w:val="24"/>
          <w:szCs w:val="24"/>
        </w:rPr>
      </w:pPr>
      <w:r>
        <w:rPr>
          <w:rFonts w:ascii="Times New Roman" w:eastAsia="Times New Roman" w:hAnsi="Times New Roman" w:cs="Times New Roman"/>
          <w:b w:val="0"/>
          <w:bCs w:val="0"/>
          <w:sz w:val="24"/>
          <w:szCs w:val="24"/>
        </w:rPr>
        <w:t>- 13 -</w:t>
      </w:r>
    </w:p>
    <w:p w14:paraId="2C8BE205"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0D6A9863" w14:textId="77777777" w:rsidR="00E8698C" w:rsidRDefault="00E8698C">
      <w:pPr>
        <w:spacing w:line="1" w:lineRule="exact"/>
      </w:pPr>
    </w:p>
    <w:p w14:paraId="4D64B4C7" w14:textId="6D3A4D57" w:rsidR="00E8698C" w:rsidRDefault="00000000">
      <w:pPr>
        <w:pStyle w:val="Zhlavnebozpat0"/>
        <w:framePr w:wrap="none" w:vAnchor="page" w:hAnchor="page" w:x="1400" w:y="568"/>
      </w:pPr>
      <w:r>
        <w:rPr>
          <w:b w:val="0"/>
          <w:bCs w:val="0"/>
          <w:sz w:val="16"/>
          <w:szCs w:val="16"/>
        </w:rPr>
        <w:t>Název</w:t>
      </w:r>
      <w:r w:rsidR="009256E6">
        <w:rPr>
          <w:b w:val="0"/>
          <w:bCs w:val="0"/>
          <w:sz w:val="16"/>
          <w:szCs w:val="16"/>
        </w:rPr>
        <w:t xml:space="preserve"> </w:t>
      </w:r>
      <w:r>
        <w:rPr>
          <w:b w:val="0"/>
          <w:bCs w:val="0"/>
          <w:sz w:val="16"/>
          <w:szCs w:val="16"/>
        </w:rPr>
        <w:t xml:space="preserve">akce: </w:t>
      </w:r>
      <w:r>
        <w:t>J. Zajíce 983 - DDM Beta - výměna kuchyňské linky</w:t>
      </w:r>
    </w:p>
    <w:p w14:paraId="2B781395" w14:textId="77777777" w:rsidR="00E8698C" w:rsidRDefault="00000000">
      <w:pPr>
        <w:pStyle w:val="Zhlavnebozpat0"/>
        <w:framePr w:wrap="none" w:vAnchor="page" w:hAnchor="page" w:x="7472" w:y="568"/>
        <w:rPr>
          <w:sz w:val="16"/>
          <w:szCs w:val="16"/>
        </w:rPr>
      </w:pPr>
      <w:r>
        <w:rPr>
          <w:b w:val="0"/>
          <w:bCs w:val="0"/>
          <w:sz w:val="16"/>
          <w:szCs w:val="16"/>
        </w:rPr>
        <w:t>Smlouva o dílo č. OMI-VZMR-2025-109</w:t>
      </w:r>
    </w:p>
    <w:p w14:paraId="3893F413" w14:textId="77777777" w:rsidR="00E8698C" w:rsidRDefault="00000000">
      <w:pPr>
        <w:pStyle w:val="Zkladntext1"/>
        <w:framePr w:w="9130" w:h="14155" w:hRule="exact" w:wrap="none" w:vAnchor="page" w:hAnchor="page" w:x="1391" w:y="995"/>
        <w:numPr>
          <w:ilvl w:val="0"/>
          <w:numId w:val="23"/>
        </w:numPr>
        <w:tabs>
          <w:tab w:val="left" w:pos="335"/>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1F07588B" w14:textId="77777777" w:rsidR="00E8698C" w:rsidRDefault="00000000">
      <w:pPr>
        <w:pStyle w:val="Zkladntext1"/>
        <w:framePr w:w="9130" w:h="14155" w:hRule="exact" w:wrap="none" w:vAnchor="page" w:hAnchor="page" w:x="1391" w:y="995"/>
        <w:numPr>
          <w:ilvl w:val="0"/>
          <w:numId w:val="23"/>
        </w:numPr>
        <w:tabs>
          <w:tab w:val="left" w:pos="335"/>
        </w:tabs>
        <w:ind w:left="360" w:hanging="360"/>
        <w:jc w:val="both"/>
      </w:pPr>
      <w:r>
        <w:t>Jestliže zhotovitel neodstraní vady ve stanoveném termínu, má objednatel právo odstranit vady prostřednictvím jiné fyzické nebo právnické osoby, a to na náklady zhotovitele.</w:t>
      </w:r>
    </w:p>
    <w:p w14:paraId="77DC8597" w14:textId="77777777" w:rsidR="00E8698C" w:rsidRDefault="00000000">
      <w:pPr>
        <w:pStyle w:val="Zkladntext1"/>
        <w:framePr w:w="9130" w:h="14155" w:hRule="exact" w:wrap="none" w:vAnchor="page" w:hAnchor="page" w:x="1391" w:y="995"/>
        <w:numPr>
          <w:ilvl w:val="0"/>
          <w:numId w:val="23"/>
        </w:numPr>
        <w:tabs>
          <w:tab w:val="left" w:pos="335"/>
        </w:tabs>
        <w:ind w:left="360" w:hanging="360"/>
        <w:jc w:val="both"/>
      </w:pPr>
      <w:r>
        <w:t>Zhotovitel se zavazuje odstranit vady na své náklady tak, aby objednateli nevznikla žádná škoda, omezení nebo vícenáklady, v opačném případě za tyto zodpovědný zhotovitel.</w:t>
      </w:r>
    </w:p>
    <w:p w14:paraId="61FDDB6D" w14:textId="77777777" w:rsidR="00E8698C" w:rsidRDefault="00000000">
      <w:pPr>
        <w:pStyle w:val="Zkladntext1"/>
        <w:framePr w:w="9130" w:h="14155" w:hRule="exact" w:wrap="none" w:vAnchor="page" w:hAnchor="page" w:x="1391" w:y="995"/>
        <w:numPr>
          <w:ilvl w:val="0"/>
          <w:numId w:val="23"/>
        </w:numPr>
        <w:tabs>
          <w:tab w:val="left" w:pos="335"/>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2D7E240" w14:textId="77777777" w:rsidR="00E8698C" w:rsidRDefault="00000000">
      <w:pPr>
        <w:pStyle w:val="Zkladntext1"/>
        <w:framePr w:w="9130" w:h="14155" w:hRule="exact" w:wrap="none" w:vAnchor="page" w:hAnchor="page" w:x="1391" w:y="995"/>
        <w:numPr>
          <w:ilvl w:val="0"/>
          <w:numId w:val="23"/>
        </w:numPr>
        <w:tabs>
          <w:tab w:val="left" w:pos="427"/>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0F0FA28B" w14:textId="77777777" w:rsidR="00E8698C" w:rsidRDefault="00000000">
      <w:pPr>
        <w:pStyle w:val="Zkladntext1"/>
        <w:framePr w:w="9130" w:h="14155" w:hRule="exact" w:wrap="none" w:vAnchor="page" w:hAnchor="page" w:x="1391" w:y="995"/>
        <w:numPr>
          <w:ilvl w:val="0"/>
          <w:numId w:val="23"/>
        </w:numPr>
        <w:tabs>
          <w:tab w:val="left" w:pos="427"/>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5DB7A8C" w14:textId="77777777" w:rsidR="00E8698C" w:rsidRDefault="00000000">
      <w:pPr>
        <w:pStyle w:val="Zkladntext1"/>
        <w:framePr w:w="9130" w:h="14155" w:hRule="exact" w:wrap="none" w:vAnchor="page" w:hAnchor="page" w:x="1391" w:y="995"/>
        <w:numPr>
          <w:ilvl w:val="0"/>
          <w:numId w:val="23"/>
        </w:numPr>
        <w:tabs>
          <w:tab w:val="left" w:pos="427"/>
        </w:tabs>
        <w:ind w:left="360" w:hanging="360"/>
        <w:jc w:val="both"/>
      </w:pPr>
      <w:r>
        <w:t>Reklamaci lze uplatnit nejpozději do posledního dne záruční doby, přičemž i reklamace odeslaná objednatelem v poslední den záruční doby se považuje za včas uplatněnou.</w:t>
      </w:r>
    </w:p>
    <w:p w14:paraId="2FF934B6" w14:textId="77777777" w:rsidR="00E8698C" w:rsidRDefault="00000000">
      <w:pPr>
        <w:pStyle w:val="Zkladntext1"/>
        <w:framePr w:w="9130" w:h="14155" w:hRule="exact" w:wrap="none" w:vAnchor="page" w:hAnchor="page" w:x="1391" w:y="995"/>
        <w:numPr>
          <w:ilvl w:val="0"/>
          <w:numId w:val="23"/>
        </w:numPr>
        <w:tabs>
          <w:tab w:val="left" w:pos="427"/>
        </w:tabs>
        <w:spacing w:after="520"/>
        <w:ind w:left="360" w:hanging="360"/>
        <w:jc w:val="both"/>
      </w:pPr>
      <w:r>
        <w:t>Reklamovaná vada se považuje za vadu, za kterou zhotovitel odpovídá, dokud není zhotovitelem prokázán opak.</w:t>
      </w:r>
    </w:p>
    <w:p w14:paraId="0667FA85" w14:textId="77777777" w:rsidR="00E8698C" w:rsidRDefault="00000000">
      <w:pPr>
        <w:pStyle w:val="Nadpis20"/>
        <w:framePr w:w="9130" w:h="14155" w:hRule="exact" w:wrap="none" w:vAnchor="page" w:hAnchor="page" w:x="1391" w:y="995"/>
        <w:spacing w:after="0"/>
      </w:pPr>
      <w:bookmarkStart w:id="17" w:name="bookmark37"/>
      <w:r>
        <w:rPr>
          <w:u w:val="none"/>
        </w:rPr>
        <w:t>Oddíl IV.</w:t>
      </w:r>
      <w:bookmarkEnd w:id="17"/>
    </w:p>
    <w:p w14:paraId="5E026FF8" w14:textId="77777777" w:rsidR="00E8698C" w:rsidRDefault="00000000">
      <w:pPr>
        <w:pStyle w:val="Nadpis20"/>
        <w:framePr w:w="9130" w:h="14155" w:hRule="exact" w:wrap="none" w:vAnchor="page" w:hAnchor="page" w:x="1391" w:y="995"/>
        <w:numPr>
          <w:ilvl w:val="0"/>
          <w:numId w:val="24"/>
        </w:numPr>
        <w:tabs>
          <w:tab w:val="left" w:pos="335"/>
        </w:tabs>
      </w:pPr>
      <w:r>
        <w:t>Sankce</w:t>
      </w:r>
    </w:p>
    <w:p w14:paraId="1E8E6B04"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Smluvní strany jsou povinny uhradit smluvní pokutu v případech stanovených touto Smlouvou.</w:t>
      </w:r>
    </w:p>
    <w:p w14:paraId="58AC3DD6"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62CD1C39"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Objednatel je oprávněn započíst smluvní pokuty proti platbám za plnění zhotovitele a zhotovitel s tímto bez výhrad souhlasí.</w:t>
      </w:r>
    </w:p>
    <w:p w14:paraId="71C09C9B"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0544E7B7"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V případě prodlení zhotovitele s odstraňováním závad v termínech dle oddílu III., čl. II., odst. 5 a oddílu III., čl. III., odst. 5 této Smlouvy, je zhotovitel povinen uhradit objednateli smluvní pokutu ve výši 1000,-- Kč, za každou reklamovanou vadu a každý i započatý kalendářní den prodlení.</w:t>
      </w:r>
    </w:p>
    <w:p w14:paraId="3F79FF45"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Zhotovitel je povinen uhradit smluvní pokutu v dalších případech stanovených touto Smlouvou.</w:t>
      </w:r>
    </w:p>
    <w:p w14:paraId="4642BEDA" w14:textId="77777777" w:rsidR="00E8698C" w:rsidRDefault="00000000">
      <w:pPr>
        <w:pStyle w:val="Zkladntext1"/>
        <w:framePr w:w="9130" w:h="14155" w:hRule="exact" w:wrap="none" w:vAnchor="page" w:hAnchor="page" w:x="1391" w:y="995"/>
        <w:numPr>
          <w:ilvl w:val="0"/>
          <w:numId w:val="25"/>
        </w:numPr>
        <w:tabs>
          <w:tab w:val="left" w:pos="335"/>
        </w:tabs>
        <w:ind w:left="360" w:hanging="360"/>
        <w:jc w:val="both"/>
      </w:pPr>
      <w:r>
        <w:t>Jakýmkoliv ujednáním o povinnosti uhradit smluvní pokutu podle této Smlouvy, nezaniká nárok poškozené smluvní strany na náhradu způsobené škody, a to v plném rozsahu.</w:t>
      </w:r>
    </w:p>
    <w:p w14:paraId="09A0814C" w14:textId="77777777" w:rsidR="00E8698C" w:rsidRDefault="00000000">
      <w:pPr>
        <w:pStyle w:val="Zhlavnebozpat0"/>
        <w:framePr w:wrap="none" w:vAnchor="page" w:hAnchor="page" w:x="5667" w:y="15578"/>
        <w:rPr>
          <w:sz w:val="24"/>
          <w:szCs w:val="24"/>
        </w:rPr>
      </w:pPr>
      <w:r>
        <w:rPr>
          <w:rFonts w:ascii="Times New Roman" w:eastAsia="Times New Roman" w:hAnsi="Times New Roman" w:cs="Times New Roman"/>
          <w:b w:val="0"/>
          <w:bCs w:val="0"/>
          <w:sz w:val="24"/>
          <w:szCs w:val="24"/>
        </w:rPr>
        <w:t>- 14 -</w:t>
      </w:r>
    </w:p>
    <w:p w14:paraId="6D8CFAC0"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547C9627" w14:textId="77777777" w:rsidR="00E8698C" w:rsidRDefault="00E8698C">
      <w:pPr>
        <w:spacing w:line="1" w:lineRule="exact"/>
      </w:pPr>
    </w:p>
    <w:p w14:paraId="4A99407E" w14:textId="5453AF3E" w:rsidR="00E8698C" w:rsidRDefault="009256E6">
      <w:pPr>
        <w:pStyle w:val="Zhlavnebozpat0"/>
        <w:framePr w:wrap="none" w:vAnchor="page" w:hAnchor="page" w:x="1400" w:y="568"/>
      </w:pPr>
      <w:r>
        <w:rPr>
          <w:b w:val="0"/>
          <w:bCs w:val="0"/>
          <w:sz w:val="16"/>
          <w:szCs w:val="16"/>
        </w:rPr>
        <w:t>Název akce</w:t>
      </w:r>
      <w:r w:rsidR="00000000">
        <w:rPr>
          <w:b w:val="0"/>
          <w:bCs w:val="0"/>
          <w:sz w:val="16"/>
          <w:szCs w:val="16"/>
        </w:rPr>
        <w:t xml:space="preserve">: </w:t>
      </w:r>
      <w:r w:rsidR="00000000">
        <w:t>J. Zajíce 983 - DDM Beta - výměna kuchyňské linky</w:t>
      </w:r>
    </w:p>
    <w:p w14:paraId="744BF1F2" w14:textId="77777777" w:rsidR="00E8698C" w:rsidRDefault="00000000">
      <w:pPr>
        <w:pStyle w:val="Zhlavnebozpat0"/>
        <w:framePr w:wrap="none" w:vAnchor="page" w:hAnchor="page" w:x="7472" w:y="568"/>
        <w:rPr>
          <w:sz w:val="16"/>
          <w:szCs w:val="16"/>
        </w:rPr>
      </w:pPr>
      <w:r>
        <w:rPr>
          <w:b w:val="0"/>
          <w:bCs w:val="0"/>
          <w:sz w:val="16"/>
          <w:szCs w:val="16"/>
        </w:rPr>
        <w:t>Smlouva o dílo č. OMI-VZMR-2025-109</w:t>
      </w:r>
    </w:p>
    <w:p w14:paraId="208DB864" w14:textId="77777777" w:rsidR="00E8698C" w:rsidRDefault="00000000">
      <w:pPr>
        <w:pStyle w:val="Nadpis20"/>
        <w:framePr w:w="9130" w:h="7896" w:hRule="exact" w:wrap="none" w:vAnchor="page" w:hAnchor="page" w:x="1391" w:y="995"/>
        <w:numPr>
          <w:ilvl w:val="0"/>
          <w:numId w:val="24"/>
        </w:numPr>
        <w:tabs>
          <w:tab w:val="left" w:pos="349"/>
        </w:tabs>
      </w:pPr>
      <w:bookmarkStart w:id="18" w:name="bookmark40"/>
      <w:r>
        <w:t>Odstoupení od smlouvy</w:t>
      </w:r>
      <w:bookmarkEnd w:id="18"/>
    </w:p>
    <w:p w14:paraId="77E7A852"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0D314362"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5F2C82A"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3DF5CAA0"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96B2E06"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Objednateli budou uhrazeny zhotovitelem vícenáklady vzniklé z titulu přerušení prací, a tím pádem nutnosti dokončení DÍLA jiným zhotovitelem, a vlivem nedodržení termínu dokončení DÍLA.</w:t>
      </w:r>
    </w:p>
    <w:p w14:paraId="3FD1641C" w14:textId="77777777" w:rsidR="00E8698C" w:rsidRDefault="00000000">
      <w:pPr>
        <w:pStyle w:val="Zkladntext1"/>
        <w:framePr w:w="9130" w:h="7896" w:hRule="exact" w:wrap="none" w:vAnchor="page" w:hAnchor="page" w:x="1391" w:y="995"/>
        <w:numPr>
          <w:ilvl w:val="0"/>
          <w:numId w:val="26"/>
        </w:numPr>
        <w:tabs>
          <w:tab w:val="left" w:pos="344"/>
        </w:tabs>
        <w:ind w:left="360" w:hanging="360"/>
        <w:jc w:val="both"/>
      </w:pPr>
      <w:r>
        <w:t>Zánikem této Smlouvy nejsou dotčeny nároky účastníků této Smlouvy na náhradu škody a jiné sankce, které jim za trvání této Smlouvy, vznikly.</w:t>
      </w:r>
    </w:p>
    <w:p w14:paraId="5EFA6E65" w14:textId="77777777" w:rsidR="00E8698C" w:rsidRDefault="00000000">
      <w:pPr>
        <w:pStyle w:val="Nadpis20"/>
        <w:framePr w:w="9130" w:h="5750" w:hRule="exact" w:wrap="none" w:vAnchor="page" w:hAnchor="page" w:x="1391" w:y="9391"/>
        <w:numPr>
          <w:ilvl w:val="0"/>
          <w:numId w:val="24"/>
        </w:numPr>
        <w:tabs>
          <w:tab w:val="left" w:pos="431"/>
        </w:tabs>
      </w:pPr>
      <w:bookmarkStart w:id="19" w:name="bookmark42"/>
      <w:r>
        <w:t>Ustanovení závěrečná</w:t>
      </w:r>
      <w:bookmarkEnd w:id="19"/>
    </w:p>
    <w:p w14:paraId="486A0BEE"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Tam, kde nejsou práva a závazky smluvních stran výslovně upraveny, platí ustanovení občanského zákoníku.</w:t>
      </w:r>
    </w:p>
    <w:p w14:paraId="2758913D"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BC89A98"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29DF6CFF"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Zhotovitel není oprávněn bez souhlasu objednatele postoupit jakoukoli svou tvrzenou pohledávku za objednatelem, třetí osobě.</w:t>
      </w:r>
    </w:p>
    <w:p w14:paraId="7B6539D1"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Zhotovitel není oprávněn jednostranně započíst jakoukoli svou tvrzenou pohledávku za objednatelem na pohledávku objednatele za zhotovitelem.</w:t>
      </w:r>
    </w:p>
    <w:p w14:paraId="7567F631"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Práva a povinnosti vyplývající z této Smlouvy, přecházejí i na případné právní nástupce obou smluvních stran.</w:t>
      </w:r>
    </w:p>
    <w:p w14:paraId="305CABF7" w14:textId="77777777" w:rsidR="00E8698C" w:rsidRDefault="00000000">
      <w:pPr>
        <w:pStyle w:val="Zkladntext1"/>
        <w:framePr w:w="9130" w:h="5750" w:hRule="exact" w:wrap="none" w:vAnchor="page" w:hAnchor="page" w:x="1391" w:y="9391"/>
        <w:numPr>
          <w:ilvl w:val="0"/>
          <w:numId w:val="27"/>
        </w:numPr>
        <w:tabs>
          <w:tab w:val="left" w:pos="344"/>
        </w:tabs>
        <w:ind w:left="360" w:hanging="360"/>
        <w:jc w:val="both"/>
      </w:pPr>
      <w:r>
        <w:t>Zhotovitel prohlašuje, že je plně způsobilý ke splnění všech závazků, které na sebe podpisem této Smlouvy převezme.</w:t>
      </w:r>
    </w:p>
    <w:p w14:paraId="6E3DE770" w14:textId="77777777" w:rsidR="00E8698C" w:rsidRDefault="00000000">
      <w:pPr>
        <w:pStyle w:val="Zkladntext1"/>
        <w:framePr w:w="9130" w:h="5750" w:hRule="exact" w:wrap="none" w:vAnchor="page" w:hAnchor="page" w:x="1391" w:y="9391"/>
        <w:numPr>
          <w:ilvl w:val="0"/>
          <w:numId w:val="27"/>
        </w:numPr>
        <w:tabs>
          <w:tab w:val="left" w:pos="344"/>
        </w:tabs>
        <w:jc w:val="both"/>
      </w:pPr>
      <w:r>
        <w:t>Tato Smlouva je vyhotovena pouze v jednom elektronickém vyhotovení s platností originálu.</w:t>
      </w:r>
    </w:p>
    <w:p w14:paraId="57E4A32E" w14:textId="77777777" w:rsidR="00E8698C" w:rsidRDefault="00000000">
      <w:pPr>
        <w:pStyle w:val="Zhlavnebozpat0"/>
        <w:framePr w:wrap="none" w:vAnchor="page" w:hAnchor="page" w:x="5667" w:y="15578"/>
        <w:rPr>
          <w:sz w:val="24"/>
          <w:szCs w:val="24"/>
        </w:rPr>
      </w:pPr>
      <w:r>
        <w:rPr>
          <w:rFonts w:ascii="Times New Roman" w:eastAsia="Times New Roman" w:hAnsi="Times New Roman" w:cs="Times New Roman"/>
          <w:b w:val="0"/>
          <w:bCs w:val="0"/>
          <w:sz w:val="24"/>
          <w:szCs w:val="24"/>
        </w:rPr>
        <w:t>- 15 -</w:t>
      </w:r>
    </w:p>
    <w:p w14:paraId="79550056"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4CFAE145" w14:textId="77777777" w:rsidR="00E8698C" w:rsidRDefault="00E8698C">
      <w:pPr>
        <w:spacing w:line="1" w:lineRule="exact"/>
      </w:pPr>
    </w:p>
    <w:p w14:paraId="4FA101FC" w14:textId="77777777" w:rsidR="00E8698C" w:rsidRDefault="00000000">
      <w:pPr>
        <w:pStyle w:val="Zhlavnebozpat0"/>
        <w:framePr w:w="9134" w:h="192" w:hRule="exact" w:wrap="none" w:vAnchor="page" w:hAnchor="page" w:x="1398" w:y="583"/>
        <w:tabs>
          <w:tab w:val="left" w:pos="6024"/>
        </w:tabs>
        <w:rPr>
          <w:sz w:val="16"/>
          <w:szCs w:val="16"/>
        </w:rPr>
      </w:pPr>
      <w:r>
        <w:rPr>
          <w:b w:val="0"/>
          <w:bCs w:val="0"/>
          <w:sz w:val="16"/>
          <w:szCs w:val="16"/>
        </w:rPr>
        <w:t xml:space="preserve">Název akce: </w:t>
      </w:r>
      <w:r>
        <w:t>J. Zajíce 983- DDM Beta-výměna kuchyňské linky</w:t>
      </w:r>
      <w:r>
        <w:tab/>
      </w:r>
      <w:r>
        <w:rPr>
          <w:b w:val="0"/>
          <w:bCs w:val="0"/>
          <w:sz w:val="16"/>
          <w:szCs w:val="16"/>
        </w:rPr>
        <w:t>Smlouva o dílo č. OMI-VZMR-2025-109</w:t>
      </w:r>
    </w:p>
    <w:p w14:paraId="6ED60C4B"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4A27ABB"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Odpověď smluvní strany podle § 1740 odst. 3 občanského zákoníku, s dodatkem nebo odchylkou, není přijetím nabídky na uzavření této Smlouvy, ani když podstatně nemění podmínky nabídky.</w:t>
      </w:r>
    </w:p>
    <w:p w14:paraId="084B178D"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3D337DE"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Tato Smlouva nabývá platnosti dnem jejího podpisu oběma smluvními stranami a účinnosti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13099B"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Nebude-li tato Smlouva zveřejněna objednatelem ani do 3 měsíců ode dne jejího uzavření, je následujícím dnem zrušena od počátku s účinky případného bezdůvodného obohacení.</w:t>
      </w:r>
    </w:p>
    <w:p w14:paraId="0A643D81" w14:textId="77777777" w:rsidR="00E8698C" w:rsidRDefault="00000000">
      <w:pPr>
        <w:pStyle w:val="Zkladntext1"/>
        <w:framePr w:w="9134" w:h="5083" w:hRule="exact" w:wrap="none" w:vAnchor="page" w:hAnchor="page" w:x="1398" w:y="1048"/>
        <w:numPr>
          <w:ilvl w:val="0"/>
          <w:numId w:val="28"/>
        </w:numPr>
        <w:tabs>
          <w:tab w:val="left" w:pos="360"/>
        </w:tabs>
        <w:ind w:left="340" w:hanging="340"/>
        <w:jc w:val="both"/>
      </w:pPr>
      <w:r>
        <w:t>Smluvní strany prohlašují, že žádná část této Smlouvy nenaplňuje znaky obchodního tajemství (§ 504 zák. č. 89/2012 Sb., občanský zákoník, ve znění pozdějších předpisů).</w:t>
      </w:r>
    </w:p>
    <w:p w14:paraId="42982833" w14:textId="77777777" w:rsidR="00E8698C" w:rsidRDefault="00000000">
      <w:pPr>
        <w:pStyle w:val="Zkladntext1"/>
        <w:framePr w:w="8184" w:h="1598" w:hRule="exact" w:wrap="none" w:vAnchor="page" w:hAnchor="page" w:x="1744" w:y="6655"/>
        <w:spacing w:line="240" w:lineRule="auto"/>
      </w:pPr>
      <w:r>
        <w:rPr>
          <w:b/>
          <w:bCs/>
        </w:rPr>
        <w:t>Přílohy:</w:t>
      </w:r>
    </w:p>
    <w:p w14:paraId="624AF80E" w14:textId="77777777" w:rsidR="00E8698C" w:rsidRDefault="00000000">
      <w:pPr>
        <w:pStyle w:val="Zkladntext1"/>
        <w:framePr w:w="8184" w:h="1598" w:hRule="exact" w:wrap="none" w:vAnchor="page" w:hAnchor="page" w:x="1744" w:y="6655"/>
        <w:spacing w:after="560" w:line="240" w:lineRule="auto"/>
      </w:pPr>
      <w:r>
        <w:t>Příloha č. 1: cenová nabídka (oceněný položkový výkaz výměr)</w:t>
      </w:r>
    </w:p>
    <w:p w14:paraId="711B0E85" w14:textId="77777777" w:rsidR="00E8698C" w:rsidRDefault="00000000">
      <w:pPr>
        <w:pStyle w:val="Zkladntext1"/>
        <w:framePr w:w="8184" w:h="1598" w:hRule="exact" w:wrap="none" w:vAnchor="page" w:hAnchor="page" w:x="1744" w:y="6655"/>
        <w:spacing w:line="240" w:lineRule="auto"/>
      </w:pPr>
      <w:r>
        <w:rPr>
          <w:u w:val="single"/>
        </w:rPr>
        <w:t>Doložka dle § 41 zákona č, 128/2000 Sb., o obcích, ve znění pozdějších předpisů</w:t>
      </w:r>
    </w:p>
    <w:p w14:paraId="3608F190" w14:textId="77777777" w:rsidR="00E8698C" w:rsidRDefault="00000000">
      <w:pPr>
        <w:pStyle w:val="Zkladntext1"/>
        <w:framePr w:w="8184" w:h="1598" w:hRule="exact" w:wrap="none" w:vAnchor="page" w:hAnchor="page" w:x="1744" w:y="6655"/>
        <w:spacing w:line="240" w:lineRule="auto"/>
      </w:pPr>
      <w:r>
        <w:t>Schváleno usnesením Rady města Pardubice dne 5.11.2025, č. usnesení R/6599/2025</w:t>
      </w:r>
    </w:p>
    <w:p w14:paraId="1027F4DC" w14:textId="77777777" w:rsidR="00E8698C" w:rsidRDefault="00000000">
      <w:pPr>
        <w:pStyle w:val="Zkladntext1"/>
        <w:framePr w:wrap="none" w:vAnchor="page" w:hAnchor="page" w:x="1523" w:y="8805"/>
        <w:spacing w:line="240" w:lineRule="auto"/>
      </w:pPr>
      <w:r>
        <w:t>V Pardubicích dne</w:t>
      </w:r>
    </w:p>
    <w:p w14:paraId="67E963B3" w14:textId="77777777" w:rsidR="00E8698C" w:rsidRDefault="00000000">
      <w:pPr>
        <w:pStyle w:val="Jin0"/>
        <w:framePr w:wrap="none" w:vAnchor="page" w:hAnchor="page" w:x="6342" w:y="8805"/>
        <w:spacing w:line="240" w:lineRule="auto"/>
        <w:jc w:val="both"/>
      </w:pPr>
      <w:r>
        <w:t>V</w:t>
      </w:r>
    </w:p>
    <w:p w14:paraId="7FA2CAAD" w14:textId="77777777" w:rsidR="00E8698C" w:rsidRDefault="00000000">
      <w:pPr>
        <w:pStyle w:val="Zkladntext1"/>
        <w:framePr w:wrap="none" w:vAnchor="page" w:hAnchor="page" w:x="8358" w:y="8805"/>
        <w:spacing w:line="240" w:lineRule="auto"/>
      </w:pPr>
      <w:r>
        <w:t>dne</w:t>
      </w:r>
    </w:p>
    <w:p w14:paraId="23464A55" w14:textId="77777777" w:rsidR="00E8698C" w:rsidRDefault="00000000">
      <w:pPr>
        <w:pStyle w:val="Zkladntext20"/>
        <w:framePr w:wrap="none" w:vAnchor="page" w:hAnchor="page" w:x="2089" w:y="9319"/>
        <w:spacing w:after="0" w:line="240" w:lineRule="auto"/>
      </w:pPr>
      <w:r>
        <w:rPr>
          <w:rFonts w:ascii="Arial" w:eastAsia="Arial" w:hAnsi="Arial" w:cs="Arial"/>
          <w:i w:val="0"/>
          <w:iCs w:val="0"/>
          <w:sz w:val="20"/>
          <w:szCs w:val="20"/>
        </w:rPr>
        <w:t xml:space="preserve">za </w:t>
      </w:r>
      <w:r>
        <w:t>objednatele</w:t>
      </w:r>
    </w:p>
    <w:p w14:paraId="5A9E5F8A" w14:textId="77777777" w:rsidR="00E8698C" w:rsidRDefault="00000000">
      <w:pPr>
        <w:pStyle w:val="Zkladntext20"/>
        <w:framePr w:wrap="none" w:vAnchor="page" w:hAnchor="page" w:x="7048" w:y="9319"/>
        <w:spacing w:after="0" w:line="240" w:lineRule="auto"/>
      </w:pPr>
      <w:r>
        <w:t>za zhotovitele</w:t>
      </w:r>
    </w:p>
    <w:p w14:paraId="08C427F9" w14:textId="77777777" w:rsidR="00E8698C" w:rsidRDefault="00000000">
      <w:pPr>
        <w:pStyle w:val="Zkladntext1"/>
        <w:framePr w:w="3874" w:h="552" w:hRule="exact" w:wrap="none" w:vAnchor="page" w:hAnchor="page" w:x="1657" w:y="10951"/>
        <w:ind w:right="1020"/>
        <w:jc w:val="right"/>
      </w:pPr>
      <w:r>
        <w:t xml:space="preserve">Ing. Kateřina Skladanová vedoucí Odboru majetku a investic </w:t>
      </w:r>
      <w:proofErr w:type="spellStart"/>
      <w:r>
        <w:t>MmP</w:t>
      </w:r>
      <w:proofErr w:type="spellEnd"/>
    </w:p>
    <w:p w14:paraId="683E3214" w14:textId="77777777" w:rsidR="00E8698C" w:rsidRDefault="00000000">
      <w:pPr>
        <w:pStyle w:val="Zkladntext1"/>
        <w:framePr w:wrap="none" w:vAnchor="page" w:hAnchor="page" w:x="7211" w:y="10951"/>
        <w:spacing w:line="240" w:lineRule="auto"/>
      </w:pPr>
      <w:r>
        <w:t>Bc. Vlastimil Zukal</w:t>
      </w:r>
    </w:p>
    <w:p w14:paraId="35141311" w14:textId="77777777" w:rsidR="00E8698C" w:rsidRDefault="00000000">
      <w:pPr>
        <w:pStyle w:val="Zhlavnebozpat0"/>
        <w:framePr w:wrap="none" w:vAnchor="page" w:hAnchor="page" w:x="5670" w:y="15597"/>
        <w:rPr>
          <w:sz w:val="22"/>
          <w:szCs w:val="22"/>
        </w:rPr>
      </w:pPr>
      <w:r>
        <w:rPr>
          <w:rFonts w:ascii="Times New Roman" w:eastAsia="Times New Roman" w:hAnsi="Times New Roman" w:cs="Times New Roman"/>
          <w:b w:val="0"/>
          <w:bCs w:val="0"/>
          <w:sz w:val="22"/>
          <w:szCs w:val="22"/>
        </w:rPr>
        <w:t>- 16 -</w:t>
      </w:r>
    </w:p>
    <w:p w14:paraId="5E2C38EF"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619106C8" w14:textId="77777777" w:rsidR="00E8698C" w:rsidRDefault="00E8698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584"/>
        <w:gridCol w:w="3269"/>
        <w:gridCol w:w="1838"/>
        <w:gridCol w:w="3955"/>
      </w:tblGrid>
      <w:tr w:rsidR="00E8698C" w14:paraId="3617841D" w14:textId="77777777">
        <w:tblPrEx>
          <w:tblCellMar>
            <w:top w:w="0" w:type="dxa"/>
            <w:bottom w:w="0" w:type="dxa"/>
          </w:tblCellMar>
        </w:tblPrEx>
        <w:trPr>
          <w:trHeight w:hRule="exact" w:val="254"/>
        </w:trPr>
        <w:tc>
          <w:tcPr>
            <w:tcW w:w="1584" w:type="dxa"/>
            <w:tcBorders>
              <w:top w:val="single" w:sz="4" w:space="0" w:color="auto"/>
              <w:left w:val="single" w:sz="4" w:space="0" w:color="auto"/>
            </w:tcBorders>
            <w:shd w:val="clear" w:color="auto" w:fill="auto"/>
            <w:vAlign w:val="bottom"/>
          </w:tcPr>
          <w:p w14:paraId="13BE1E52" w14:textId="77777777" w:rsidR="00E8698C" w:rsidRDefault="00000000">
            <w:pPr>
              <w:pStyle w:val="Jin0"/>
              <w:framePr w:w="10646" w:h="3202" w:wrap="none" w:vAnchor="page" w:hAnchor="page" w:x="335" w:y="1471"/>
              <w:spacing w:line="240" w:lineRule="auto"/>
              <w:rPr>
                <w:sz w:val="16"/>
                <w:szCs w:val="16"/>
              </w:rPr>
            </w:pPr>
            <w:r>
              <w:rPr>
                <w:sz w:val="16"/>
                <w:szCs w:val="16"/>
              </w:rPr>
              <w:t>Jméno a příjmení</w:t>
            </w:r>
          </w:p>
        </w:tc>
        <w:tc>
          <w:tcPr>
            <w:tcW w:w="3269" w:type="dxa"/>
            <w:tcBorders>
              <w:top w:val="single" w:sz="4" w:space="0" w:color="auto"/>
              <w:left w:val="single" w:sz="4" w:space="0" w:color="auto"/>
            </w:tcBorders>
            <w:shd w:val="clear" w:color="auto" w:fill="auto"/>
            <w:vAlign w:val="bottom"/>
          </w:tcPr>
          <w:p w14:paraId="7F9DE655" w14:textId="77777777" w:rsidR="00E8698C" w:rsidRDefault="00000000">
            <w:pPr>
              <w:pStyle w:val="Jin0"/>
              <w:framePr w:w="10646" w:h="3202" w:wrap="none" w:vAnchor="page" w:hAnchor="page" w:x="335" w:y="1471"/>
              <w:spacing w:line="240" w:lineRule="auto"/>
              <w:rPr>
                <w:sz w:val="17"/>
                <w:szCs w:val="17"/>
              </w:rPr>
            </w:pPr>
            <w:r>
              <w:rPr>
                <w:rFonts w:ascii="Times New Roman" w:eastAsia="Times New Roman" w:hAnsi="Times New Roman" w:cs="Times New Roman"/>
                <w:sz w:val="17"/>
                <w:szCs w:val="17"/>
              </w:rPr>
              <w:t>Vlastimil Zukal</w:t>
            </w:r>
          </w:p>
        </w:tc>
        <w:tc>
          <w:tcPr>
            <w:tcW w:w="1838" w:type="dxa"/>
            <w:vMerge w:val="restart"/>
            <w:tcBorders>
              <w:top w:val="single" w:sz="4" w:space="0" w:color="auto"/>
              <w:left w:val="single" w:sz="4" w:space="0" w:color="auto"/>
            </w:tcBorders>
            <w:shd w:val="clear" w:color="auto" w:fill="auto"/>
          </w:tcPr>
          <w:p w14:paraId="679A5412" w14:textId="77777777" w:rsidR="00E8698C" w:rsidRDefault="00000000">
            <w:pPr>
              <w:pStyle w:val="Jin0"/>
              <w:framePr w:w="10646" w:h="3202" w:wrap="none" w:vAnchor="page" w:hAnchor="page" w:x="335" w:y="1471"/>
              <w:spacing w:line="240" w:lineRule="auto"/>
              <w:rPr>
                <w:sz w:val="16"/>
                <w:szCs w:val="16"/>
              </w:rPr>
            </w:pPr>
            <w:r>
              <w:rPr>
                <w:sz w:val="16"/>
                <w:szCs w:val="16"/>
              </w:rPr>
              <w:t>Čelní plochy</w:t>
            </w:r>
          </w:p>
        </w:tc>
        <w:tc>
          <w:tcPr>
            <w:tcW w:w="3955" w:type="dxa"/>
            <w:vMerge w:val="restart"/>
            <w:tcBorders>
              <w:top w:val="single" w:sz="4" w:space="0" w:color="auto"/>
              <w:left w:val="single" w:sz="4" w:space="0" w:color="auto"/>
              <w:right w:val="single" w:sz="4" w:space="0" w:color="auto"/>
            </w:tcBorders>
            <w:shd w:val="clear" w:color="auto" w:fill="auto"/>
          </w:tcPr>
          <w:p w14:paraId="269826DC" w14:textId="77777777" w:rsidR="00E8698C" w:rsidRDefault="00000000">
            <w:pPr>
              <w:pStyle w:val="Jin0"/>
              <w:framePr w:w="10646" w:h="3202" w:wrap="none" w:vAnchor="page" w:hAnchor="page" w:x="335" w:y="1471"/>
              <w:spacing w:line="240" w:lineRule="auto"/>
              <w:rPr>
                <w:sz w:val="16"/>
                <w:szCs w:val="16"/>
              </w:rPr>
            </w:pPr>
            <w:r>
              <w:rPr>
                <w:sz w:val="16"/>
                <w:szCs w:val="16"/>
              </w:rPr>
              <w:t>Lamino U156 Pískově béžová</w:t>
            </w:r>
          </w:p>
        </w:tc>
      </w:tr>
      <w:tr w:rsidR="00E8698C" w14:paraId="6B968AA9" w14:textId="77777777">
        <w:tblPrEx>
          <w:tblCellMar>
            <w:top w:w="0" w:type="dxa"/>
            <w:bottom w:w="0" w:type="dxa"/>
          </w:tblCellMar>
        </w:tblPrEx>
        <w:trPr>
          <w:trHeight w:hRule="exact" w:val="490"/>
        </w:trPr>
        <w:tc>
          <w:tcPr>
            <w:tcW w:w="1584" w:type="dxa"/>
            <w:vMerge w:val="restart"/>
            <w:tcBorders>
              <w:top w:val="single" w:sz="4" w:space="0" w:color="auto"/>
              <w:left w:val="single" w:sz="4" w:space="0" w:color="auto"/>
            </w:tcBorders>
            <w:shd w:val="clear" w:color="auto" w:fill="auto"/>
            <w:vAlign w:val="bottom"/>
          </w:tcPr>
          <w:p w14:paraId="3F341D3C" w14:textId="77777777" w:rsidR="00E8698C" w:rsidRDefault="00000000">
            <w:pPr>
              <w:pStyle w:val="Jin0"/>
              <w:framePr w:w="10646" w:h="3202" w:wrap="none" w:vAnchor="page" w:hAnchor="page" w:x="335" w:y="1471"/>
              <w:spacing w:after="280" w:line="240" w:lineRule="auto"/>
              <w:rPr>
                <w:sz w:val="16"/>
                <w:szCs w:val="16"/>
              </w:rPr>
            </w:pPr>
            <w:r>
              <w:rPr>
                <w:sz w:val="16"/>
                <w:szCs w:val="16"/>
              </w:rPr>
              <w:t>Fakturační adresa</w:t>
            </w:r>
          </w:p>
          <w:p w14:paraId="4D525253" w14:textId="77777777" w:rsidR="00E8698C" w:rsidRDefault="00000000">
            <w:pPr>
              <w:pStyle w:val="Jin0"/>
              <w:framePr w:w="10646" w:h="3202" w:wrap="none" w:vAnchor="page" w:hAnchor="page" w:x="335" w:y="1471"/>
              <w:spacing w:after="40" w:line="240" w:lineRule="auto"/>
              <w:rPr>
                <w:sz w:val="16"/>
                <w:szCs w:val="16"/>
              </w:rPr>
            </w:pPr>
            <w:r>
              <w:rPr>
                <w:sz w:val="16"/>
                <w:szCs w:val="16"/>
              </w:rPr>
              <w:t>IČ</w:t>
            </w:r>
          </w:p>
          <w:p w14:paraId="6A2D1796" w14:textId="77777777" w:rsidR="00E8698C" w:rsidRDefault="00000000">
            <w:pPr>
              <w:pStyle w:val="Jin0"/>
              <w:framePr w:w="10646" w:h="3202" w:wrap="none" w:vAnchor="page" w:hAnchor="page" w:x="335" w:y="1471"/>
              <w:spacing w:after="160" w:line="240" w:lineRule="auto"/>
              <w:rPr>
                <w:sz w:val="16"/>
                <w:szCs w:val="16"/>
              </w:rPr>
            </w:pPr>
            <w:r>
              <w:rPr>
                <w:sz w:val="16"/>
                <w:szCs w:val="16"/>
              </w:rPr>
              <w:t>DIČ</w:t>
            </w:r>
          </w:p>
        </w:tc>
        <w:tc>
          <w:tcPr>
            <w:tcW w:w="3269" w:type="dxa"/>
            <w:vMerge w:val="restart"/>
            <w:tcBorders>
              <w:top w:val="single" w:sz="4" w:space="0" w:color="auto"/>
              <w:left w:val="single" w:sz="4" w:space="0" w:color="auto"/>
            </w:tcBorders>
            <w:shd w:val="clear" w:color="auto" w:fill="auto"/>
          </w:tcPr>
          <w:p w14:paraId="5EEEC2BC" w14:textId="77777777" w:rsidR="00E8698C" w:rsidRDefault="00000000">
            <w:pPr>
              <w:pStyle w:val="Jin0"/>
              <w:framePr w:w="10646" w:h="3202" w:wrap="none" w:vAnchor="page" w:hAnchor="page" w:x="335" w:y="1471"/>
              <w:spacing w:after="60" w:line="240" w:lineRule="auto"/>
            </w:pPr>
            <w:r>
              <w:rPr>
                <w:rFonts w:ascii="Times New Roman" w:eastAsia="Times New Roman" w:hAnsi="Times New Roman" w:cs="Times New Roman"/>
              </w:rPr>
              <w:t>Průmyslová 307, Jiřice 396 01</w:t>
            </w:r>
          </w:p>
          <w:p w14:paraId="08B1A00F" w14:textId="77777777" w:rsidR="00E8698C" w:rsidRDefault="00000000">
            <w:pPr>
              <w:pStyle w:val="Jin0"/>
              <w:framePr w:w="10646" w:h="3202" w:wrap="none" w:vAnchor="page" w:hAnchor="page" w:x="335" w:y="1471"/>
              <w:spacing w:line="240" w:lineRule="auto"/>
              <w:ind w:firstLine="160"/>
              <w:rPr>
                <w:sz w:val="22"/>
                <w:szCs w:val="22"/>
              </w:rPr>
            </w:pPr>
            <w:r>
              <w:rPr>
                <w:rFonts w:ascii="Times New Roman" w:eastAsia="Times New Roman" w:hAnsi="Times New Roman" w:cs="Times New Roman"/>
                <w:sz w:val="22"/>
                <w:szCs w:val="22"/>
              </w:rPr>
              <w:t>68540906</w:t>
            </w:r>
          </w:p>
        </w:tc>
        <w:tc>
          <w:tcPr>
            <w:tcW w:w="1838" w:type="dxa"/>
            <w:vMerge/>
            <w:tcBorders>
              <w:left w:val="single" w:sz="4" w:space="0" w:color="auto"/>
            </w:tcBorders>
            <w:shd w:val="clear" w:color="auto" w:fill="auto"/>
          </w:tcPr>
          <w:p w14:paraId="2156194C" w14:textId="77777777" w:rsidR="00E8698C" w:rsidRDefault="00E8698C">
            <w:pPr>
              <w:framePr w:w="10646" w:h="3202" w:wrap="none" w:vAnchor="page" w:hAnchor="page" w:x="335" w:y="1471"/>
            </w:pPr>
          </w:p>
        </w:tc>
        <w:tc>
          <w:tcPr>
            <w:tcW w:w="3955" w:type="dxa"/>
            <w:vMerge/>
            <w:tcBorders>
              <w:left w:val="single" w:sz="4" w:space="0" w:color="auto"/>
              <w:right w:val="single" w:sz="4" w:space="0" w:color="auto"/>
            </w:tcBorders>
            <w:shd w:val="clear" w:color="auto" w:fill="auto"/>
          </w:tcPr>
          <w:p w14:paraId="7F1534C6" w14:textId="77777777" w:rsidR="00E8698C" w:rsidRDefault="00E8698C">
            <w:pPr>
              <w:framePr w:w="10646" w:h="3202" w:wrap="none" w:vAnchor="page" w:hAnchor="page" w:x="335" w:y="1471"/>
            </w:pPr>
          </w:p>
        </w:tc>
      </w:tr>
      <w:tr w:rsidR="00E8698C" w14:paraId="0E194741" w14:textId="77777777">
        <w:tblPrEx>
          <w:tblCellMar>
            <w:top w:w="0" w:type="dxa"/>
            <w:bottom w:w="0" w:type="dxa"/>
          </w:tblCellMar>
        </w:tblPrEx>
        <w:trPr>
          <w:trHeight w:hRule="exact" w:val="490"/>
        </w:trPr>
        <w:tc>
          <w:tcPr>
            <w:tcW w:w="1584" w:type="dxa"/>
            <w:vMerge/>
            <w:tcBorders>
              <w:left w:val="single" w:sz="4" w:space="0" w:color="auto"/>
            </w:tcBorders>
            <w:shd w:val="clear" w:color="auto" w:fill="auto"/>
            <w:vAlign w:val="bottom"/>
          </w:tcPr>
          <w:p w14:paraId="0952639E" w14:textId="77777777" w:rsidR="00E8698C" w:rsidRDefault="00E8698C">
            <w:pPr>
              <w:framePr w:w="10646" w:h="3202" w:wrap="none" w:vAnchor="page" w:hAnchor="page" w:x="335" w:y="1471"/>
            </w:pPr>
          </w:p>
        </w:tc>
        <w:tc>
          <w:tcPr>
            <w:tcW w:w="3269" w:type="dxa"/>
            <w:vMerge/>
            <w:tcBorders>
              <w:left w:val="single" w:sz="4" w:space="0" w:color="auto"/>
            </w:tcBorders>
            <w:shd w:val="clear" w:color="auto" w:fill="auto"/>
          </w:tcPr>
          <w:p w14:paraId="38C45F5E" w14:textId="77777777" w:rsidR="00E8698C" w:rsidRDefault="00E8698C">
            <w:pPr>
              <w:framePr w:w="10646" w:h="3202" w:wrap="none" w:vAnchor="page" w:hAnchor="page" w:x="335" w:y="1471"/>
            </w:pPr>
          </w:p>
        </w:tc>
        <w:tc>
          <w:tcPr>
            <w:tcW w:w="1838" w:type="dxa"/>
            <w:tcBorders>
              <w:top w:val="single" w:sz="4" w:space="0" w:color="auto"/>
              <w:left w:val="single" w:sz="4" w:space="0" w:color="auto"/>
            </w:tcBorders>
            <w:shd w:val="clear" w:color="auto" w:fill="auto"/>
          </w:tcPr>
          <w:p w14:paraId="608B711D" w14:textId="77777777" w:rsidR="00E8698C" w:rsidRDefault="00000000">
            <w:pPr>
              <w:pStyle w:val="Jin0"/>
              <w:framePr w:w="10646" w:h="3202" w:wrap="none" w:vAnchor="page" w:hAnchor="page" w:x="335" w:y="1471"/>
              <w:spacing w:line="240" w:lineRule="auto"/>
              <w:rPr>
                <w:sz w:val="16"/>
                <w:szCs w:val="16"/>
              </w:rPr>
            </w:pPr>
            <w:r>
              <w:rPr>
                <w:sz w:val="16"/>
                <w:szCs w:val="16"/>
              </w:rPr>
              <w:t>Tvar dvířek</w:t>
            </w:r>
          </w:p>
        </w:tc>
        <w:tc>
          <w:tcPr>
            <w:tcW w:w="3955" w:type="dxa"/>
            <w:tcBorders>
              <w:top w:val="single" w:sz="4" w:space="0" w:color="auto"/>
              <w:left w:val="single" w:sz="4" w:space="0" w:color="auto"/>
              <w:right w:val="single" w:sz="4" w:space="0" w:color="auto"/>
            </w:tcBorders>
            <w:shd w:val="clear" w:color="auto" w:fill="auto"/>
          </w:tcPr>
          <w:p w14:paraId="607F48D0" w14:textId="77777777" w:rsidR="00E8698C" w:rsidRDefault="00000000">
            <w:pPr>
              <w:pStyle w:val="Jin0"/>
              <w:framePr w:w="10646" w:h="3202" w:wrap="none" w:vAnchor="page" w:hAnchor="page" w:x="335" w:y="1471"/>
              <w:spacing w:line="240" w:lineRule="auto"/>
              <w:rPr>
                <w:sz w:val="16"/>
                <w:szCs w:val="16"/>
              </w:rPr>
            </w:pPr>
            <w:r>
              <w:rPr>
                <w:sz w:val="16"/>
                <w:szCs w:val="16"/>
              </w:rPr>
              <w:t>Hladké bez tvaru</w:t>
            </w:r>
          </w:p>
        </w:tc>
      </w:tr>
      <w:tr w:rsidR="00E8698C" w14:paraId="7F8806C1" w14:textId="77777777">
        <w:tblPrEx>
          <w:tblCellMar>
            <w:top w:w="0" w:type="dxa"/>
            <w:bottom w:w="0" w:type="dxa"/>
          </w:tblCellMar>
        </w:tblPrEx>
        <w:trPr>
          <w:trHeight w:hRule="exact" w:val="734"/>
        </w:trPr>
        <w:tc>
          <w:tcPr>
            <w:tcW w:w="1584" w:type="dxa"/>
            <w:vMerge w:val="restart"/>
            <w:tcBorders>
              <w:top w:val="single" w:sz="4" w:space="0" w:color="auto"/>
              <w:left w:val="single" w:sz="4" w:space="0" w:color="auto"/>
            </w:tcBorders>
            <w:shd w:val="clear" w:color="auto" w:fill="auto"/>
          </w:tcPr>
          <w:p w14:paraId="7ACF4D78" w14:textId="77777777" w:rsidR="00E8698C" w:rsidRDefault="00000000">
            <w:pPr>
              <w:pStyle w:val="Jin0"/>
              <w:framePr w:w="10646" w:h="3202" w:wrap="none" w:vAnchor="page" w:hAnchor="page" w:x="335" w:y="1471"/>
              <w:spacing w:line="240" w:lineRule="auto"/>
              <w:rPr>
                <w:sz w:val="16"/>
                <w:szCs w:val="16"/>
              </w:rPr>
            </w:pPr>
            <w:r>
              <w:rPr>
                <w:sz w:val="16"/>
                <w:szCs w:val="16"/>
              </w:rPr>
              <w:t>Dodací adresa</w:t>
            </w:r>
          </w:p>
        </w:tc>
        <w:tc>
          <w:tcPr>
            <w:tcW w:w="3269" w:type="dxa"/>
            <w:vMerge w:val="restart"/>
            <w:tcBorders>
              <w:top w:val="single" w:sz="4" w:space="0" w:color="auto"/>
              <w:left w:val="single" w:sz="4" w:space="0" w:color="auto"/>
            </w:tcBorders>
            <w:shd w:val="clear" w:color="auto" w:fill="auto"/>
          </w:tcPr>
          <w:p w14:paraId="7DDBF205" w14:textId="77777777" w:rsidR="00E8698C" w:rsidRDefault="00000000">
            <w:pPr>
              <w:pStyle w:val="Jin0"/>
              <w:framePr w:w="10646" w:h="3202" w:wrap="none" w:vAnchor="page" w:hAnchor="page" w:x="335" w:y="1471"/>
              <w:spacing w:after="60" w:line="240" w:lineRule="auto"/>
              <w:rPr>
                <w:sz w:val="16"/>
                <w:szCs w:val="16"/>
              </w:rPr>
            </w:pPr>
            <w:r>
              <w:rPr>
                <w:sz w:val="16"/>
                <w:szCs w:val="16"/>
              </w:rPr>
              <w:t>Jana Zajíce 983</w:t>
            </w:r>
          </w:p>
          <w:p w14:paraId="79E0ACB7" w14:textId="77777777" w:rsidR="00E8698C" w:rsidRDefault="00000000">
            <w:pPr>
              <w:pStyle w:val="Jin0"/>
              <w:framePr w:w="10646" w:h="3202" w:wrap="none" w:vAnchor="page" w:hAnchor="page" w:x="335" w:y="1471"/>
              <w:spacing w:line="240" w:lineRule="auto"/>
              <w:rPr>
                <w:sz w:val="16"/>
                <w:szCs w:val="16"/>
              </w:rPr>
            </w:pPr>
            <w:r>
              <w:rPr>
                <w:sz w:val="16"/>
                <w:szCs w:val="16"/>
              </w:rPr>
              <w:t>530 12 Pardubice</w:t>
            </w:r>
          </w:p>
        </w:tc>
        <w:tc>
          <w:tcPr>
            <w:tcW w:w="1838" w:type="dxa"/>
            <w:tcBorders>
              <w:top w:val="single" w:sz="4" w:space="0" w:color="auto"/>
              <w:left w:val="single" w:sz="4" w:space="0" w:color="auto"/>
            </w:tcBorders>
            <w:shd w:val="clear" w:color="auto" w:fill="auto"/>
          </w:tcPr>
          <w:p w14:paraId="3B4ECEE8" w14:textId="77777777" w:rsidR="00E8698C" w:rsidRDefault="00000000">
            <w:pPr>
              <w:pStyle w:val="Jin0"/>
              <w:framePr w:w="10646" w:h="3202" w:wrap="none" w:vAnchor="page" w:hAnchor="page" w:x="335" w:y="1471"/>
              <w:spacing w:line="240" w:lineRule="auto"/>
              <w:rPr>
                <w:sz w:val="16"/>
                <w:szCs w:val="16"/>
              </w:rPr>
            </w:pPr>
            <w:r>
              <w:rPr>
                <w:sz w:val="16"/>
                <w:szCs w:val="16"/>
              </w:rPr>
              <w:t>Odstín korpusu</w:t>
            </w:r>
          </w:p>
        </w:tc>
        <w:tc>
          <w:tcPr>
            <w:tcW w:w="3955" w:type="dxa"/>
            <w:tcBorders>
              <w:top w:val="single" w:sz="4" w:space="0" w:color="auto"/>
              <w:left w:val="single" w:sz="4" w:space="0" w:color="auto"/>
              <w:right w:val="single" w:sz="4" w:space="0" w:color="auto"/>
            </w:tcBorders>
            <w:shd w:val="clear" w:color="auto" w:fill="auto"/>
          </w:tcPr>
          <w:p w14:paraId="59647FCF" w14:textId="77777777" w:rsidR="00E8698C" w:rsidRDefault="00000000">
            <w:pPr>
              <w:pStyle w:val="Jin0"/>
              <w:framePr w:w="10646" w:h="3202" w:wrap="none" w:vAnchor="page" w:hAnchor="page" w:x="335" w:y="1471"/>
              <w:spacing w:line="240" w:lineRule="auto"/>
              <w:rPr>
                <w:sz w:val="16"/>
                <w:szCs w:val="16"/>
              </w:rPr>
            </w:pPr>
            <w:r>
              <w:rPr>
                <w:sz w:val="16"/>
                <w:szCs w:val="16"/>
              </w:rPr>
              <w:t>Lamino U156 Pískově béžová</w:t>
            </w:r>
          </w:p>
        </w:tc>
      </w:tr>
      <w:tr w:rsidR="00E8698C" w14:paraId="1107F793" w14:textId="77777777">
        <w:tblPrEx>
          <w:tblCellMar>
            <w:top w:w="0" w:type="dxa"/>
            <w:bottom w:w="0" w:type="dxa"/>
          </w:tblCellMar>
        </w:tblPrEx>
        <w:trPr>
          <w:trHeight w:hRule="exact" w:val="245"/>
        </w:trPr>
        <w:tc>
          <w:tcPr>
            <w:tcW w:w="1584" w:type="dxa"/>
            <w:vMerge/>
            <w:tcBorders>
              <w:left w:val="single" w:sz="4" w:space="0" w:color="auto"/>
            </w:tcBorders>
            <w:shd w:val="clear" w:color="auto" w:fill="auto"/>
          </w:tcPr>
          <w:p w14:paraId="20782329" w14:textId="77777777" w:rsidR="00E8698C" w:rsidRDefault="00E8698C">
            <w:pPr>
              <w:framePr w:w="10646" w:h="3202" w:wrap="none" w:vAnchor="page" w:hAnchor="page" w:x="335" w:y="1471"/>
            </w:pPr>
          </w:p>
        </w:tc>
        <w:tc>
          <w:tcPr>
            <w:tcW w:w="3269" w:type="dxa"/>
            <w:vMerge/>
            <w:tcBorders>
              <w:left w:val="single" w:sz="4" w:space="0" w:color="auto"/>
            </w:tcBorders>
            <w:shd w:val="clear" w:color="auto" w:fill="auto"/>
          </w:tcPr>
          <w:p w14:paraId="3BE997EA" w14:textId="77777777" w:rsidR="00E8698C" w:rsidRDefault="00E8698C">
            <w:pPr>
              <w:framePr w:w="10646" w:h="3202" w:wrap="none" w:vAnchor="page" w:hAnchor="page" w:x="335" w:y="1471"/>
            </w:pPr>
          </w:p>
        </w:tc>
        <w:tc>
          <w:tcPr>
            <w:tcW w:w="1838" w:type="dxa"/>
            <w:tcBorders>
              <w:top w:val="single" w:sz="4" w:space="0" w:color="auto"/>
              <w:left w:val="single" w:sz="4" w:space="0" w:color="auto"/>
            </w:tcBorders>
            <w:shd w:val="clear" w:color="auto" w:fill="auto"/>
          </w:tcPr>
          <w:p w14:paraId="0B75B272" w14:textId="77777777" w:rsidR="00E8698C" w:rsidRDefault="00000000">
            <w:pPr>
              <w:pStyle w:val="Jin0"/>
              <w:framePr w:w="10646" w:h="3202" w:wrap="none" w:vAnchor="page" w:hAnchor="page" w:x="335" w:y="1471"/>
              <w:spacing w:line="240" w:lineRule="auto"/>
              <w:rPr>
                <w:sz w:val="16"/>
                <w:szCs w:val="16"/>
              </w:rPr>
            </w:pPr>
            <w:r>
              <w:rPr>
                <w:sz w:val="16"/>
                <w:szCs w:val="16"/>
              </w:rPr>
              <w:t>Odstín soklu</w:t>
            </w:r>
          </w:p>
        </w:tc>
        <w:tc>
          <w:tcPr>
            <w:tcW w:w="3955" w:type="dxa"/>
            <w:tcBorders>
              <w:top w:val="single" w:sz="4" w:space="0" w:color="auto"/>
              <w:left w:val="single" w:sz="4" w:space="0" w:color="auto"/>
              <w:right w:val="single" w:sz="4" w:space="0" w:color="auto"/>
            </w:tcBorders>
            <w:shd w:val="clear" w:color="auto" w:fill="auto"/>
          </w:tcPr>
          <w:p w14:paraId="3D4B6900" w14:textId="77777777" w:rsidR="00E8698C" w:rsidRDefault="00000000">
            <w:pPr>
              <w:pStyle w:val="Jin0"/>
              <w:framePr w:w="10646" w:h="3202" w:wrap="none" w:vAnchor="page" w:hAnchor="page" w:x="335" w:y="1471"/>
              <w:spacing w:line="240" w:lineRule="auto"/>
              <w:rPr>
                <w:sz w:val="16"/>
                <w:szCs w:val="16"/>
              </w:rPr>
            </w:pPr>
            <w:r>
              <w:rPr>
                <w:sz w:val="16"/>
                <w:szCs w:val="16"/>
              </w:rPr>
              <w:t>Lamino U156 Pískově béžová</w:t>
            </w:r>
          </w:p>
        </w:tc>
      </w:tr>
      <w:tr w:rsidR="00E8698C" w14:paraId="5F4B6C1F" w14:textId="77777777">
        <w:tblPrEx>
          <w:tblCellMar>
            <w:top w:w="0" w:type="dxa"/>
            <w:bottom w:w="0" w:type="dxa"/>
          </w:tblCellMar>
        </w:tblPrEx>
        <w:trPr>
          <w:trHeight w:hRule="exact" w:val="245"/>
        </w:trPr>
        <w:tc>
          <w:tcPr>
            <w:tcW w:w="1584" w:type="dxa"/>
            <w:vMerge w:val="restart"/>
            <w:tcBorders>
              <w:top w:val="single" w:sz="4" w:space="0" w:color="auto"/>
              <w:left w:val="single" w:sz="4" w:space="0" w:color="auto"/>
            </w:tcBorders>
            <w:shd w:val="clear" w:color="auto" w:fill="auto"/>
          </w:tcPr>
          <w:p w14:paraId="79B17C52" w14:textId="77777777" w:rsidR="00E8698C" w:rsidRDefault="00000000">
            <w:pPr>
              <w:pStyle w:val="Jin0"/>
              <w:framePr w:w="10646" w:h="3202" w:wrap="none" w:vAnchor="page" w:hAnchor="page" w:x="335" w:y="1471"/>
              <w:spacing w:line="240" w:lineRule="auto"/>
              <w:rPr>
                <w:sz w:val="16"/>
                <w:szCs w:val="16"/>
              </w:rPr>
            </w:pPr>
            <w:r>
              <w:rPr>
                <w:sz w:val="16"/>
                <w:szCs w:val="16"/>
              </w:rPr>
              <w:t>Telefon</w:t>
            </w:r>
          </w:p>
        </w:tc>
        <w:tc>
          <w:tcPr>
            <w:tcW w:w="3269" w:type="dxa"/>
            <w:vMerge w:val="restart"/>
            <w:tcBorders>
              <w:top w:val="single" w:sz="4" w:space="0" w:color="auto"/>
              <w:left w:val="single" w:sz="4" w:space="0" w:color="auto"/>
            </w:tcBorders>
            <w:shd w:val="clear" w:color="auto" w:fill="auto"/>
            <w:vAlign w:val="bottom"/>
          </w:tcPr>
          <w:p w14:paraId="28FB3F4A" w14:textId="77777777" w:rsidR="00E8698C" w:rsidRDefault="00000000">
            <w:pPr>
              <w:pStyle w:val="Jin0"/>
              <w:framePr w:w="10646" w:h="3202" w:wrap="none" w:vAnchor="page" w:hAnchor="page" w:x="335" w:y="1471"/>
              <w:spacing w:line="240" w:lineRule="auto"/>
              <w:rPr>
                <w:sz w:val="22"/>
                <w:szCs w:val="22"/>
              </w:rPr>
            </w:pPr>
            <w:r>
              <w:rPr>
                <w:rFonts w:ascii="Times New Roman" w:eastAsia="Times New Roman" w:hAnsi="Times New Roman" w:cs="Times New Roman"/>
                <w:sz w:val="22"/>
                <w:szCs w:val="22"/>
              </w:rPr>
              <w:t>+420 605 282 873</w:t>
            </w:r>
          </w:p>
        </w:tc>
        <w:tc>
          <w:tcPr>
            <w:tcW w:w="1838" w:type="dxa"/>
            <w:tcBorders>
              <w:top w:val="single" w:sz="4" w:space="0" w:color="auto"/>
              <w:left w:val="single" w:sz="4" w:space="0" w:color="auto"/>
            </w:tcBorders>
            <w:shd w:val="clear" w:color="auto" w:fill="auto"/>
          </w:tcPr>
          <w:p w14:paraId="49B7CA21" w14:textId="77777777" w:rsidR="00E8698C" w:rsidRDefault="00000000">
            <w:pPr>
              <w:pStyle w:val="Jin0"/>
              <w:framePr w:w="10646" w:h="3202" w:wrap="none" w:vAnchor="page" w:hAnchor="page" w:x="335" w:y="1471"/>
              <w:spacing w:line="240" w:lineRule="auto"/>
              <w:rPr>
                <w:sz w:val="16"/>
                <w:szCs w:val="16"/>
              </w:rPr>
            </w:pPr>
            <w:r>
              <w:rPr>
                <w:sz w:val="16"/>
                <w:szCs w:val="16"/>
              </w:rPr>
              <w:t>Pracovní deska</w:t>
            </w:r>
          </w:p>
        </w:tc>
        <w:tc>
          <w:tcPr>
            <w:tcW w:w="3955" w:type="dxa"/>
            <w:tcBorders>
              <w:top w:val="single" w:sz="4" w:space="0" w:color="auto"/>
              <w:left w:val="single" w:sz="4" w:space="0" w:color="auto"/>
              <w:right w:val="single" w:sz="4" w:space="0" w:color="auto"/>
            </w:tcBorders>
            <w:shd w:val="clear" w:color="auto" w:fill="auto"/>
          </w:tcPr>
          <w:p w14:paraId="2AD2426F" w14:textId="77777777" w:rsidR="00E8698C" w:rsidRDefault="00000000">
            <w:pPr>
              <w:pStyle w:val="Jin0"/>
              <w:framePr w:w="10646" w:h="3202" w:wrap="none" w:vAnchor="page" w:hAnchor="page" w:x="335" w:y="1471"/>
              <w:spacing w:line="240" w:lineRule="auto"/>
              <w:rPr>
                <w:sz w:val="16"/>
                <w:szCs w:val="16"/>
              </w:rPr>
            </w:pPr>
            <w:r>
              <w:rPr>
                <w:sz w:val="16"/>
                <w:szCs w:val="16"/>
              </w:rPr>
              <w:t xml:space="preserve">H1145 Dub </w:t>
            </w:r>
            <w:proofErr w:type="spellStart"/>
            <w:r>
              <w:rPr>
                <w:sz w:val="16"/>
                <w:szCs w:val="16"/>
              </w:rPr>
              <w:t>Bardolino</w:t>
            </w:r>
            <w:proofErr w:type="spellEnd"/>
            <w:r>
              <w:rPr>
                <w:sz w:val="16"/>
                <w:szCs w:val="16"/>
              </w:rPr>
              <w:t xml:space="preserve"> přírodní</w:t>
            </w:r>
          </w:p>
        </w:tc>
      </w:tr>
      <w:tr w:rsidR="00E8698C" w14:paraId="044A9652" w14:textId="77777777">
        <w:tblPrEx>
          <w:tblCellMar>
            <w:top w:w="0" w:type="dxa"/>
            <w:bottom w:w="0" w:type="dxa"/>
          </w:tblCellMar>
        </w:tblPrEx>
        <w:trPr>
          <w:trHeight w:hRule="exact" w:val="245"/>
        </w:trPr>
        <w:tc>
          <w:tcPr>
            <w:tcW w:w="1584" w:type="dxa"/>
            <w:vMerge/>
            <w:tcBorders>
              <w:left w:val="single" w:sz="4" w:space="0" w:color="auto"/>
            </w:tcBorders>
            <w:shd w:val="clear" w:color="auto" w:fill="auto"/>
          </w:tcPr>
          <w:p w14:paraId="6B7FCC42" w14:textId="77777777" w:rsidR="00E8698C" w:rsidRDefault="00E8698C">
            <w:pPr>
              <w:framePr w:w="10646" w:h="3202" w:wrap="none" w:vAnchor="page" w:hAnchor="page" w:x="335" w:y="1471"/>
            </w:pPr>
          </w:p>
        </w:tc>
        <w:tc>
          <w:tcPr>
            <w:tcW w:w="3269" w:type="dxa"/>
            <w:vMerge/>
            <w:tcBorders>
              <w:left w:val="single" w:sz="4" w:space="0" w:color="auto"/>
            </w:tcBorders>
            <w:shd w:val="clear" w:color="auto" w:fill="auto"/>
            <w:vAlign w:val="bottom"/>
          </w:tcPr>
          <w:p w14:paraId="20CBE881" w14:textId="77777777" w:rsidR="00E8698C" w:rsidRDefault="00E8698C">
            <w:pPr>
              <w:framePr w:w="10646" w:h="3202" w:wrap="none" w:vAnchor="page" w:hAnchor="page" w:x="335" w:y="1471"/>
            </w:pPr>
          </w:p>
        </w:tc>
        <w:tc>
          <w:tcPr>
            <w:tcW w:w="1838" w:type="dxa"/>
            <w:tcBorders>
              <w:top w:val="single" w:sz="4" w:space="0" w:color="auto"/>
              <w:left w:val="single" w:sz="4" w:space="0" w:color="auto"/>
            </w:tcBorders>
            <w:shd w:val="clear" w:color="auto" w:fill="auto"/>
          </w:tcPr>
          <w:p w14:paraId="49A35F53" w14:textId="77777777" w:rsidR="00E8698C" w:rsidRDefault="00000000">
            <w:pPr>
              <w:pStyle w:val="Jin0"/>
              <w:framePr w:w="10646" w:h="3202" w:wrap="none" w:vAnchor="page" w:hAnchor="page" w:x="335" w:y="1471"/>
              <w:spacing w:line="240" w:lineRule="auto"/>
              <w:rPr>
                <w:sz w:val="16"/>
                <w:szCs w:val="16"/>
              </w:rPr>
            </w:pPr>
            <w:r>
              <w:rPr>
                <w:sz w:val="16"/>
                <w:szCs w:val="16"/>
              </w:rPr>
              <w:t>Obkladová deska</w:t>
            </w:r>
          </w:p>
        </w:tc>
        <w:tc>
          <w:tcPr>
            <w:tcW w:w="3955" w:type="dxa"/>
            <w:tcBorders>
              <w:top w:val="single" w:sz="4" w:space="0" w:color="auto"/>
              <w:left w:val="single" w:sz="4" w:space="0" w:color="auto"/>
              <w:right w:val="single" w:sz="4" w:space="0" w:color="auto"/>
            </w:tcBorders>
            <w:shd w:val="clear" w:color="auto" w:fill="auto"/>
          </w:tcPr>
          <w:p w14:paraId="1B8CD16A" w14:textId="77777777" w:rsidR="00E8698C" w:rsidRDefault="00000000">
            <w:pPr>
              <w:pStyle w:val="Jin0"/>
              <w:framePr w:w="10646" w:h="3202" w:wrap="none" w:vAnchor="page" w:hAnchor="page" w:x="335" w:y="1471"/>
              <w:spacing w:line="240" w:lineRule="auto"/>
              <w:rPr>
                <w:sz w:val="16"/>
                <w:szCs w:val="16"/>
              </w:rPr>
            </w:pPr>
            <w:r>
              <w:rPr>
                <w:sz w:val="16"/>
                <w:szCs w:val="16"/>
              </w:rPr>
              <w:t xml:space="preserve">H1145 Dub </w:t>
            </w:r>
            <w:proofErr w:type="spellStart"/>
            <w:r>
              <w:rPr>
                <w:sz w:val="16"/>
                <w:szCs w:val="16"/>
              </w:rPr>
              <w:t>Bardolino</w:t>
            </w:r>
            <w:proofErr w:type="spellEnd"/>
            <w:r>
              <w:rPr>
                <w:sz w:val="16"/>
                <w:szCs w:val="16"/>
              </w:rPr>
              <w:t xml:space="preserve"> přírodní</w:t>
            </w:r>
          </w:p>
        </w:tc>
      </w:tr>
      <w:tr w:rsidR="00E8698C" w14:paraId="08DFC407" w14:textId="77777777">
        <w:tblPrEx>
          <w:tblCellMar>
            <w:top w:w="0" w:type="dxa"/>
            <w:bottom w:w="0" w:type="dxa"/>
          </w:tblCellMar>
        </w:tblPrEx>
        <w:trPr>
          <w:trHeight w:hRule="exact" w:val="240"/>
        </w:trPr>
        <w:tc>
          <w:tcPr>
            <w:tcW w:w="1584" w:type="dxa"/>
            <w:vMerge w:val="restart"/>
            <w:tcBorders>
              <w:top w:val="single" w:sz="4" w:space="0" w:color="auto"/>
              <w:left w:val="single" w:sz="4" w:space="0" w:color="auto"/>
            </w:tcBorders>
            <w:shd w:val="clear" w:color="auto" w:fill="auto"/>
          </w:tcPr>
          <w:p w14:paraId="3C756DDA" w14:textId="77777777" w:rsidR="00E8698C" w:rsidRDefault="00000000">
            <w:pPr>
              <w:pStyle w:val="Jin0"/>
              <w:framePr w:w="10646" w:h="3202" w:wrap="none" w:vAnchor="page" w:hAnchor="page" w:x="335" w:y="1471"/>
              <w:spacing w:line="240" w:lineRule="auto"/>
              <w:rPr>
                <w:sz w:val="16"/>
                <w:szCs w:val="16"/>
              </w:rPr>
            </w:pPr>
            <w:r>
              <w:rPr>
                <w:sz w:val="16"/>
                <w:szCs w:val="16"/>
              </w:rPr>
              <w:t>E-mail</w:t>
            </w:r>
          </w:p>
        </w:tc>
        <w:tc>
          <w:tcPr>
            <w:tcW w:w="3269" w:type="dxa"/>
            <w:vMerge w:val="restart"/>
            <w:tcBorders>
              <w:top w:val="single" w:sz="4" w:space="0" w:color="auto"/>
              <w:left w:val="single" w:sz="4" w:space="0" w:color="auto"/>
            </w:tcBorders>
            <w:shd w:val="clear" w:color="auto" w:fill="auto"/>
          </w:tcPr>
          <w:p w14:paraId="00042887" w14:textId="77777777" w:rsidR="00E8698C" w:rsidRDefault="00E8698C">
            <w:pPr>
              <w:framePr w:w="10646" w:h="3202" w:wrap="none" w:vAnchor="page" w:hAnchor="page" w:x="335" w:y="1471"/>
              <w:rPr>
                <w:sz w:val="10"/>
                <w:szCs w:val="10"/>
              </w:rPr>
            </w:pPr>
          </w:p>
        </w:tc>
        <w:tc>
          <w:tcPr>
            <w:tcW w:w="1838" w:type="dxa"/>
            <w:tcBorders>
              <w:top w:val="single" w:sz="4" w:space="0" w:color="auto"/>
              <w:left w:val="single" w:sz="4" w:space="0" w:color="auto"/>
            </w:tcBorders>
            <w:shd w:val="clear" w:color="auto" w:fill="auto"/>
          </w:tcPr>
          <w:p w14:paraId="3A937ED6" w14:textId="77777777" w:rsidR="00E8698C" w:rsidRDefault="00000000">
            <w:pPr>
              <w:pStyle w:val="Jin0"/>
              <w:framePr w:w="10646" w:h="3202" w:wrap="none" w:vAnchor="page" w:hAnchor="page" w:x="335" w:y="1471"/>
              <w:spacing w:line="240" w:lineRule="auto"/>
              <w:rPr>
                <w:sz w:val="16"/>
                <w:szCs w:val="16"/>
              </w:rPr>
            </w:pPr>
            <w:r>
              <w:rPr>
                <w:sz w:val="16"/>
                <w:szCs w:val="16"/>
              </w:rPr>
              <w:t>Těsnící lišta</w:t>
            </w:r>
          </w:p>
        </w:tc>
        <w:tc>
          <w:tcPr>
            <w:tcW w:w="3955" w:type="dxa"/>
            <w:tcBorders>
              <w:top w:val="single" w:sz="4" w:space="0" w:color="auto"/>
              <w:left w:val="single" w:sz="4" w:space="0" w:color="auto"/>
              <w:right w:val="single" w:sz="4" w:space="0" w:color="auto"/>
            </w:tcBorders>
            <w:shd w:val="clear" w:color="auto" w:fill="auto"/>
          </w:tcPr>
          <w:p w14:paraId="4775AFA2" w14:textId="77777777" w:rsidR="00E8698C" w:rsidRDefault="00000000">
            <w:pPr>
              <w:pStyle w:val="Jin0"/>
              <w:framePr w:w="10646" w:h="3202" w:wrap="none" w:vAnchor="page" w:hAnchor="page" w:x="335" w:y="1471"/>
              <w:spacing w:line="240" w:lineRule="auto"/>
              <w:rPr>
                <w:sz w:val="16"/>
                <w:szCs w:val="16"/>
              </w:rPr>
            </w:pPr>
            <w:r>
              <w:rPr>
                <w:sz w:val="16"/>
                <w:szCs w:val="16"/>
              </w:rPr>
              <w:t>tl.20/nerez</w:t>
            </w:r>
          </w:p>
        </w:tc>
      </w:tr>
      <w:tr w:rsidR="00E8698C" w14:paraId="16CE458D" w14:textId="77777777">
        <w:tblPrEx>
          <w:tblCellMar>
            <w:top w:w="0" w:type="dxa"/>
            <w:bottom w:w="0" w:type="dxa"/>
          </w:tblCellMar>
        </w:tblPrEx>
        <w:trPr>
          <w:trHeight w:hRule="exact" w:val="259"/>
        </w:trPr>
        <w:tc>
          <w:tcPr>
            <w:tcW w:w="1584" w:type="dxa"/>
            <w:vMerge/>
            <w:tcBorders>
              <w:left w:val="single" w:sz="4" w:space="0" w:color="auto"/>
              <w:bottom w:val="single" w:sz="4" w:space="0" w:color="auto"/>
            </w:tcBorders>
            <w:shd w:val="clear" w:color="auto" w:fill="auto"/>
          </w:tcPr>
          <w:p w14:paraId="0B7002C8" w14:textId="77777777" w:rsidR="00E8698C" w:rsidRDefault="00E8698C">
            <w:pPr>
              <w:framePr w:w="10646" w:h="3202" w:wrap="none" w:vAnchor="page" w:hAnchor="page" w:x="335" w:y="1471"/>
            </w:pPr>
          </w:p>
        </w:tc>
        <w:tc>
          <w:tcPr>
            <w:tcW w:w="3269" w:type="dxa"/>
            <w:vMerge/>
            <w:tcBorders>
              <w:left w:val="single" w:sz="4" w:space="0" w:color="auto"/>
              <w:bottom w:val="single" w:sz="4" w:space="0" w:color="auto"/>
            </w:tcBorders>
            <w:shd w:val="clear" w:color="auto" w:fill="auto"/>
          </w:tcPr>
          <w:p w14:paraId="63277C02" w14:textId="77777777" w:rsidR="00E8698C" w:rsidRDefault="00E8698C">
            <w:pPr>
              <w:framePr w:w="10646" w:h="3202" w:wrap="none" w:vAnchor="page" w:hAnchor="page" w:x="335" w:y="1471"/>
            </w:pPr>
          </w:p>
        </w:tc>
        <w:tc>
          <w:tcPr>
            <w:tcW w:w="1838" w:type="dxa"/>
            <w:tcBorders>
              <w:top w:val="single" w:sz="4" w:space="0" w:color="auto"/>
              <w:left w:val="single" w:sz="4" w:space="0" w:color="auto"/>
              <w:bottom w:val="single" w:sz="4" w:space="0" w:color="auto"/>
            </w:tcBorders>
            <w:shd w:val="clear" w:color="auto" w:fill="auto"/>
          </w:tcPr>
          <w:p w14:paraId="7CCD5242" w14:textId="77777777" w:rsidR="00E8698C" w:rsidRDefault="00000000">
            <w:pPr>
              <w:pStyle w:val="Jin0"/>
              <w:framePr w:w="10646" w:h="3202" w:wrap="none" w:vAnchor="page" w:hAnchor="page" w:x="335" w:y="1471"/>
              <w:spacing w:line="240" w:lineRule="auto"/>
              <w:rPr>
                <w:sz w:val="16"/>
                <w:szCs w:val="16"/>
              </w:rPr>
            </w:pPr>
            <w:r>
              <w:rPr>
                <w:sz w:val="16"/>
                <w:szCs w:val="16"/>
              </w:rPr>
              <w:t>Výška pracovní plochy</w:t>
            </w:r>
          </w:p>
        </w:tc>
        <w:tc>
          <w:tcPr>
            <w:tcW w:w="3955" w:type="dxa"/>
            <w:tcBorders>
              <w:top w:val="single" w:sz="4" w:space="0" w:color="auto"/>
              <w:left w:val="single" w:sz="4" w:space="0" w:color="auto"/>
              <w:bottom w:val="single" w:sz="4" w:space="0" w:color="auto"/>
              <w:right w:val="single" w:sz="4" w:space="0" w:color="auto"/>
            </w:tcBorders>
            <w:shd w:val="clear" w:color="auto" w:fill="auto"/>
          </w:tcPr>
          <w:p w14:paraId="6BD99FA4" w14:textId="77777777" w:rsidR="00E8698C" w:rsidRDefault="00000000">
            <w:pPr>
              <w:pStyle w:val="Jin0"/>
              <w:framePr w:w="10646" w:h="3202" w:wrap="none" w:vAnchor="page" w:hAnchor="page" w:x="335" w:y="1471"/>
              <w:spacing w:line="240" w:lineRule="auto"/>
              <w:rPr>
                <w:sz w:val="16"/>
                <w:szCs w:val="16"/>
              </w:rPr>
            </w:pPr>
            <w:r>
              <w:rPr>
                <w:sz w:val="16"/>
                <w:szCs w:val="16"/>
              </w:rPr>
              <w:t>86 cm</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3230"/>
        <w:gridCol w:w="437"/>
        <w:gridCol w:w="893"/>
        <w:gridCol w:w="1118"/>
        <w:gridCol w:w="4685"/>
      </w:tblGrid>
      <w:tr w:rsidR="00E8698C" w14:paraId="27E014ED" w14:textId="77777777">
        <w:tblPrEx>
          <w:tblCellMar>
            <w:top w:w="0" w:type="dxa"/>
            <w:bottom w:w="0" w:type="dxa"/>
          </w:tblCellMar>
        </w:tblPrEx>
        <w:trPr>
          <w:trHeight w:hRule="exact" w:val="283"/>
        </w:trPr>
        <w:tc>
          <w:tcPr>
            <w:tcW w:w="10646" w:type="dxa"/>
            <w:gridSpan w:val="6"/>
            <w:tcBorders>
              <w:top w:val="single" w:sz="4" w:space="0" w:color="auto"/>
              <w:left w:val="single" w:sz="4" w:space="0" w:color="auto"/>
              <w:right w:val="single" w:sz="4" w:space="0" w:color="auto"/>
            </w:tcBorders>
            <w:shd w:val="clear" w:color="auto" w:fill="auto"/>
            <w:vAlign w:val="bottom"/>
          </w:tcPr>
          <w:p w14:paraId="024EE627" w14:textId="77777777" w:rsidR="00E8698C" w:rsidRDefault="00000000">
            <w:pPr>
              <w:pStyle w:val="Jin0"/>
              <w:framePr w:w="10646" w:h="8458" w:wrap="none" w:vAnchor="page" w:hAnchor="page" w:x="335" w:y="5032"/>
              <w:spacing w:line="240" w:lineRule="auto"/>
              <w:jc w:val="center"/>
            </w:pPr>
            <w:r>
              <w:rPr>
                <w:rFonts w:ascii="Calibri" w:eastAsia="Calibri" w:hAnsi="Calibri" w:cs="Calibri"/>
                <w:b/>
                <w:bCs/>
              </w:rPr>
              <w:t>Soupis nábytkových dílců</w:t>
            </w:r>
          </w:p>
        </w:tc>
      </w:tr>
      <w:tr w:rsidR="00E8698C" w14:paraId="4F7E8851" w14:textId="77777777">
        <w:tblPrEx>
          <w:tblCellMar>
            <w:top w:w="0" w:type="dxa"/>
            <w:bottom w:w="0" w:type="dxa"/>
          </w:tblCellMar>
        </w:tblPrEx>
        <w:trPr>
          <w:trHeight w:hRule="exact" w:val="240"/>
        </w:trPr>
        <w:tc>
          <w:tcPr>
            <w:tcW w:w="10646" w:type="dxa"/>
            <w:gridSpan w:val="6"/>
            <w:tcBorders>
              <w:top w:val="single" w:sz="4" w:space="0" w:color="auto"/>
              <w:left w:val="single" w:sz="4" w:space="0" w:color="auto"/>
              <w:right w:val="single" w:sz="4" w:space="0" w:color="auto"/>
            </w:tcBorders>
            <w:shd w:val="clear" w:color="auto" w:fill="auto"/>
          </w:tcPr>
          <w:p w14:paraId="5A8F88C3" w14:textId="77777777" w:rsidR="00E8698C" w:rsidRDefault="00000000">
            <w:pPr>
              <w:pStyle w:val="Jin0"/>
              <w:framePr w:w="10646" w:h="8458" w:wrap="none" w:vAnchor="page" w:hAnchor="page" w:x="335" w:y="5032"/>
              <w:spacing w:line="240" w:lineRule="auto"/>
              <w:rPr>
                <w:sz w:val="17"/>
                <w:szCs w:val="17"/>
              </w:rPr>
            </w:pPr>
            <w:r>
              <w:rPr>
                <w:rFonts w:ascii="Calibri" w:eastAsia="Calibri" w:hAnsi="Calibri" w:cs="Calibri"/>
                <w:b/>
                <w:bCs/>
                <w:sz w:val="17"/>
                <w:szCs w:val="17"/>
              </w:rPr>
              <w:t>HORNÍ SKŘÍŇKY, RAMPY...</w:t>
            </w:r>
          </w:p>
        </w:tc>
      </w:tr>
      <w:tr w:rsidR="00E8698C" w14:paraId="485D6BA2" w14:textId="77777777">
        <w:tblPrEx>
          <w:tblCellMar>
            <w:top w:w="0" w:type="dxa"/>
            <w:bottom w:w="0" w:type="dxa"/>
          </w:tblCellMar>
        </w:tblPrEx>
        <w:trPr>
          <w:trHeight w:hRule="exact" w:val="3931"/>
        </w:trPr>
        <w:tc>
          <w:tcPr>
            <w:tcW w:w="283" w:type="dxa"/>
            <w:tcBorders>
              <w:top w:val="single" w:sz="4" w:space="0" w:color="auto"/>
              <w:left w:val="single" w:sz="4" w:space="0" w:color="auto"/>
            </w:tcBorders>
            <w:shd w:val="clear" w:color="auto" w:fill="auto"/>
          </w:tcPr>
          <w:p w14:paraId="44405F58" w14:textId="77777777" w:rsidR="00E8698C" w:rsidRDefault="00000000">
            <w:pPr>
              <w:pStyle w:val="Jin0"/>
              <w:framePr w:w="10646" w:h="8458" w:wrap="none" w:vAnchor="page" w:hAnchor="page" w:x="335" w:y="5032"/>
              <w:spacing w:line="240" w:lineRule="auto"/>
              <w:ind w:firstLine="180"/>
              <w:jc w:val="both"/>
              <w:rPr>
                <w:sz w:val="16"/>
                <w:szCs w:val="16"/>
              </w:rPr>
            </w:pPr>
            <w:r>
              <w:rPr>
                <w:rFonts w:ascii="Calibri" w:eastAsia="Calibri" w:hAnsi="Calibri" w:cs="Calibri"/>
                <w:sz w:val="16"/>
                <w:szCs w:val="16"/>
              </w:rPr>
              <w:t>1</w:t>
            </w:r>
          </w:p>
          <w:p w14:paraId="74969D97"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2</w:t>
            </w:r>
          </w:p>
          <w:p w14:paraId="512895E7"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3</w:t>
            </w:r>
          </w:p>
          <w:p w14:paraId="1D0B9610"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4</w:t>
            </w:r>
          </w:p>
          <w:p w14:paraId="6088A0CD" w14:textId="77777777" w:rsidR="00E8698C" w:rsidRDefault="00000000">
            <w:pPr>
              <w:pStyle w:val="Jin0"/>
              <w:framePr w:w="10646" w:h="8458" w:wrap="none" w:vAnchor="page" w:hAnchor="page" w:x="335" w:y="5032"/>
              <w:spacing w:line="240" w:lineRule="auto"/>
              <w:ind w:firstLine="180"/>
              <w:jc w:val="both"/>
              <w:rPr>
                <w:sz w:val="16"/>
                <w:szCs w:val="16"/>
              </w:rPr>
            </w:pPr>
            <w:r>
              <w:rPr>
                <w:rFonts w:ascii="Calibri" w:eastAsia="Calibri" w:hAnsi="Calibri" w:cs="Calibri"/>
                <w:sz w:val="16"/>
                <w:szCs w:val="16"/>
              </w:rPr>
              <w:t>5</w:t>
            </w:r>
          </w:p>
        </w:tc>
        <w:tc>
          <w:tcPr>
            <w:tcW w:w="3230" w:type="dxa"/>
            <w:tcBorders>
              <w:top w:val="single" w:sz="4" w:space="0" w:color="auto"/>
              <w:left w:val="single" w:sz="4" w:space="0" w:color="auto"/>
            </w:tcBorders>
            <w:shd w:val="clear" w:color="auto" w:fill="auto"/>
          </w:tcPr>
          <w:p w14:paraId="748DD321" w14:textId="77777777" w:rsidR="00E8698C" w:rsidRDefault="00000000">
            <w:pPr>
              <w:pStyle w:val="Jin0"/>
              <w:framePr w:w="10646" w:h="8458" w:wrap="none" w:vAnchor="page" w:hAnchor="page" w:x="335" w:y="5032"/>
              <w:spacing w:line="240" w:lineRule="auto"/>
              <w:rPr>
                <w:sz w:val="16"/>
                <w:szCs w:val="16"/>
              </w:rPr>
            </w:pPr>
            <w:r>
              <w:rPr>
                <w:rFonts w:ascii="Calibri" w:eastAsia="Calibri" w:hAnsi="Calibri" w:cs="Calibri"/>
                <w:sz w:val="16"/>
                <w:szCs w:val="16"/>
              </w:rPr>
              <w:t>Horní otevíraná skříňka dvoudvéřová</w:t>
            </w:r>
          </w:p>
          <w:p w14:paraId="7FE98016" w14:textId="77777777" w:rsidR="00E8698C" w:rsidRDefault="00000000">
            <w:pPr>
              <w:pStyle w:val="Jin0"/>
              <w:framePr w:w="10646" w:h="8458" w:wrap="none" w:vAnchor="page" w:hAnchor="page" w:x="335" w:y="5032"/>
              <w:spacing w:line="226" w:lineRule="auto"/>
              <w:rPr>
                <w:sz w:val="16"/>
                <w:szCs w:val="16"/>
              </w:rPr>
            </w:pPr>
            <w:r>
              <w:rPr>
                <w:rFonts w:ascii="Calibri" w:eastAsia="Calibri" w:hAnsi="Calibri" w:cs="Calibri"/>
                <w:sz w:val="16"/>
                <w:szCs w:val="16"/>
              </w:rPr>
              <w:t>Horní otevíraná skříňka dvoudvéřová</w:t>
            </w:r>
          </w:p>
          <w:p w14:paraId="3BE3C9CC" w14:textId="77777777" w:rsidR="00E8698C" w:rsidRDefault="00000000">
            <w:pPr>
              <w:pStyle w:val="Jin0"/>
              <w:framePr w:w="10646" w:h="8458" w:wrap="none" w:vAnchor="page" w:hAnchor="page" w:x="335" w:y="5032"/>
              <w:spacing w:line="226" w:lineRule="auto"/>
              <w:rPr>
                <w:sz w:val="16"/>
                <w:szCs w:val="16"/>
              </w:rPr>
            </w:pPr>
            <w:r>
              <w:rPr>
                <w:rFonts w:ascii="Calibri" w:eastAsia="Calibri" w:hAnsi="Calibri" w:cs="Calibri"/>
                <w:sz w:val="16"/>
                <w:szCs w:val="16"/>
              </w:rPr>
              <w:t>Horní otevřená skříňka</w:t>
            </w:r>
          </w:p>
          <w:p w14:paraId="2CC1700D" w14:textId="77777777" w:rsidR="00E8698C" w:rsidRDefault="00000000">
            <w:pPr>
              <w:pStyle w:val="Jin0"/>
              <w:framePr w:w="10646" w:h="8458" w:wrap="none" w:vAnchor="page" w:hAnchor="page" w:x="335" w:y="5032"/>
              <w:spacing w:line="226" w:lineRule="auto"/>
              <w:rPr>
                <w:sz w:val="16"/>
                <w:szCs w:val="16"/>
              </w:rPr>
            </w:pPr>
            <w:r>
              <w:rPr>
                <w:rFonts w:ascii="Calibri" w:eastAsia="Calibri" w:hAnsi="Calibri" w:cs="Calibri"/>
                <w:sz w:val="16"/>
                <w:szCs w:val="16"/>
              </w:rPr>
              <w:t>Přisazená bočnice</w:t>
            </w:r>
          </w:p>
          <w:p w14:paraId="13F46D81" w14:textId="77777777" w:rsidR="00E8698C" w:rsidRDefault="00000000">
            <w:pPr>
              <w:pStyle w:val="Jin0"/>
              <w:framePr w:w="10646" w:h="8458" w:wrap="none" w:vAnchor="page" w:hAnchor="page" w:x="335" w:y="5032"/>
              <w:spacing w:line="230" w:lineRule="auto"/>
              <w:rPr>
                <w:sz w:val="16"/>
                <w:szCs w:val="16"/>
              </w:rPr>
            </w:pPr>
            <w:r>
              <w:rPr>
                <w:rFonts w:ascii="Calibri" w:eastAsia="Calibri" w:hAnsi="Calibri" w:cs="Calibri"/>
                <w:sz w:val="16"/>
                <w:szCs w:val="16"/>
              </w:rPr>
              <w:t>Vymezovací lišta</w:t>
            </w:r>
          </w:p>
        </w:tc>
        <w:tc>
          <w:tcPr>
            <w:tcW w:w="437" w:type="dxa"/>
            <w:tcBorders>
              <w:top w:val="single" w:sz="4" w:space="0" w:color="auto"/>
              <w:left w:val="single" w:sz="4" w:space="0" w:color="auto"/>
            </w:tcBorders>
            <w:shd w:val="clear" w:color="auto" w:fill="auto"/>
          </w:tcPr>
          <w:p w14:paraId="2319ABFB" w14:textId="77777777" w:rsidR="00E8698C" w:rsidRDefault="00000000">
            <w:pPr>
              <w:pStyle w:val="Jin0"/>
              <w:framePr w:w="10646" w:h="8458" w:wrap="none" w:vAnchor="page" w:hAnchor="page" w:x="335" w:y="5032"/>
              <w:spacing w:line="240" w:lineRule="auto"/>
              <w:ind w:firstLine="340"/>
              <w:jc w:val="both"/>
              <w:rPr>
                <w:sz w:val="16"/>
                <w:szCs w:val="16"/>
              </w:rPr>
            </w:pPr>
            <w:r>
              <w:rPr>
                <w:rFonts w:ascii="Calibri" w:eastAsia="Calibri" w:hAnsi="Calibri" w:cs="Calibri"/>
                <w:sz w:val="16"/>
                <w:szCs w:val="16"/>
              </w:rPr>
              <w:t>1</w:t>
            </w:r>
          </w:p>
          <w:p w14:paraId="2AE785EA"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0F0931A9"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6EC2D717"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43C27E1F" w14:textId="77777777" w:rsidR="00E8698C" w:rsidRDefault="00000000">
            <w:pPr>
              <w:pStyle w:val="Jin0"/>
              <w:framePr w:w="10646" w:h="8458" w:wrap="none" w:vAnchor="page" w:hAnchor="page" w:x="335" w:y="5032"/>
              <w:spacing w:line="240" w:lineRule="auto"/>
              <w:ind w:firstLine="340"/>
              <w:jc w:val="both"/>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176D5357" w14:textId="77777777" w:rsidR="00E8698C" w:rsidRDefault="00E8698C">
            <w:pPr>
              <w:framePr w:w="10646" w:h="8458" w:wrap="none" w:vAnchor="page" w:hAnchor="page" w:x="335" w:y="5032"/>
              <w:rPr>
                <w:sz w:val="10"/>
                <w:szCs w:val="10"/>
              </w:rPr>
            </w:pPr>
          </w:p>
        </w:tc>
        <w:tc>
          <w:tcPr>
            <w:tcW w:w="1118" w:type="dxa"/>
            <w:tcBorders>
              <w:top w:val="single" w:sz="4" w:space="0" w:color="auto"/>
              <w:left w:val="single" w:sz="4" w:space="0" w:color="auto"/>
            </w:tcBorders>
            <w:shd w:val="clear" w:color="auto" w:fill="auto"/>
          </w:tcPr>
          <w:p w14:paraId="5822EF8B" w14:textId="77777777" w:rsidR="00E8698C" w:rsidRDefault="00E8698C">
            <w:pPr>
              <w:framePr w:w="10646" w:h="8458" w:wrap="none" w:vAnchor="page" w:hAnchor="page" w:x="335" w:y="5032"/>
              <w:rPr>
                <w:sz w:val="10"/>
                <w:szCs w:val="10"/>
              </w:rPr>
            </w:pPr>
          </w:p>
        </w:tc>
        <w:tc>
          <w:tcPr>
            <w:tcW w:w="4685" w:type="dxa"/>
            <w:tcBorders>
              <w:top w:val="single" w:sz="4" w:space="0" w:color="auto"/>
              <w:left w:val="single" w:sz="4" w:space="0" w:color="auto"/>
              <w:right w:val="single" w:sz="4" w:space="0" w:color="auto"/>
            </w:tcBorders>
            <w:shd w:val="clear" w:color="auto" w:fill="auto"/>
          </w:tcPr>
          <w:p w14:paraId="4F4C9783" w14:textId="77777777" w:rsidR="00E8698C" w:rsidRDefault="00E8698C">
            <w:pPr>
              <w:framePr w:w="10646" w:h="8458" w:wrap="none" w:vAnchor="page" w:hAnchor="page" w:x="335" w:y="5032"/>
              <w:rPr>
                <w:sz w:val="10"/>
                <w:szCs w:val="10"/>
              </w:rPr>
            </w:pPr>
          </w:p>
        </w:tc>
      </w:tr>
      <w:tr w:rsidR="00E8698C" w14:paraId="19D5AE4D" w14:textId="77777777">
        <w:tblPrEx>
          <w:tblCellMar>
            <w:top w:w="0" w:type="dxa"/>
            <w:bottom w:w="0" w:type="dxa"/>
          </w:tblCellMar>
        </w:tblPrEx>
        <w:trPr>
          <w:trHeight w:hRule="exact" w:val="245"/>
        </w:trPr>
        <w:tc>
          <w:tcPr>
            <w:tcW w:w="10646" w:type="dxa"/>
            <w:gridSpan w:val="6"/>
            <w:tcBorders>
              <w:top w:val="single" w:sz="4" w:space="0" w:color="auto"/>
              <w:left w:val="single" w:sz="4" w:space="0" w:color="auto"/>
              <w:right w:val="single" w:sz="4" w:space="0" w:color="auto"/>
            </w:tcBorders>
            <w:shd w:val="clear" w:color="auto" w:fill="auto"/>
          </w:tcPr>
          <w:p w14:paraId="42F70709" w14:textId="77777777" w:rsidR="00E8698C" w:rsidRDefault="00000000">
            <w:pPr>
              <w:pStyle w:val="Jin0"/>
              <w:framePr w:w="10646" w:h="8458" w:wrap="none" w:vAnchor="page" w:hAnchor="page" w:x="335" w:y="5032"/>
              <w:spacing w:line="240" w:lineRule="auto"/>
              <w:rPr>
                <w:sz w:val="16"/>
                <w:szCs w:val="16"/>
              </w:rPr>
            </w:pPr>
            <w:r>
              <w:rPr>
                <w:rFonts w:ascii="Calibri" w:eastAsia="Calibri" w:hAnsi="Calibri" w:cs="Calibri"/>
                <w:b/>
                <w:bCs/>
                <w:sz w:val="16"/>
                <w:szCs w:val="16"/>
              </w:rPr>
              <w:t>DOLNÍ SKŘÍŇKY, SOKLY ...</w:t>
            </w:r>
          </w:p>
        </w:tc>
      </w:tr>
      <w:tr w:rsidR="00E8698C" w14:paraId="70AF89D8" w14:textId="77777777">
        <w:tblPrEx>
          <w:tblCellMar>
            <w:top w:w="0" w:type="dxa"/>
            <w:bottom w:w="0" w:type="dxa"/>
          </w:tblCellMar>
        </w:tblPrEx>
        <w:trPr>
          <w:trHeight w:hRule="exact" w:val="3758"/>
        </w:trPr>
        <w:tc>
          <w:tcPr>
            <w:tcW w:w="283" w:type="dxa"/>
            <w:tcBorders>
              <w:top w:val="single" w:sz="4" w:space="0" w:color="auto"/>
              <w:left w:val="single" w:sz="4" w:space="0" w:color="auto"/>
              <w:bottom w:val="single" w:sz="4" w:space="0" w:color="auto"/>
            </w:tcBorders>
            <w:shd w:val="clear" w:color="auto" w:fill="auto"/>
          </w:tcPr>
          <w:p w14:paraId="358C8522" w14:textId="77777777" w:rsidR="00E8698C" w:rsidRDefault="00000000">
            <w:pPr>
              <w:pStyle w:val="Jin0"/>
              <w:framePr w:w="10646" w:h="8458" w:wrap="none" w:vAnchor="page" w:hAnchor="page" w:x="335" w:y="5032"/>
              <w:spacing w:line="240" w:lineRule="auto"/>
              <w:ind w:firstLine="180"/>
              <w:jc w:val="both"/>
              <w:rPr>
                <w:sz w:val="16"/>
                <w:szCs w:val="16"/>
              </w:rPr>
            </w:pPr>
            <w:r>
              <w:rPr>
                <w:rFonts w:ascii="Calibri" w:eastAsia="Calibri" w:hAnsi="Calibri" w:cs="Calibri"/>
                <w:sz w:val="16"/>
                <w:szCs w:val="16"/>
              </w:rPr>
              <w:t>6</w:t>
            </w:r>
          </w:p>
          <w:p w14:paraId="6ADC35ED"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7</w:t>
            </w:r>
          </w:p>
          <w:p w14:paraId="1D0DB75E"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8</w:t>
            </w:r>
          </w:p>
          <w:p w14:paraId="324044C6" w14:textId="77777777" w:rsidR="00E8698C" w:rsidRDefault="00000000">
            <w:pPr>
              <w:pStyle w:val="Jin0"/>
              <w:framePr w:w="10646" w:h="8458" w:wrap="none" w:vAnchor="page" w:hAnchor="page" w:x="335" w:y="5032"/>
              <w:spacing w:line="226" w:lineRule="auto"/>
              <w:ind w:firstLine="180"/>
              <w:jc w:val="both"/>
              <w:rPr>
                <w:sz w:val="16"/>
                <w:szCs w:val="16"/>
              </w:rPr>
            </w:pPr>
            <w:r>
              <w:rPr>
                <w:rFonts w:ascii="Calibri" w:eastAsia="Calibri" w:hAnsi="Calibri" w:cs="Calibri"/>
                <w:sz w:val="16"/>
                <w:szCs w:val="16"/>
              </w:rPr>
              <w:t>9</w:t>
            </w:r>
          </w:p>
          <w:p w14:paraId="669B3F89" w14:textId="77777777" w:rsidR="00E8698C" w:rsidRDefault="00000000">
            <w:pPr>
              <w:pStyle w:val="Jin0"/>
              <w:framePr w:w="10646" w:h="8458" w:wrap="none" w:vAnchor="page" w:hAnchor="page" w:x="335" w:y="5032"/>
              <w:spacing w:line="226" w:lineRule="auto"/>
              <w:jc w:val="both"/>
              <w:rPr>
                <w:sz w:val="16"/>
                <w:szCs w:val="16"/>
              </w:rPr>
            </w:pPr>
            <w:r>
              <w:rPr>
                <w:rFonts w:ascii="Calibri" w:eastAsia="Calibri" w:hAnsi="Calibri" w:cs="Calibri"/>
                <w:sz w:val="16"/>
                <w:szCs w:val="16"/>
              </w:rPr>
              <w:t>10</w:t>
            </w:r>
          </w:p>
          <w:p w14:paraId="6CE16247" w14:textId="77777777" w:rsidR="00E8698C" w:rsidRDefault="00000000">
            <w:pPr>
              <w:pStyle w:val="Jin0"/>
              <w:framePr w:w="10646" w:h="8458" w:wrap="none" w:vAnchor="page" w:hAnchor="page" w:x="335" w:y="5032"/>
              <w:spacing w:line="226" w:lineRule="auto"/>
              <w:jc w:val="both"/>
              <w:rPr>
                <w:sz w:val="16"/>
                <w:szCs w:val="16"/>
              </w:rPr>
            </w:pPr>
            <w:r>
              <w:rPr>
                <w:rFonts w:ascii="Calibri" w:eastAsia="Calibri" w:hAnsi="Calibri" w:cs="Calibri"/>
                <w:sz w:val="16"/>
                <w:szCs w:val="16"/>
              </w:rPr>
              <w:t>11</w:t>
            </w:r>
          </w:p>
          <w:p w14:paraId="1D843322" w14:textId="77777777" w:rsidR="00E8698C" w:rsidRDefault="00000000">
            <w:pPr>
              <w:pStyle w:val="Jin0"/>
              <w:framePr w:w="10646" w:h="8458" w:wrap="none" w:vAnchor="page" w:hAnchor="page" w:x="335" w:y="5032"/>
              <w:spacing w:line="226" w:lineRule="auto"/>
              <w:jc w:val="both"/>
              <w:rPr>
                <w:sz w:val="16"/>
                <w:szCs w:val="16"/>
              </w:rPr>
            </w:pPr>
            <w:r>
              <w:rPr>
                <w:rFonts w:ascii="Calibri" w:eastAsia="Calibri" w:hAnsi="Calibri" w:cs="Calibri"/>
                <w:sz w:val="16"/>
                <w:szCs w:val="16"/>
              </w:rPr>
              <w:t>12</w:t>
            </w:r>
          </w:p>
          <w:p w14:paraId="73AA6435" w14:textId="77777777" w:rsidR="00E8698C" w:rsidRDefault="00000000">
            <w:pPr>
              <w:pStyle w:val="Jin0"/>
              <w:framePr w:w="10646" w:h="8458" w:wrap="none" w:vAnchor="page" w:hAnchor="page" w:x="335" w:y="5032"/>
              <w:spacing w:line="226" w:lineRule="auto"/>
              <w:jc w:val="both"/>
              <w:rPr>
                <w:sz w:val="16"/>
                <w:szCs w:val="16"/>
              </w:rPr>
            </w:pPr>
            <w:r>
              <w:rPr>
                <w:rFonts w:ascii="Calibri" w:eastAsia="Calibri" w:hAnsi="Calibri" w:cs="Calibri"/>
                <w:sz w:val="16"/>
                <w:szCs w:val="16"/>
              </w:rPr>
              <w:t>13</w:t>
            </w:r>
          </w:p>
          <w:p w14:paraId="6AD342AE" w14:textId="77777777" w:rsidR="00E8698C" w:rsidRDefault="00000000">
            <w:pPr>
              <w:pStyle w:val="Jin0"/>
              <w:framePr w:w="10646" w:h="8458" w:wrap="none" w:vAnchor="page" w:hAnchor="page" w:x="335" w:y="5032"/>
              <w:spacing w:line="221" w:lineRule="auto"/>
              <w:jc w:val="both"/>
              <w:rPr>
                <w:sz w:val="16"/>
                <w:szCs w:val="16"/>
              </w:rPr>
            </w:pPr>
            <w:r>
              <w:rPr>
                <w:rFonts w:ascii="Calibri" w:eastAsia="Calibri" w:hAnsi="Calibri" w:cs="Calibri"/>
                <w:sz w:val="16"/>
                <w:szCs w:val="16"/>
              </w:rPr>
              <w:t>14</w:t>
            </w:r>
          </w:p>
        </w:tc>
        <w:tc>
          <w:tcPr>
            <w:tcW w:w="3230" w:type="dxa"/>
            <w:tcBorders>
              <w:top w:val="single" w:sz="4" w:space="0" w:color="auto"/>
              <w:left w:val="single" w:sz="4" w:space="0" w:color="auto"/>
              <w:bottom w:val="single" w:sz="4" w:space="0" w:color="auto"/>
            </w:tcBorders>
            <w:shd w:val="clear" w:color="auto" w:fill="auto"/>
          </w:tcPr>
          <w:p w14:paraId="45B2101C"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Dolní kombinovaná skříňka</w:t>
            </w:r>
          </w:p>
          <w:p w14:paraId="5B20E899"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Dolní kombinovaná skříňka</w:t>
            </w:r>
          </w:p>
          <w:p w14:paraId="18881B0A"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Dvířka pro vestavěnou lednici</w:t>
            </w:r>
          </w:p>
          <w:p w14:paraId="3881FFDD"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Dolní rohová skříňka s policí</w:t>
            </w:r>
          </w:p>
          <w:p w14:paraId="6E4181B9"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Zásuvková skříňka</w:t>
            </w:r>
          </w:p>
          <w:p w14:paraId="621A7823"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Dolní skříňka pro troubu</w:t>
            </w:r>
          </w:p>
          <w:p w14:paraId="2C7FC024" w14:textId="77777777"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Dolní otevíraná skříňka dřezová s policí</w:t>
            </w:r>
          </w:p>
          <w:p w14:paraId="3BFAEE5C" w14:textId="601F0E7F" w:rsidR="00E8698C" w:rsidRDefault="00000000">
            <w:pPr>
              <w:pStyle w:val="Jin0"/>
              <w:framePr w:w="10646" w:h="8458" w:wrap="none" w:vAnchor="page" w:hAnchor="page" w:x="335" w:y="5032"/>
              <w:spacing w:line="223" w:lineRule="auto"/>
              <w:rPr>
                <w:sz w:val="16"/>
                <w:szCs w:val="16"/>
              </w:rPr>
            </w:pPr>
            <w:r>
              <w:rPr>
                <w:rFonts w:ascii="Calibri" w:eastAsia="Calibri" w:hAnsi="Calibri" w:cs="Calibri"/>
                <w:sz w:val="16"/>
                <w:szCs w:val="16"/>
              </w:rPr>
              <w:t xml:space="preserve">Dvířka pro vestavěnou myčku Přisazená </w:t>
            </w:r>
            <w:r w:rsidR="009256E6">
              <w:rPr>
                <w:rFonts w:ascii="Calibri" w:eastAsia="Calibri" w:hAnsi="Calibri" w:cs="Calibri"/>
                <w:sz w:val="16"/>
                <w:szCs w:val="16"/>
              </w:rPr>
              <w:t>bočnice síla</w:t>
            </w:r>
            <w:r>
              <w:rPr>
                <w:rFonts w:ascii="Calibri" w:eastAsia="Calibri" w:hAnsi="Calibri" w:cs="Calibri"/>
                <w:sz w:val="16"/>
                <w:szCs w:val="16"/>
              </w:rPr>
              <w:t xml:space="preserve"> 18 mm Laminové sokly</w:t>
            </w:r>
          </w:p>
        </w:tc>
        <w:tc>
          <w:tcPr>
            <w:tcW w:w="437" w:type="dxa"/>
            <w:tcBorders>
              <w:top w:val="single" w:sz="4" w:space="0" w:color="auto"/>
              <w:left w:val="single" w:sz="4" w:space="0" w:color="auto"/>
              <w:bottom w:val="single" w:sz="4" w:space="0" w:color="auto"/>
            </w:tcBorders>
            <w:shd w:val="clear" w:color="auto" w:fill="auto"/>
          </w:tcPr>
          <w:p w14:paraId="24970BA0" w14:textId="77777777" w:rsidR="00E8698C" w:rsidRDefault="00000000">
            <w:pPr>
              <w:pStyle w:val="Jin0"/>
              <w:framePr w:w="10646" w:h="8458" w:wrap="none" w:vAnchor="page" w:hAnchor="page" w:x="335" w:y="5032"/>
              <w:spacing w:line="240" w:lineRule="auto"/>
              <w:ind w:firstLine="340"/>
              <w:jc w:val="both"/>
              <w:rPr>
                <w:sz w:val="16"/>
                <w:szCs w:val="16"/>
              </w:rPr>
            </w:pPr>
            <w:r>
              <w:rPr>
                <w:rFonts w:ascii="Calibri" w:eastAsia="Calibri" w:hAnsi="Calibri" w:cs="Calibri"/>
                <w:sz w:val="16"/>
                <w:szCs w:val="16"/>
              </w:rPr>
              <w:t>1</w:t>
            </w:r>
          </w:p>
          <w:p w14:paraId="51A5C88C"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600B9161"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36D50D02"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2660C63E"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69A1FB0F"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062953AE"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7A7BFCE5" w14:textId="77777777" w:rsidR="00E8698C" w:rsidRDefault="00000000">
            <w:pPr>
              <w:pStyle w:val="Jin0"/>
              <w:framePr w:w="10646" w:h="8458" w:wrap="none" w:vAnchor="page" w:hAnchor="page" w:x="335" w:y="5032"/>
              <w:spacing w:line="226" w:lineRule="auto"/>
              <w:ind w:firstLine="340"/>
              <w:jc w:val="both"/>
              <w:rPr>
                <w:sz w:val="16"/>
                <w:szCs w:val="16"/>
              </w:rPr>
            </w:pPr>
            <w:r>
              <w:rPr>
                <w:rFonts w:ascii="Calibri" w:eastAsia="Calibri" w:hAnsi="Calibri" w:cs="Calibri"/>
                <w:sz w:val="16"/>
                <w:szCs w:val="16"/>
              </w:rPr>
              <w:t>1</w:t>
            </w:r>
          </w:p>
          <w:p w14:paraId="01A1D05C" w14:textId="77777777" w:rsidR="00E8698C" w:rsidRDefault="00000000">
            <w:pPr>
              <w:pStyle w:val="Jin0"/>
              <w:framePr w:w="10646" w:h="8458" w:wrap="none" w:vAnchor="page" w:hAnchor="page" w:x="335" w:y="5032"/>
              <w:spacing w:line="221" w:lineRule="auto"/>
              <w:ind w:firstLine="340"/>
              <w:jc w:val="both"/>
              <w:rPr>
                <w:sz w:val="16"/>
                <w:szCs w:val="16"/>
              </w:rPr>
            </w:pPr>
            <w:r>
              <w:rPr>
                <w:rFonts w:ascii="Calibri" w:eastAsia="Calibri" w:hAnsi="Calibri" w:cs="Calibri"/>
                <w:sz w:val="16"/>
                <w:szCs w:val="16"/>
              </w:rPr>
              <w:t>3</w:t>
            </w:r>
          </w:p>
          <w:p w14:paraId="37C313F1" w14:textId="77777777" w:rsidR="00E8698C" w:rsidRDefault="00000000">
            <w:pPr>
              <w:pStyle w:val="Jin0"/>
              <w:framePr w:w="10646" w:h="8458" w:wrap="none" w:vAnchor="page" w:hAnchor="page" w:x="335" w:y="5032"/>
              <w:spacing w:line="240" w:lineRule="auto"/>
              <w:ind w:firstLine="340"/>
              <w:jc w:val="both"/>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bottom w:val="single" w:sz="4" w:space="0" w:color="auto"/>
            </w:tcBorders>
            <w:shd w:val="clear" w:color="auto" w:fill="auto"/>
          </w:tcPr>
          <w:p w14:paraId="51E0D912" w14:textId="77777777" w:rsidR="00E8698C" w:rsidRDefault="00E8698C">
            <w:pPr>
              <w:framePr w:w="10646" w:h="8458" w:wrap="none" w:vAnchor="page" w:hAnchor="page" w:x="335" w:y="5032"/>
              <w:rPr>
                <w:sz w:val="10"/>
                <w:szCs w:val="10"/>
              </w:rPr>
            </w:pPr>
          </w:p>
        </w:tc>
        <w:tc>
          <w:tcPr>
            <w:tcW w:w="1118" w:type="dxa"/>
            <w:tcBorders>
              <w:top w:val="single" w:sz="4" w:space="0" w:color="auto"/>
              <w:left w:val="single" w:sz="4" w:space="0" w:color="auto"/>
              <w:bottom w:val="single" w:sz="4" w:space="0" w:color="auto"/>
            </w:tcBorders>
            <w:shd w:val="clear" w:color="auto" w:fill="auto"/>
          </w:tcPr>
          <w:p w14:paraId="39F468A6" w14:textId="77777777" w:rsidR="00E8698C" w:rsidRDefault="00E8698C">
            <w:pPr>
              <w:framePr w:w="10646" w:h="8458" w:wrap="none" w:vAnchor="page" w:hAnchor="page" w:x="335" w:y="5032"/>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14:paraId="705F6B5D" w14:textId="77777777" w:rsidR="00E8698C" w:rsidRDefault="00000000">
            <w:pPr>
              <w:pStyle w:val="Jin0"/>
              <w:framePr w:w="10646" w:h="8458" w:wrap="none" w:vAnchor="page" w:hAnchor="page" w:x="335" w:y="5032"/>
              <w:spacing w:line="228" w:lineRule="auto"/>
              <w:rPr>
                <w:sz w:val="16"/>
                <w:szCs w:val="16"/>
              </w:rPr>
            </w:pPr>
            <w:r>
              <w:rPr>
                <w:rFonts w:ascii="Calibri" w:eastAsia="Calibri" w:hAnsi="Calibri" w:cs="Calibri"/>
                <w:sz w:val="16"/>
                <w:szCs w:val="16"/>
              </w:rPr>
              <w:t>Cena je bez příborníku a jiného vnitřního členění</w:t>
            </w:r>
          </w:p>
          <w:p w14:paraId="17A6BE6E" w14:textId="77777777" w:rsidR="00E8698C" w:rsidRDefault="00000000">
            <w:pPr>
              <w:pStyle w:val="Jin0"/>
              <w:framePr w:w="10646" w:h="8458" w:wrap="none" w:vAnchor="page" w:hAnchor="page" w:x="335" w:y="5032"/>
              <w:spacing w:after="180" w:line="228" w:lineRule="auto"/>
              <w:rPr>
                <w:sz w:val="16"/>
                <w:szCs w:val="16"/>
              </w:rPr>
            </w:pPr>
            <w:r>
              <w:rPr>
                <w:rFonts w:ascii="Calibri" w:eastAsia="Calibri" w:hAnsi="Calibri" w:cs="Calibri"/>
                <w:sz w:val="16"/>
                <w:szCs w:val="16"/>
              </w:rPr>
              <w:t>Cena je bez příborníku a jiného vnitřního členění</w:t>
            </w:r>
          </w:p>
          <w:p w14:paraId="72E44E4F" w14:textId="77777777" w:rsidR="00E8698C" w:rsidRDefault="00000000">
            <w:pPr>
              <w:pStyle w:val="Jin0"/>
              <w:framePr w:w="10646" w:h="8458" w:wrap="none" w:vAnchor="page" w:hAnchor="page" w:x="335" w:y="5032"/>
              <w:spacing w:line="228" w:lineRule="auto"/>
              <w:rPr>
                <w:sz w:val="16"/>
                <w:szCs w:val="16"/>
              </w:rPr>
            </w:pPr>
            <w:r>
              <w:rPr>
                <w:rFonts w:ascii="Calibri" w:eastAsia="Calibri" w:hAnsi="Calibri" w:cs="Calibri"/>
                <w:sz w:val="16"/>
                <w:szCs w:val="16"/>
              </w:rPr>
              <w:t>Cena je bez rohového výsuvu</w:t>
            </w:r>
          </w:p>
          <w:p w14:paraId="3B9D306C" w14:textId="77777777" w:rsidR="00E8698C" w:rsidRDefault="00000000">
            <w:pPr>
              <w:pStyle w:val="Jin0"/>
              <w:framePr w:w="10646" w:h="8458" w:wrap="none" w:vAnchor="page" w:hAnchor="page" w:x="335" w:y="5032"/>
              <w:spacing w:line="228" w:lineRule="auto"/>
              <w:rPr>
                <w:sz w:val="16"/>
                <w:szCs w:val="16"/>
              </w:rPr>
            </w:pPr>
            <w:r>
              <w:rPr>
                <w:rFonts w:ascii="Calibri" w:eastAsia="Calibri" w:hAnsi="Calibri" w:cs="Calibri"/>
                <w:sz w:val="16"/>
                <w:szCs w:val="16"/>
              </w:rPr>
              <w:t>Cena je bez příborníku a jiného vnitřního členění Pod troubou šuplík</w:t>
            </w:r>
          </w:p>
          <w:p w14:paraId="185785AA" w14:textId="77777777" w:rsidR="00E8698C" w:rsidRDefault="00000000">
            <w:pPr>
              <w:pStyle w:val="Jin0"/>
              <w:framePr w:w="10646" w:h="8458" w:wrap="none" w:vAnchor="page" w:hAnchor="page" w:x="335" w:y="5032"/>
              <w:spacing w:line="228" w:lineRule="auto"/>
              <w:rPr>
                <w:sz w:val="16"/>
                <w:szCs w:val="16"/>
              </w:rPr>
            </w:pPr>
            <w:r>
              <w:rPr>
                <w:rFonts w:ascii="Calibri" w:eastAsia="Calibri" w:hAnsi="Calibri" w:cs="Calibri"/>
                <w:sz w:val="16"/>
                <w:szCs w:val="16"/>
              </w:rPr>
              <w:t>Cena je bez výsuvného programu</w:t>
            </w:r>
          </w:p>
        </w:tc>
      </w:tr>
    </w:tbl>
    <w:p w14:paraId="1948216D" w14:textId="77777777" w:rsidR="00E8698C" w:rsidRDefault="00000000">
      <w:pPr>
        <w:pStyle w:val="Zkladntext80"/>
        <w:framePr w:w="10646" w:h="264" w:hRule="exact" w:wrap="none" w:vAnchor="page" w:hAnchor="page" w:x="335" w:y="16279"/>
        <w:spacing w:after="0"/>
      </w:pPr>
      <w:r>
        <w:t>Stránka 1</w:t>
      </w:r>
    </w:p>
    <w:p w14:paraId="7F37131B"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7EE50211" w14:textId="77777777" w:rsidR="00E8698C" w:rsidRDefault="00E8698C">
      <w:pPr>
        <w:spacing w:line="1" w:lineRule="exact"/>
      </w:pPr>
    </w:p>
    <w:p w14:paraId="328D51C5" w14:textId="77777777" w:rsidR="00E8698C" w:rsidRDefault="00000000">
      <w:pPr>
        <w:pStyle w:val="Titulektabulky0"/>
        <w:framePr w:wrap="none" w:vAnchor="page" w:hAnchor="page" w:x="358" w:y="1101"/>
      </w:pPr>
      <w:r>
        <w:t>VYSOKÉ SKŘÍNĚ, PANELY PRO SPOTŘEBIČE ...</w:t>
      </w:r>
    </w:p>
    <w:tbl>
      <w:tblPr>
        <w:tblOverlap w:val="never"/>
        <w:tblW w:w="0" w:type="auto"/>
        <w:tblLayout w:type="fixed"/>
        <w:tblCellMar>
          <w:left w:w="10" w:type="dxa"/>
          <w:right w:w="10" w:type="dxa"/>
        </w:tblCellMar>
        <w:tblLook w:val="04A0" w:firstRow="1" w:lastRow="0" w:firstColumn="1" w:lastColumn="0" w:noHBand="0" w:noVBand="1"/>
      </w:tblPr>
      <w:tblGrid>
        <w:gridCol w:w="283"/>
        <w:gridCol w:w="3230"/>
        <w:gridCol w:w="437"/>
        <w:gridCol w:w="893"/>
        <w:gridCol w:w="1118"/>
        <w:gridCol w:w="4685"/>
      </w:tblGrid>
      <w:tr w:rsidR="00E8698C" w14:paraId="6B63FD91" w14:textId="77777777">
        <w:tblPrEx>
          <w:tblCellMar>
            <w:top w:w="0" w:type="dxa"/>
            <w:bottom w:w="0" w:type="dxa"/>
          </w:tblCellMar>
        </w:tblPrEx>
        <w:trPr>
          <w:trHeight w:hRule="exact" w:val="2222"/>
        </w:trPr>
        <w:tc>
          <w:tcPr>
            <w:tcW w:w="283" w:type="dxa"/>
            <w:tcBorders>
              <w:top w:val="single" w:sz="4" w:space="0" w:color="auto"/>
              <w:left w:val="single" w:sz="4" w:space="0" w:color="auto"/>
            </w:tcBorders>
            <w:shd w:val="clear" w:color="auto" w:fill="auto"/>
          </w:tcPr>
          <w:p w14:paraId="7286B553" w14:textId="77777777" w:rsidR="00E8698C" w:rsidRDefault="00E8698C">
            <w:pPr>
              <w:framePr w:w="10646" w:h="4104" w:wrap="none" w:vAnchor="page" w:hAnchor="page" w:x="334" w:y="1332"/>
              <w:rPr>
                <w:sz w:val="10"/>
                <w:szCs w:val="10"/>
              </w:rPr>
            </w:pPr>
          </w:p>
        </w:tc>
        <w:tc>
          <w:tcPr>
            <w:tcW w:w="3230" w:type="dxa"/>
            <w:tcBorders>
              <w:top w:val="single" w:sz="4" w:space="0" w:color="auto"/>
              <w:left w:val="single" w:sz="4" w:space="0" w:color="auto"/>
            </w:tcBorders>
            <w:shd w:val="clear" w:color="auto" w:fill="auto"/>
          </w:tcPr>
          <w:p w14:paraId="34E72B49" w14:textId="77777777" w:rsidR="00E8698C" w:rsidRDefault="00E8698C">
            <w:pPr>
              <w:framePr w:w="10646" w:h="4104" w:wrap="none" w:vAnchor="page" w:hAnchor="page" w:x="334" w:y="1332"/>
              <w:rPr>
                <w:sz w:val="10"/>
                <w:szCs w:val="10"/>
              </w:rPr>
            </w:pPr>
          </w:p>
        </w:tc>
        <w:tc>
          <w:tcPr>
            <w:tcW w:w="437" w:type="dxa"/>
            <w:tcBorders>
              <w:top w:val="single" w:sz="4" w:space="0" w:color="auto"/>
              <w:left w:val="single" w:sz="4" w:space="0" w:color="auto"/>
            </w:tcBorders>
            <w:shd w:val="clear" w:color="auto" w:fill="auto"/>
          </w:tcPr>
          <w:p w14:paraId="23746C5C" w14:textId="77777777" w:rsidR="00E8698C" w:rsidRDefault="00E8698C">
            <w:pPr>
              <w:framePr w:w="10646" w:h="4104" w:wrap="none" w:vAnchor="page" w:hAnchor="page" w:x="334" w:y="1332"/>
              <w:rPr>
                <w:sz w:val="10"/>
                <w:szCs w:val="10"/>
              </w:rPr>
            </w:pPr>
          </w:p>
        </w:tc>
        <w:tc>
          <w:tcPr>
            <w:tcW w:w="893" w:type="dxa"/>
            <w:tcBorders>
              <w:top w:val="single" w:sz="4" w:space="0" w:color="auto"/>
              <w:left w:val="single" w:sz="4" w:space="0" w:color="auto"/>
            </w:tcBorders>
            <w:shd w:val="clear" w:color="auto" w:fill="auto"/>
          </w:tcPr>
          <w:p w14:paraId="446DBAEC" w14:textId="77777777" w:rsidR="00E8698C" w:rsidRDefault="00E8698C">
            <w:pPr>
              <w:framePr w:w="10646" w:h="4104" w:wrap="none" w:vAnchor="page" w:hAnchor="page" w:x="334" w:y="1332"/>
              <w:rPr>
                <w:sz w:val="10"/>
                <w:szCs w:val="10"/>
              </w:rPr>
            </w:pPr>
          </w:p>
        </w:tc>
        <w:tc>
          <w:tcPr>
            <w:tcW w:w="1118" w:type="dxa"/>
            <w:tcBorders>
              <w:top w:val="single" w:sz="4" w:space="0" w:color="auto"/>
              <w:left w:val="single" w:sz="4" w:space="0" w:color="auto"/>
            </w:tcBorders>
            <w:shd w:val="clear" w:color="auto" w:fill="auto"/>
          </w:tcPr>
          <w:p w14:paraId="40A8BDBC" w14:textId="77777777" w:rsidR="00E8698C" w:rsidRDefault="00E8698C">
            <w:pPr>
              <w:framePr w:w="10646" w:h="4104" w:wrap="none" w:vAnchor="page" w:hAnchor="page" w:x="334" w:y="1332"/>
              <w:rPr>
                <w:sz w:val="10"/>
                <w:szCs w:val="10"/>
              </w:rPr>
            </w:pPr>
          </w:p>
        </w:tc>
        <w:tc>
          <w:tcPr>
            <w:tcW w:w="4685" w:type="dxa"/>
            <w:tcBorders>
              <w:top w:val="single" w:sz="4" w:space="0" w:color="auto"/>
              <w:left w:val="single" w:sz="4" w:space="0" w:color="auto"/>
              <w:right w:val="single" w:sz="4" w:space="0" w:color="auto"/>
            </w:tcBorders>
            <w:shd w:val="clear" w:color="auto" w:fill="auto"/>
          </w:tcPr>
          <w:p w14:paraId="2483B282" w14:textId="77777777" w:rsidR="00E8698C" w:rsidRDefault="00E8698C">
            <w:pPr>
              <w:framePr w:w="10646" w:h="4104" w:wrap="none" w:vAnchor="page" w:hAnchor="page" w:x="334" w:y="1332"/>
              <w:rPr>
                <w:sz w:val="10"/>
                <w:szCs w:val="10"/>
              </w:rPr>
            </w:pPr>
          </w:p>
        </w:tc>
      </w:tr>
      <w:tr w:rsidR="00E8698C" w14:paraId="7FD6188E" w14:textId="77777777">
        <w:tblPrEx>
          <w:tblCellMar>
            <w:top w:w="0" w:type="dxa"/>
            <w:bottom w:w="0" w:type="dxa"/>
          </w:tblCellMar>
        </w:tblPrEx>
        <w:trPr>
          <w:trHeight w:hRule="exact" w:val="245"/>
        </w:trPr>
        <w:tc>
          <w:tcPr>
            <w:tcW w:w="10646" w:type="dxa"/>
            <w:gridSpan w:val="6"/>
            <w:tcBorders>
              <w:top w:val="single" w:sz="4" w:space="0" w:color="auto"/>
              <w:left w:val="single" w:sz="4" w:space="0" w:color="auto"/>
              <w:right w:val="single" w:sz="4" w:space="0" w:color="auto"/>
            </w:tcBorders>
            <w:shd w:val="clear" w:color="auto" w:fill="auto"/>
          </w:tcPr>
          <w:p w14:paraId="7603836E" w14:textId="77777777" w:rsidR="00E8698C" w:rsidRDefault="00000000">
            <w:pPr>
              <w:pStyle w:val="Jin0"/>
              <w:framePr w:w="10646" w:h="4104" w:wrap="none" w:vAnchor="page" w:hAnchor="page" w:x="334" w:y="1332"/>
              <w:spacing w:line="240" w:lineRule="auto"/>
              <w:rPr>
                <w:sz w:val="17"/>
                <w:szCs w:val="17"/>
              </w:rPr>
            </w:pPr>
            <w:r>
              <w:rPr>
                <w:rFonts w:ascii="Calibri" w:eastAsia="Calibri" w:hAnsi="Calibri" w:cs="Calibri"/>
                <w:b/>
                <w:bCs/>
                <w:sz w:val="17"/>
                <w:szCs w:val="17"/>
              </w:rPr>
              <w:t>PRACOVNÍ DESKY, OBKLADOVÉ DESKY, TĚSNÍCÍ LIŠTY ...</w:t>
            </w:r>
          </w:p>
        </w:tc>
      </w:tr>
      <w:tr w:rsidR="00E8698C" w14:paraId="7AD1BB26" w14:textId="77777777">
        <w:tblPrEx>
          <w:tblCellMar>
            <w:top w:w="0" w:type="dxa"/>
            <w:bottom w:w="0" w:type="dxa"/>
          </w:tblCellMar>
        </w:tblPrEx>
        <w:trPr>
          <w:trHeight w:hRule="exact" w:val="1363"/>
        </w:trPr>
        <w:tc>
          <w:tcPr>
            <w:tcW w:w="283" w:type="dxa"/>
            <w:tcBorders>
              <w:top w:val="single" w:sz="4" w:space="0" w:color="auto"/>
              <w:left w:val="single" w:sz="4" w:space="0" w:color="auto"/>
            </w:tcBorders>
            <w:shd w:val="clear" w:color="auto" w:fill="auto"/>
          </w:tcPr>
          <w:p w14:paraId="5378FAB1" w14:textId="77777777" w:rsidR="00E8698C" w:rsidRDefault="00E8698C">
            <w:pPr>
              <w:framePr w:w="10646" w:h="4104" w:wrap="none" w:vAnchor="page" w:hAnchor="page" w:x="334" w:y="1332"/>
              <w:rPr>
                <w:sz w:val="10"/>
                <w:szCs w:val="10"/>
              </w:rPr>
            </w:pPr>
          </w:p>
        </w:tc>
        <w:tc>
          <w:tcPr>
            <w:tcW w:w="3230" w:type="dxa"/>
            <w:tcBorders>
              <w:top w:val="single" w:sz="4" w:space="0" w:color="auto"/>
              <w:left w:val="single" w:sz="4" w:space="0" w:color="auto"/>
            </w:tcBorders>
            <w:shd w:val="clear" w:color="auto" w:fill="auto"/>
          </w:tcPr>
          <w:p w14:paraId="633642EC" w14:textId="77777777" w:rsidR="00E8698C" w:rsidRDefault="00000000">
            <w:pPr>
              <w:pStyle w:val="Jin0"/>
              <w:framePr w:w="10646" w:h="4104" w:wrap="none" w:vAnchor="page" w:hAnchor="page" w:x="334" w:y="1332"/>
              <w:spacing w:line="240" w:lineRule="auto"/>
              <w:rPr>
                <w:sz w:val="16"/>
                <w:szCs w:val="16"/>
              </w:rPr>
            </w:pPr>
            <w:r>
              <w:rPr>
                <w:rFonts w:ascii="Calibri" w:eastAsia="Calibri" w:hAnsi="Calibri" w:cs="Calibri"/>
                <w:sz w:val="16"/>
                <w:szCs w:val="16"/>
              </w:rPr>
              <w:t>Pracovní desky</w:t>
            </w:r>
          </w:p>
          <w:p w14:paraId="33B243C8" w14:textId="77777777" w:rsidR="00E8698C" w:rsidRDefault="00000000">
            <w:pPr>
              <w:pStyle w:val="Jin0"/>
              <w:framePr w:w="10646" w:h="4104" w:wrap="none" w:vAnchor="page" w:hAnchor="page" w:x="334" w:y="1332"/>
              <w:spacing w:line="209" w:lineRule="auto"/>
              <w:rPr>
                <w:sz w:val="16"/>
                <w:szCs w:val="16"/>
              </w:rPr>
            </w:pPr>
            <w:r>
              <w:rPr>
                <w:rFonts w:ascii="Calibri" w:eastAsia="Calibri" w:hAnsi="Calibri" w:cs="Calibri"/>
                <w:sz w:val="16"/>
                <w:szCs w:val="16"/>
              </w:rPr>
              <w:t>Obkladové desky</w:t>
            </w:r>
          </w:p>
          <w:p w14:paraId="58DF26A6" w14:textId="77777777" w:rsidR="00E8698C" w:rsidRDefault="00000000">
            <w:pPr>
              <w:pStyle w:val="Jin0"/>
              <w:framePr w:w="10646" w:h="4104" w:wrap="none" w:vAnchor="page" w:hAnchor="page" w:x="334" w:y="1332"/>
              <w:spacing w:line="221" w:lineRule="auto"/>
              <w:rPr>
                <w:sz w:val="16"/>
                <w:szCs w:val="16"/>
              </w:rPr>
            </w:pPr>
            <w:r>
              <w:rPr>
                <w:rFonts w:ascii="Calibri" w:eastAsia="Calibri" w:hAnsi="Calibri" w:cs="Calibri"/>
                <w:sz w:val="16"/>
                <w:szCs w:val="16"/>
              </w:rPr>
              <w:t>Těsnící lišty k pracovní desce</w:t>
            </w:r>
          </w:p>
        </w:tc>
        <w:tc>
          <w:tcPr>
            <w:tcW w:w="437" w:type="dxa"/>
            <w:tcBorders>
              <w:top w:val="single" w:sz="4" w:space="0" w:color="auto"/>
              <w:left w:val="single" w:sz="4" w:space="0" w:color="auto"/>
            </w:tcBorders>
            <w:shd w:val="clear" w:color="auto" w:fill="auto"/>
          </w:tcPr>
          <w:p w14:paraId="03DA83BA" w14:textId="77777777" w:rsidR="00E8698C" w:rsidRDefault="00000000">
            <w:pPr>
              <w:pStyle w:val="Jin0"/>
              <w:framePr w:w="10646" w:h="4104" w:wrap="none" w:vAnchor="page" w:hAnchor="page" w:x="334" w:y="1332"/>
              <w:spacing w:after="40" w:line="240" w:lineRule="auto"/>
              <w:ind w:firstLine="340"/>
              <w:jc w:val="both"/>
              <w:rPr>
                <w:sz w:val="16"/>
                <w:szCs w:val="16"/>
              </w:rPr>
            </w:pPr>
            <w:r>
              <w:rPr>
                <w:rFonts w:ascii="Calibri" w:eastAsia="Calibri" w:hAnsi="Calibri" w:cs="Calibri"/>
                <w:sz w:val="16"/>
                <w:szCs w:val="16"/>
              </w:rPr>
              <w:t>1</w:t>
            </w:r>
          </w:p>
          <w:p w14:paraId="70FC2CBE" w14:textId="77777777" w:rsidR="00E8698C" w:rsidRDefault="00000000">
            <w:pPr>
              <w:pStyle w:val="Jin0"/>
              <w:framePr w:w="10646" w:h="4104" w:wrap="none" w:vAnchor="page" w:hAnchor="page" w:x="334" w:y="1332"/>
              <w:spacing w:after="40" w:line="209" w:lineRule="auto"/>
              <w:ind w:firstLine="340"/>
              <w:jc w:val="both"/>
              <w:rPr>
                <w:sz w:val="16"/>
                <w:szCs w:val="16"/>
              </w:rPr>
            </w:pPr>
            <w:r>
              <w:rPr>
                <w:rFonts w:ascii="Calibri" w:eastAsia="Calibri" w:hAnsi="Calibri" w:cs="Calibri"/>
                <w:sz w:val="16"/>
                <w:szCs w:val="16"/>
              </w:rPr>
              <w:t>1</w:t>
            </w:r>
          </w:p>
          <w:p w14:paraId="154D5B61" w14:textId="77777777" w:rsidR="00E8698C" w:rsidRDefault="00000000">
            <w:pPr>
              <w:pStyle w:val="Jin0"/>
              <w:framePr w:w="10646" w:h="4104" w:wrap="none" w:vAnchor="page" w:hAnchor="page" w:x="334" w:y="1332"/>
              <w:spacing w:after="40" w:line="230" w:lineRule="auto"/>
              <w:ind w:firstLine="340"/>
              <w:jc w:val="both"/>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53B75082" w14:textId="77777777" w:rsidR="00E8698C" w:rsidRDefault="00E8698C">
            <w:pPr>
              <w:framePr w:w="10646" w:h="4104" w:wrap="none" w:vAnchor="page" w:hAnchor="page" w:x="334" w:y="1332"/>
              <w:rPr>
                <w:sz w:val="10"/>
                <w:szCs w:val="10"/>
              </w:rPr>
            </w:pPr>
          </w:p>
        </w:tc>
        <w:tc>
          <w:tcPr>
            <w:tcW w:w="1118" w:type="dxa"/>
            <w:tcBorders>
              <w:top w:val="single" w:sz="4" w:space="0" w:color="auto"/>
              <w:left w:val="single" w:sz="4" w:space="0" w:color="auto"/>
            </w:tcBorders>
            <w:shd w:val="clear" w:color="auto" w:fill="auto"/>
          </w:tcPr>
          <w:p w14:paraId="3A9874E0" w14:textId="77777777" w:rsidR="00E8698C" w:rsidRDefault="00E8698C">
            <w:pPr>
              <w:framePr w:w="10646" w:h="4104" w:wrap="none" w:vAnchor="page" w:hAnchor="page" w:x="334" w:y="1332"/>
              <w:rPr>
                <w:sz w:val="10"/>
                <w:szCs w:val="10"/>
              </w:rPr>
            </w:pPr>
          </w:p>
        </w:tc>
        <w:tc>
          <w:tcPr>
            <w:tcW w:w="4685" w:type="dxa"/>
            <w:tcBorders>
              <w:top w:val="single" w:sz="4" w:space="0" w:color="auto"/>
              <w:left w:val="single" w:sz="4" w:space="0" w:color="auto"/>
              <w:right w:val="single" w:sz="4" w:space="0" w:color="auto"/>
            </w:tcBorders>
            <w:shd w:val="clear" w:color="auto" w:fill="auto"/>
          </w:tcPr>
          <w:p w14:paraId="05C89390" w14:textId="77777777" w:rsidR="00E8698C" w:rsidRDefault="00E8698C">
            <w:pPr>
              <w:framePr w:w="10646" w:h="4104" w:wrap="none" w:vAnchor="page" w:hAnchor="page" w:x="334" w:y="1332"/>
              <w:rPr>
                <w:sz w:val="10"/>
                <w:szCs w:val="10"/>
              </w:rPr>
            </w:pPr>
          </w:p>
        </w:tc>
      </w:tr>
      <w:tr w:rsidR="00E8698C" w14:paraId="25088164" w14:textId="77777777">
        <w:tblPrEx>
          <w:tblCellMar>
            <w:top w:w="0" w:type="dxa"/>
            <w:bottom w:w="0" w:type="dxa"/>
          </w:tblCellMar>
        </w:tblPrEx>
        <w:trPr>
          <w:trHeight w:hRule="exact" w:val="274"/>
        </w:trPr>
        <w:tc>
          <w:tcPr>
            <w:tcW w:w="4843" w:type="dxa"/>
            <w:gridSpan w:val="4"/>
            <w:tcBorders>
              <w:top w:val="single" w:sz="4" w:space="0" w:color="auto"/>
              <w:left w:val="single" w:sz="4" w:space="0" w:color="auto"/>
              <w:bottom w:val="single" w:sz="4" w:space="0" w:color="auto"/>
            </w:tcBorders>
            <w:shd w:val="clear" w:color="auto" w:fill="auto"/>
          </w:tcPr>
          <w:p w14:paraId="5B0597B7" w14:textId="77777777" w:rsidR="00E8698C" w:rsidRDefault="00000000">
            <w:pPr>
              <w:pStyle w:val="Jin0"/>
              <w:framePr w:w="10646" w:h="4104" w:wrap="none" w:vAnchor="page" w:hAnchor="page" w:x="334" w:y="1332"/>
              <w:spacing w:line="240" w:lineRule="auto"/>
              <w:rPr>
                <w:sz w:val="19"/>
                <w:szCs w:val="19"/>
              </w:rPr>
            </w:pPr>
            <w:r>
              <w:rPr>
                <w:rFonts w:ascii="Calibri" w:eastAsia="Calibri" w:hAnsi="Calibri" w:cs="Calibri"/>
                <w:b/>
                <w:bCs/>
                <w:sz w:val="19"/>
                <w:szCs w:val="19"/>
              </w:rPr>
              <w:t>Nábytkové dílce vč. DPH celkem</w:t>
            </w:r>
          </w:p>
        </w:tc>
        <w:tc>
          <w:tcPr>
            <w:tcW w:w="1118" w:type="dxa"/>
            <w:tcBorders>
              <w:top w:val="single" w:sz="4" w:space="0" w:color="auto"/>
              <w:left w:val="single" w:sz="4" w:space="0" w:color="auto"/>
              <w:bottom w:val="single" w:sz="4" w:space="0" w:color="auto"/>
            </w:tcBorders>
            <w:shd w:val="clear" w:color="auto" w:fill="auto"/>
          </w:tcPr>
          <w:p w14:paraId="009A2B84" w14:textId="77777777" w:rsidR="00E8698C" w:rsidRDefault="00E8698C">
            <w:pPr>
              <w:framePr w:w="10646" w:h="4104" w:wrap="none" w:vAnchor="page" w:hAnchor="page" w:x="334" w:y="1332"/>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14:paraId="358406E0" w14:textId="77777777" w:rsidR="00E8698C" w:rsidRDefault="00000000">
            <w:pPr>
              <w:pStyle w:val="Jin0"/>
              <w:framePr w:w="10646" w:h="4104" w:wrap="none" w:vAnchor="page" w:hAnchor="page" w:x="334" w:y="1332"/>
              <w:spacing w:line="240" w:lineRule="auto"/>
              <w:ind w:firstLine="240"/>
            </w:pPr>
            <w:r>
              <w:rPr>
                <w:rFonts w:ascii="Times New Roman" w:eastAsia="Times New Roman" w:hAnsi="Times New Roman" w:cs="Times New Roman"/>
              </w:rPr>
              <w:t>85 571,2 Kč</w:t>
            </w:r>
          </w:p>
        </w:tc>
      </w:tr>
    </w:tbl>
    <w:tbl>
      <w:tblPr>
        <w:tblOverlap w:val="never"/>
        <w:tblW w:w="0" w:type="auto"/>
        <w:tblLayout w:type="fixed"/>
        <w:tblCellMar>
          <w:left w:w="10" w:type="dxa"/>
          <w:right w:w="10" w:type="dxa"/>
        </w:tblCellMar>
        <w:tblLook w:val="04A0" w:firstRow="1" w:lastRow="0" w:firstColumn="1" w:lastColumn="0" w:noHBand="0" w:noVBand="1"/>
      </w:tblPr>
      <w:tblGrid>
        <w:gridCol w:w="3514"/>
        <w:gridCol w:w="437"/>
        <w:gridCol w:w="893"/>
        <w:gridCol w:w="1118"/>
        <w:gridCol w:w="4685"/>
      </w:tblGrid>
      <w:tr w:rsidR="00E8698C" w14:paraId="2BFBB70B" w14:textId="77777777">
        <w:tblPrEx>
          <w:tblCellMar>
            <w:top w:w="0" w:type="dxa"/>
            <w:bottom w:w="0" w:type="dxa"/>
          </w:tblCellMar>
        </w:tblPrEx>
        <w:trPr>
          <w:trHeight w:hRule="exact" w:val="288"/>
        </w:trPr>
        <w:tc>
          <w:tcPr>
            <w:tcW w:w="10647" w:type="dxa"/>
            <w:gridSpan w:val="5"/>
            <w:tcBorders>
              <w:top w:val="single" w:sz="4" w:space="0" w:color="auto"/>
              <w:left w:val="single" w:sz="4" w:space="0" w:color="auto"/>
              <w:right w:val="single" w:sz="4" w:space="0" w:color="auto"/>
            </w:tcBorders>
            <w:shd w:val="clear" w:color="auto" w:fill="auto"/>
            <w:vAlign w:val="bottom"/>
          </w:tcPr>
          <w:p w14:paraId="5258993E" w14:textId="77777777" w:rsidR="00E8698C" w:rsidRDefault="00000000">
            <w:pPr>
              <w:pStyle w:val="Jin0"/>
              <w:framePr w:w="10646" w:h="9499" w:wrap="none" w:vAnchor="page" w:hAnchor="page" w:x="334" w:y="5887"/>
              <w:spacing w:line="240" w:lineRule="auto"/>
              <w:jc w:val="center"/>
            </w:pPr>
            <w:r>
              <w:rPr>
                <w:rFonts w:ascii="Calibri" w:eastAsia="Calibri" w:hAnsi="Calibri" w:cs="Calibri"/>
                <w:b/>
                <w:bCs/>
              </w:rPr>
              <w:t>Doplňky</w:t>
            </w:r>
          </w:p>
        </w:tc>
      </w:tr>
      <w:tr w:rsidR="00E8698C" w14:paraId="36C80F91" w14:textId="77777777">
        <w:tblPrEx>
          <w:tblCellMar>
            <w:top w:w="0" w:type="dxa"/>
            <w:bottom w:w="0" w:type="dxa"/>
          </w:tblCellMar>
        </w:tblPrEx>
        <w:trPr>
          <w:trHeight w:hRule="exact" w:val="571"/>
        </w:trPr>
        <w:tc>
          <w:tcPr>
            <w:tcW w:w="3514" w:type="dxa"/>
            <w:tcBorders>
              <w:top w:val="single" w:sz="4" w:space="0" w:color="auto"/>
              <w:left w:val="single" w:sz="4" w:space="0" w:color="auto"/>
            </w:tcBorders>
            <w:shd w:val="clear" w:color="auto" w:fill="auto"/>
          </w:tcPr>
          <w:p w14:paraId="72A9DA77" w14:textId="77777777" w:rsidR="00E8698C" w:rsidRDefault="00000000">
            <w:pPr>
              <w:pStyle w:val="Jin0"/>
              <w:framePr w:w="10646" w:h="9499" w:wrap="none" w:vAnchor="page" w:hAnchor="page" w:x="334" w:y="5887"/>
              <w:spacing w:line="221" w:lineRule="auto"/>
              <w:rPr>
                <w:sz w:val="16"/>
                <w:szCs w:val="16"/>
              </w:rPr>
            </w:pPr>
            <w:r>
              <w:rPr>
                <w:rFonts w:ascii="Calibri" w:eastAsia="Calibri" w:hAnsi="Calibri" w:cs="Calibri"/>
                <w:sz w:val="16"/>
                <w:szCs w:val="16"/>
              </w:rPr>
              <w:t>Dřez cca - konkrétní model bude upřesněn Baterie cca - konkrétní model bude upřesněn</w:t>
            </w:r>
          </w:p>
        </w:tc>
        <w:tc>
          <w:tcPr>
            <w:tcW w:w="437" w:type="dxa"/>
            <w:tcBorders>
              <w:top w:val="single" w:sz="4" w:space="0" w:color="auto"/>
              <w:left w:val="single" w:sz="4" w:space="0" w:color="auto"/>
            </w:tcBorders>
            <w:shd w:val="clear" w:color="auto" w:fill="auto"/>
          </w:tcPr>
          <w:p w14:paraId="792EED48" w14:textId="77777777" w:rsidR="00E8698C" w:rsidRDefault="00000000">
            <w:pPr>
              <w:pStyle w:val="Jin0"/>
              <w:framePr w:w="10646" w:h="9499" w:wrap="none" w:vAnchor="page" w:hAnchor="page" w:x="334" w:y="5887"/>
              <w:spacing w:after="60" w:line="240" w:lineRule="auto"/>
              <w:ind w:firstLine="340"/>
              <w:jc w:val="both"/>
              <w:rPr>
                <w:sz w:val="16"/>
                <w:szCs w:val="16"/>
              </w:rPr>
            </w:pPr>
            <w:r>
              <w:rPr>
                <w:rFonts w:ascii="Calibri" w:eastAsia="Calibri" w:hAnsi="Calibri" w:cs="Calibri"/>
                <w:sz w:val="16"/>
                <w:szCs w:val="16"/>
              </w:rPr>
              <w:t>1</w:t>
            </w:r>
          </w:p>
          <w:p w14:paraId="1851CC49" w14:textId="77777777" w:rsidR="00E8698C" w:rsidRDefault="00000000">
            <w:pPr>
              <w:pStyle w:val="Jin0"/>
              <w:framePr w:w="10646" w:h="9499" w:wrap="none" w:vAnchor="page" w:hAnchor="page" w:x="334" w:y="5887"/>
              <w:spacing w:line="221" w:lineRule="auto"/>
              <w:ind w:firstLine="340"/>
              <w:jc w:val="both"/>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1516BA01" w14:textId="77777777" w:rsidR="00E8698C" w:rsidRDefault="00E8698C">
            <w:pPr>
              <w:framePr w:w="10646" w:h="9499" w:wrap="none" w:vAnchor="page" w:hAnchor="page" w:x="334" w:y="5887"/>
              <w:rPr>
                <w:sz w:val="10"/>
                <w:szCs w:val="10"/>
              </w:rPr>
            </w:pPr>
          </w:p>
        </w:tc>
        <w:tc>
          <w:tcPr>
            <w:tcW w:w="1118" w:type="dxa"/>
            <w:tcBorders>
              <w:top w:val="single" w:sz="4" w:space="0" w:color="auto"/>
              <w:left w:val="single" w:sz="4" w:space="0" w:color="auto"/>
            </w:tcBorders>
            <w:shd w:val="clear" w:color="auto" w:fill="auto"/>
          </w:tcPr>
          <w:p w14:paraId="23EA75A8" w14:textId="77777777" w:rsidR="00E8698C" w:rsidRDefault="00E8698C">
            <w:pPr>
              <w:framePr w:w="10646" w:h="9499" w:wrap="none" w:vAnchor="page" w:hAnchor="page" w:x="334" w:y="5887"/>
              <w:rPr>
                <w:sz w:val="10"/>
                <w:szCs w:val="10"/>
              </w:rPr>
            </w:pPr>
          </w:p>
        </w:tc>
        <w:tc>
          <w:tcPr>
            <w:tcW w:w="4685" w:type="dxa"/>
            <w:tcBorders>
              <w:top w:val="single" w:sz="4" w:space="0" w:color="auto"/>
              <w:left w:val="single" w:sz="4" w:space="0" w:color="auto"/>
              <w:right w:val="single" w:sz="4" w:space="0" w:color="auto"/>
            </w:tcBorders>
            <w:shd w:val="clear" w:color="auto" w:fill="auto"/>
            <w:vAlign w:val="center"/>
          </w:tcPr>
          <w:p w14:paraId="74B077D5" w14:textId="77777777" w:rsidR="00E8698C" w:rsidRDefault="00000000">
            <w:pPr>
              <w:pStyle w:val="Jin0"/>
              <w:framePr w:w="10646" w:h="9499" w:wrap="none" w:vAnchor="page" w:hAnchor="page" w:x="334" w:y="5887"/>
              <w:spacing w:line="240" w:lineRule="auto"/>
              <w:rPr>
                <w:sz w:val="16"/>
                <w:szCs w:val="16"/>
              </w:rPr>
            </w:pPr>
            <w:r>
              <w:rPr>
                <w:rFonts w:ascii="Calibri" w:eastAsia="Calibri" w:hAnsi="Calibri" w:cs="Calibri"/>
                <w:sz w:val="16"/>
                <w:szCs w:val="16"/>
              </w:rPr>
              <w:t>Dřez</w:t>
            </w:r>
          </w:p>
          <w:p w14:paraId="30F2235C" w14:textId="77777777" w:rsidR="00E8698C" w:rsidRDefault="00000000">
            <w:pPr>
              <w:pStyle w:val="Jin0"/>
              <w:framePr w:w="10646" w:h="9499" w:wrap="none" w:vAnchor="page" w:hAnchor="page" w:x="334" w:y="5887"/>
              <w:spacing w:line="221" w:lineRule="auto"/>
              <w:rPr>
                <w:sz w:val="16"/>
                <w:szCs w:val="16"/>
              </w:rPr>
            </w:pPr>
            <w:r>
              <w:rPr>
                <w:rFonts w:ascii="Calibri" w:eastAsia="Calibri" w:hAnsi="Calibri" w:cs="Calibri"/>
                <w:sz w:val="16"/>
                <w:szCs w:val="16"/>
              </w:rPr>
              <w:t>Baterie</w:t>
            </w:r>
          </w:p>
          <w:p w14:paraId="5443595C" w14:textId="77777777" w:rsidR="00E8698C" w:rsidRDefault="00000000">
            <w:pPr>
              <w:pStyle w:val="Jin0"/>
              <w:framePr w:w="10646" w:h="9499" w:wrap="none" w:vAnchor="page" w:hAnchor="page" w:x="334" w:y="5887"/>
              <w:spacing w:line="209" w:lineRule="auto"/>
              <w:rPr>
                <w:sz w:val="16"/>
                <w:szCs w:val="16"/>
              </w:rPr>
            </w:pPr>
            <w:r>
              <w:rPr>
                <w:rFonts w:ascii="Calibri" w:eastAsia="Calibri" w:hAnsi="Calibri" w:cs="Calibri"/>
                <w:sz w:val="16"/>
                <w:szCs w:val="16"/>
              </w:rPr>
              <w:t>Dávkovač saponátu</w:t>
            </w:r>
          </w:p>
        </w:tc>
      </w:tr>
      <w:tr w:rsidR="00E8698C" w14:paraId="7BA79479" w14:textId="77777777">
        <w:tblPrEx>
          <w:tblCellMar>
            <w:top w:w="0" w:type="dxa"/>
            <w:bottom w:w="0" w:type="dxa"/>
          </w:tblCellMar>
        </w:tblPrEx>
        <w:trPr>
          <w:trHeight w:hRule="exact" w:val="245"/>
        </w:trPr>
        <w:tc>
          <w:tcPr>
            <w:tcW w:w="10647" w:type="dxa"/>
            <w:gridSpan w:val="5"/>
            <w:tcBorders>
              <w:top w:val="single" w:sz="4" w:space="0" w:color="auto"/>
              <w:left w:val="single" w:sz="4" w:space="0" w:color="auto"/>
              <w:right w:val="single" w:sz="4" w:space="0" w:color="auto"/>
            </w:tcBorders>
            <w:shd w:val="clear" w:color="auto" w:fill="auto"/>
          </w:tcPr>
          <w:p w14:paraId="3409EBCB" w14:textId="77777777" w:rsidR="00E8698C" w:rsidRDefault="00000000">
            <w:pPr>
              <w:pStyle w:val="Jin0"/>
              <w:framePr w:w="10646" w:h="9499" w:wrap="none" w:vAnchor="page" w:hAnchor="page" w:x="334" w:y="5887"/>
              <w:spacing w:line="240" w:lineRule="auto"/>
              <w:rPr>
                <w:sz w:val="19"/>
                <w:szCs w:val="19"/>
              </w:rPr>
            </w:pPr>
            <w:r>
              <w:rPr>
                <w:rFonts w:ascii="Calibri" w:eastAsia="Calibri" w:hAnsi="Calibri" w:cs="Calibri"/>
                <w:b/>
                <w:bCs/>
                <w:sz w:val="19"/>
                <w:szCs w:val="19"/>
              </w:rPr>
              <w:t>ÚCHYTKY</w:t>
            </w:r>
          </w:p>
        </w:tc>
      </w:tr>
      <w:tr w:rsidR="00E8698C" w14:paraId="270D710E" w14:textId="77777777">
        <w:tblPrEx>
          <w:tblCellMar>
            <w:top w:w="0" w:type="dxa"/>
            <w:bottom w:w="0" w:type="dxa"/>
          </w:tblCellMar>
        </w:tblPrEx>
        <w:trPr>
          <w:trHeight w:hRule="exact" w:val="1493"/>
        </w:trPr>
        <w:tc>
          <w:tcPr>
            <w:tcW w:w="3514" w:type="dxa"/>
            <w:tcBorders>
              <w:top w:val="single" w:sz="4" w:space="0" w:color="auto"/>
              <w:left w:val="single" w:sz="4" w:space="0" w:color="auto"/>
            </w:tcBorders>
            <w:shd w:val="clear" w:color="auto" w:fill="auto"/>
          </w:tcPr>
          <w:p w14:paraId="66F7DBF8" w14:textId="77777777" w:rsidR="00E8698C" w:rsidRDefault="00000000">
            <w:pPr>
              <w:pStyle w:val="Jin0"/>
              <w:framePr w:w="10646" w:h="9499" w:wrap="none" w:vAnchor="page" w:hAnchor="page" w:x="334" w:y="5887"/>
              <w:spacing w:line="197" w:lineRule="auto"/>
              <w:rPr>
                <w:sz w:val="16"/>
                <w:szCs w:val="16"/>
              </w:rPr>
            </w:pPr>
            <w:r>
              <w:rPr>
                <w:rFonts w:ascii="Calibri" w:eastAsia="Calibri" w:hAnsi="Calibri" w:cs="Calibri"/>
                <w:sz w:val="16"/>
                <w:szCs w:val="16"/>
              </w:rPr>
              <w:t>Úchyt na dveře, zásuvky apod. cca - konkrétní model bude upřesněn</w:t>
            </w:r>
          </w:p>
        </w:tc>
        <w:tc>
          <w:tcPr>
            <w:tcW w:w="437" w:type="dxa"/>
            <w:tcBorders>
              <w:top w:val="single" w:sz="4" w:space="0" w:color="auto"/>
              <w:left w:val="single" w:sz="4" w:space="0" w:color="auto"/>
            </w:tcBorders>
            <w:shd w:val="clear" w:color="auto" w:fill="auto"/>
          </w:tcPr>
          <w:p w14:paraId="4DBE963B" w14:textId="77777777" w:rsidR="00E8698C" w:rsidRDefault="00000000">
            <w:pPr>
              <w:pStyle w:val="Jin0"/>
              <w:framePr w:w="10646" w:h="9499" w:wrap="none" w:vAnchor="page" w:hAnchor="page" w:x="334" w:y="5887"/>
              <w:spacing w:line="240" w:lineRule="auto"/>
              <w:ind w:firstLine="260"/>
              <w:jc w:val="both"/>
              <w:rPr>
                <w:sz w:val="16"/>
                <w:szCs w:val="16"/>
              </w:rPr>
            </w:pPr>
            <w:r>
              <w:rPr>
                <w:rFonts w:ascii="Calibri" w:eastAsia="Calibri" w:hAnsi="Calibri" w:cs="Calibri"/>
                <w:sz w:val="16"/>
                <w:szCs w:val="16"/>
              </w:rPr>
              <w:t>18</w:t>
            </w:r>
          </w:p>
        </w:tc>
        <w:tc>
          <w:tcPr>
            <w:tcW w:w="893" w:type="dxa"/>
            <w:tcBorders>
              <w:top w:val="single" w:sz="4" w:space="0" w:color="auto"/>
              <w:left w:val="single" w:sz="4" w:space="0" w:color="auto"/>
            </w:tcBorders>
            <w:shd w:val="clear" w:color="auto" w:fill="auto"/>
          </w:tcPr>
          <w:p w14:paraId="239626CF" w14:textId="77777777" w:rsidR="00E8698C" w:rsidRDefault="00E8698C">
            <w:pPr>
              <w:framePr w:w="10646" w:h="9499" w:wrap="none" w:vAnchor="page" w:hAnchor="page" w:x="334" w:y="5887"/>
              <w:rPr>
                <w:sz w:val="10"/>
                <w:szCs w:val="10"/>
              </w:rPr>
            </w:pPr>
          </w:p>
        </w:tc>
        <w:tc>
          <w:tcPr>
            <w:tcW w:w="1118" w:type="dxa"/>
            <w:tcBorders>
              <w:top w:val="single" w:sz="4" w:space="0" w:color="auto"/>
              <w:left w:val="single" w:sz="4" w:space="0" w:color="auto"/>
            </w:tcBorders>
            <w:shd w:val="clear" w:color="auto" w:fill="auto"/>
          </w:tcPr>
          <w:p w14:paraId="525B90B7" w14:textId="77777777" w:rsidR="00E8698C" w:rsidRDefault="00E8698C">
            <w:pPr>
              <w:framePr w:w="10646" w:h="9499" w:wrap="none" w:vAnchor="page" w:hAnchor="page" w:x="334" w:y="5887"/>
              <w:rPr>
                <w:sz w:val="10"/>
                <w:szCs w:val="10"/>
              </w:rPr>
            </w:pPr>
          </w:p>
        </w:tc>
        <w:tc>
          <w:tcPr>
            <w:tcW w:w="4685" w:type="dxa"/>
            <w:tcBorders>
              <w:top w:val="single" w:sz="4" w:space="0" w:color="auto"/>
              <w:left w:val="single" w:sz="4" w:space="0" w:color="auto"/>
              <w:right w:val="single" w:sz="4" w:space="0" w:color="auto"/>
            </w:tcBorders>
            <w:shd w:val="clear" w:color="auto" w:fill="auto"/>
          </w:tcPr>
          <w:p w14:paraId="1DCB9B31" w14:textId="77777777" w:rsidR="00E8698C" w:rsidRDefault="00E8698C">
            <w:pPr>
              <w:framePr w:w="10646" w:h="9499" w:wrap="none" w:vAnchor="page" w:hAnchor="page" w:x="334" w:y="5887"/>
              <w:rPr>
                <w:sz w:val="10"/>
                <w:szCs w:val="10"/>
              </w:rPr>
            </w:pPr>
          </w:p>
        </w:tc>
      </w:tr>
      <w:tr w:rsidR="00E8698C" w14:paraId="0C8D9863" w14:textId="77777777">
        <w:tblPrEx>
          <w:tblCellMar>
            <w:top w:w="0" w:type="dxa"/>
            <w:bottom w:w="0" w:type="dxa"/>
          </w:tblCellMar>
        </w:tblPrEx>
        <w:trPr>
          <w:trHeight w:hRule="exact" w:val="245"/>
        </w:trPr>
        <w:tc>
          <w:tcPr>
            <w:tcW w:w="10647" w:type="dxa"/>
            <w:gridSpan w:val="5"/>
            <w:tcBorders>
              <w:top w:val="single" w:sz="4" w:space="0" w:color="auto"/>
              <w:left w:val="single" w:sz="4" w:space="0" w:color="auto"/>
              <w:right w:val="single" w:sz="4" w:space="0" w:color="auto"/>
            </w:tcBorders>
            <w:shd w:val="clear" w:color="auto" w:fill="auto"/>
          </w:tcPr>
          <w:p w14:paraId="49B70026" w14:textId="77777777" w:rsidR="00E8698C" w:rsidRDefault="00000000">
            <w:pPr>
              <w:pStyle w:val="Jin0"/>
              <w:framePr w:w="10646" w:h="9499" w:wrap="none" w:vAnchor="page" w:hAnchor="page" w:x="334" w:y="5887"/>
              <w:spacing w:line="240" w:lineRule="auto"/>
              <w:rPr>
                <w:sz w:val="19"/>
                <w:szCs w:val="19"/>
              </w:rPr>
            </w:pPr>
            <w:r>
              <w:rPr>
                <w:rFonts w:ascii="Calibri" w:eastAsia="Calibri" w:hAnsi="Calibri" w:cs="Calibri"/>
                <w:b/>
                <w:bCs/>
                <w:sz w:val="19"/>
                <w:szCs w:val="19"/>
              </w:rPr>
              <w:t>OSTATNÍ DOPLŇKY</w:t>
            </w:r>
          </w:p>
        </w:tc>
      </w:tr>
      <w:tr w:rsidR="00E8698C" w14:paraId="1A629E1C" w14:textId="77777777">
        <w:tblPrEx>
          <w:tblCellMar>
            <w:top w:w="0" w:type="dxa"/>
            <w:bottom w:w="0" w:type="dxa"/>
          </w:tblCellMar>
        </w:tblPrEx>
        <w:trPr>
          <w:trHeight w:hRule="exact" w:val="6365"/>
        </w:trPr>
        <w:tc>
          <w:tcPr>
            <w:tcW w:w="3514" w:type="dxa"/>
            <w:tcBorders>
              <w:top w:val="single" w:sz="4" w:space="0" w:color="auto"/>
              <w:left w:val="single" w:sz="4" w:space="0" w:color="auto"/>
            </w:tcBorders>
            <w:shd w:val="clear" w:color="auto" w:fill="auto"/>
          </w:tcPr>
          <w:p w14:paraId="2F1BB4A1"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LED osvětlení zafrézované do dna + trafa Osazení větrací mřížky</w:t>
            </w:r>
          </w:p>
          <w:p w14:paraId="54ED53D6"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 xml:space="preserve">Větrací mřížka do soklu 60x1000 imitace </w:t>
            </w:r>
            <w:proofErr w:type="spellStart"/>
            <w:r>
              <w:rPr>
                <w:rFonts w:ascii="Calibri" w:eastAsia="Calibri" w:hAnsi="Calibri" w:cs="Calibri"/>
                <w:sz w:val="16"/>
                <w:szCs w:val="16"/>
              </w:rPr>
              <w:t>nerezi</w:t>
            </w:r>
            <w:proofErr w:type="spellEnd"/>
          </w:p>
          <w:p w14:paraId="2FB6204B"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 xml:space="preserve">Větrací mřížka 60x400 imitace </w:t>
            </w:r>
            <w:proofErr w:type="spellStart"/>
            <w:r>
              <w:rPr>
                <w:rFonts w:ascii="Calibri" w:eastAsia="Calibri" w:hAnsi="Calibri" w:cs="Calibri"/>
                <w:sz w:val="16"/>
                <w:szCs w:val="16"/>
              </w:rPr>
              <w:t>nerezi</w:t>
            </w:r>
            <w:proofErr w:type="spellEnd"/>
          </w:p>
          <w:p w14:paraId="7901B822"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Stolová deska z lamina tl.18 mm</w:t>
            </w:r>
          </w:p>
          <w:p w14:paraId="5201D6DA"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Sklopné stolové kování SM002</w:t>
            </w:r>
          </w:p>
          <w:p w14:paraId="2B9C559E" w14:textId="77777777" w:rsidR="00E8698C" w:rsidRDefault="00000000">
            <w:pPr>
              <w:pStyle w:val="Jin0"/>
              <w:framePr w:w="10646" w:h="9499" w:wrap="none" w:vAnchor="page" w:hAnchor="page" w:x="334" w:y="5887"/>
              <w:spacing w:line="228" w:lineRule="auto"/>
              <w:rPr>
                <w:sz w:val="16"/>
                <w:szCs w:val="16"/>
              </w:rPr>
            </w:pPr>
            <w:r>
              <w:rPr>
                <w:rFonts w:ascii="Calibri" w:eastAsia="Calibri" w:hAnsi="Calibri" w:cs="Calibri"/>
                <w:sz w:val="16"/>
                <w:szCs w:val="16"/>
              </w:rPr>
              <w:t>Montáž sklopného stolu</w:t>
            </w:r>
          </w:p>
        </w:tc>
        <w:tc>
          <w:tcPr>
            <w:tcW w:w="437" w:type="dxa"/>
            <w:tcBorders>
              <w:top w:val="single" w:sz="4" w:space="0" w:color="auto"/>
              <w:left w:val="single" w:sz="4" w:space="0" w:color="auto"/>
            </w:tcBorders>
            <w:shd w:val="clear" w:color="auto" w:fill="auto"/>
          </w:tcPr>
          <w:p w14:paraId="278D61DF" w14:textId="77777777" w:rsidR="00E8698C" w:rsidRDefault="00000000">
            <w:pPr>
              <w:pStyle w:val="Jin0"/>
              <w:framePr w:w="10646" w:h="9499" w:wrap="none" w:vAnchor="page" w:hAnchor="page" w:x="334" w:y="5887"/>
              <w:spacing w:line="240" w:lineRule="auto"/>
              <w:ind w:firstLine="340"/>
              <w:jc w:val="both"/>
              <w:rPr>
                <w:sz w:val="16"/>
                <w:szCs w:val="16"/>
              </w:rPr>
            </w:pPr>
            <w:r>
              <w:rPr>
                <w:rFonts w:ascii="Calibri" w:eastAsia="Calibri" w:hAnsi="Calibri" w:cs="Calibri"/>
                <w:sz w:val="16"/>
                <w:szCs w:val="16"/>
              </w:rPr>
              <w:t>1</w:t>
            </w:r>
          </w:p>
          <w:p w14:paraId="75F068D2" w14:textId="77777777" w:rsidR="00E8698C" w:rsidRDefault="00000000">
            <w:pPr>
              <w:pStyle w:val="Jin0"/>
              <w:framePr w:w="10646" w:h="9499" w:wrap="none" w:vAnchor="page" w:hAnchor="page" w:x="334" w:y="5887"/>
              <w:spacing w:line="226" w:lineRule="auto"/>
              <w:ind w:firstLine="340"/>
              <w:jc w:val="both"/>
              <w:rPr>
                <w:sz w:val="16"/>
                <w:szCs w:val="16"/>
              </w:rPr>
            </w:pPr>
            <w:r>
              <w:rPr>
                <w:rFonts w:ascii="Calibri" w:eastAsia="Calibri" w:hAnsi="Calibri" w:cs="Calibri"/>
                <w:sz w:val="16"/>
                <w:szCs w:val="16"/>
              </w:rPr>
              <w:t>3</w:t>
            </w:r>
          </w:p>
          <w:p w14:paraId="22F24510" w14:textId="77777777" w:rsidR="00E8698C" w:rsidRDefault="00000000">
            <w:pPr>
              <w:pStyle w:val="Jin0"/>
              <w:framePr w:w="10646" w:h="9499" w:wrap="none" w:vAnchor="page" w:hAnchor="page" w:x="334" w:y="5887"/>
              <w:spacing w:line="226" w:lineRule="auto"/>
              <w:ind w:firstLine="340"/>
              <w:jc w:val="both"/>
              <w:rPr>
                <w:sz w:val="16"/>
                <w:szCs w:val="16"/>
              </w:rPr>
            </w:pPr>
            <w:r>
              <w:rPr>
                <w:rFonts w:ascii="Calibri" w:eastAsia="Calibri" w:hAnsi="Calibri" w:cs="Calibri"/>
                <w:sz w:val="16"/>
                <w:szCs w:val="16"/>
              </w:rPr>
              <w:t>2</w:t>
            </w:r>
          </w:p>
          <w:p w14:paraId="43504B8E" w14:textId="77777777" w:rsidR="00E8698C" w:rsidRDefault="00000000">
            <w:pPr>
              <w:pStyle w:val="Jin0"/>
              <w:framePr w:w="10646" w:h="9499" w:wrap="none" w:vAnchor="page" w:hAnchor="page" w:x="334" w:y="5887"/>
              <w:spacing w:after="60" w:line="226" w:lineRule="auto"/>
              <w:ind w:firstLine="340"/>
              <w:jc w:val="both"/>
              <w:rPr>
                <w:sz w:val="16"/>
                <w:szCs w:val="16"/>
              </w:rPr>
            </w:pPr>
            <w:r>
              <w:rPr>
                <w:rFonts w:ascii="Calibri" w:eastAsia="Calibri" w:hAnsi="Calibri" w:cs="Calibri"/>
                <w:sz w:val="16"/>
                <w:szCs w:val="16"/>
              </w:rPr>
              <w:t>1</w:t>
            </w:r>
          </w:p>
          <w:p w14:paraId="7A6F7121" w14:textId="77777777" w:rsidR="00E8698C" w:rsidRDefault="00000000">
            <w:pPr>
              <w:pStyle w:val="Jin0"/>
              <w:framePr w:w="10646" w:h="9499" w:wrap="none" w:vAnchor="page" w:hAnchor="page" w:x="334" w:y="5887"/>
              <w:spacing w:after="60" w:line="226" w:lineRule="auto"/>
              <w:ind w:firstLine="340"/>
              <w:jc w:val="both"/>
              <w:rPr>
                <w:sz w:val="16"/>
                <w:szCs w:val="16"/>
              </w:rPr>
            </w:pPr>
            <w:r>
              <w:rPr>
                <w:rFonts w:ascii="Calibri" w:eastAsia="Calibri" w:hAnsi="Calibri" w:cs="Calibri"/>
                <w:sz w:val="16"/>
                <w:szCs w:val="16"/>
              </w:rPr>
              <w:t>1</w:t>
            </w:r>
          </w:p>
          <w:p w14:paraId="20540A6F" w14:textId="77777777" w:rsidR="00E8698C" w:rsidRDefault="00000000">
            <w:pPr>
              <w:pStyle w:val="Jin0"/>
              <w:framePr w:w="10646" w:h="9499" w:wrap="none" w:vAnchor="page" w:hAnchor="page" w:x="334" w:y="5887"/>
              <w:spacing w:after="60" w:line="226" w:lineRule="auto"/>
              <w:ind w:firstLine="340"/>
              <w:jc w:val="both"/>
              <w:rPr>
                <w:sz w:val="16"/>
                <w:szCs w:val="16"/>
              </w:rPr>
            </w:pPr>
            <w:r>
              <w:rPr>
                <w:rFonts w:ascii="Calibri" w:eastAsia="Calibri" w:hAnsi="Calibri" w:cs="Calibri"/>
                <w:sz w:val="16"/>
                <w:szCs w:val="16"/>
              </w:rPr>
              <w:t>1</w:t>
            </w:r>
          </w:p>
          <w:p w14:paraId="5320F926" w14:textId="77777777" w:rsidR="00E8698C" w:rsidRDefault="00000000">
            <w:pPr>
              <w:pStyle w:val="Jin0"/>
              <w:framePr w:w="10646" w:h="9499" w:wrap="none" w:vAnchor="page" w:hAnchor="page" w:x="334" w:y="5887"/>
              <w:spacing w:after="40" w:line="240" w:lineRule="auto"/>
              <w:ind w:firstLine="340"/>
              <w:jc w:val="both"/>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330302D1" w14:textId="77777777" w:rsidR="00E8698C" w:rsidRDefault="00E8698C">
            <w:pPr>
              <w:framePr w:w="10646" w:h="9499" w:wrap="none" w:vAnchor="page" w:hAnchor="page" w:x="334" w:y="5887"/>
              <w:rPr>
                <w:sz w:val="10"/>
                <w:szCs w:val="10"/>
              </w:rPr>
            </w:pPr>
          </w:p>
        </w:tc>
        <w:tc>
          <w:tcPr>
            <w:tcW w:w="1118" w:type="dxa"/>
            <w:tcBorders>
              <w:top w:val="single" w:sz="4" w:space="0" w:color="auto"/>
              <w:left w:val="single" w:sz="4" w:space="0" w:color="auto"/>
            </w:tcBorders>
            <w:shd w:val="clear" w:color="auto" w:fill="auto"/>
          </w:tcPr>
          <w:p w14:paraId="158FE7DE" w14:textId="77777777" w:rsidR="00E8698C" w:rsidRDefault="00E8698C">
            <w:pPr>
              <w:framePr w:w="10646" w:h="9499" w:wrap="none" w:vAnchor="page" w:hAnchor="page" w:x="334" w:y="5887"/>
              <w:rPr>
                <w:sz w:val="10"/>
                <w:szCs w:val="10"/>
              </w:rPr>
            </w:pPr>
          </w:p>
        </w:tc>
        <w:tc>
          <w:tcPr>
            <w:tcW w:w="4685" w:type="dxa"/>
            <w:tcBorders>
              <w:top w:val="single" w:sz="4" w:space="0" w:color="auto"/>
              <w:left w:val="single" w:sz="4" w:space="0" w:color="auto"/>
              <w:right w:val="single" w:sz="4" w:space="0" w:color="auto"/>
            </w:tcBorders>
            <w:shd w:val="clear" w:color="auto" w:fill="auto"/>
          </w:tcPr>
          <w:p w14:paraId="4CBEDE41" w14:textId="77777777" w:rsidR="00E8698C" w:rsidRDefault="00000000">
            <w:pPr>
              <w:pStyle w:val="Jin0"/>
              <w:framePr w:w="10646" w:h="9499" w:wrap="none" w:vAnchor="page" w:hAnchor="page" w:x="334" w:y="5887"/>
              <w:spacing w:before="360" w:line="233" w:lineRule="auto"/>
              <w:rPr>
                <w:sz w:val="16"/>
                <w:szCs w:val="16"/>
              </w:rPr>
            </w:pPr>
            <w:r>
              <w:rPr>
                <w:rFonts w:ascii="Calibri" w:eastAsia="Calibri" w:hAnsi="Calibri" w:cs="Calibri"/>
                <w:sz w:val="16"/>
                <w:szCs w:val="16"/>
              </w:rPr>
              <w:t>Do soklu a pracovní desky u topení Pod lednice</w:t>
            </w:r>
          </w:p>
          <w:p w14:paraId="51613CB4" w14:textId="77777777" w:rsidR="00E8698C" w:rsidRDefault="00000000">
            <w:pPr>
              <w:pStyle w:val="Jin0"/>
              <w:framePr w:w="10646" w:h="9499" w:wrap="none" w:vAnchor="page" w:hAnchor="page" w:x="334" w:y="5887"/>
              <w:spacing w:line="233" w:lineRule="auto"/>
              <w:rPr>
                <w:sz w:val="16"/>
                <w:szCs w:val="16"/>
              </w:rPr>
            </w:pPr>
            <w:r>
              <w:rPr>
                <w:rFonts w:ascii="Calibri" w:eastAsia="Calibri" w:hAnsi="Calibri" w:cs="Calibri"/>
                <w:sz w:val="16"/>
                <w:szCs w:val="16"/>
              </w:rPr>
              <w:t>800x1600</w:t>
            </w:r>
          </w:p>
        </w:tc>
      </w:tr>
      <w:tr w:rsidR="00E8698C" w14:paraId="025C6C56" w14:textId="77777777">
        <w:tblPrEx>
          <w:tblCellMar>
            <w:top w:w="0" w:type="dxa"/>
            <w:bottom w:w="0" w:type="dxa"/>
          </w:tblCellMar>
        </w:tblPrEx>
        <w:trPr>
          <w:trHeight w:hRule="exact" w:val="293"/>
        </w:trPr>
        <w:tc>
          <w:tcPr>
            <w:tcW w:w="4844" w:type="dxa"/>
            <w:gridSpan w:val="3"/>
            <w:tcBorders>
              <w:top w:val="single" w:sz="4" w:space="0" w:color="auto"/>
              <w:left w:val="single" w:sz="4" w:space="0" w:color="auto"/>
              <w:bottom w:val="single" w:sz="4" w:space="0" w:color="auto"/>
            </w:tcBorders>
            <w:shd w:val="clear" w:color="auto" w:fill="auto"/>
            <w:vAlign w:val="center"/>
          </w:tcPr>
          <w:p w14:paraId="54584E0B" w14:textId="77777777" w:rsidR="00E8698C" w:rsidRDefault="00000000">
            <w:pPr>
              <w:pStyle w:val="Jin0"/>
              <w:framePr w:w="10646" w:h="9499" w:wrap="none" w:vAnchor="page" w:hAnchor="page" w:x="334" w:y="5887"/>
              <w:spacing w:line="240" w:lineRule="auto"/>
              <w:rPr>
                <w:sz w:val="19"/>
                <w:szCs w:val="19"/>
              </w:rPr>
            </w:pPr>
            <w:r>
              <w:rPr>
                <w:rFonts w:ascii="Calibri" w:eastAsia="Calibri" w:hAnsi="Calibri" w:cs="Calibri"/>
                <w:b/>
                <w:bCs/>
                <w:sz w:val="19"/>
                <w:szCs w:val="19"/>
              </w:rPr>
              <w:t>Doplňky vč. DPH celkem</w:t>
            </w:r>
          </w:p>
        </w:tc>
        <w:tc>
          <w:tcPr>
            <w:tcW w:w="1118" w:type="dxa"/>
            <w:tcBorders>
              <w:top w:val="single" w:sz="4" w:space="0" w:color="auto"/>
              <w:left w:val="single" w:sz="4" w:space="0" w:color="auto"/>
              <w:bottom w:val="single" w:sz="4" w:space="0" w:color="auto"/>
            </w:tcBorders>
            <w:shd w:val="clear" w:color="auto" w:fill="auto"/>
          </w:tcPr>
          <w:p w14:paraId="5AB6ECD6" w14:textId="77777777" w:rsidR="00E8698C" w:rsidRDefault="00E8698C">
            <w:pPr>
              <w:framePr w:w="10646" w:h="9499" w:wrap="none" w:vAnchor="page" w:hAnchor="page" w:x="334" w:y="5887"/>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14:paraId="36A8BCB6" w14:textId="77777777" w:rsidR="00E8698C" w:rsidRDefault="00000000">
            <w:pPr>
              <w:pStyle w:val="Jin0"/>
              <w:framePr w:w="10646" w:h="9499" w:wrap="none" w:vAnchor="page" w:hAnchor="page" w:x="334" w:y="5887"/>
              <w:spacing w:line="240" w:lineRule="auto"/>
              <w:rPr>
                <w:sz w:val="14"/>
                <w:szCs w:val="14"/>
              </w:rPr>
            </w:pPr>
            <w:r>
              <w:rPr>
                <w:rFonts w:ascii="Century Schoolbook" w:eastAsia="Century Schoolbook" w:hAnsi="Century Schoolbook" w:cs="Century Schoolbook"/>
                <w:sz w:val="14"/>
                <w:szCs w:val="14"/>
              </w:rPr>
              <w:t>3 650 Kč</w:t>
            </w:r>
          </w:p>
        </w:tc>
      </w:tr>
    </w:tbl>
    <w:p w14:paraId="2EB4C708" w14:textId="77777777" w:rsidR="00E8698C" w:rsidRDefault="00000000">
      <w:pPr>
        <w:pStyle w:val="Zhlavnebozpat0"/>
        <w:framePr w:wrap="none" w:vAnchor="page" w:hAnchor="page" w:x="5523" w:y="15924"/>
        <w:rPr>
          <w:sz w:val="20"/>
          <w:szCs w:val="20"/>
        </w:rPr>
      </w:pPr>
      <w:r>
        <w:rPr>
          <w:rFonts w:ascii="Calibri" w:eastAsia="Calibri" w:hAnsi="Calibri" w:cs="Calibri"/>
          <w:b w:val="0"/>
          <w:bCs w:val="0"/>
          <w:sz w:val="20"/>
          <w:szCs w:val="20"/>
        </w:rPr>
        <w:t>Stránka 2</w:t>
      </w:r>
    </w:p>
    <w:p w14:paraId="684442B1"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1DBF6768" w14:textId="77777777" w:rsidR="00E8698C" w:rsidRDefault="00E8698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514"/>
        <w:gridCol w:w="437"/>
        <w:gridCol w:w="893"/>
        <w:gridCol w:w="1118"/>
        <w:gridCol w:w="4685"/>
      </w:tblGrid>
      <w:tr w:rsidR="00E8698C" w14:paraId="2A2A1DCA" w14:textId="77777777">
        <w:tblPrEx>
          <w:tblCellMar>
            <w:top w:w="0" w:type="dxa"/>
            <w:bottom w:w="0" w:type="dxa"/>
          </w:tblCellMar>
        </w:tblPrEx>
        <w:trPr>
          <w:trHeight w:hRule="exact" w:val="283"/>
        </w:trPr>
        <w:tc>
          <w:tcPr>
            <w:tcW w:w="10647" w:type="dxa"/>
            <w:gridSpan w:val="5"/>
            <w:tcBorders>
              <w:top w:val="single" w:sz="4" w:space="0" w:color="auto"/>
              <w:left w:val="single" w:sz="4" w:space="0" w:color="auto"/>
              <w:right w:val="single" w:sz="4" w:space="0" w:color="auto"/>
            </w:tcBorders>
            <w:shd w:val="clear" w:color="auto" w:fill="auto"/>
            <w:vAlign w:val="bottom"/>
          </w:tcPr>
          <w:p w14:paraId="52EEB1DC" w14:textId="77777777" w:rsidR="00E8698C" w:rsidRDefault="00000000">
            <w:pPr>
              <w:pStyle w:val="Jin0"/>
              <w:framePr w:w="10646" w:h="2285" w:wrap="none" w:vAnchor="page" w:hAnchor="page" w:x="334" w:y="1841"/>
              <w:spacing w:line="240" w:lineRule="auto"/>
              <w:jc w:val="center"/>
            </w:pPr>
            <w:r>
              <w:rPr>
                <w:rFonts w:ascii="Calibri" w:eastAsia="Calibri" w:hAnsi="Calibri" w:cs="Calibri"/>
                <w:b/>
                <w:bCs/>
              </w:rPr>
              <w:t>Spotřebiče</w:t>
            </w:r>
          </w:p>
        </w:tc>
      </w:tr>
      <w:tr w:rsidR="00E8698C" w14:paraId="222FB748" w14:textId="77777777">
        <w:tblPrEx>
          <w:tblCellMar>
            <w:top w:w="0" w:type="dxa"/>
            <w:bottom w:w="0" w:type="dxa"/>
          </w:tblCellMar>
        </w:tblPrEx>
        <w:trPr>
          <w:trHeight w:hRule="exact" w:val="1709"/>
        </w:trPr>
        <w:tc>
          <w:tcPr>
            <w:tcW w:w="3514" w:type="dxa"/>
            <w:tcBorders>
              <w:top w:val="single" w:sz="4" w:space="0" w:color="auto"/>
              <w:left w:val="single" w:sz="4" w:space="0" w:color="auto"/>
            </w:tcBorders>
            <w:shd w:val="clear" w:color="auto" w:fill="auto"/>
          </w:tcPr>
          <w:p w14:paraId="2CC59232" w14:textId="77777777" w:rsidR="00E8698C" w:rsidRDefault="00000000">
            <w:pPr>
              <w:pStyle w:val="Jin0"/>
              <w:framePr w:w="10646" w:h="2285" w:wrap="none" w:vAnchor="page" w:hAnchor="page" w:x="334" w:y="1841"/>
              <w:spacing w:before="360" w:line="240" w:lineRule="auto"/>
              <w:rPr>
                <w:sz w:val="16"/>
                <w:szCs w:val="16"/>
              </w:rPr>
            </w:pPr>
            <w:r>
              <w:rPr>
                <w:rFonts w:ascii="Calibri" w:eastAsia="Calibri" w:hAnsi="Calibri" w:cs="Calibri"/>
                <w:sz w:val="16"/>
                <w:szCs w:val="16"/>
              </w:rPr>
              <w:t>Vestavná myčka nádobí 60 cm cca - přesný model bude upřesněn</w:t>
            </w:r>
          </w:p>
        </w:tc>
        <w:tc>
          <w:tcPr>
            <w:tcW w:w="437" w:type="dxa"/>
            <w:tcBorders>
              <w:top w:val="single" w:sz="4" w:space="0" w:color="auto"/>
              <w:left w:val="single" w:sz="4" w:space="0" w:color="auto"/>
            </w:tcBorders>
            <w:shd w:val="clear" w:color="auto" w:fill="auto"/>
          </w:tcPr>
          <w:p w14:paraId="32864A67" w14:textId="77777777" w:rsidR="00E8698C" w:rsidRDefault="00000000">
            <w:pPr>
              <w:pStyle w:val="Jin0"/>
              <w:framePr w:w="10646" w:h="2285" w:wrap="none" w:vAnchor="page" w:hAnchor="page" w:x="334" w:y="1841"/>
              <w:spacing w:before="420" w:line="240" w:lineRule="auto"/>
              <w:ind w:firstLine="34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64E11AC5" w14:textId="77777777" w:rsidR="00E8698C" w:rsidRDefault="00E8698C">
            <w:pPr>
              <w:framePr w:w="10646" w:h="2285" w:wrap="none" w:vAnchor="page" w:hAnchor="page" w:x="334" w:y="1841"/>
              <w:rPr>
                <w:sz w:val="10"/>
                <w:szCs w:val="10"/>
              </w:rPr>
            </w:pPr>
          </w:p>
        </w:tc>
        <w:tc>
          <w:tcPr>
            <w:tcW w:w="1118" w:type="dxa"/>
            <w:tcBorders>
              <w:top w:val="single" w:sz="4" w:space="0" w:color="auto"/>
              <w:left w:val="single" w:sz="4" w:space="0" w:color="auto"/>
            </w:tcBorders>
            <w:shd w:val="clear" w:color="auto" w:fill="auto"/>
          </w:tcPr>
          <w:p w14:paraId="2ACCF11A" w14:textId="77777777" w:rsidR="00E8698C" w:rsidRDefault="00E8698C">
            <w:pPr>
              <w:framePr w:w="10646" w:h="2285" w:wrap="none" w:vAnchor="page" w:hAnchor="page" w:x="334" w:y="1841"/>
              <w:rPr>
                <w:sz w:val="10"/>
                <w:szCs w:val="10"/>
              </w:rPr>
            </w:pPr>
          </w:p>
        </w:tc>
        <w:tc>
          <w:tcPr>
            <w:tcW w:w="4685" w:type="dxa"/>
            <w:tcBorders>
              <w:top w:val="single" w:sz="4" w:space="0" w:color="auto"/>
              <w:left w:val="single" w:sz="4" w:space="0" w:color="auto"/>
              <w:right w:val="single" w:sz="4" w:space="0" w:color="auto"/>
            </w:tcBorders>
            <w:shd w:val="clear" w:color="auto" w:fill="auto"/>
          </w:tcPr>
          <w:p w14:paraId="134A3DC0" w14:textId="77777777" w:rsidR="00E8698C" w:rsidRDefault="00000000">
            <w:pPr>
              <w:pStyle w:val="Jin0"/>
              <w:framePr w:w="10646" w:h="2285" w:wrap="none" w:vAnchor="page" w:hAnchor="page" w:x="334" w:y="1841"/>
              <w:spacing w:before="360" w:line="240" w:lineRule="auto"/>
              <w:rPr>
                <w:sz w:val="16"/>
                <w:szCs w:val="16"/>
              </w:rPr>
            </w:pPr>
            <w:r>
              <w:rPr>
                <w:rFonts w:ascii="Calibri" w:eastAsia="Calibri" w:hAnsi="Calibri" w:cs="Calibri"/>
                <w:sz w:val="16"/>
                <w:szCs w:val="16"/>
              </w:rPr>
              <w:t>Myčka</w:t>
            </w:r>
          </w:p>
        </w:tc>
      </w:tr>
      <w:tr w:rsidR="00E8698C" w14:paraId="4E497CBD" w14:textId="77777777">
        <w:tblPrEx>
          <w:tblCellMar>
            <w:top w:w="0" w:type="dxa"/>
            <w:bottom w:w="0" w:type="dxa"/>
          </w:tblCellMar>
        </w:tblPrEx>
        <w:trPr>
          <w:trHeight w:hRule="exact" w:val="293"/>
        </w:trPr>
        <w:tc>
          <w:tcPr>
            <w:tcW w:w="4844" w:type="dxa"/>
            <w:gridSpan w:val="3"/>
            <w:tcBorders>
              <w:top w:val="single" w:sz="4" w:space="0" w:color="auto"/>
              <w:left w:val="single" w:sz="4" w:space="0" w:color="auto"/>
              <w:bottom w:val="single" w:sz="4" w:space="0" w:color="auto"/>
            </w:tcBorders>
            <w:shd w:val="clear" w:color="auto" w:fill="auto"/>
            <w:vAlign w:val="center"/>
          </w:tcPr>
          <w:p w14:paraId="1B971867" w14:textId="77777777" w:rsidR="00E8698C" w:rsidRDefault="00000000">
            <w:pPr>
              <w:pStyle w:val="Jin0"/>
              <w:framePr w:w="10646" w:h="2285" w:wrap="none" w:vAnchor="page" w:hAnchor="page" w:x="334" w:y="1841"/>
              <w:spacing w:line="240" w:lineRule="auto"/>
              <w:rPr>
                <w:sz w:val="19"/>
                <w:szCs w:val="19"/>
              </w:rPr>
            </w:pPr>
            <w:r>
              <w:rPr>
                <w:rFonts w:ascii="Calibri" w:eastAsia="Calibri" w:hAnsi="Calibri" w:cs="Calibri"/>
                <w:b/>
                <w:bCs/>
                <w:sz w:val="19"/>
                <w:szCs w:val="19"/>
              </w:rPr>
              <w:t>Spotřebiče vč. DPH celkem</w:t>
            </w:r>
          </w:p>
        </w:tc>
        <w:tc>
          <w:tcPr>
            <w:tcW w:w="1118" w:type="dxa"/>
            <w:tcBorders>
              <w:top w:val="single" w:sz="4" w:space="0" w:color="auto"/>
              <w:left w:val="single" w:sz="4" w:space="0" w:color="auto"/>
              <w:bottom w:val="single" w:sz="4" w:space="0" w:color="auto"/>
            </w:tcBorders>
            <w:shd w:val="clear" w:color="auto" w:fill="auto"/>
          </w:tcPr>
          <w:p w14:paraId="0E8FF9B1" w14:textId="77777777" w:rsidR="00E8698C" w:rsidRDefault="00E8698C">
            <w:pPr>
              <w:framePr w:w="10646" w:h="2285" w:wrap="none" w:vAnchor="page" w:hAnchor="page" w:x="334" w:y="1841"/>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14:paraId="446ABFB6" w14:textId="77777777" w:rsidR="00E8698C" w:rsidRDefault="00000000">
            <w:pPr>
              <w:pStyle w:val="Jin0"/>
              <w:framePr w:w="10646" w:h="2285" w:wrap="none" w:vAnchor="page" w:hAnchor="page" w:x="334" w:y="1841"/>
              <w:spacing w:line="240" w:lineRule="auto"/>
              <w:rPr>
                <w:sz w:val="17"/>
                <w:szCs w:val="17"/>
              </w:rPr>
            </w:pPr>
            <w:r>
              <w:rPr>
                <w:rFonts w:ascii="Times New Roman" w:eastAsia="Times New Roman" w:hAnsi="Times New Roman" w:cs="Times New Roman"/>
                <w:sz w:val="17"/>
                <w:szCs w:val="17"/>
              </w:rPr>
              <w:t>9 000 Kč</w:t>
            </w:r>
          </w:p>
        </w:tc>
      </w:tr>
    </w:tbl>
    <w:tbl>
      <w:tblPr>
        <w:tblOverlap w:val="never"/>
        <w:tblW w:w="0" w:type="auto"/>
        <w:tblLayout w:type="fixed"/>
        <w:tblCellMar>
          <w:left w:w="10" w:type="dxa"/>
          <w:right w:w="10" w:type="dxa"/>
        </w:tblCellMar>
        <w:tblLook w:val="04A0" w:firstRow="1" w:lastRow="0" w:firstColumn="1" w:lastColumn="0" w:noHBand="0" w:noVBand="1"/>
      </w:tblPr>
      <w:tblGrid>
        <w:gridCol w:w="3514"/>
        <w:gridCol w:w="437"/>
        <w:gridCol w:w="893"/>
        <w:gridCol w:w="1118"/>
        <w:gridCol w:w="4685"/>
      </w:tblGrid>
      <w:tr w:rsidR="00E8698C" w14:paraId="5031EB50" w14:textId="77777777">
        <w:tblPrEx>
          <w:tblCellMar>
            <w:top w:w="0" w:type="dxa"/>
            <w:bottom w:w="0" w:type="dxa"/>
          </w:tblCellMar>
        </w:tblPrEx>
        <w:trPr>
          <w:trHeight w:hRule="exact" w:val="283"/>
        </w:trPr>
        <w:tc>
          <w:tcPr>
            <w:tcW w:w="10647" w:type="dxa"/>
            <w:gridSpan w:val="5"/>
            <w:tcBorders>
              <w:top w:val="single" w:sz="4" w:space="0" w:color="auto"/>
              <w:left w:val="single" w:sz="4" w:space="0" w:color="auto"/>
              <w:right w:val="single" w:sz="4" w:space="0" w:color="auto"/>
            </w:tcBorders>
            <w:shd w:val="clear" w:color="auto" w:fill="auto"/>
            <w:vAlign w:val="bottom"/>
          </w:tcPr>
          <w:p w14:paraId="74432D68" w14:textId="77777777" w:rsidR="00E8698C" w:rsidRDefault="00000000">
            <w:pPr>
              <w:pStyle w:val="Jin0"/>
              <w:framePr w:w="10646" w:h="8808" w:wrap="none" w:vAnchor="page" w:hAnchor="page" w:x="334" w:y="6425"/>
              <w:spacing w:line="240" w:lineRule="auto"/>
              <w:jc w:val="center"/>
            </w:pPr>
            <w:r>
              <w:rPr>
                <w:rFonts w:ascii="Calibri" w:eastAsia="Calibri" w:hAnsi="Calibri" w:cs="Calibri"/>
                <w:b/>
                <w:bCs/>
              </w:rPr>
              <w:t>Osazení a odborné zapojení zařizovacích předmětů a spotřebičů</w:t>
            </w:r>
          </w:p>
        </w:tc>
      </w:tr>
      <w:tr w:rsidR="00E8698C" w14:paraId="4908B7D5" w14:textId="77777777">
        <w:tblPrEx>
          <w:tblCellMar>
            <w:top w:w="0" w:type="dxa"/>
            <w:bottom w:w="0" w:type="dxa"/>
          </w:tblCellMar>
        </w:tblPrEx>
        <w:trPr>
          <w:trHeight w:hRule="exact" w:val="298"/>
        </w:trPr>
        <w:tc>
          <w:tcPr>
            <w:tcW w:w="10647" w:type="dxa"/>
            <w:gridSpan w:val="5"/>
            <w:tcBorders>
              <w:top w:val="single" w:sz="4" w:space="0" w:color="auto"/>
              <w:left w:val="single" w:sz="4" w:space="0" w:color="auto"/>
              <w:right w:val="single" w:sz="4" w:space="0" w:color="auto"/>
            </w:tcBorders>
            <w:shd w:val="clear" w:color="auto" w:fill="auto"/>
            <w:vAlign w:val="bottom"/>
          </w:tcPr>
          <w:p w14:paraId="261D31B5" w14:textId="77777777" w:rsidR="00E8698C" w:rsidRDefault="00000000">
            <w:pPr>
              <w:pStyle w:val="Jin0"/>
              <w:framePr w:w="10646" w:h="8808" w:wrap="none" w:vAnchor="page" w:hAnchor="page" w:x="334" w:y="6425"/>
              <w:spacing w:line="240" w:lineRule="auto"/>
            </w:pPr>
            <w:r>
              <w:rPr>
                <w:rFonts w:ascii="Calibri" w:eastAsia="Calibri" w:hAnsi="Calibri" w:cs="Calibri"/>
                <w:b/>
                <w:bCs/>
              </w:rPr>
              <w:t>Jedná se o zapojení zařizovacích předmětů a spotřebičů na předem připravené vývody (viz popis níže)</w:t>
            </w:r>
          </w:p>
        </w:tc>
      </w:tr>
      <w:tr w:rsidR="00E8698C" w14:paraId="7350788D"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6E81405E"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dřezové stojánkové baterie</w:t>
            </w:r>
          </w:p>
        </w:tc>
        <w:tc>
          <w:tcPr>
            <w:tcW w:w="437" w:type="dxa"/>
            <w:tcBorders>
              <w:top w:val="single" w:sz="4" w:space="0" w:color="auto"/>
              <w:left w:val="single" w:sz="4" w:space="0" w:color="auto"/>
            </w:tcBorders>
            <w:shd w:val="clear" w:color="auto" w:fill="auto"/>
            <w:vAlign w:val="bottom"/>
          </w:tcPr>
          <w:p w14:paraId="6F8F35C1"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640E249F"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0D9FDD2E"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center"/>
          </w:tcPr>
          <w:p w14:paraId="48F4D306" w14:textId="77777777" w:rsidR="00E8698C" w:rsidRDefault="00000000">
            <w:pPr>
              <w:pStyle w:val="Jin0"/>
              <w:framePr w:w="10646" w:h="8808" w:wrap="none" w:vAnchor="page" w:hAnchor="page" w:x="334" w:y="6425"/>
              <w:spacing w:line="197" w:lineRule="auto"/>
              <w:rPr>
                <w:sz w:val="16"/>
                <w:szCs w:val="16"/>
              </w:rPr>
            </w:pPr>
            <w:r>
              <w:rPr>
                <w:rFonts w:ascii="Calibri" w:eastAsia="Calibri" w:hAnsi="Calibri" w:cs="Calibri"/>
                <w:sz w:val="16"/>
                <w:szCs w:val="16"/>
              </w:rPr>
              <w:t>Zapojení na připravené rohové ventily 3/8" opatřené sítky proti nečistotám</w:t>
            </w:r>
          </w:p>
        </w:tc>
      </w:tr>
      <w:tr w:rsidR="00E8698C" w14:paraId="368485F9"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712D9E39"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dřezového odpadu</w:t>
            </w:r>
          </w:p>
        </w:tc>
        <w:tc>
          <w:tcPr>
            <w:tcW w:w="437" w:type="dxa"/>
            <w:tcBorders>
              <w:top w:val="single" w:sz="4" w:space="0" w:color="auto"/>
              <w:left w:val="single" w:sz="4" w:space="0" w:color="auto"/>
            </w:tcBorders>
            <w:shd w:val="clear" w:color="auto" w:fill="auto"/>
            <w:vAlign w:val="center"/>
          </w:tcPr>
          <w:p w14:paraId="7E1BEB36"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101B7639"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08932913"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109B7281" w14:textId="77777777" w:rsidR="00E8698C" w:rsidRDefault="00000000">
            <w:pPr>
              <w:pStyle w:val="Jin0"/>
              <w:framePr w:w="10646" w:h="8808" w:wrap="none" w:vAnchor="page" w:hAnchor="page" w:x="334" w:y="6425"/>
              <w:spacing w:line="221" w:lineRule="auto"/>
              <w:rPr>
                <w:sz w:val="16"/>
                <w:szCs w:val="16"/>
              </w:rPr>
            </w:pPr>
            <w:r>
              <w:rPr>
                <w:rFonts w:ascii="Calibri" w:eastAsia="Calibri" w:hAnsi="Calibri" w:cs="Calibri"/>
                <w:sz w:val="16"/>
                <w:szCs w:val="16"/>
              </w:rPr>
              <w:t>Kompletace odtokové soustavy a zapojení na odpad o průměru 40 (50) mm zakončený HT hrdlem</w:t>
            </w:r>
          </w:p>
        </w:tc>
      </w:tr>
      <w:tr w:rsidR="00E8698C" w14:paraId="4E188B35"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15146366"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myčky, pračky</w:t>
            </w:r>
          </w:p>
        </w:tc>
        <w:tc>
          <w:tcPr>
            <w:tcW w:w="437" w:type="dxa"/>
            <w:tcBorders>
              <w:top w:val="single" w:sz="4" w:space="0" w:color="auto"/>
              <w:left w:val="single" w:sz="4" w:space="0" w:color="auto"/>
            </w:tcBorders>
            <w:shd w:val="clear" w:color="auto" w:fill="auto"/>
            <w:vAlign w:val="center"/>
          </w:tcPr>
          <w:p w14:paraId="4A35ED89"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11E6846D"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53731367"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00BC2D0A" w14:textId="77777777" w:rsidR="00E8698C" w:rsidRDefault="00000000">
            <w:pPr>
              <w:pStyle w:val="Jin0"/>
              <w:framePr w:w="10646" w:h="8808" w:wrap="none" w:vAnchor="page" w:hAnchor="page" w:x="334" w:y="6425"/>
              <w:spacing w:line="221" w:lineRule="auto"/>
              <w:rPr>
                <w:sz w:val="16"/>
                <w:szCs w:val="16"/>
              </w:rPr>
            </w:pPr>
            <w:r>
              <w:rPr>
                <w:rFonts w:ascii="Calibri" w:eastAsia="Calibri" w:hAnsi="Calibri" w:cs="Calibri"/>
                <w:sz w:val="16"/>
                <w:szCs w:val="16"/>
              </w:rPr>
              <w:t xml:space="preserve">Zapojení na připravený rohový ventil 3/ 4 " (kombinovaný ventil) Zapojení na </w:t>
            </w:r>
            <w:proofErr w:type="spellStart"/>
            <w:r>
              <w:rPr>
                <w:rFonts w:ascii="Calibri" w:eastAsia="Calibri" w:hAnsi="Calibri" w:cs="Calibri"/>
                <w:sz w:val="16"/>
                <w:szCs w:val="16"/>
              </w:rPr>
              <w:t>pračkový</w:t>
            </w:r>
            <w:proofErr w:type="spellEnd"/>
            <w:r>
              <w:rPr>
                <w:rFonts w:ascii="Calibri" w:eastAsia="Calibri" w:hAnsi="Calibri" w:cs="Calibri"/>
                <w:sz w:val="16"/>
                <w:szCs w:val="16"/>
              </w:rPr>
              <w:t xml:space="preserve"> sifon nebo do dřezového sifonu.</w:t>
            </w:r>
          </w:p>
        </w:tc>
      </w:tr>
      <w:tr w:rsidR="00E8698C" w14:paraId="09C32C96"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1EA16166"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nástěnné baterie</w:t>
            </w:r>
          </w:p>
        </w:tc>
        <w:tc>
          <w:tcPr>
            <w:tcW w:w="437" w:type="dxa"/>
            <w:tcBorders>
              <w:top w:val="single" w:sz="4" w:space="0" w:color="auto"/>
              <w:left w:val="single" w:sz="4" w:space="0" w:color="auto"/>
            </w:tcBorders>
            <w:shd w:val="clear" w:color="auto" w:fill="auto"/>
          </w:tcPr>
          <w:p w14:paraId="30224FA3"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2F55E1EE"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0CC92667"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center"/>
          </w:tcPr>
          <w:p w14:paraId="1BD30713"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na připravené vývody 1/2" v rozteči dle baterie</w:t>
            </w:r>
          </w:p>
        </w:tc>
      </w:tr>
      <w:tr w:rsidR="00E8698C" w14:paraId="24348C6E"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1F923150"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elektrické trouby</w:t>
            </w:r>
          </w:p>
        </w:tc>
        <w:tc>
          <w:tcPr>
            <w:tcW w:w="437" w:type="dxa"/>
            <w:tcBorders>
              <w:top w:val="single" w:sz="4" w:space="0" w:color="auto"/>
              <w:left w:val="single" w:sz="4" w:space="0" w:color="auto"/>
            </w:tcBorders>
            <w:shd w:val="clear" w:color="auto" w:fill="auto"/>
            <w:vAlign w:val="center"/>
          </w:tcPr>
          <w:p w14:paraId="467A9417"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679021E0"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1F708151"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center"/>
          </w:tcPr>
          <w:p w14:paraId="3A1DCC54"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do zásuvky 230V nebo do připojovací krabice.</w:t>
            </w:r>
          </w:p>
        </w:tc>
      </w:tr>
      <w:tr w:rsidR="00E8698C" w14:paraId="3FA0D72E"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0EFC309B"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elektrické varné desky</w:t>
            </w:r>
          </w:p>
        </w:tc>
        <w:tc>
          <w:tcPr>
            <w:tcW w:w="437" w:type="dxa"/>
            <w:tcBorders>
              <w:top w:val="single" w:sz="4" w:space="0" w:color="auto"/>
              <w:left w:val="single" w:sz="4" w:space="0" w:color="auto"/>
            </w:tcBorders>
            <w:shd w:val="clear" w:color="auto" w:fill="auto"/>
            <w:vAlign w:val="center"/>
          </w:tcPr>
          <w:p w14:paraId="7BE15936"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0F286195"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1B345970"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center"/>
          </w:tcPr>
          <w:p w14:paraId="4257DC07"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na připravenou připojovací krabici</w:t>
            </w:r>
          </w:p>
        </w:tc>
      </w:tr>
      <w:tr w:rsidR="00E8698C" w14:paraId="59F8E886"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186BC300"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plynové varné desky</w:t>
            </w:r>
          </w:p>
        </w:tc>
        <w:tc>
          <w:tcPr>
            <w:tcW w:w="437" w:type="dxa"/>
            <w:tcBorders>
              <w:top w:val="single" w:sz="4" w:space="0" w:color="auto"/>
              <w:left w:val="single" w:sz="4" w:space="0" w:color="auto"/>
            </w:tcBorders>
            <w:shd w:val="clear" w:color="auto" w:fill="auto"/>
          </w:tcPr>
          <w:p w14:paraId="79248ED2"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0A87F47F"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1CBB5653"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59EB6BBE"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na připravený bezpečnostní plynový kulový ventil.</w:t>
            </w:r>
          </w:p>
          <w:p w14:paraId="37913DB4" w14:textId="77777777" w:rsidR="00E8698C" w:rsidRDefault="00000000">
            <w:pPr>
              <w:pStyle w:val="Jin0"/>
              <w:framePr w:w="10646" w:h="8808" w:wrap="none" w:vAnchor="page" w:hAnchor="page" w:x="334" w:y="6425"/>
              <w:spacing w:line="226" w:lineRule="auto"/>
              <w:rPr>
                <w:sz w:val="16"/>
                <w:szCs w:val="16"/>
              </w:rPr>
            </w:pPr>
            <w:r>
              <w:rPr>
                <w:rFonts w:ascii="Calibri" w:eastAsia="Calibri" w:hAnsi="Calibri" w:cs="Calibri"/>
                <w:sz w:val="16"/>
                <w:szCs w:val="16"/>
              </w:rPr>
              <w:t>Součástí dodávky je plynová připojovací hadice.</w:t>
            </w:r>
          </w:p>
        </w:tc>
      </w:tr>
      <w:tr w:rsidR="00E8698C" w14:paraId="5E693162"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3CFD371E"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odsavače par</w:t>
            </w:r>
          </w:p>
        </w:tc>
        <w:tc>
          <w:tcPr>
            <w:tcW w:w="437" w:type="dxa"/>
            <w:tcBorders>
              <w:top w:val="single" w:sz="4" w:space="0" w:color="auto"/>
              <w:left w:val="single" w:sz="4" w:space="0" w:color="auto"/>
            </w:tcBorders>
            <w:shd w:val="clear" w:color="auto" w:fill="auto"/>
          </w:tcPr>
          <w:p w14:paraId="59385CF4"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6252DB6C"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1FB8B5D2"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0C240F3C" w14:textId="77777777" w:rsidR="00E8698C" w:rsidRDefault="00000000">
            <w:pPr>
              <w:pStyle w:val="Jin0"/>
              <w:framePr w:w="10646" w:h="8808" w:wrap="none" w:vAnchor="page" w:hAnchor="page" w:x="334" w:y="6425"/>
              <w:spacing w:line="228" w:lineRule="auto"/>
              <w:rPr>
                <w:sz w:val="16"/>
                <w:szCs w:val="16"/>
              </w:rPr>
            </w:pPr>
            <w:r>
              <w:rPr>
                <w:rFonts w:ascii="Calibri" w:eastAsia="Calibri" w:hAnsi="Calibri" w:cs="Calibri"/>
                <w:sz w:val="16"/>
                <w:szCs w:val="16"/>
              </w:rPr>
              <w:t>Zapojení na připravený vývod 230V a připojení na vyústění odtahového potrubí</w:t>
            </w:r>
          </w:p>
        </w:tc>
      </w:tr>
      <w:tr w:rsidR="00E8698C" w14:paraId="151DCE1D" w14:textId="77777777">
        <w:tblPrEx>
          <w:tblCellMar>
            <w:top w:w="0" w:type="dxa"/>
            <w:bottom w:w="0" w:type="dxa"/>
          </w:tblCellMar>
        </w:tblPrEx>
        <w:trPr>
          <w:trHeight w:hRule="exact" w:val="370"/>
        </w:trPr>
        <w:tc>
          <w:tcPr>
            <w:tcW w:w="3514" w:type="dxa"/>
            <w:tcBorders>
              <w:top w:val="single" w:sz="4" w:space="0" w:color="auto"/>
              <w:left w:val="single" w:sz="4" w:space="0" w:color="auto"/>
            </w:tcBorders>
            <w:shd w:val="clear" w:color="auto" w:fill="auto"/>
            <w:vAlign w:val="bottom"/>
          </w:tcPr>
          <w:p w14:paraId="04986C79"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Kompletace zásuvek a vypínačů v obkladové desce</w:t>
            </w:r>
          </w:p>
        </w:tc>
        <w:tc>
          <w:tcPr>
            <w:tcW w:w="437" w:type="dxa"/>
            <w:tcBorders>
              <w:top w:val="single" w:sz="4" w:space="0" w:color="auto"/>
              <w:left w:val="single" w:sz="4" w:space="0" w:color="auto"/>
            </w:tcBorders>
            <w:shd w:val="clear" w:color="auto" w:fill="auto"/>
          </w:tcPr>
          <w:p w14:paraId="668618B3"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416E7474"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45764F6C"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66D1AE6F" w14:textId="77777777" w:rsidR="00E8698C" w:rsidRDefault="00000000">
            <w:pPr>
              <w:pStyle w:val="Jin0"/>
              <w:framePr w:w="10646" w:h="8808" w:wrap="none" w:vAnchor="page" w:hAnchor="page" w:x="334" w:y="6425"/>
              <w:spacing w:line="228" w:lineRule="auto"/>
              <w:rPr>
                <w:sz w:val="16"/>
                <w:szCs w:val="16"/>
              </w:rPr>
            </w:pPr>
            <w:r>
              <w:rPr>
                <w:rFonts w:ascii="Calibri" w:eastAsia="Calibri" w:hAnsi="Calibri" w:cs="Calibri"/>
                <w:sz w:val="16"/>
                <w:szCs w:val="16"/>
              </w:rPr>
              <w:t>Demontáž a zpětná montáž zásuvek a vypínačů v místě instalování obkladových desek.</w:t>
            </w:r>
          </w:p>
        </w:tc>
      </w:tr>
      <w:tr w:rsidR="00E8698C" w14:paraId="398987F6"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3378F6B1"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průtokového ohřívače vody</w:t>
            </w:r>
          </w:p>
        </w:tc>
        <w:tc>
          <w:tcPr>
            <w:tcW w:w="437" w:type="dxa"/>
            <w:tcBorders>
              <w:top w:val="single" w:sz="4" w:space="0" w:color="auto"/>
              <w:left w:val="single" w:sz="4" w:space="0" w:color="auto"/>
            </w:tcBorders>
            <w:shd w:val="clear" w:color="auto" w:fill="auto"/>
          </w:tcPr>
          <w:p w14:paraId="429CBB11"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11C1620E"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42DB759F"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783C39FD" w14:textId="77777777" w:rsidR="00E8698C" w:rsidRDefault="00000000">
            <w:pPr>
              <w:pStyle w:val="Jin0"/>
              <w:framePr w:w="10646" w:h="8808" w:wrap="none" w:vAnchor="page" w:hAnchor="page" w:x="334" w:y="6425"/>
              <w:spacing w:line="228" w:lineRule="auto"/>
              <w:rPr>
                <w:sz w:val="16"/>
                <w:szCs w:val="16"/>
              </w:rPr>
            </w:pPr>
            <w:r>
              <w:rPr>
                <w:rFonts w:ascii="Calibri" w:eastAsia="Calibri" w:hAnsi="Calibri" w:cs="Calibri"/>
                <w:sz w:val="16"/>
                <w:szCs w:val="16"/>
              </w:rPr>
              <w:t>Zapojení na připravený rohový ventil 3/8 " a propojení s dřezovou baterií.</w:t>
            </w:r>
          </w:p>
        </w:tc>
      </w:tr>
      <w:tr w:rsidR="00E8698C" w14:paraId="68F55891"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6C31B551"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Zapojení drtiče odpadků</w:t>
            </w:r>
          </w:p>
        </w:tc>
        <w:tc>
          <w:tcPr>
            <w:tcW w:w="437" w:type="dxa"/>
            <w:tcBorders>
              <w:top w:val="single" w:sz="4" w:space="0" w:color="auto"/>
              <w:left w:val="single" w:sz="4" w:space="0" w:color="auto"/>
            </w:tcBorders>
            <w:shd w:val="clear" w:color="auto" w:fill="auto"/>
          </w:tcPr>
          <w:p w14:paraId="4A05D32B"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5C830471"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294E4B81"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vAlign w:val="bottom"/>
          </w:tcPr>
          <w:p w14:paraId="3BB34F48" w14:textId="77777777" w:rsidR="00E8698C" w:rsidRDefault="00000000">
            <w:pPr>
              <w:pStyle w:val="Jin0"/>
              <w:framePr w:w="10646" w:h="8808" w:wrap="none" w:vAnchor="page" w:hAnchor="page" w:x="334" w:y="6425"/>
              <w:spacing w:line="228" w:lineRule="auto"/>
              <w:rPr>
                <w:sz w:val="16"/>
                <w:szCs w:val="16"/>
              </w:rPr>
            </w:pPr>
            <w:r>
              <w:rPr>
                <w:rFonts w:ascii="Calibri" w:eastAsia="Calibri" w:hAnsi="Calibri" w:cs="Calibri"/>
                <w:sz w:val="16"/>
                <w:szCs w:val="16"/>
              </w:rPr>
              <w:t>Kompletace s dřezovou odtokovou soupravou a připojení na připravený odpad o průměru 50 mm.</w:t>
            </w:r>
          </w:p>
        </w:tc>
      </w:tr>
      <w:tr w:rsidR="00E8698C" w14:paraId="41A67A64"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tcPr>
          <w:p w14:paraId="2753A398" w14:textId="77777777" w:rsidR="00E8698C" w:rsidRDefault="00E8698C">
            <w:pPr>
              <w:framePr w:w="10646" w:h="8808" w:wrap="none" w:vAnchor="page" w:hAnchor="page" w:x="334" w:y="6425"/>
              <w:rPr>
                <w:sz w:val="10"/>
                <w:szCs w:val="10"/>
              </w:rPr>
            </w:pPr>
          </w:p>
        </w:tc>
        <w:tc>
          <w:tcPr>
            <w:tcW w:w="437" w:type="dxa"/>
            <w:tcBorders>
              <w:top w:val="single" w:sz="4" w:space="0" w:color="auto"/>
              <w:left w:val="single" w:sz="4" w:space="0" w:color="auto"/>
            </w:tcBorders>
            <w:shd w:val="clear" w:color="auto" w:fill="auto"/>
          </w:tcPr>
          <w:p w14:paraId="4EB7CDCB"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7C5EBAD6"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593298A1"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0516401E" w14:textId="77777777" w:rsidR="00E8698C" w:rsidRDefault="00E8698C">
            <w:pPr>
              <w:framePr w:w="10646" w:h="8808" w:wrap="none" w:vAnchor="page" w:hAnchor="page" w:x="334" w:y="6425"/>
              <w:rPr>
                <w:sz w:val="10"/>
                <w:szCs w:val="10"/>
              </w:rPr>
            </w:pPr>
          </w:p>
        </w:tc>
      </w:tr>
      <w:tr w:rsidR="00E8698C" w14:paraId="2F8E8439"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2AB230B6"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dřezové stojánkové baterie</w:t>
            </w:r>
          </w:p>
        </w:tc>
        <w:tc>
          <w:tcPr>
            <w:tcW w:w="437" w:type="dxa"/>
            <w:tcBorders>
              <w:top w:val="single" w:sz="4" w:space="0" w:color="auto"/>
              <w:left w:val="single" w:sz="4" w:space="0" w:color="auto"/>
            </w:tcBorders>
            <w:shd w:val="clear" w:color="auto" w:fill="auto"/>
            <w:vAlign w:val="bottom"/>
          </w:tcPr>
          <w:p w14:paraId="11037C8E"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4DCDFD2C"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7276538D"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40704EDE" w14:textId="77777777" w:rsidR="00E8698C" w:rsidRDefault="00E8698C">
            <w:pPr>
              <w:framePr w:w="10646" w:h="8808" w:wrap="none" w:vAnchor="page" w:hAnchor="page" w:x="334" w:y="6425"/>
              <w:rPr>
                <w:sz w:val="10"/>
                <w:szCs w:val="10"/>
              </w:rPr>
            </w:pPr>
          </w:p>
        </w:tc>
      </w:tr>
      <w:tr w:rsidR="00E8698C" w14:paraId="275898E4"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097355ED"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dřezu</w:t>
            </w:r>
          </w:p>
        </w:tc>
        <w:tc>
          <w:tcPr>
            <w:tcW w:w="437" w:type="dxa"/>
            <w:tcBorders>
              <w:top w:val="single" w:sz="4" w:space="0" w:color="auto"/>
              <w:left w:val="single" w:sz="4" w:space="0" w:color="auto"/>
            </w:tcBorders>
            <w:shd w:val="clear" w:color="auto" w:fill="auto"/>
            <w:vAlign w:val="center"/>
          </w:tcPr>
          <w:p w14:paraId="28B4290F"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2297F4A0"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3A905F3D"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4FA27B14" w14:textId="77777777" w:rsidR="00E8698C" w:rsidRDefault="00E8698C">
            <w:pPr>
              <w:framePr w:w="10646" w:h="8808" w:wrap="none" w:vAnchor="page" w:hAnchor="page" w:x="334" w:y="6425"/>
              <w:rPr>
                <w:sz w:val="10"/>
                <w:szCs w:val="10"/>
              </w:rPr>
            </w:pPr>
          </w:p>
        </w:tc>
      </w:tr>
      <w:tr w:rsidR="00E8698C" w14:paraId="5E3D657B"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0CEE2884"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varné desky</w:t>
            </w:r>
          </w:p>
        </w:tc>
        <w:tc>
          <w:tcPr>
            <w:tcW w:w="437" w:type="dxa"/>
            <w:tcBorders>
              <w:top w:val="single" w:sz="4" w:space="0" w:color="auto"/>
              <w:left w:val="single" w:sz="4" w:space="0" w:color="auto"/>
            </w:tcBorders>
            <w:shd w:val="clear" w:color="auto" w:fill="auto"/>
            <w:vAlign w:val="bottom"/>
          </w:tcPr>
          <w:p w14:paraId="27950095"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1A44298D"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43FABC65"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051A550C" w14:textId="77777777" w:rsidR="00E8698C" w:rsidRDefault="00E8698C">
            <w:pPr>
              <w:framePr w:w="10646" w:h="8808" w:wrap="none" w:vAnchor="page" w:hAnchor="page" w:x="334" w:y="6425"/>
              <w:rPr>
                <w:sz w:val="10"/>
                <w:szCs w:val="10"/>
              </w:rPr>
            </w:pPr>
          </w:p>
        </w:tc>
      </w:tr>
      <w:tr w:rsidR="00E8698C" w14:paraId="680036FF"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746AFB65"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vestavné trouby</w:t>
            </w:r>
          </w:p>
        </w:tc>
        <w:tc>
          <w:tcPr>
            <w:tcW w:w="437" w:type="dxa"/>
            <w:tcBorders>
              <w:top w:val="single" w:sz="4" w:space="0" w:color="auto"/>
              <w:left w:val="single" w:sz="4" w:space="0" w:color="auto"/>
            </w:tcBorders>
            <w:shd w:val="clear" w:color="auto" w:fill="auto"/>
            <w:vAlign w:val="bottom"/>
          </w:tcPr>
          <w:p w14:paraId="473B381E"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45E4BC6D"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731D8028"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4DCA6136" w14:textId="77777777" w:rsidR="00E8698C" w:rsidRDefault="00E8698C">
            <w:pPr>
              <w:framePr w:w="10646" w:h="8808" w:wrap="none" w:vAnchor="page" w:hAnchor="page" w:x="334" w:y="6425"/>
              <w:rPr>
                <w:sz w:val="10"/>
                <w:szCs w:val="10"/>
              </w:rPr>
            </w:pPr>
          </w:p>
        </w:tc>
      </w:tr>
      <w:tr w:rsidR="00E8698C" w14:paraId="2AE9837C"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6B4AC16E"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vestavné myčky</w:t>
            </w:r>
          </w:p>
        </w:tc>
        <w:tc>
          <w:tcPr>
            <w:tcW w:w="437" w:type="dxa"/>
            <w:tcBorders>
              <w:top w:val="single" w:sz="4" w:space="0" w:color="auto"/>
              <w:left w:val="single" w:sz="4" w:space="0" w:color="auto"/>
            </w:tcBorders>
            <w:shd w:val="clear" w:color="auto" w:fill="auto"/>
            <w:vAlign w:val="bottom"/>
          </w:tcPr>
          <w:p w14:paraId="2DEB8F46" w14:textId="77777777" w:rsidR="00E8698C" w:rsidRDefault="00000000">
            <w:pPr>
              <w:pStyle w:val="Jin0"/>
              <w:framePr w:w="10646" w:h="8808" w:wrap="none" w:vAnchor="page" w:hAnchor="page" w:x="334" w:y="6425"/>
              <w:spacing w:line="240" w:lineRule="auto"/>
              <w:ind w:firstLine="200"/>
              <w:rPr>
                <w:sz w:val="16"/>
                <w:szCs w:val="16"/>
              </w:rPr>
            </w:pPr>
            <w:r>
              <w:rPr>
                <w:rFonts w:ascii="Calibri" w:eastAsia="Calibri" w:hAnsi="Calibri" w:cs="Calibri"/>
                <w:sz w:val="16"/>
                <w:szCs w:val="16"/>
              </w:rPr>
              <w:t>1</w:t>
            </w:r>
          </w:p>
        </w:tc>
        <w:tc>
          <w:tcPr>
            <w:tcW w:w="893" w:type="dxa"/>
            <w:tcBorders>
              <w:top w:val="single" w:sz="4" w:space="0" w:color="auto"/>
              <w:left w:val="single" w:sz="4" w:space="0" w:color="auto"/>
            </w:tcBorders>
            <w:shd w:val="clear" w:color="auto" w:fill="auto"/>
          </w:tcPr>
          <w:p w14:paraId="40E44313"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0FEE1728"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3BFB188C" w14:textId="77777777" w:rsidR="00E8698C" w:rsidRDefault="00E8698C">
            <w:pPr>
              <w:framePr w:w="10646" w:h="8808" w:wrap="none" w:vAnchor="page" w:hAnchor="page" w:x="334" w:y="6425"/>
              <w:rPr>
                <w:sz w:val="10"/>
                <w:szCs w:val="10"/>
              </w:rPr>
            </w:pPr>
          </w:p>
        </w:tc>
      </w:tr>
      <w:tr w:rsidR="00E8698C" w14:paraId="27404C9F"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center"/>
          </w:tcPr>
          <w:p w14:paraId="5B65F09B"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vestavné lednice</w:t>
            </w:r>
          </w:p>
        </w:tc>
        <w:tc>
          <w:tcPr>
            <w:tcW w:w="437" w:type="dxa"/>
            <w:tcBorders>
              <w:top w:val="single" w:sz="4" w:space="0" w:color="auto"/>
              <w:left w:val="single" w:sz="4" w:space="0" w:color="auto"/>
            </w:tcBorders>
            <w:shd w:val="clear" w:color="auto" w:fill="auto"/>
          </w:tcPr>
          <w:p w14:paraId="70CC4BDD"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68874A27"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2934B786"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66716519" w14:textId="77777777" w:rsidR="00E8698C" w:rsidRDefault="00E8698C">
            <w:pPr>
              <w:framePr w:w="10646" w:h="8808" w:wrap="none" w:vAnchor="page" w:hAnchor="page" w:x="334" w:y="6425"/>
              <w:rPr>
                <w:sz w:val="10"/>
                <w:szCs w:val="10"/>
              </w:rPr>
            </w:pPr>
          </w:p>
        </w:tc>
      </w:tr>
      <w:tr w:rsidR="00E8698C" w14:paraId="03B105DB"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68C82FC0"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odsavače par</w:t>
            </w:r>
          </w:p>
        </w:tc>
        <w:tc>
          <w:tcPr>
            <w:tcW w:w="437" w:type="dxa"/>
            <w:tcBorders>
              <w:top w:val="single" w:sz="4" w:space="0" w:color="auto"/>
              <w:left w:val="single" w:sz="4" w:space="0" w:color="auto"/>
            </w:tcBorders>
            <w:shd w:val="clear" w:color="auto" w:fill="auto"/>
          </w:tcPr>
          <w:p w14:paraId="62DCB73C"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486E5482"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4BACE5A7"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42F31D1F" w14:textId="77777777" w:rsidR="00E8698C" w:rsidRDefault="00E8698C">
            <w:pPr>
              <w:framePr w:w="10646" w:h="8808" w:wrap="none" w:vAnchor="page" w:hAnchor="page" w:x="334" w:y="6425"/>
              <w:rPr>
                <w:sz w:val="10"/>
                <w:szCs w:val="10"/>
              </w:rPr>
            </w:pPr>
          </w:p>
        </w:tc>
      </w:tr>
      <w:tr w:rsidR="00E8698C" w14:paraId="5FC56E26"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vAlign w:val="bottom"/>
          </w:tcPr>
          <w:p w14:paraId="393A62FF" w14:textId="77777777" w:rsidR="00E8698C" w:rsidRDefault="00000000">
            <w:pPr>
              <w:pStyle w:val="Jin0"/>
              <w:framePr w:w="10646" w:h="8808" w:wrap="none" w:vAnchor="page" w:hAnchor="page" w:x="334" w:y="6425"/>
              <w:spacing w:line="240" w:lineRule="auto"/>
              <w:rPr>
                <w:sz w:val="16"/>
                <w:szCs w:val="16"/>
              </w:rPr>
            </w:pPr>
            <w:r>
              <w:rPr>
                <w:rFonts w:ascii="Calibri" w:eastAsia="Calibri" w:hAnsi="Calibri" w:cs="Calibri"/>
                <w:sz w:val="16"/>
                <w:szCs w:val="16"/>
              </w:rPr>
              <w:t>Osazení vestavné mikrovlnné trouby</w:t>
            </w:r>
          </w:p>
        </w:tc>
        <w:tc>
          <w:tcPr>
            <w:tcW w:w="437" w:type="dxa"/>
            <w:tcBorders>
              <w:top w:val="single" w:sz="4" w:space="0" w:color="auto"/>
              <w:left w:val="single" w:sz="4" w:space="0" w:color="auto"/>
            </w:tcBorders>
            <w:shd w:val="clear" w:color="auto" w:fill="auto"/>
          </w:tcPr>
          <w:p w14:paraId="0FF4B292"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39734E07"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178524DB"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69E3B5E1" w14:textId="77777777" w:rsidR="00E8698C" w:rsidRDefault="00E8698C">
            <w:pPr>
              <w:framePr w:w="10646" w:h="8808" w:wrap="none" w:vAnchor="page" w:hAnchor="page" w:x="334" w:y="6425"/>
              <w:rPr>
                <w:sz w:val="10"/>
                <w:szCs w:val="10"/>
              </w:rPr>
            </w:pPr>
          </w:p>
        </w:tc>
      </w:tr>
      <w:tr w:rsidR="00E8698C" w14:paraId="1DE8918B" w14:textId="77777777">
        <w:tblPrEx>
          <w:tblCellMar>
            <w:top w:w="0" w:type="dxa"/>
            <w:bottom w:w="0" w:type="dxa"/>
          </w:tblCellMar>
        </w:tblPrEx>
        <w:trPr>
          <w:trHeight w:hRule="exact" w:val="374"/>
        </w:trPr>
        <w:tc>
          <w:tcPr>
            <w:tcW w:w="3514" w:type="dxa"/>
            <w:tcBorders>
              <w:top w:val="single" w:sz="4" w:space="0" w:color="auto"/>
              <w:left w:val="single" w:sz="4" w:space="0" w:color="auto"/>
            </w:tcBorders>
            <w:shd w:val="clear" w:color="auto" w:fill="auto"/>
          </w:tcPr>
          <w:p w14:paraId="341F99D9" w14:textId="77777777" w:rsidR="00E8698C" w:rsidRDefault="00E8698C">
            <w:pPr>
              <w:framePr w:w="10646" w:h="8808" w:wrap="none" w:vAnchor="page" w:hAnchor="page" w:x="334" w:y="6425"/>
              <w:rPr>
                <w:sz w:val="10"/>
                <w:szCs w:val="10"/>
              </w:rPr>
            </w:pPr>
          </w:p>
        </w:tc>
        <w:tc>
          <w:tcPr>
            <w:tcW w:w="437" w:type="dxa"/>
            <w:tcBorders>
              <w:top w:val="single" w:sz="4" w:space="0" w:color="auto"/>
              <w:left w:val="single" w:sz="4" w:space="0" w:color="auto"/>
            </w:tcBorders>
            <w:shd w:val="clear" w:color="auto" w:fill="auto"/>
          </w:tcPr>
          <w:p w14:paraId="3B5DDED7" w14:textId="77777777" w:rsidR="00E8698C" w:rsidRDefault="00E8698C">
            <w:pPr>
              <w:framePr w:w="10646" w:h="8808" w:wrap="none" w:vAnchor="page" w:hAnchor="page" w:x="334" w:y="6425"/>
              <w:rPr>
                <w:sz w:val="10"/>
                <w:szCs w:val="10"/>
              </w:rPr>
            </w:pPr>
          </w:p>
        </w:tc>
        <w:tc>
          <w:tcPr>
            <w:tcW w:w="893" w:type="dxa"/>
            <w:tcBorders>
              <w:top w:val="single" w:sz="4" w:space="0" w:color="auto"/>
              <w:left w:val="single" w:sz="4" w:space="0" w:color="auto"/>
            </w:tcBorders>
            <w:shd w:val="clear" w:color="auto" w:fill="auto"/>
          </w:tcPr>
          <w:p w14:paraId="1B3AC31D" w14:textId="77777777" w:rsidR="00E8698C" w:rsidRDefault="00E8698C">
            <w:pPr>
              <w:framePr w:w="10646" w:h="8808" w:wrap="none" w:vAnchor="page" w:hAnchor="page" w:x="334" w:y="6425"/>
              <w:rPr>
                <w:sz w:val="10"/>
                <w:szCs w:val="10"/>
              </w:rPr>
            </w:pPr>
          </w:p>
        </w:tc>
        <w:tc>
          <w:tcPr>
            <w:tcW w:w="1118" w:type="dxa"/>
            <w:tcBorders>
              <w:top w:val="single" w:sz="4" w:space="0" w:color="auto"/>
              <w:left w:val="single" w:sz="4" w:space="0" w:color="auto"/>
            </w:tcBorders>
            <w:shd w:val="clear" w:color="auto" w:fill="auto"/>
          </w:tcPr>
          <w:p w14:paraId="385BDD51"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right w:val="single" w:sz="4" w:space="0" w:color="auto"/>
            </w:tcBorders>
            <w:shd w:val="clear" w:color="auto" w:fill="auto"/>
          </w:tcPr>
          <w:p w14:paraId="37464597" w14:textId="77777777" w:rsidR="00E8698C" w:rsidRDefault="00E8698C">
            <w:pPr>
              <w:framePr w:w="10646" w:h="8808" w:wrap="none" w:vAnchor="page" w:hAnchor="page" w:x="334" w:y="6425"/>
              <w:rPr>
                <w:sz w:val="10"/>
                <w:szCs w:val="10"/>
              </w:rPr>
            </w:pPr>
          </w:p>
        </w:tc>
      </w:tr>
      <w:tr w:rsidR="00E8698C" w14:paraId="1FA777AC" w14:textId="77777777">
        <w:tblPrEx>
          <w:tblCellMar>
            <w:top w:w="0" w:type="dxa"/>
            <w:bottom w:w="0" w:type="dxa"/>
          </w:tblCellMar>
        </w:tblPrEx>
        <w:trPr>
          <w:trHeight w:hRule="exact" w:val="370"/>
        </w:trPr>
        <w:tc>
          <w:tcPr>
            <w:tcW w:w="4844" w:type="dxa"/>
            <w:gridSpan w:val="3"/>
            <w:tcBorders>
              <w:top w:val="single" w:sz="4" w:space="0" w:color="auto"/>
              <w:left w:val="single" w:sz="4" w:space="0" w:color="auto"/>
              <w:bottom w:val="single" w:sz="4" w:space="0" w:color="auto"/>
            </w:tcBorders>
            <w:shd w:val="clear" w:color="auto" w:fill="auto"/>
            <w:vAlign w:val="center"/>
          </w:tcPr>
          <w:p w14:paraId="7E24333F" w14:textId="77777777" w:rsidR="00E8698C" w:rsidRDefault="00000000">
            <w:pPr>
              <w:pStyle w:val="Jin0"/>
              <w:framePr w:w="10646" w:h="8808" w:wrap="none" w:vAnchor="page" w:hAnchor="page" w:x="334" w:y="6425"/>
              <w:spacing w:line="240" w:lineRule="auto"/>
              <w:rPr>
                <w:sz w:val="19"/>
                <w:szCs w:val="19"/>
              </w:rPr>
            </w:pPr>
            <w:r>
              <w:rPr>
                <w:rFonts w:ascii="Calibri" w:eastAsia="Calibri" w:hAnsi="Calibri" w:cs="Calibri"/>
                <w:b/>
                <w:bCs/>
                <w:sz w:val="19"/>
                <w:szCs w:val="19"/>
              </w:rPr>
              <w:t>Osazení a odborné zapojení celkem</w:t>
            </w:r>
          </w:p>
        </w:tc>
        <w:tc>
          <w:tcPr>
            <w:tcW w:w="1118" w:type="dxa"/>
            <w:tcBorders>
              <w:top w:val="single" w:sz="4" w:space="0" w:color="auto"/>
              <w:left w:val="single" w:sz="4" w:space="0" w:color="auto"/>
              <w:bottom w:val="single" w:sz="4" w:space="0" w:color="auto"/>
            </w:tcBorders>
            <w:shd w:val="clear" w:color="auto" w:fill="auto"/>
          </w:tcPr>
          <w:p w14:paraId="4DCEE91A" w14:textId="77777777" w:rsidR="00E8698C" w:rsidRDefault="00E8698C">
            <w:pPr>
              <w:framePr w:w="10646" w:h="8808" w:wrap="none" w:vAnchor="page" w:hAnchor="page" w:x="334" w:y="6425"/>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14:paraId="15D175F8" w14:textId="77777777" w:rsidR="00E8698C" w:rsidRDefault="00000000">
            <w:pPr>
              <w:pStyle w:val="Jin0"/>
              <w:framePr w:w="10646" w:h="8808" w:wrap="none" w:vAnchor="page" w:hAnchor="page" w:x="334" w:y="6425"/>
              <w:spacing w:line="240" w:lineRule="auto"/>
            </w:pPr>
            <w:r>
              <w:rPr>
                <w:rFonts w:ascii="Times New Roman" w:eastAsia="Times New Roman" w:hAnsi="Times New Roman" w:cs="Times New Roman"/>
              </w:rPr>
              <w:t>V ceně.</w:t>
            </w:r>
          </w:p>
        </w:tc>
      </w:tr>
    </w:tbl>
    <w:p w14:paraId="76A6CD62" w14:textId="77777777" w:rsidR="00E8698C" w:rsidRDefault="00000000">
      <w:pPr>
        <w:pStyle w:val="Zhlavnebozpat0"/>
        <w:framePr w:wrap="none" w:vAnchor="page" w:hAnchor="page" w:x="5523" w:y="16433"/>
        <w:rPr>
          <w:sz w:val="20"/>
          <w:szCs w:val="20"/>
        </w:rPr>
      </w:pPr>
      <w:r>
        <w:rPr>
          <w:rFonts w:ascii="Calibri" w:eastAsia="Calibri" w:hAnsi="Calibri" w:cs="Calibri"/>
          <w:b w:val="0"/>
          <w:bCs w:val="0"/>
          <w:sz w:val="20"/>
          <w:szCs w:val="20"/>
        </w:rPr>
        <w:t>Stránka 3</w:t>
      </w:r>
    </w:p>
    <w:p w14:paraId="782228E0" w14:textId="77777777" w:rsidR="00E8698C" w:rsidRDefault="00E8698C">
      <w:pPr>
        <w:spacing w:line="1" w:lineRule="exact"/>
        <w:sectPr w:rsidR="00E8698C">
          <w:pgSz w:w="11900" w:h="16840"/>
          <w:pgMar w:top="360" w:right="360" w:bottom="360" w:left="360" w:header="0" w:footer="3" w:gutter="0"/>
          <w:cols w:space="720"/>
          <w:noEndnote/>
          <w:docGrid w:linePitch="360"/>
        </w:sectPr>
      </w:pPr>
    </w:p>
    <w:p w14:paraId="51871861" w14:textId="77777777" w:rsidR="00E8698C" w:rsidRDefault="00E8698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514"/>
        <w:gridCol w:w="437"/>
        <w:gridCol w:w="893"/>
        <w:gridCol w:w="1118"/>
        <w:gridCol w:w="4685"/>
      </w:tblGrid>
      <w:tr w:rsidR="00E8698C" w14:paraId="2BD227B3" w14:textId="77777777">
        <w:tblPrEx>
          <w:tblCellMar>
            <w:top w:w="0" w:type="dxa"/>
            <w:bottom w:w="0" w:type="dxa"/>
          </w:tblCellMar>
        </w:tblPrEx>
        <w:trPr>
          <w:trHeight w:hRule="exact" w:val="283"/>
        </w:trPr>
        <w:tc>
          <w:tcPr>
            <w:tcW w:w="10647" w:type="dxa"/>
            <w:gridSpan w:val="5"/>
            <w:tcBorders>
              <w:top w:val="single" w:sz="4" w:space="0" w:color="auto"/>
              <w:left w:val="single" w:sz="4" w:space="0" w:color="auto"/>
              <w:right w:val="single" w:sz="4" w:space="0" w:color="auto"/>
            </w:tcBorders>
            <w:shd w:val="clear" w:color="auto" w:fill="auto"/>
            <w:vAlign w:val="bottom"/>
          </w:tcPr>
          <w:p w14:paraId="46BF1695" w14:textId="77777777" w:rsidR="00E8698C" w:rsidRDefault="00000000">
            <w:pPr>
              <w:pStyle w:val="Jin0"/>
              <w:framePr w:w="10646" w:h="1882" w:wrap="none" w:vAnchor="page" w:hAnchor="page" w:x="334" w:y="1101"/>
              <w:spacing w:line="240" w:lineRule="auto"/>
              <w:jc w:val="center"/>
            </w:pPr>
            <w:r>
              <w:rPr>
                <w:rFonts w:ascii="Calibri" w:eastAsia="Calibri" w:hAnsi="Calibri" w:cs="Calibri"/>
                <w:b/>
                <w:bCs/>
              </w:rPr>
              <w:t>Pracovní a obkladové desky od externích dodavatelů (Umělý kámen, kompaktní deska, sklo, barevná stěna, ...)</w:t>
            </w:r>
          </w:p>
        </w:tc>
      </w:tr>
      <w:tr w:rsidR="00E8698C" w14:paraId="490518D7" w14:textId="77777777">
        <w:tblPrEx>
          <w:tblCellMar>
            <w:top w:w="0" w:type="dxa"/>
            <w:bottom w:w="0" w:type="dxa"/>
          </w:tblCellMar>
        </w:tblPrEx>
        <w:trPr>
          <w:trHeight w:hRule="exact" w:val="1310"/>
        </w:trPr>
        <w:tc>
          <w:tcPr>
            <w:tcW w:w="3514" w:type="dxa"/>
            <w:tcBorders>
              <w:top w:val="single" w:sz="4" w:space="0" w:color="auto"/>
              <w:left w:val="single" w:sz="4" w:space="0" w:color="auto"/>
            </w:tcBorders>
            <w:shd w:val="clear" w:color="auto" w:fill="auto"/>
          </w:tcPr>
          <w:p w14:paraId="3849C223" w14:textId="77777777" w:rsidR="00E8698C" w:rsidRDefault="00E8698C">
            <w:pPr>
              <w:framePr w:w="10646" w:h="1882" w:wrap="none" w:vAnchor="page" w:hAnchor="page" w:x="334" w:y="1101"/>
              <w:rPr>
                <w:sz w:val="10"/>
                <w:szCs w:val="10"/>
              </w:rPr>
            </w:pPr>
          </w:p>
        </w:tc>
        <w:tc>
          <w:tcPr>
            <w:tcW w:w="437" w:type="dxa"/>
            <w:tcBorders>
              <w:top w:val="single" w:sz="4" w:space="0" w:color="auto"/>
              <w:left w:val="single" w:sz="4" w:space="0" w:color="auto"/>
            </w:tcBorders>
            <w:shd w:val="clear" w:color="auto" w:fill="auto"/>
          </w:tcPr>
          <w:p w14:paraId="00A996D4" w14:textId="77777777" w:rsidR="00E8698C" w:rsidRDefault="00E8698C">
            <w:pPr>
              <w:framePr w:w="10646" w:h="1882" w:wrap="none" w:vAnchor="page" w:hAnchor="page" w:x="334" w:y="1101"/>
              <w:rPr>
                <w:sz w:val="10"/>
                <w:szCs w:val="10"/>
              </w:rPr>
            </w:pPr>
          </w:p>
        </w:tc>
        <w:tc>
          <w:tcPr>
            <w:tcW w:w="893" w:type="dxa"/>
            <w:tcBorders>
              <w:top w:val="single" w:sz="4" w:space="0" w:color="auto"/>
              <w:left w:val="single" w:sz="4" w:space="0" w:color="auto"/>
            </w:tcBorders>
            <w:shd w:val="clear" w:color="auto" w:fill="auto"/>
          </w:tcPr>
          <w:p w14:paraId="050BFBE4" w14:textId="77777777" w:rsidR="00E8698C" w:rsidRDefault="00E8698C">
            <w:pPr>
              <w:framePr w:w="10646" w:h="1882" w:wrap="none" w:vAnchor="page" w:hAnchor="page" w:x="334" w:y="1101"/>
              <w:rPr>
                <w:sz w:val="10"/>
                <w:szCs w:val="10"/>
              </w:rPr>
            </w:pPr>
          </w:p>
        </w:tc>
        <w:tc>
          <w:tcPr>
            <w:tcW w:w="1118" w:type="dxa"/>
            <w:tcBorders>
              <w:top w:val="single" w:sz="4" w:space="0" w:color="auto"/>
              <w:left w:val="single" w:sz="4" w:space="0" w:color="auto"/>
            </w:tcBorders>
            <w:shd w:val="clear" w:color="auto" w:fill="auto"/>
          </w:tcPr>
          <w:p w14:paraId="37CB0823" w14:textId="77777777" w:rsidR="00E8698C" w:rsidRDefault="00E8698C">
            <w:pPr>
              <w:framePr w:w="10646" w:h="1882" w:wrap="none" w:vAnchor="page" w:hAnchor="page" w:x="334" w:y="1101"/>
              <w:rPr>
                <w:sz w:val="10"/>
                <w:szCs w:val="10"/>
              </w:rPr>
            </w:pPr>
          </w:p>
        </w:tc>
        <w:tc>
          <w:tcPr>
            <w:tcW w:w="4685" w:type="dxa"/>
            <w:tcBorders>
              <w:top w:val="single" w:sz="4" w:space="0" w:color="auto"/>
              <w:left w:val="single" w:sz="4" w:space="0" w:color="auto"/>
              <w:right w:val="single" w:sz="4" w:space="0" w:color="auto"/>
            </w:tcBorders>
            <w:shd w:val="clear" w:color="auto" w:fill="auto"/>
          </w:tcPr>
          <w:p w14:paraId="0303EF6F" w14:textId="77777777" w:rsidR="00E8698C" w:rsidRDefault="00E8698C">
            <w:pPr>
              <w:framePr w:w="10646" w:h="1882" w:wrap="none" w:vAnchor="page" w:hAnchor="page" w:x="334" w:y="1101"/>
              <w:rPr>
                <w:sz w:val="10"/>
                <w:szCs w:val="10"/>
              </w:rPr>
            </w:pPr>
          </w:p>
        </w:tc>
      </w:tr>
      <w:tr w:rsidR="00E8698C" w14:paraId="43B2E3E6" w14:textId="77777777">
        <w:tblPrEx>
          <w:tblCellMar>
            <w:top w:w="0" w:type="dxa"/>
            <w:bottom w:w="0" w:type="dxa"/>
          </w:tblCellMar>
        </w:tblPrEx>
        <w:trPr>
          <w:trHeight w:hRule="exact" w:val="288"/>
        </w:trPr>
        <w:tc>
          <w:tcPr>
            <w:tcW w:w="4844" w:type="dxa"/>
            <w:gridSpan w:val="3"/>
            <w:tcBorders>
              <w:top w:val="single" w:sz="4" w:space="0" w:color="auto"/>
              <w:left w:val="single" w:sz="4" w:space="0" w:color="auto"/>
              <w:bottom w:val="single" w:sz="4" w:space="0" w:color="auto"/>
            </w:tcBorders>
            <w:shd w:val="clear" w:color="auto" w:fill="auto"/>
            <w:vAlign w:val="center"/>
          </w:tcPr>
          <w:p w14:paraId="6396CDB1" w14:textId="77777777" w:rsidR="00E8698C" w:rsidRDefault="00000000">
            <w:pPr>
              <w:pStyle w:val="Jin0"/>
              <w:framePr w:w="10646" w:h="1882" w:wrap="none" w:vAnchor="page" w:hAnchor="page" w:x="334" w:y="1101"/>
              <w:spacing w:line="240" w:lineRule="auto"/>
              <w:rPr>
                <w:sz w:val="19"/>
                <w:szCs w:val="19"/>
              </w:rPr>
            </w:pPr>
            <w:r>
              <w:rPr>
                <w:rFonts w:ascii="Calibri" w:eastAsia="Calibri" w:hAnsi="Calibri" w:cs="Calibri"/>
                <w:b/>
                <w:bCs/>
                <w:sz w:val="19"/>
                <w:szCs w:val="19"/>
              </w:rPr>
              <w:t>Pracovní a obkladové desky od externích dodavatelů celkem</w:t>
            </w:r>
          </w:p>
        </w:tc>
        <w:tc>
          <w:tcPr>
            <w:tcW w:w="1118" w:type="dxa"/>
            <w:tcBorders>
              <w:top w:val="single" w:sz="4" w:space="0" w:color="auto"/>
              <w:left w:val="single" w:sz="4" w:space="0" w:color="auto"/>
              <w:bottom w:val="single" w:sz="4" w:space="0" w:color="auto"/>
            </w:tcBorders>
            <w:shd w:val="clear" w:color="auto" w:fill="auto"/>
          </w:tcPr>
          <w:p w14:paraId="2B5DEB20" w14:textId="77777777" w:rsidR="00E8698C" w:rsidRDefault="00E8698C">
            <w:pPr>
              <w:framePr w:w="10646" w:h="1882" w:wrap="none" w:vAnchor="page" w:hAnchor="page" w:x="334" w:y="1101"/>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14:paraId="4D11ECB6" w14:textId="77777777" w:rsidR="00E8698C" w:rsidRDefault="00E8698C">
            <w:pPr>
              <w:framePr w:w="10646" w:h="1882" w:wrap="none" w:vAnchor="page" w:hAnchor="page" w:x="334" w:y="110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514"/>
        <w:gridCol w:w="437"/>
        <w:gridCol w:w="893"/>
        <w:gridCol w:w="1118"/>
        <w:gridCol w:w="4685"/>
      </w:tblGrid>
      <w:tr w:rsidR="00E8698C" w14:paraId="1799F9A6" w14:textId="77777777">
        <w:tblPrEx>
          <w:tblCellMar>
            <w:top w:w="0" w:type="dxa"/>
            <w:bottom w:w="0" w:type="dxa"/>
          </w:tblCellMar>
        </w:tblPrEx>
        <w:trPr>
          <w:trHeight w:hRule="exact" w:val="288"/>
        </w:trPr>
        <w:tc>
          <w:tcPr>
            <w:tcW w:w="10647" w:type="dxa"/>
            <w:gridSpan w:val="5"/>
            <w:tcBorders>
              <w:top w:val="single" w:sz="4" w:space="0" w:color="auto"/>
              <w:left w:val="single" w:sz="4" w:space="0" w:color="auto"/>
              <w:right w:val="single" w:sz="4" w:space="0" w:color="auto"/>
            </w:tcBorders>
            <w:shd w:val="clear" w:color="auto" w:fill="auto"/>
            <w:vAlign w:val="bottom"/>
          </w:tcPr>
          <w:p w14:paraId="40DDC9F8" w14:textId="77777777" w:rsidR="00E8698C" w:rsidRDefault="00000000">
            <w:pPr>
              <w:pStyle w:val="Jin0"/>
              <w:framePr w:w="10646" w:h="2261" w:wrap="none" w:vAnchor="page" w:hAnchor="page" w:x="334" w:y="3237"/>
              <w:spacing w:line="240" w:lineRule="auto"/>
              <w:jc w:val="center"/>
            </w:pPr>
            <w:r>
              <w:rPr>
                <w:rFonts w:ascii="Calibri" w:eastAsia="Calibri" w:hAnsi="Calibri" w:cs="Calibri"/>
                <w:b/>
                <w:bCs/>
              </w:rPr>
              <w:t>Příplatky za odlišné povrchy materiálů</w:t>
            </w:r>
          </w:p>
        </w:tc>
      </w:tr>
      <w:tr w:rsidR="00E8698C" w14:paraId="24C1F814" w14:textId="77777777">
        <w:tblPrEx>
          <w:tblCellMar>
            <w:top w:w="0" w:type="dxa"/>
            <w:bottom w:w="0" w:type="dxa"/>
          </w:tblCellMar>
        </w:tblPrEx>
        <w:trPr>
          <w:trHeight w:hRule="exact" w:val="1680"/>
        </w:trPr>
        <w:tc>
          <w:tcPr>
            <w:tcW w:w="3514" w:type="dxa"/>
            <w:tcBorders>
              <w:top w:val="single" w:sz="4" w:space="0" w:color="auto"/>
              <w:left w:val="single" w:sz="4" w:space="0" w:color="auto"/>
            </w:tcBorders>
            <w:shd w:val="clear" w:color="auto" w:fill="auto"/>
          </w:tcPr>
          <w:p w14:paraId="090B24E2" w14:textId="77777777" w:rsidR="00E8698C" w:rsidRDefault="00E8698C">
            <w:pPr>
              <w:framePr w:w="10646" w:h="2261" w:wrap="none" w:vAnchor="page" w:hAnchor="page" w:x="334" w:y="3237"/>
              <w:rPr>
                <w:sz w:val="10"/>
                <w:szCs w:val="10"/>
              </w:rPr>
            </w:pPr>
          </w:p>
        </w:tc>
        <w:tc>
          <w:tcPr>
            <w:tcW w:w="437" w:type="dxa"/>
            <w:tcBorders>
              <w:top w:val="single" w:sz="4" w:space="0" w:color="auto"/>
              <w:left w:val="single" w:sz="4" w:space="0" w:color="auto"/>
            </w:tcBorders>
            <w:shd w:val="clear" w:color="auto" w:fill="auto"/>
          </w:tcPr>
          <w:p w14:paraId="0B92A1D6" w14:textId="77777777" w:rsidR="00E8698C" w:rsidRDefault="00E8698C">
            <w:pPr>
              <w:framePr w:w="10646" w:h="2261" w:wrap="none" w:vAnchor="page" w:hAnchor="page" w:x="334" w:y="3237"/>
              <w:rPr>
                <w:sz w:val="10"/>
                <w:szCs w:val="10"/>
              </w:rPr>
            </w:pPr>
          </w:p>
        </w:tc>
        <w:tc>
          <w:tcPr>
            <w:tcW w:w="893" w:type="dxa"/>
            <w:tcBorders>
              <w:top w:val="single" w:sz="4" w:space="0" w:color="auto"/>
              <w:left w:val="single" w:sz="4" w:space="0" w:color="auto"/>
            </w:tcBorders>
            <w:shd w:val="clear" w:color="auto" w:fill="auto"/>
          </w:tcPr>
          <w:p w14:paraId="135736E8" w14:textId="77777777" w:rsidR="00E8698C" w:rsidRDefault="00E8698C">
            <w:pPr>
              <w:framePr w:w="10646" w:h="2261" w:wrap="none" w:vAnchor="page" w:hAnchor="page" w:x="334" w:y="3237"/>
              <w:rPr>
                <w:sz w:val="10"/>
                <w:szCs w:val="10"/>
              </w:rPr>
            </w:pPr>
          </w:p>
        </w:tc>
        <w:tc>
          <w:tcPr>
            <w:tcW w:w="1118" w:type="dxa"/>
            <w:tcBorders>
              <w:top w:val="single" w:sz="4" w:space="0" w:color="auto"/>
              <w:left w:val="single" w:sz="4" w:space="0" w:color="auto"/>
            </w:tcBorders>
            <w:shd w:val="clear" w:color="auto" w:fill="auto"/>
          </w:tcPr>
          <w:p w14:paraId="13E2238C" w14:textId="77777777" w:rsidR="00E8698C" w:rsidRDefault="00E8698C">
            <w:pPr>
              <w:framePr w:w="10646" w:h="2261" w:wrap="none" w:vAnchor="page" w:hAnchor="page" w:x="334" w:y="3237"/>
              <w:rPr>
                <w:sz w:val="10"/>
                <w:szCs w:val="10"/>
              </w:rPr>
            </w:pPr>
          </w:p>
        </w:tc>
        <w:tc>
          <w:tcPr>
            <w:tcW w:w="4685" w:type="dxa"/>
            <w:tcBorders>
              <w:top w:val="single" w:sz="4" w:space="0" w:color="auto"/>
              <w:left w:val="single" w:sz="4" w:space="0" w:color="auto"/>
              <w:right w:val="single" w:sz="4" w:space="0" w:color="auto"/>
            </w:tcBorders>
            <w:shd w:val="clear" w:color="auto" w:fill="auto"/>
          </w:tcPr>
          <w:p w14:paraId="657A6D5A" w14:textId="77777777" w:rsidR="00E8698C" w:rsidRDefault="00E8698C">
            <w:pPr>
              <w:framePr w:w="10646" w:h="2261" w:wrap="none" w:vAnchor="page" w:hAnchor="page" w:x="334" w:y="3237"/>
              <w:rPr>
                <w:sz w:val="10"/>
                <w:szCs w:val="10"/>
              </w:rPr>
            </w:pPr>
          </w:p>
        </w:tc>
      </w:tr>
      <w:tr w:rsidR="00E8698C" w14:paraId="2B48E49D" w14:textId="77777777">
        <w:tblPrEx>
          <w:tblCellMar>
            <w:top w:w="0" w:type="dxa"/>
            <w:bottom w:w="0" w:type="dxa"/>
          </w:tblCellMar>
        </w:tblPrEx>
        <w:trPr>
          <w:trHeight w:hRule="exact" w:val="293"/>
        </w:trPr>
        <w:tc>
          <w:tcPr>
            <w:tcW w:w="4844" w:type="dxa"/>
            <w:gridSpan w:val="3"/>
            <w:tcBorders>
              <w:top w:val="single" w:sz="4" w:space="0" w:color="auto"/>
              <w:left w:val="single" w:sz="4" w:space="0" w:color="auto"/>
              <w:bottom w:val="single" w:sz="4" w:space="0" w:color="auto"/>
            </w:tcBorders>
            <w:shd w:val="clear" w:color="auto" w:fill="auto"/>
            <w:vAlign w:val="center"/>
          </w:tcPr>
          <w:p w14:paraId="4056DDB3" w14:textId="77777777" w:rsidR="00E8698C" w:rsidRDefault="00000000">
            <w:pPr>
              <w:pStyle w:val="Jin0"/>
              <w:framePr w:w="10646" w:h="2261" w:wrap="none" w:vAnchor="page" w:hAnchor="page" w:x="334" w:y="3237"/>
              <w:spacing w:line="240" w:lineRule="auto"/>
              <w:rPr>
                <w:sz w:val="19"/>
                <w:szCs w:val="19"/>
              </w:rPr>
            </w:pPr>
            <w:r>
              <w:rPr>
                <w:rFonts w:ascii="Calibri" w:eastAsia="Calibri" w:hAnsi="Calibri" w:cs="Calibri"/>
                <w:b/>
                <w:bCs/>
                <w:sz w:val="19"/>
                <w:szCs w:val="19"/>
              </w:rPr>
              <w:t>Příplatky za odlišné povrchy materiálů celkem</w:t>
            </w:r>
          </w:p>
        </w:tc>
        <w:tc>
          <w:tcPr>
            <w:tcW w:w="1118" w:type="dxa"/>
            <w:tcBorders>
              <w:top w:val="single" w:sz="4" w:space="0" w:color="auto"/>
              <w:left w:val="single" w:sz="4" w:space="0" w:color="auto"/>
              <w:bottom w:val="single" w:sz="4" w:space="0" w:color="auto"/>
            </w:tcBorders>
            <w:shd w:val="clear" w:color="auto" w:fill="auto"/>
          </w:tcPr>
          <w:p w14:paraId="5F83EBF9" w14:textId="77777777" w:rsidR="00E8698C" w:rsidRDefault="00E8698C">
            <w:pPr>
              <w:framePr w:w="10646" w:h="2261" w:wrap="none" w:vAnchor="page" w:hAnchor="page" w:x="334" w:y="3237"/>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14:paraId="6300A864" w14:textId="77777777" w:rsidR="00E8698C" w:rsidRDefault="00E8698C">
            <w:pPr>
              <w:framePr w:w="10646" w:h="2261" w:wrap="none" w:vAnchor="page" w:hAnchor="page" w:x="334" w:y="323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4843"/>
        <w:gridCol w:w="5803"/>
      </w:tblGrid>
      <w:tr w:rsidR="00E8698C" w14:paraId="593F1BE0" w14:textId="77777777">
        <w:tblPrEx>
          <w:tblCellMar>
            <w:top w:w="0" w:type="dxa"/>
            <w:bottom w:w="0" w:type="dxa"/>
          </w:tblCellMar>
        </w:tblPrEx>
        <w:trPr>
          <w:trHeight w:hRule="exact" w:val="283"/>
        </w:trPr>
        <w:tc>
          <w:tcPr>
            <w:tcW w:w="4843" w:type="dxa"/>
            <w:tcBorders>
              <w:top w:val="single" w:sz="4" w:space="0" w:color="auto"/>
              <w:left w:val="single" w:sz="4" w:space="0" w:color="auto"/>
            </w:tcBorders>
            <w:shd w:val="clear" w:color="auto" w:fill="auto"/>
            <w:vAlign w:val="bottom"/>
          </w:tcPr>
          <w:p w14:paraId="26771E2C" w14:textId="77777777" w:rsidR="00E8698C" w:rsidRDefault="00000000">
            <w:pPr>
              <w:pStyle w:val="Jin0"/>
              <w:framePr w:w="10646" w:h="1536" w:wrap="none" w:vAnchor="page" w:hAnchor="page" w:x="334" w:y="5753"/>
              <w:spacing w:line="240" w:lineRule="auto"/>
              <w:ind w:left="1380"/>
            </w:pPr>
            <w:r>
              <w:rPr>
                <w:rFonts w:ascii="Calibri" w:eastAsia="Calibri" w:hAnsi="Calibri" w:cs="Calibri"/>
                <w:b/>
                <w:bCs/>
              </w:rPr>
              <w:t>Náklady na dopravu zboží, montážníků,</w:t>
            </w:r>
          </w:p>
        </w:tc>
        <w:tc>
          <w:tcPr>
            <w:tcW w:w="5803" w:type="dxa"/>
            <w:tcBorders>
              <w:top w:val="single" w:sz="4" w:space="0" w:color="auto"/>
              <w:right w:val="single" w:sz="4" w:space="0" w:color="auto"/>
            </w:tcBorders>
            <w:shd w:val="clear" w:color="auto" w:fill="auto"/>
            <w:vAlign w:val="bottom"/>
          </w:tcPr>
          <w:p w14:paraId="42CD4E3C" w14:textId="77777777" w:rsidR="00E8698C" w:rsidRDefault="00000000">
            <w:pPr>
              <w:pStyle w:val="Jin0"/>
              <w:framePr w:w="10646" w:h="1536" w:wrap="none" w:vAnchor="page" w:hAnchor="page" w:x="334" w:y="5753"/>
              <w:tabs>
                <w:tab w:val="left" w:leader="dot" w:pos="4440"/>
              </w:tabs>
              <w:spacing w:line="240" w:lineRule="auto"/>
            </w:pPr>
            <w:r>
              <w:rPr>
                <w:rFonts w:ascii="Calibri" w:eastAsia="Calibri" w:hAnsi="Calibri" w:cs="Calibri"/>
                <w:b/>
                <w:bCs/>
              </w:rPr>
              <w:t>na zaměření zakázky, vynášení nábytku do patra</w:t>
            </w:r>
            <w:r>
              <w:rPr>
                <w:rFonts w:ascii="Calibri" w:eastAsia="Calibri" w:hAnsi="Calibri" w:cs="Calibri"/>
                <w:b/>
                <w:bCs/>
              </w:rPr>
              <w:tab/>
            </w:r>
          </w:p>
        </w:tc>
      </w:tr>
      <w:tr w:rsidR="00E8698C" w14:paraId="437AF815" w14:textId="77777777">
        <w:tblPrEx>
          <w:tblCellMar>
            <w:top w:w="0" w:type="dxa"/>
            <w:bottom w:w="0" w:type="dxa"/>
          </w:tblCellMar>
        </w:tblPrEx>
        <w:trPr>
          <w:trHeight w:hRule="exact" w:val="965"/>
        </w:trPr>
        <w:tc>
          <w:tcPr>
            <w:tcW w:w="4843" w:type="dxa"/>
            <w:tcBorders>
              <w:top w:val="single" w:sz="4" w:space="0" w:color="auto"/>
              <w:left w:val="single" w:sz="4" w:space="0" w:color="auto"/>
            </w:tcBorders>
            <w:shd w:val="clear" w:color="auto" w:fill="auto"/>
          </w:tcPr>
          <w:p w14:paraId="651D5689" w14:textId="77777777" w:rsidR="00E8698C" w:rsidRDefault="00000000">
            <w:pPr>
              <w:pStyle w:val="Jin0"/>
              <w:framePr w:w="10646" w:h="1536" w:wrap="none" w:vAnchor="page" w:hAnchor="page" w:x="334" w:y="5753"/>
              <w:tabs>
                <w:tab w:val="left" w:pos="3792"/>
              </w:tabs>
              <w:spacing w:line="240" w:lineRule="auto"/>
              <w:rPr>
                <w:sz w:val="16"/>
                <w:szCs w:val="16"/>
              </w:rPr>
            </w:pPr>
            <w:r>
              <w:rPr>
                <w:rFonts w:ascii="Calibri" w:eastAsia="Calibri" w:hAnsi="Calibri" w:cs="Calibri"/>
                <w:sz w:val="16"/>
                <w:szCs w:val="16"/>
              </w:rPr>
              <w:t>Náklady na zaměření zakázky</w:t>
            </w:r>
            <w:r>
              <w:rPr>
                <w:rFonts w:ascii="Calibri" w:eastAsia="Calibri" w:hAnsi="Calibri" w:cs="Calibri"/>
                <w:sz w:val="16"/>
                <w:szCs w:val="16"/>
              </w:rPr>
              <w:tab/>
              <w:t>1</w:t>
            </w:r>
          </w:p>
          <w:p w14:paraId="318DB0C5" w14:textId="77777777" w:rsidR="00E8698C" w:rsidRDefault="00000000">
            <w:pPr>
              <w:pStyle w:val="Jin0"/>
              <w:framePr w:w="10646" w:h="1536" w:wrap="none" w:vAnchor="page" w:hAnchor="page" w:x="334" w:y="5753"/>
              <w:tabs>
                <w:tab w:val="left" w:pos="3811"/>
              </w:tabs>
              <w:spacing w:after="340" w:line="226" w:lineRule="auto"/>
              <w:rPr>
                <w:sz w:val="16"/>
                <w:szCs w:val="16"/>
              </w:rPr>
            </w:pPr>
            <w:r>
              <w:rPr>
                <w:rFonts w:ascii="Calibri" w:eastAsia="Calibri" w:hAnsi="Calibri" w:cs="Calibri"/>
                <w:sz w:val="16"/>
                <w:szCs w:val="16"/>
              </w:rPr>
              <w:t>Náklady na dopravu kuchyňské linky a řemeslníků</w:t>
            </w:r>
            <w:r>
              <w:rPr>
                <w:rFonts w:ascii="Calibri" w:eastAsia="Calibri" w:hAnsi="Calibri" w:cs="Calibri"/>
                <w:sz w:val="16"/>
                <w:szCs w:val="16"/>
              </w:rPr>
              <w:tab/>
              <w:t>1</w:t>
            </w:r>
          </w:p>
          <w:p w14:paraId="23C337BB" w14:textId="77777777" w:rsidR="00E8698C" w:rsidRDefault="00000000">
            <w:pPr>
              <w:pStyle w:val="Jin0"/>
              <w:framePr w:w="10646" w:h="1536" w:wrap="none" w:vAnchor="page" w:hAnchor="page" w:x="334" w:y="5753"/>
              <w:tabs>
                <w:tab w:val="left" w:pos="3802"/>
              </w:tabs>
              <w:spacing w:line="240" w:lineRule="auto"/>
              <w:rPr>
                <w:sz w:val="16"/>
                <w:szCs w:val="16"/>
              </w:rPr>
            </w:pPr>
            <w:r>
              <w:rPr>
                <w:rFonts w:ascii="Calibri" w:eastAsia="Calibri" w:hAnsi="Calibri" w:cs="Calibri"/>
                <w:sz w:val="16"/>
                <w:szCs w:val="16"/>
              </w:rPr>
              <w:t>Vynášení nábytku do patra</w:t>
            </w:r>
            <w:r>
              <w:rPr>
                <w:rFonts w:ascii="Calibri" w:eastAsia="Calibri" w:hAnsi="Calibri" w:cs="Calibri"/>
                <w:sz w:val="16"/>
                <w:szCs w:val="16"/>
              </w:rPr>
              <w:tab/>
              <w:t>1</w:t>
            </w:r>
          </w:p>
        </w:tc>
        <w:tc>
          <w:tcPr>
            <w:tcW w:w="5803" w:type="dxa"/>
            <w:tcBorders>
              <w:top w:val="single" w:sz="4" w:space="0" w:color="auto"/>
              <w:left w:val="single" w:sz="4" w:space="0" w:color="auto"/>
              <w:right w:val="single" w:sz="4" w:space="0" w:color="auto"/>
            </w:tcBorders>
            <w:shd w:val="clear" w:color="auto" w:fill="auto"/>
          </w:tcPr>
          <w:p w14:paraId="133DC353" w14:textId="77777777" w:rsidR="00E8698C" w:rsidRDefault="00E8698C">
            <w:pPr>
              <w:framePr w:w="10646" w:h="1536" w:wrap="none" w:vAnchor="page" w:hAnchor="page" w:x="334" w:y="5753"/>
              <w:rPr>
                <w:sz w:val="10"/>
                <w:szCs w:val="10"/>
              </w:rPr>
            </w:pPr>
          </w:p>
        </w:tc>
      </w:tr>
      <w:tr w:rsidR="00E8698C" w14:paraId="69F241D9" w14:textId="77777777">
        <w:tblPrEx>
          <w:tblCellMar>
            <w:top w:w="0" w:type="dxa"/>
            <w:bottom w:w="0" w:type="dxa"/>
          </w:tblCellMar>
        </w:tblPrEx>
        <w:trPr>
          <w:trHeight w:hRule="exact" w:val="288"/>
        </w:trPr>
        <w:tc>
          <w:tcPr>
            <w:tcW w:w="4843" w:type="dxa"/>
            <w:tcBorders>
              <w:top w:val="single" w:sz="4" w:space="0" w:color="auto"/>
              <w:left w:val="single" w:sz="4" w:space="0" w:color="auto"/>
              <w:bottom w:val="single" w:sz="4" w:space="0" w:color="auto"/>
            </w:tcBorders>
            <w:shd w:val="clear" w:color="auto" w:fill="auto"/>
          </w:tcPr>
          <w:p w14:paraId="5F8C088E" w14:textId="77777777" w:rsidR="00E8698C" w:rsidRDefault="00000000">
            <w:pPr>
              <w:pStyle w:val="Jin0"/>
              <w:framePr w:w="10646" w:h="1536" w:wrap="none" w:vAnchor="page" w:hAnchor="page" w:x="334" w:y="5753"/>
              <w:spacing w:line="240" w:lineRule="auto"/>
              <w:rPr>
                <w:sz w:val="19"/>
                <w:szCs w:val="19"/>
              </w:rPr>
            </w:pPr>
            <w:r>
              <w:rPr>
                <w:rFonts w:ascii="Calibri" w:eastAsia="Calibri" w:hAnsi="Calibri" w:cs="Calibri"/>
                <w:b/>
                <w:bCs/>
                <w:sz w:val="19"/>
                <w:szCs w:val="19"/>
              </w:rPr>
              <w:t>Náklady na dopravu zboží, montážníků, na zaměření... celkem</w:t>
            </w:r>
          </w:p>
        </w:tc>
        <w:tc>
          <w:tcPr>
            <w:tcW w:w="5803" w:type="dxa"/>
            <w:tcBorders>
              <w:top w:val="single" w:sz="4" w:space="0" w:color="auto"/>
              <w:left w:val="single" w:sz="4" w:space="0" w:color="auto"/>
              <w:bottom w:val="single" w:sz="4" w:space="0" w:color="auto"/>
              <w:right w:val="single" w:sz="4" w:space="0" w:color="auto"/>
            </w:tcBorders>
            <w:shd w:val="clear" w:color="auto" w:fill="auto"/>
          </w:tcPr>
          <w:p w14:paraId="1A312201" w14:textId="77777777" w:rsidR="00E8698C" w:rsidRDefault="00000000">
            <w:pPr>
              <w:pStyle w:val="Jin0"/>
              <w:framePr w:w="10646" w:h="1536" w:wrap="none" w:vAnchor="page" w:hAnchor="page" w:x="334" w:y="5753"/>
              <w:spacing w:line="240" w:lineRule="auto"/>
              <w:ind w:left="1340"/>
            </w:pPr>
            <w:r>
              <w:rPr>
                <w:rFonts w:ascii="Times New Roman" w:eastAsia="Times New Roman" w:hAnsi="Times New Roman" w:cs="Times New Roman"/>
              </w:rPr>
              <w:t>V ceně.</w:t>
            </w:r>
          </w:p>
        </w:tc>
      </w:tr>
    </w:tbl>
    <w:tbl>
      <w:tblPr>
        <w:tblOverlap w:val="never"/>
        <w:tblW w:w="0" w:type="auto"/>
        <w:tblLayout w:type="fixed"/>
        <w:tblCellMar>
          <w:left w:w="10" w:type="dxa"/>
          <w:right w:w="10" w:type="dxa"/>
        </w:tblCellMar>
        <w:tblLook w:val="04A0" w:firstRow="1" w:lastRow="0" w:firstColumn="1" w:lastColumn="0" w:noHBand="0" w:noVBand="1"/>
      </w:tblPr>
      <w:tblGrid>
        <w:gridCol w:w="4843"/>
        <w:gridCol w:w="1118"/>
        <w:gridCol w:w="4685"/>
      </w:tblGrid>
      <w:tr w:rsidR="00E8698C" w14:paraId="431D553D" w14:textId="77777777">
        <w:tblPrEx>
          <w:tblCellMar>
            <w:top w:w="0" w:type="dxa"/>
            <w:bottom w:w="0" w:type="dxa"/>
          </w:tblCellMar>
        </w:tblPrEx>
        <w:trPr>
          <w:trHeight w:hRule="exact" w:val="437"/>
        </w:trPr>
        <w:tc>
          <w:tcPr>
            <w:tcW w:w="10646" w:type="dxa"/>
            <w:gridSpan w:val="3"/>
            <w:tcBorders>
              <w:top w:val="single" w:sz="4" w:space="0" w:color="auto"/>
              <w:left w:val="single" w:sz="4" w:space="0" w:color="auto"/>
              <w:right w:val="single" w:sz="4" w:space="0" w:color="auto"/>
            </w:tcBorders>
            <w:shd w:val="clear" w:color="auto" w:fill="auto"/>
            <w:vAlign w:val="bottom"/>
          </w:tcPr>
          <w:p w14:paraId="0DD51899" w14:textId="77777777" w:rsidR="00E8698C" w:rsidRDefault="00000000">
            <w:pPr>
              <w:pStyle w:val="Jin0"/>
              <w:framePr w:w="10646" w:h="1555" w:wrap="none" w:vAnchor="page" w:hAnchor="page" w:x="334" w:y="7605"/>
              <w:spacing w:line="240" w:lineRule="auto"/>
              <w:jc w:val="center"/>
              <w:rPr>
                <w:sz w:val="44"/>
                <w:szCs w:val="44"/>
              </w:rPr>
            </w:pPr>
            <w:r>
              <w:rPr>
                <w:rFonts w:ascii="Calibri" w:eastAsia="Calibri" w:hAnsi="Calibri" w:cs="Calibri"/>
                <w:b/>
                <w:bCs/>
                <w:sz w:val="44"/>
                <w:szCs w:val="44"/>
              </w:rPr>
              <w:t>SLEVY, AKCE</w:t>
            </w:r>
          </w:p>
        </w:tc>
      </w:tr>
      <w:tr w:rsidR="00E8698C" w14:paraId="79742532" w14:textId="77777777">
        <w:tblPrEx>
          <w:tblCellMar>
            <w:top w:w="0" w:type="dxa"/>
            <w:bottom w:w="0" w:type="dxa"/>
          </w:tblCellMar>
        </w:tblPrEx>
        <w:trPr>
          <w:trHeight w:hRule="exact" w:val="533"/>
        </w:trPr>
        <w:tc>
          <w:tcPr>
            <w:tcW w:w="4843" w:type="dxa"/>
            <w:tcBorders>
              <w:top w:val="single" w:sz="4" w:space="0" w:color="auto"/>
              <w:left w:val="single" w:sz="4" w:space="0" w:color="auto"/>
            </w:tcBorders>
            <w:shd w:val="clear" w:color="auto" w:fill="auto"/>
          </w:tcPr>
          <w:p w14:paraId="575BCCB7" w14:textId="77777777" w:rsidR="00E8698C" w:rsidRDefault="00E8698C">
            <w:pPr>
              <w:framePr w:w="10646" w:h="1555" w:wrap="none" w:vAnchor="page" w:hAnchor="page" w:x="334" w:y="7605"/>
              <w:rPr>
                <w:sz w:val="10"/>
                <w:szCs w:val="10"/>
              </w:rPr>
            </w:pPr>
          </w:p>
        </w:tc>
        <w:tc>
          <w:tcPr>
            <w:tcW w:w="1118" w:type="dxa"/>
            <w:tcBorders>
              <w:top w:val="single" w:sz="4" w:space="0" w:color="auto"/>
              <w:left w:val="single" w:sz="4" w:space="0" w:color="auto"/>
            </w:tcBorders>
            <w:shd w:val="clear" w:color="auto" w:fill="auto"/>
          </w:tcPr>
          <w:p w14:paraId="77C97439" w14:textId="77777777" w:rsidR="00E8698C" w:rsidRDefault="00E8698C">
            <w:pPr>
              <w:framePr w:w="10646" w:h="1555" w:wrap="none" w:vAnchor="page" w:hAnchor="page" w:x="334" w:y="7605"/>
              <w:rPr>
                <w:sz w:val="10"/>
                <w:szCs w:val="10"/>
              </w:rPr>
            </w:pPr>
          </w:p>
        </w:tc>
        <w:tc>
          <w:tcPr>
            <w:tcW w:w="4685" w:type="dxa"/>
            <w:tcBorders>
              <w:top w:val="single" w:sz="4" w:space="0" w:color="auto"/>
              <w:left w:val="single" w:sz="4" w:space="0" w:color="auto"/>
              <w:right w:val="single" w:sz="4" w:space="0" w:color="auto"/>
            </w:tcBorders>
            <w:shd w:val="clear" w:color="auto" w:fill="auto"/>
          </w:tcPr>
          <w:p w14:paraId="067CB68E" w14:textId="77777777" w:rsidR="00E8698C" w:rsidRDefault="00E8698C">
            <w:pPr>
              <w:framePr w:w="10646" w:h="1555" w:wrap="none" w:vAnchor="page" w:hAnchor="page" w:x="334" w:y="7605"/>
              <w:rPr>
                <w:sz w:val="10"/>
                <w:szCs w:val="10"/>
              </w:rPr>
            </w:pPr>
          </w:p>
        </w:tc>
      </w:tr>
      <w:tr w:rsidR="00E8698C" w14:paraId="59FD5E68" w14:textId="77777777">
        <w:tblPrEx>
          <w:tblCellMar>
            <w:top w:w="0" w:type="dxa"/>
            <w:bottom w:w="0" w:type="dxa"/>
          </w:tblCellMar>
        </w:tblPrEx>
        <w:trPr>
          <w:trHeight w:hRule="exact" w:val="586"/>
        </w:trPr>
        <w:tc>
          <w:tcPr>
            <w:tcW w:w="4843" w:type="dxa"/>
            <w:tcBorders>
              <w:top w:val="single" w:sz="4" w:space="0" w:color="auto"/>
              <w:left w:val="single" w:sz="4" w:space="0" w:color="auto"/>
              <w:bottom w:val="single" w:sz="4" w:space="0" w:color="auto"/>
            </w:tcBorders>
            <w:shd w:val="clear" w:color="auto" w:fill="auto"/>
          </w:tcPr>
          <w:p w14:paraId="77C3F788" w14:textId="77777777" w:rsidR="00E8698C" w:rsidRDefault="00E8698C">
            <w:pPr>
              <w:framePr w:w="10646" w:h="1555" w:wrap="none" w:vAnchor="page" w:hAnchor="page" w:x="334" w:y="7605"/>
              <w:rPr>
                <w:sz w:val="10"/>
                <w:szCs w:val="10"/>
              </w:rPr>
            </w:pPr>
          </w:p>
        </w:tc>
        <w:tc>
          <w:tcPr>
            <w:tcW w:w="1118" w:type="dxa"/>
            <w:tcBorders>
              <w:top w:val="single" w:sz="4" w:space="0" w:color="auto"/>
              <w:left w:val="single" w:sz="4" w:space="0" w:color="auto"/>
              <w:bottom w:val="single" w:sz="4" w:space="0" w:color="auto"/>
            </w:tcBorders>
            <w:shd w:val="clear" w:color="auto" w:fill="auto"/>
          </w:tcPr>
          <w:p w14:paraId="33FC0CBA" w14:textId="77777777" w:rsidR="00E8698C" w:rsidRDefault="00E8698C">
            <w:pPr>
              <w:framePr w:w="10646" w:h="1555" w:wrap="none" w:vAnchor="page" w:hAnchor="page" w:x="334" w:y="7605"/>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14:paraId="6780F9D5" w14:textId="77777777" w:rsidR="00E8698C" w:rsidRDefault="00E8698C">
            <w:pPr>
              <w:framePr w:w="10646" w:h="1555" w:wrap="none" w:vAnchor="page" w:hAnchor="page" w:x="334" w:y="7605"/>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915"/>
        <w:gridCol w:w="2731"/>
      </w:tblGrid>
      <w:tr w:rsidR="00E8698C" w14:paraId="08446409" w14:textId="77777777">
        <w:tblPrEx>
          <w:tblCellMar>
            <w:top w:w="0" w:type="dxa"/>
            <w:bottom w:w="0" w:type="dxa"/>
          </w:tblCellMar>
        </w:tblPrEx>
        <w:trPr>
          <w:trHeight w:hRule="exact" w:val="499"/>
        </w:trPr>
        <w:tc>
          <w:tcPr>
            <w:tcW w:w="10646" w:type="dxa"/>
            <w:gridSpan w:val="2"/>
            <w:tcBorders>
              <w:top w:val="single" w:sz="4" w:space="0" w:color="auto"/>
              <w:left w:val="single" w:sz="4" w:space="0" w:color="auto"/>
              <w:right w:val="single" w:sz="4" w:space="0" w:color="auto"/>
            </w:tcBorders>
            <w:shd w:val="clear" w:color="auto" w:fill="auto"/>
            <w:vAlign w:val="center"/>
          </w:tcPr>
          <w:p w14:paraId="681BA98D" w14:textId="77777777" w:rsidR="00E8698C" w:rsidRDefault="00000000">
            <w:pPr>
              <w:pStyle w:val="Jin0"/>
              <w:framePr w:w="10646" w:h="3710" w:wrap="none" w:vAnchor="page" w:hAnchor="page" w:x="334" w:y="9669"/>
              <w:spacing w:line="240" w:lineRule="auto"/>
              <w:jc w:val="center"/>
              <w:rPr>
                <w:sz w:val="34"/>
                <w:szCs w:val="34"/>
              </w:rPr>
            </w:pPr>
            <w:r>
              <w:rPr>
                <w:rFonts w:ascii="Calibri" w:eastAsia="Calibri" w:hAnsi="Calibri" w:cs="Calibri"/>
                <w:b/>
                <w:bCs/>
                <w:sz w:val="34"/>
                <w:szCs w:val="34"/>
              </w:rPr>
              <w:t>SOUHRNNÁ KALKULACE</w:t>
            </w:r>
          </w:p>
        </w:tc>
      </w:tr>
      <w:tr w:rsidR="00E8698C" w14:paraId="068C36AA"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bottom"/>
          </w:tcPr>
          <w:p w14:paraId="42BE70A1" w14:textId="77777777" w:rsidR="00E8698C" w:rsidRDefault="00000000">
            <w:pPr>
              <w:pStyle w:val="Jin0"/>
              <w:framePr w:w="10646" w:h="3710" w:wrap="none" w:vAnchor="page" w:hAnchor="page" w:x="334" w:y="9669"/>
              <w:spacing w:line="240" w:lineRule="auto"/>
            </w:pPr>
            <w:r>
              <w:rPr>
                <w:rFonts w:ascii="Calibri" w:eastAsia="Calibri" w:hAnsi="Calibri" w:cs="Calibri"/>
              </w:rPr>
              <w:t>Kuchyňská linka v sazbě 21 % DPH bez doplňků</w:t>
            </w:r>
          </w:p>
        </w:tc>
        <w:tc>
          <w:tcPr>
            <w:tcW w:w="2731" w:type="dxa"/>
            <w:tcBorders>
              <w:top w:val="single" w:sz="4" w:space="0" w:color="auto"/>
              <w:left w:val="single" w:sz="4" w:space="0" w:color="auto"/>
              <w:right w:val="single" w:sz="4" w:space="0" w:color="auto"/>
            </w:tcBorders>
            <w:shd w:val="clear" w:color="auto" w:fill="auto"/>
            <w:vAlign w:val="bottom"/>
          </w:tcPr>
          <w:p w14:paraId="1EF3B5A5" w14:textId="77777777" w:rsidR="00E8698C" w:rsidRDefault="00000000">
            <w:pPr>
              <w:pStyle w:val="Jin0"/>
              <w:framePr w:w="10646" w:h="3710" w:wrap="none" w:vAnchor="page" w:hAnchor="page" w:x="334" w:y="9669"/>
              <w:spacing w:line="240" w:lineRule="auto"/>
            </w:pPr>
            <w:r>
              <w:rPr>
                <w:rFonts w:ascii="Times New Roman" w:eastAsia="Times New Roman" w:hAnsi="Times New Roman" w:cs="Times New Roman"/>
              </w:rPr>
              <w:t>85 571,2 Kč</w:t>
            </w:r>
          </w:p>
        </w:tc>
      </w:tr>
      <w:tr w:rsidR="00E8698C" w14:paraId="2C2931FF"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bottom"/>
          </w:tcPr>
          <w:p w14:paraId="4C19C251" w14:textId="77777777" w:rsidR="00E8698C" w:rsidRDefault="00000000">
            <w:pPr>
              <w:pStyle w:val="Jin0"/>
              <w:framePr w:w="10646" w:h="3710" w:wrap="none" w:vAnchor="page" w:hAnchor="page" w:x="334" w:y="9669"/>
              <w:spacing w:line="240" w:lineRule="auto"/>
            </w:pPr>
            <w:r>
              <w:rPr>
                <w:rFonts w:ascii="Calibri" w:eastAsia="Calibri" w:hAnsi="Calibri" w:cs="Calibri"/>
              </w:rPr>
              <w:t>Doplňky, příplatky, zapojení a další v sazbě 21 % DPH (bez spotřebičů)</w:t>
            </w:r>
          </w:p>
        </w:tc>
        <w:tc>
          <w:tcPr>
            <w:tcW w:w="2731" w:type="dxa"/>
            <w:tcBorders>
              <w:top w:val="single" w:sz="4" w:space="0" w:color="auto"/>
              <w:left w:val="single" w:sz="4" w:space="0" w:color="auto"/>
              <w:right w:val="single" w:sz="4" w:space="0" w:color="auto"/>
            </w:tcBorders>
            <w:shd w:val="clear" w:color="auto" w:fill="auto"/>
            <w:vAlign w:val="bottom"/>
          </w:tcPr>
          <w:p w14:paraId="13407DDD" w14:textId="77777777" w:rsidR="00E8698C" w:rsidRDefault="00000000">
            <w:pPr>
              <w:pStyle w:val="Jin0"/>
              <w:framePr w:w="10646" w:h="3710" w:wrap="none" w:vAnchor="page" w:hAnchor="page" w:x="334" w:y="9669"/>
              <w:spacing w:line="240" w:lineRule="auto"/>
              <w:rPr>
                <w:sz w:val="22"/>
                <w:szCs w:val="22"/>
              </w:rPr>
            </w:pPr>
            <w:r>
              <w:rPr>
                <w:rFonts w:ascii="Times New Roman" w:eastAsia="Times New Roman" w:hAnsi="Times New Roman" w:cs="Times New Roman"/>
                <w:sz w:val="22"/>
                <w:szCs w:val="22"/>
              </w:rPr>
              <w:t>3 650 Kč</w:t>
            </w:r>
          </w:p>
        </w:tc>
      </w:tr>
      <w:tr w:rsidR="00E8698C" w14:paraId="79BC11AF"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center"/>
          </w:tcPr>
          <w:p w14:paraId="436FCBA5" w14:textId="77777777" w:rsidR="00E8698C" w:rsidRDefault="00000000">
            <w:pPr>
              <w:pStyle w:val="Jin0"/>
              <w:framePr w:w="10646" w:h="3710" w:wrap="none" w:vAnchor="page" w:hAnchor="page" w:x="334" w:y="9669"/>
              <w:spacing w:line="240" w:lineRule="auto"/>
            </w:pPr>
            <w:r>
              <w:rPr>
                <w:rFonts w:ascii="Calibri" w:eastAsia="Calibri" w:hAnsi="Calibri" w:cs="Calibri"/>
              </w:rPr>
              <w:t>Sleva</w:t>
            </w:r>
          </w:p>
        </w:tc>
        <w:tc>
          <w:tcPr>
            <w:tcW w:w="2731" w:type="dxa"/>
            <w:tcBorders>
              <w:top w:val="single" w:sz="4" w:space="0" w:color="auto"/>
              <w:left w:val="single" w:sz="4" w:space="0" w:color="auto"/>
              <w:right w:val="single" w:sz="4" w:space="0" w:color="auto"/>
            </w:tcBorders>
            <w:shd w:val="clear" w:color="auto" w:fill="auto"/>
          </w:tcPr>
          <w:p w14:paraId="32E441C6" w14:textId="77777777" w:rsidR="00E8698C" w:rsidRDefault="00E8698C">
            <w:pPr>
              <w:framePr w:w="10646" w:h="3710" w:wrap="none" w:vAnchor="page" w:hAnchor="page" w:x="334" w:y="9669"/>
              <w:rPr>
                <w:sz w:val="10"/>
                <w:szCs w:val="10"/>
              </w:rPr>
            </w:pPr>
          </w:p>
        </w:tc>
      </w:tr>
      <w:tr w:rsidR="00E8698C" w14:paraId="267122F6"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center"/>
          </w:tcPr>
          <w:p w14:paraId="3EFF4EBA" w14:textId="77777777" w:rsidR="00E8698C" w:rsidRDefault="00000000">
            <w:pPr>
              <w:pStyle w:val="Jin0"/>
              <w:framePr w:w="10646" w:h="3710" w:wrap="none" w:vAnchor="page" w:hAnchor="page" w:x="334" w:y="9669"/>
              <w:spacing w:line="240" w:lineRule="auto"/>
            </w:pPr>
            <w:r>
              <w:rPr>
                <w:rFonts w:ascii="Calibri" w:eastAsia="Calibri" w:hAnsi="Calibri" w:cs="Calibri"/>
              </w:rPr>
              <w:t>Kuchyňská linka v sazbě 21 % DPH celkem včetně doplňků po slevě (bez spotřebičů)</w:t>
            </w:r>
          </w:p>
        </w:tc>
        <w:tc>
          <w:tcPr>
            <w:tcW w:w="2731" w:type="dxa"/>
            <w:tcBorders>
              <w:top w:val="single" w:sz="4" w:space="0" w:color="auto"/>
              <w:left w:val="single" w:sz="4" w:space="0" w:color="auto"/>
              <w:right w:val="single" w:sz="4" w:space="0" w:color="auto"/>
            </w:tcBorders>
            <w:shd w:val="clear" w:color="auto" w:fill="auto"/>
          </w:tcPr>
          <w:p w14:paraId="637BFBA0" w14:textId="77777777" w:rsidR="00E8698C" w:rsidRDefault="00E8698C">
            <w:pPr>
              <w:framePr w:w="10646" w:h="3710" w:wrap="none" w:vAnchor="page" w:hAnchor="page" w:x="334" w:y="9669"/>
              <w:rPr>
                <w:sz w:val="10"/>
                <w:szCs w:val="10"/>
              </w:rPr>
            </w:pPr>
          </w:p>
        </w:tc>
      </w:tr>
      <w:tr w:rsidR="00E8698C" w14:paraId="66920901"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center"/>
          </w:tcPr>
          <w:p w14:paraId="5D56F82E" w14:textId="77777777" w:rsidR="00E8698C" w:rsidRDefault="00000000">
            <w:pPr>
              <w:pStyle w:val="Jin0"/>
              <w:framePr w:w="10646" w:h="3710" w:wrap="none" w:vAnchor="page" w:hAnchor="page" w:x="334" w:y="9669"/>
              <w:spacing w:line="240" w:lineRule="auto"/>
            </w:pPr>
            <w:r>
              <w:rPr>
                <w:rFonts w:ascii="Calibri" w:eastAsia="Calibri" w:hAnsi="Calibri" w:cs="Calibri"/>
              </w:rPr>
              <w:t>Spotřebiče v sazbě 21 % DPH</w:t>
            </w:r>
          </w:p>
        </w:tc>
        <w:tc>
          <w:tcPr>
            <w:tcW w:w="2731" w:type="dxa"/>
            <w:tcBorders>
              <w:top w:val="single" w:sz="4" w:space="0" w:color="auto"/>
              <w:left w:val="single" w:sz="4" w:space="0" w:color="auto"/>
              <w:right w:val="single" w:sz="4" w:space="0" w:color="auto"/>
            </w:tcBorders>
            <w:shd w:val="clear" w:color="auto" w:fill="auto"/>
            <w:vAlign w:val="center"/>
          </w:tcPr>
          <w:p w14:paraId="6C7BDB1E" w14:textId="77777777" w:rsidR="00E8698C" w:rsidRDefault="00000000">
            <w:pPr>
              <w:pStyle w:val="Jin0"/>
              <w:framePr w:w="10646" w:h="3710" w:wrap="none" w:vAnchor="page" w:hAnchor="page" w:x="334" w:y="9669"/>
              <w:spacing w:line="240" w:lineRule="auto"/>
            </w:pPr>
            <w:r>
              <w:rPr>
                <w:rFonts w:ascii="Times New Roman" w:eastAsia="Times New Roman" w:hAnsi="Times New Roman" w:cs="Times New Roman"/>
              </w:rPr>
              <w:t>9 000 Kč</w:t>
            </w:r>
          </w:p>
        </w:tc>
      </w:tr>
      <w:tr w:rsidR="00E8698C" w14:paraId="577AEE36"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tcPr>
          <w:p w14:paraId="0B7055FD" w14:textId="77777777" w:rsidR="00E8698C" w:rsidRDefault="00E8698C">
            <w:pPr>
              <w:framePr w:w="10646" w:h="3710" w:wrap="none" w:vAnchor="page" w:hAnchor="page" w:x="334" w:y="9669"/>
              <w:rPr>
                <w:sz w:val="10"/>
                <w:szCs w:val="10"/>
              </w:rPr>
            </w:pPr>
          </w:p>
        </w:tc>
        <w:tc>
          <w:tcPr>
            <w:tcW w:w="2731" w:type="dxa"/>
            <w:tcBorders>
              <w:top w:val="single" w:sz="4" w:space="0" w:color="auto"/>
              <w:left w:val="single" w:sz="4" w:space="0" w:color="auto"/>
              <w:right w:val="single" w:sz="4" w:space="0" w:color="auto"/>
            </w:tcBorders>
            <w:shd w:val="clear" w:color="auto" w:fill="auto"/>
          </w:tcPr>
          <w:p w14:paraId="6F9F9097" w14:textId="77777777" w:rsidR="00E8698C" w:rsidRDefault="00E8698C">
            <w:pPr>
              <w:framePr w:w="10646" w:h="3710" w:wrap="none" w:vAnchor="page" w:hAnchor="page" w:x="334" w:y="9669"/>
              <w:rPr>
                <w:sz w:val="10"/>
                <w:szCs w:val="10"/>
              </w:rPr>
            </w:pPr>
          </w:p>
        </w:tc>
      </w:tr>
      <w:tr w:rsidR="00E8698C" w14:paraId="6C372B14"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center"/>
          </w:tcPr>
          <w:p w14:paraId="2211631D" w14:textId="77777777" w:rsidR="00E8698C" w:rsidRDefault="00000000">
            <w:pPr>
              <w:pStyle w:val="Jin0"/>
              <w:framePr w:w="10646" w:h="3710" w:wrap="none" w:vAnchor="page" w:hAnchor="page" w:x="334" w:y="9669"/>
              <w:spacing w:line="240" w:lineRule="auto"/>
            </w:pPr>
            <w:r>
              <w:rPr>
                <w:rFonts w:ascii="Calibri" w:eastAsia="Calibri" w:hAnsi="Calibri" w:cs="Calibri"/>
              </w:rPr>
              <w:t>Kuchyňská linka celkem</w:t>
            </w:r>
          </w:p>
        </w:tc>
        <w:tc>
          <w:tcPr>
            <w:tcW w:w="2731" w:type="dxa"/>
            <w:tcBorders>
              <w:top w:val="single" w:sz="4" w:space="0" w:color="auto"/>
              <w:left w:val="single" w:sz="4" w:space="0" w:color="auto"/>
              <w:right w:val="single" w:sz="4" w:space="0" w:color="auto"/>
            </w:tcBorders>
            <w:shd w:val="clear" w:color="auto" w:fill="auto"/>
          </w:tcPr>
          <w:p w14:paraId="10140CAE" w14:textId="77777777" w:rsidR="00E8698C" w:rsidRDefault="00E8698C">
            <w:pPr>
              <w:framePr w:w="10646" w:h="3710" w:wrap="none" w:vAnchor="page" w:hAnchor="page" w:x="334" w:y="9669"/>
              <w:rPr>
                <w:sz w:val="10"/>
                <w:szCs w:val="10"/>
              </w:rPr>
            </w:pPr>
          </w:p>
        </w:tc>
      </w:tr>
      <w:tr w:rsidR="00E8698C" w14:paraId="4ED33F7D" w14:textId="77777777">
        <w:tblPrEx>
          <w:tblCellMar>
            <w:top w:w="0" w:type="dxa"/>
            <w:bottom w:w="0" w:type="dxa"/>
          </w:tblCellMar>
        </w:tblPrEx>
        <w:trPr>
          <w:trHeight w:hRule="exact" w:val="355"/>
        </w:trPr>
        <w:tc>
          <w:tcPr>
            <w:tcW w:w="7915" w:type="dxa"/>
            <w:tcBorders>
              <w:top w:val="single" w:sz="4" w:space="0" w:color="auto"/>
              <w:left w:val="single" w:sz="4" w:space="0" w:color="auto"/>
            </w:tcBorders>
            <w:shd w:val="clear" w:color="auto" w:fill="auto"/>
            <w:vAlign w:val="center"/>
          </w:tcPr>
          <w:p w14:paraId="1B7C7D21" w14:textId="77777777" w:rsidR="00E8698C" w:rsidRDefault="00000000">
            <w:pPr>
              <w:pStyle w:val="Jin0"/>
              <w:framePr w:w="10646" w:h="3710" w:wrap="none" w:vAnchor="page" w:hAnchor="page" w:x="334" w:y="9669"/>
              <w:spacing w:line="240" w:lineRule="auto"/>
            </w:pPr>
            <w:r>
              <w:rPr>
                <w:rFonts w:ascii="Calibri" w:eastAsia="Calibri" w:hAnsi="Calibri" w:cs="Calibri"/>
              </w:rPr>
              <w:t>Montáž</w:t>
            </w:r>
          </w:p>
        </w:tc>
        <w:tc>
          <w:tcPr>
            <w:tcW w:w="2731" w:type="dxa"/>
            <w:tcBorders>
              <w:top w:val="single" w:sz="4" w:space="0" w:color="auto"/>
              <w:left w:val="single" w:sz="4" w:space="0" w:color="auto"/>
              <w:right w:val="single" w:sz="4" w:space="0" w:color="auto"/>
            </w:tcBorders>
            <w:shd w:val="clear" w:color="auto" w:fill="auto"/>
          </w:tcPr>
          <w:p w14:paraId="11D90CF8" w14:textId="77777777" w:rsidR="00E8698C" w:rsidRDefault="00E8698C">
            <w:pPr>
              <w:framePr w:w="10646" w:h="3710" w:wrap="none" w:vAnchor="page" w:hAnchor="page" w:x="334" w:y="9669"/>
              <w:rPr>
                <w:sz w:val="10"/>
                <w:szCs w:val="10"/>
              </w:rPr>
            </w:pPr>
          </w:p>
        </w:tc>
      </w:tr>
      <w:tr w:rsidR="00E8698C" w14:paraId="352A2B79" w14:textId="77777777">
        <w:tblPrEx>
          <w:tblCellMar>
            <w:top w:w="0" w:type="dxa"/>
            <w:bottom w:w="0" w:type="dxa"/>
          </w:tblCellMar>
        </w:tblPrEx>
        <w:trPr>
          <w:trHeight w:hRule="exact" w:val="370"/>
        </w:trPr>
        <w:tc>
          <w:tcPr>
            <w:tcW w:w="7915" w:type="dxa"/>
            <w:tcBorders>
              <w:top w:val="single" w:sz="4" w:space="0" w:color="auto"/>
              <w:left w:val="single" w:sz="4" w:space="0" w:color="auto"/>
              <w:bottom w:val="single" w:sz="4" w:space="0" w:color="auto"/>
            </w:tcBorders>
            <w:shd w:val="clear" w:color="auto" w:fill="auto"/>
            <w:vAlign w:val="center"/>
          </w:tcPr>
          <w:p w14:paraId="19377D7F" w14:textId="77777777" w:rsidR="00E8698C" w:rsidRDefault="00000000">
            <w:pPr>
              <w:pStyle w:val="Jin0"/>
              <w:framePr w:w="10646" w:h="3710" w:wrap="none" w:vAnchor="page" w:hAnchor="page" w:x="334" w:y="9669"/>
              <w:spacing w:line="240" w:lineRule="auto"/>
              <w:rPr>
                <w:sz w:val="22"/>
                <w:szCs w:val="22"/>
              </w:rPr>
            </w:pPr>
            <w:r>
              <w:rPr>
                <w:rFonts w:ascii="Calibri" w:eastAsia="Calibri" w:hAnsi="Calibri" w:cs="Calibri"/>
                <w:b/>
                <w:bCs/>
                <w:sz w:val="22"/>
                <w:szCs w:val="22"/>
              </w:rPr>
              <w:t>Kuchyňská linka vč. 21 % DPH celkem včetně montáže</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00D637E0" w14:textId="77777777" w:rsidR="00E8698C" w:rsidRDefault="00000000">
            <w:pPr>
              <w:pStyle w:val="Jin0"/>
              <w:framePr w:w="10646" w:h="3710" w:wrap="none" w:vAnchor="page" w:hAnchor="page" w:x="334" w:y="9669"/>
              <w:spacing w:line="240" w:lineRule="auto"/>
            </w:pPr>
            <w:r>
              <w:rPr>
                <w:rFonts w:ascii="Times New Roman" w:eastAsia="Times New Roman" w:hAnsi="Times New Roman" w:cs="Times New Roman"/>
              </w:rPr>
              <w:t>98 221,1 Kč</w:t>
            </w:r>
          </w:p>
        </w:tc>
      </w:tr>
    </w:tbl>
    <w:p w14:paraId="2DD2830C" w14:textId="77777777" w:rsidR="00E8698C" w:rsidRDefault="00000000">
      <w:pPr>
        <w:pStyle w:val="Zhlavnebozpat0"/>
        <w:framePr w:wrap="none" w:vAnchor="page" w:hAnchor="page" w:x="5523" w:y="16433"/>
        <w:rPr>
          <w:sz w:val="20"/>
          <w:szCs w:val="20"/>
        </w:rPr>
      </w:pPr>
      <w:r>
        <w:rPr>
          <w:rFonts w:ascii="Calibri" w:eastAsia="Calibri" w:hAnsi="Calibri" w:cs="Calibri"/>
          <w:b w:val="0"/>
          <w:bCs w:val="0"/>
          <w:sz w:val="20"/>
          <w:szCs w:val="20"/>
        </w:rPr>
        <w:t>Stránka 4</w:t>
      </w:r>
    </w:p>
    <w:p w14:paraId="7FFA2A47" w14:textId="77777777" w:rsidR="00E8698C" w:rsidRDefault="00E8698C">
      <w:pPr>
        <w:spacing w:line="1" w:lineRule="exact"/>
      </w:pPr>
    </w:p>
    <w:sectPr w:rsidR="00E8698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1913" w14:textId="77777777" w:rsidR="00334182" w:rsidRDefault="00334182">
      <w:r>
        <w:separator/>
      </w:r>
    </w:p>
  </w:endnote>
  <w:endnote w:type="continuationSeparator" w:id="0">
    <w:p w14:paraId="1A1E388C" w14:textId="77777777" w:rsidR="00334182" w:rsidRDefault="0033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460C" w14:textId="77777777" w:rsidR="00334182" w:rsidRDefault="00334182"/>
  </w:footnote>
  <w:footnote w:type="continuationSeparator" w:id="0">
    <w:p w14:paraId="637ED112" w14:textId="77777777" w:rsidR="00334182" w:rsidRDefault="00334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764"/>
    <w:multiLevelType w:val="multilevel"/>
    <w:tmpl w:val="3432B7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E50C6"/>
    <w:multiLevelType w:val="multilevel"/>
    <w:tmpl w:val="E0D26AA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54DDA"/>
    <w:multiLevelType w:val="multilevel"/>
    <w:tmpl w:val="D68C60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35F41"/>
    <w:multiLevelType w:val="multilevel"/>
    <w:tmpl w:val="F0F8ED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03639"/>
    <w:multiLevelType w:val="multilevel"/>
    <w:tmpl w:val="B6F210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C2510"/>
    <w:multiLevelType w:val="multilevel"/>
    <w:tmpl w:val="210E9F96"/>
    <w:lvl w:ilvl="0">
      <w:start w:val="9"/>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45488"/>
    <w:multiLevelType w:val="multilevel"/>
    <w:tmpl w:val="4C2491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4A5717"/>
    <w:multiLevelType w:val="multilevel"/>
    <w:tmpl w:val="BAD2BBCC"/>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A3DF2"/>
    <w:multiLevelType w:val="multilevel"/>
    <w:tmpl w:val="3D80E0A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972A6"/>
    <w:multiLevelType w:val="multilevel"/>
    <w:tmpl w:val="56E64352"/>
    <w:lvl w:ilvl="0">
      <w:start w:val="9"/>
      <w:numFmt w:val="upperLetter"/>
      <w:lvlText w:val="%1."/>
      <w:lvlJc w:val="left"/>
      <w:rPr>
        <w:rFonts w:ascii="Arial" w:eastAsia="Arial" w:hAnsi="Arial" w:cs="Arial"/>
        <w:b/>
        <w:bCs/>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2F3973"/>
    <w:multiLevelType w:val="multilevel"/>
    <w:tmpl w:val="69126276"/>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20DC1"/>
    <w:multiLevelType w:val="multilevel"/>
    <w:tmpl w:val="A5064F1E"/>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773669"/>
    <w:multiLevelType w:val="multilevel"/>
    <w:tmpl w:val="55E492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044C6"/>
    <w:multiLevelType w:val="multilevel"/>
    <w:tmpl w:val="48F090D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8201FB"/>
    <w:multiLevelType w:val="multilevel"/>
    <w:tmpl w:val="30DCBCC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A265F8"/>
    <w:multiLevelType w:val="multilevel"/>
    <w:tmpl w:val="3028B9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D5479C"/>
    <w:multiLevelType w:val="multilevel"/>
    <w:tmpl w:val="D5A6EE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51467F"/>
    <w:multiLevelType w:val="multilevel"/>
    <w:tmpl w:val="95DEF3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6A603D"/>
    <w:multiLevelType w:val="multilevel"/>
    <w:tmpl w:val="B4AA8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F56D87"/>
    <w:multiLevelType w:val="multilevel"/>
    <w:tmpl w:val="65FCF8A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4C7082"/>
    <w:multiLevelType w:val="multilevel"/>
    <w:tmpl w:val="E8A6E7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4C386F"/>
    <w:multiLevelType w:val="multilevel"/>
    <w:tmpl w:val="84124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56557"/>
    <w:multiLevelType w:val="multilevel"/>
    <w:tmpl w:val="EE12D6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7901F4"/>
    <w:multiLevelType w:val="multilevel"/>
    <w:tmpl w:val="34262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7716C2"/>
    <w:multiLevelType w:val="multilevel"/>
    <w:tmpl w:val="8D486E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7E465F"/>
    <w:multiLevelType w:val="multilevel"/>
    <w:tmpl w:val="E4BEDC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03334D"/>
    <w:multiLevelType w:val="multilevel"/>
    <w:tmpl w:val="A768B9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4931D9"/>
    <w:multiLevelType w:val="multilevel"/>
    <w:tmpl w:val="07FCCF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2368373">
    <w:abstractNumId w:val="9"/>
  </w:num>
  <w:num w:numId="2" w16cid:durableId="1420249387">
    <w:abstractNumId w:val="25"/>
  </w:num>
  <w:num w:numId="3" w16cid:durableId="1668362340">
    <w:abstractNumId w:val="10"/>
  </w:num>
  <w:num w:numId="4" w16cid:durableId="612596399">
    <w:abstractNumId w:val="8"/>
  </w:num>
  <w:num w:numId="5" w16cid:durableId="8026971">
    <w:abstractNumId w:val="2"/>
  </w:num>
  <w:num w:numId="6" w16cid:durableId="100343548">
    <w:abstractNumId w:val="11"/>
  </w:num>
  <w:num w:numId="7" w16cid:durableId="733506858">
    <w:abstractNumId w:val="3"/>
  </w:num>
  <w:num w:numId="8" w16cid:durableId="520513261">
    <w:abstractNumId w:val="1"/>
  </w:num>
  <w:num w:numId="9" w16cid:durableId="209269864">
    <w:abstractNumId w:val="18"/>
  </w:num>
  <w:num w:numId="10" w16cid:durableId="1054308403">
    <w:abstractNumId w:val="21"/>
  </w:num>
  <w:num w:numId="11" w16cid:durableId="1295136891">
    <w:abstractNumId w:val="19"/>
  </w:num>
  <w:num w:numId="12" w16cid:durableId="2140877549">
    <w:abstractNumId w:val="17"/>
  </w:num>
  <w:num w:numId="13" w16cid:durableId="925311139">
    <w:abstractNumId w:val="4"/>
  </w:num>
  <w:num w:numId="14" w16cid:durableId="317223832">
    <w:abstractNumId w:val="12"/>
  </w:num>
  <w:num w:numId="15" w16cid:durableId="1973318064">
    <w:abstractNumId w:val="16"/>
  </w:num>
  <w:num w:numId="16" w16cid:durableId="1301879453">
    <w:abstractNumId w:val="7"/>
  </w:num>
  <w:num w:numId="17" w16cid:durableId="2053770955">
    <w:abstractNumId w:val="0"/>
  </w:num>
  <w:num w:numId="18" w16cid:durableId="1177383708">
    <w:abstractNumId w:val="6"/>
  </w:num>
  <w:num w:numId="19" w16cid:durableId="1805587287">
    <w:abstractNumId w:val="24"/>
  </w:num>
  <w:num w:numId="20" w16cid:durableId="207448779">
    <w:abstractNumId w:val="13"/>
  </w:num>
  <w:num w:numId="21" w16cid:durableId="191191334">
    <w:abstractNumId w:val="15"/>
  </w:num>
  <w:num w:numId="22" w16cid:durableId="315032373">
    <w:abstractNumId w:val="27"/>
  </w:num>
  <w:num w:numId="23" w16cid:durableId="1638338881">
    <w:abstractNumId w:val="22"/>
  </w:num>
  <w:num w:numId="24" w16cid:durableId="577205232">
    <w:abstractNumId w:val="14"/>
  </w:num>
  <w:num w:numId="25" w16cid:durableId="889848332">
    <w:abstractNumId w:val="23"/>
  </w:num>
  <w:num w:numId="26" w16cid:durableId="117451531">
    <w:abstractNumId w:val="26"/>
  </w:num>
  <w:num w:numId="27" w16cid:durableId="1749494548">
    <w:abstractNumId w:val="20"/>
  </w:num>
  <w:num w:numId="28" w16cid:durableId="53060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8C"/>
    <w:rsid w:val="00334182"/>
    <w:rsid w:val="009256E6"/>
    <w:rsid w:val="00E8698C"/>
    <w:rsid w:val="00F60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0B6"/>
  <w15:docId w15:val="{E29025CE-C1CC-485F-98AE-66E08C02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6"/>
      <w:szCs w:val="4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7"/>
      <w:szCs w:val="17"/>
      <w:u w:val="none"/>
    </w:rPr>
  </w:style>
  <w:style w:type="paragraph" w:customStyle="1" w:styleId="Zhlavnebozpat0">
    <w:name w:val="Záhlaví nebo zápatí"/>
    <w:basedOn w:val="Normln"/>
    <w:link w:val="Zhlavnebozpat"/>
    <w:rPr>
      <w:rFonts w:ascii="Arial" w:eastAsia="Arial" w:hAnsi="Arial" w:cs="Arial"/>
      <w:b/>
      <w:bCs/>
      <w:sz w:val="17"/>
      <w:szCs w:val="17"/>
    </w:rPr>
  </w:style>
  <w:style w:type="paragraph" w:customStyle="1" w:styleId="Nadpis20">
    <w:name w:val="Nadpis #2"/>
    <w:basedOn w:val="Normln"/>
    <w:link w:val="Nadpis2"/>
    <w:pPr>
      <w:spacing w:after="280"/>
      <w:jc w:val="center"/>
      <w:outlineLvl w:val="1"/>
    </w:pPr>
    <w:rPr>
      <w:rFonts w:ascii="Arial" w:eastAsia="Arial" w:hAnsi="Arial" w:cs="Arial"/>
      <w:b/>
      <w:bCs/>
      <w:sz w:val="26"/>
      <w:szCs w:val="26"/>
      <w:u w:val="single"/>
    </w:rPr>
  </w:style>
  <w:style w:type="paragraph" w:customStyle="1" w:styleId="Zkladntext80">
    <w:name w:val="Základní text (8)"/>
    <w:basedOn w:val="Normln"/>
    <w:link w:val="Zkladntext8"/>
    <w:pPr>
      <w:spacing w:after="620"/>
      <w:jc w:val="center"/>
    </w:pPr>
    <w:rPr>
      <w:rFonts w:ascii="Calibri" w:eastAsia="Calibri" w:hAnsi="Calibri" w:cs="Calibri"/>
      <w:sz w:val="20"/>
      <w:szCs w:val="20"/>
    </w:rPr>
  </w:style>
  <w:style w:type="paragraph" w:customStyle="1" w:styleId="Zkladntext20">
    <w:name w:val="Základní text (2)"/>
    <w:basedOn w:val="Normln"/>
    <w:link w:val="Zkladntext2"/>
    <w:pPr>
      <w:spacing w:after="260" w:line="254" w:lineRule="auto"/>
    </w:pPr>
    <w:rPr>
      <w:rFonts w:ascii="Times New Roman" w:eastAsia="Times New Roman" w:hAnsi="Times New Roman" w:cs="Times New Roman"/>
      <w:i/>
      <w:iCs/>
      <w:sz w:val="22"/>
      <w:szCs w:val="2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10">
    <w:name w:val="Nadpis #1"/>
    <w:basedOn w:val="Normln"/>
    <w:link w:val="Nadpis1"/>
    <w:pPr>
      <w:outlineLvl w:val="0"/>
    </w:pPr>
    <w:rPr>
      <w:rFonts w:ascii="Segoe UI" w:eastAsia="Segoe UI" w:hAnsi="Segoe UI" w:cs="Segoe UI"/>
      <w:sz w:val="46"/>
      <w:szCs w:val="4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Calibri" w:eastAsia="Calibri" w:hAnsi="Calibri" w:cs="Calibri"/>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8826</Words>
  <Characters>52080</Characters>
  <Application>Microsoft Office Word</Application>
  <DocSecurity>0</DocSecurity>
  <Lines>434</Lines>
  <Paragraphs>121</Paragraphs>
  <ScaleCrop>false</ScaleCrop>
  <Company/>
  <LinksUpToDate>false</LinksUpToDate>
  <CharactersWithSpaces>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2025-11-25T09:42:00Z</dcterms:created>
  <dcterms:modified xsi:type="dcterms:W3CDTF">2025-11-25T09:46:00Z</dcterms:modified>
</cp:coreProperties>
</file>