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ECC7" w14:textId="77777777" w:rsidR="0000551E" w:rsidRDefault="0000551E" w:rsidP="00982F71">
      <w:pPr>
        <w:spacing w:after="0"/>
        <w:jc w:val="center"/>
        <w:rPr>
          <w:rFonts w:cs="Arial"/>
          <w:b/>
          <w:sz w:val="36"/>
          <w:szCs w:val="36"/>
        </w:rPr>
      </w:pPr>
    </w:p>
    <w:p w14:paraId="2AD38761" w14:textId="70CD123A"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DB22EB" w:rsidRPr="00DB22EB">
        <w:rPr>
          <w:rFonts w:cs="Arial"/>
          <w:b/>
          <w:sz w:val="36"/>
          <w:szCs w:val="36"/>
        </w:rPr>
        <w:t>Z42177</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1B3B5078" w14:textId="77777777" w:rsidR="0000551E" w:rsidRPr="006C3557" w:rsidRDefault="0000551E" w:rsidP="002A4EA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2B2A6F86" w14:textId="10422DB4" w:rsidR="00BE6537" w:rsidRPr="006C3557" w:rsidRDefault="00331E28" w:rsidP="008A4500">
            <w:pPr>
              <w:pStyle w:val="Tabulka"/>
              <w:rPr>
                <w:szCs w:val="22"/>
              </w:rPr>
            </w:pPr>
            <w:r>
              <w:rPr>
                <w:szCs w:val="22"/>
              </w:rPr>
              <w:t>30</w:t>
            </w:r>
            <w:r w:rsidR="00CB33B7">
              <w:rPr>
                <w:szCs w:val="22"/>
              </w:rPr>
              <w:t>6</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405DDD6E" w14:textId="52A275C4" w:rsidR="0000551E" w:rsidRPr="007B2715" w:rsidRDefault="00CB33B7" w:rsidP="008A4500">
            <w:pPr>
              <w:pStyle w:val="Tabulka"/>
              <w:rPr>
                <w:b/>
                <w:szCs w:val="22"/>
              </w:rPr>
            </w:pPr>
            <w:r>
              <w:rPr>
                <w:b/>
                <w:szCs w:val="22"/>
              </w:rPr>
              <w:t>Sjednocení ESB obálky</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9-22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78FC001" w14:textId="3C2CB144" w:rsidR="0000551E" w:rsidRPr="00152E30" w:rsidRDefault="00CB33B7" w:rsidP="00E652B1">
                <w:pPr>
                  <w:pStyle w:val="Tabulka"/>
                  <w:rPr>
                    <w:szCs w:val="22"/>
                  </w:rPr>
                </w:pPr>
                <w:r>
                  <w:rPr>
                    <w:szCs w:val="22"/>
                  </w:rPr>
                  <w:t>22.9.2025</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6-02-28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3227ABD" w14:textId="28E2E32D" w:rsidR="0000551E" w:rsidRPr="006C3557" w:rsidRDefault="00BA7959" w:rsidP="00E652B1">
                <w:pPr>
                  <w:pStyle w:val="Tabulka"/>
                  <w:rPr>
                    <w:szCs w:val="22"/>
                  </w:rPr>
                </w:pPr>
                <w:r>
                  <w:rPr>
                    <w:szCs w:val="22"/>
                  </w:rPr>
                  <w:t>28</w:t>
                </w:r>
                <w:r w:rsidR="00CB33B7">
                  <w:rPr>
                    <w:szCs w:val="22"/>
                  </w:rPr>
                  <w:t>.</w:t>
                </w:r>
                <w:r>
                  <w:rPr>
                    <w:szCs w:val="22"/>
                  </w:rPr>
                  <w:t>2</w:t>
                </w:r>
                <w:r w:rsidR="00CB33B7">
                  <w:rPr>
                    <w:szCs w:val="22"/>
                  </w:rPr>
                  <w:t>.2026</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44A874D0"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331E28">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1E99BF28"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sidR="00331E28">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7B942E9F" w:rsidR="00BE6537" w:rsidRPr="006C3557" w:rsidRDefault="00107B15" w:rsidP="00593EFD">
            <w:pPr>
              <w:pStyle w:val="Tabulka"/>
              <w:rPr>
                <w:szCs w:val="22"/>
                <w:highlight w:val="yellow"/>
              </w:rPr>
            </w:pPr>
            <w:r w:rsidRPr="006B7D9E">
              <w:rPr>
                <w:szCs w:val="22"/>
              </w:rPr>
              <w:t>AGRIBUSIII</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3DCA330D"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331E28">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sidR="00331E28">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4BD0FB0D"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1"/>
                  <w14:checkedState w14:val="2612" w14:font="MS Gothic"/>
                  <w14:uncheckedState w14:val="2610" w14:font="MS Gothic"/>
                </w14:checkbox>
              </w:sdtPr>
              <w:sdtContent>
                <w:r w:rsidR="00331E28">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343A23E5"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1"/>
                  <w14:checkedState w14:val="2612" w14:font="MS Gothic"/>
                  <w14:uncheckedState w14:val="2610" w14:font="MS Gothic"/>
                </w14:checkbox>
              </w:sdtPr>
              <w:sdtContent>
                <w:r w:rsidR="00331E28">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1"/>
                  <w14:checkedState w14:val="2612" w14:font="MS Gothic"/>
                  <w14:uncheckedState w14:val="2610" w14:font="MS Gothic"/>
                </w14:checkbox>
              </w:sdtPr>
              <w:sdtContent>
                <w:r w:rsidR="00331E28">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Content>
                <w:r w:rsidR="00331E28">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984"/>
        <w:gridCol w:w="1276"/>
        <w:gridCol w:w="1134"/>
        <w:gridCol w:w="2977"/>
      </w:tblGrid>
      <w:tr w:rsidR="0000551E" w:rsidRPr="006C3557" w14:paraId="007B3D83" w14:textId="77777777" w:rsidTr="00295E6B">
        <w:tc>
          <w:tcPr>
            <w:tcW w:w="2537"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984"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276"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134"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977"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295E6B">
        <w:trPr>
          <w:trHeight w:hRule="exact" w:val="20"/>
        </w:trPr>
        <w:tc>
          <w:tcPr>
            <w:tcW w:w="2537"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984"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276"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134"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977"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00551E" w:rsidRPr="006C3557" w14:paraId="0BEA84C2" w14:textId="77777777" w:rsidTr="00295E6B">
        <w:tc>
          <w:tcPr>
            <w:tcW w:w="2537" w:type="dxa"/>
            <w:tcBorders>
              <w:top w:val="dotted" w:sz="4" w:space="0" w:color="auto"/>
              <w:left w:val="dotted" w:sz="4" w:space="0" w:color="auto"/>
            </w:tcBorders>
            <w:vAlign w:val="center"/>
          </w:tcPr>
          <w:p w14:paraId="6512555C" w14:textId="77777777" w:rsidR="0000551E" w:rsidRPr="004C5DDA" w:rsidRDefault="0000551E" w:rsidP="002956AD">
            <w:pPr>
              <w:pStyle w:val="Tabulka"/>
              <w:rPr>
                <w:szCs w:val="22"/>
              </w:rPr>
            </w:pPr>
            <w:r>
              <w:rPr>
                <w:szCs w:val="22"/>
              </w:rPr>
              <w:t>Žadatel</w:t>
            </w:r>
            <w:r w:rsidRPr="004C5DDA">
              <w:rPr>
                <w:szCs w:val="22"/>
              </w:rPr>
              <w:t>:</w:t>
            </w:r>
          </w:p>
        </w:tc>
        <w:tc>
          <w:tcPr>
            <w:tcW w:w="1984" w:type="dxa"/>
            <w:tcBorders>
              <w:top w:val="dotted" w:sz="4" w:space="0" w:color="auto"/>
            </w:tcBorders>
            <w:vAlign w:val="center"/>
          </w:tcPr>
          <w:p w14:paraId="0B619B44" w14:textId="20FF0DB0" w:rsidR="0000551E" w:rsidRDefault="00331E28" w:rsidP="00331E28">
            <w:pPr>
              <w:pStyle w:val="Tabulka"/>
              <w:rPr>
                <w:sz w:val="20"/>
                <w:szCs w:val="20"/>
              </w:rPr>
            </w:pPr>
            <w:r w:rsidRPr="00331E28">
              <w:rPr>
                <w:sz w:val="20"/>
                <w:szCs w:val="20"/>
              </w:rPr>
              <w:t>Aleš Prošek</w:t>
            </w:r>
          </w:p>
        </w:tc>
        <w:tc>
          <w:tcPr>
            <w:tcW w:w="1276" w:type="dxa"/>
            <w:tcBorders>
              <w:top w:val="dotted" w:sz="4" w:space="0" w:color="auto"/>
            </w:tcBorders>
            <w:vAlign w:val="center"/>
          </w:tcPr>
          <w:p w14:paraId="3A8E484F" w14:textId="3539BF47" w:rsidR="0000551E" w:rsidRPr="00331E28" w:rsidRDefault="00331E28" w:rsidP="004C5DDA">
            <w:pPr>
              <w:pStyle w:val="Tabulka"/>
              <w:rPr>
                <w:rStyle w:val="Siln"/>
                <w:b w:val="0"/>
                <w:bCs/>
                <w:sz w:val="20"/>
                <w:szCs w:val="20"/>
              </w:rPr>
            </w:pPr>
            <w:r w:rsidRPr="00331E28">
              <w:rPr>
                <w:sz w:val="20"/>
                <w:szCs w:val="20"/>
              </w:rPr>
              <w:t>MZE</w:t>
            </w:r>
          </w:p>
        </w:tc>
        <w:tc>
          <w:tcPr>
            <w:tcW w:w="1134" w:type="dxa"/>
            <w:tcBorders>
              <w:top w:val="dotted" w:sz="4" w:space="0" w:color="auto"/>
            </w:tcBorders>
            <w:vAlign w:val="center"/>
          </w:tcPr>
          <w:p w14:paraId="7F78D8E9" w14:textId="6D077CD9" w:rsidR="0000551E" w:rsidRPr="004C5DDA" w:rsidRDefault="00331E28" w:rsidP="004C5DDA">
            <w:pPr>
              <w:pStyle w:val="Tabulka"/>
              <w:rPr>
                <w:sz w:val="20"/>
                <w:szCs w:val="20"/>
              </w:rPr>
            </w:pPr>
            <w:r w:rsidRPr="00331E28">
              <w:rPr>
                <w:sz w:val="20"/>
                <w:szCs w:val="20"/>
              </w:rPr>
              <w:t>221812622</w:t>
            </w:r>
          </w:p>
        </w:tc>
        <w:tc>
          <w:tcPr>
            <w:tcW w:w="2977" w:type="dxa"/>
            <w:tcBorders>
              <w:top w:val="dotted" w:sz="4" w:space="0" w:color="auto"/>
              <w:right w:val="dotted" w:sz="4" w:space="0" w:color="auto"/>
            </w:tcBorders>
            <w:vAlign w:val="center"/>
          </w:tcPr>
          <w:p w14:paraId="5A265728" w14:textId="306F0207" w:rsidR="0000551E" w:rsidRPr="004C5DDA" w:rsidRDefault="00331E28" w:rsidP="004C5DDA">
            <w:pPr>
              <w:pStyle w:val="Tabulka"/>
              <w:rPr>
                <w:sz w:val="20"/>
                <w:szCs w:val="20"/>
              </w:rPr>
            </w:pPr>
            <w:hyperlink r:id="rId11" w:history="1">
              <w:r w:rsidRPr="00826403">
                <w:rPr>
                  <w:rStyle w:val="Hypertextovodkaz"/>
                  <w:sz w:val="20"/>
                  <w:szCs w:val="20"/>
                </w:rPr>
                <w:t>ales.prosek@mze.gov.cz</w:t>
              </w:r>
            </w:hyperlink>
          </w:p>
        </w:tc>
      </w:tr>
      <w:tr w:rsidR="00331E28" w:rsidRPr="006C3557" w14:paraId="029EA05C" w14:textId="77777777" w:rsidTr="00295E6B">
        <w:tc>
          <w:tcPr>
            <w:tcW w:w="2537" w:type="dxa"/>
            <w:tcBorders>
              <w:left w:val="dotted" w:sz="4" w:space="0" w:color="auto"/>
            </w:tcBorders>
            <w:vAlign w:val="center"/>
          </w:tcPr>
          <w:p w14:paraId="3EF3B72E" w14:textId="05942529" w:rsidR="00331E28" w:rsidRPr="004C5DDA" w:rsidRDefault="00331E28" w:rsidP="00331E28">
            <w:pPr>
              <w:pStyle w:val="Tabulka"/>
              <w:rPr>
                <w:szCs w:val="22"/>
              </w:rPr>
            </w:pPr>
            <w:r>
              <w:rPr>
                <w:szCs w:val="22"/>
              </w:rPr>
              <w:t>Metodický garant</w:t>
            </w:r>
            <w:r w:rsidRPr="004C5DDA">
              <w:rPr>
                <w:szCs w:val="22"/>
              </w:rPr>
              <w:t>:</w:t>
            </w:r>
          </w:p>
        </w:tc>
        <w:tc>
          <w:tcPr>
            <w:tcW w:w="1984" w:type="dxa"/>
            <w:vAlign w:val="center"/>
          </w:tcPr>
          <w:p w14:paraId="26C73C19" w14:textId="79473FD9" w:rsidR="00331E28" w:rsidRPr="004C5DDA" w:rsidRDefault="00331E28" w:rsidP="00331E28">
            <w:pPr>
              <w:pStyle w:val="Tabulka"/>
              <w:rPr>
                <w:sz w:val="20"/>
                <w:szCs w:val="20"/>
              </w:rPr>
            </w:pPr>
            <w:r w:rsidRPr="00331E28">
              <w:rPr>
                <w:sz w:val="20"/>
                <w:szCs w:val="20"/>
              </w:rPr>
              <w:t>Aleš Prošek</w:t>
            </w:r>
          </w:p>
        </w:tc>
        <w:tc>
          <w:tcPr>
            <w:tcW w:w="1276" w:type="dxa"/>
            <w:vAlign w:val="center"/>
          </w:tcPr>
          <w:p w14:paraId="4459637F" w14:textId="3D696410" w:rsidR="00331E28" w:rsidRPr="004C5DDA" w:rsidRDefault="00331E28" w:rsidP="00331E28">
            <w:pPr>
              <w:pStyle w:val="Tabulka"/>
              <w:rPr>
                <w:rStyle w:val="Siln"/>
                <w:b w:val="0"/>
                <w:sz w:val="20"/>
                <w:szCs w:val="20"/>
              </w:rPr>
            </w:pPr>
            <w:r w:rsidRPr="00331E28">
              <w:rPr>
                <w:sz w:val="20"/>
                <w:szCs w:val="20"/>
              </w:rPr>
              <w:t>MZE</w:t>
            </w:r>
          </w:p>
        </w:tc>
        <w:tc>
          <w:tcPr>
            <w:tcW w:w="1134" w:type="dxa"/>
            <w:vAlign w:val="center"/>
          </w:tcPr>
          <w:p w14:paraId="344AE5DD" w14:textId="0F3099F3" w:rsidR="00331E28" w:rsidRPr="004C5DDA" w:rsidRDefault="00331E28" w:rsidP="00331E28">
            <w:pPr>
              <w:pStyle w:val="Tabulka"/>
              <w:rPr>
                <w:sz w:val="20"/>
                <w:szCs w:val="20"/>
              </w:rPr>
            </w:pPr>
            <w:r w:rsidRPr="00331E28">
              <w:rPr>
                <w:sz w:val="20"/>
                <w:szCs w:val="20"/>
              </w:rPr>
              <w:t>221812622</w:t>
            </w:r>
          </w:p>
        </w:tc>
        <w:tc>
          <w:tcPr>
            <w:tcW w:w="2977" w:type="dxa"/>
            <w:tcBorders>
              <w:right w:val="dotted" w:sz="4" w:space="0" w:color="auto"/>
            </w:tcBorders>
            <w:vAlign w:val="center"/>
          </w:tcPr>
          <w:p w14:paraId="38612A40" w14:textId="7EF157AE" w:rsidR="00331E28" w:rsidRPr="004C5DDA" w:rsidRDefault="00331E28" w:rsidP="00331E28">
            <w:pPr>
              <w:pStyle w:val="Tabulka"/>
              <w:rPr>
                <w:sz w:val="20"/>
                <w:szCs w:val="20"/>
              </w:rPr>
            </w:pPr>
            <w:hyperlink r:id="rId12" w:history="1">
              <w:r w:rsidRPr="00826403">
                <w:rPr>
                  <w:rStyle w:val="Hypertextovodkaz"/>
                  <w:sz w:val="20"/>
                  <w:szCs w:val="20"/>
                </w:rPr>
                <w:t>ales.prosek@mze.gov.cz</w:t>
              </w:r>
            </w:hyperlink>
          </w:p>
        </w:tc>
      </w:tr>
      <w:tr w:rsidR="00331E28" w:rsidRPr="006C3557" w14:paraId="1392DF28" w14:textId="77777777" w:rsidTr="00295E6B">
        <w:tc>
          <w:tcPr>
            <w:tcW w:w="2537" w:type="dxa"/>
            <w:tcBorders>
              <w:left w:val="dotted" w:sz="4" w:space="0" w:color="auto"/>
            </w:tcBorders>
            <w:vAlign w:val="center"/>
          </w:tcPr>
          <w:p w14:paraId="2B3D4D2C" w14:textId="29B55331" w:rsidR="00331E28" w:rsidRDefault="00331E28" w:rsidP="00331E28">
            <w:pPr>
              <w:pStyle w:val="Tabulka"/>
              <w:rPr>
                <w:szCs w:val="22"/>
              </w:rPr>
            </w:pPr>
            <w:r>
              <w:rPr>
                <w:szCs w:val="22"/>
              </w:rPr>
              <w:t>Věcný garant:</w:t>
            </w:r>
          </w:p>
        </w:tc>
        <w:tc>
          <w:tcPr>
            <w:tcW w:w="1984" w:type="dxa"/>
            <w:vAlign w:val="center"/>
          </w:tcPr>
          <w:p w14:paraId="69C65731" w14:textId="477DA61F" w:rsidR="00331E28" w:rsidRPr="004C5DDA" w:rsidRDefault="00BB23ED" w:rsidP="00331E28">
            <w:pPr>
              <w:pStyle w:val="Tabulka"/>
              <w:rPr>
                <w:sz w:val="20"/>
                <w:szCs w:val="20"/>
              </w:rPr>
            </w:pPr>
            <w:r>
              <w:rPr>
                <w:sz w:val="20"/>
                <w:szCs w:val="20"/>
              </w:rPr>
              <w:t>Leona Slabochová</w:t>
            </w:r>
          </w:p>
        </w:tc>
        <w:tc>
          <w:tcPr>
            <w:tcW w:w="1276" w:type="dxa"/>
            <w:vAlign w:val="center"/>
          </w:tcPr>
          <w:p w14:paraId="790BD434" w14:textId="0CD01965" w:rsidR="00331E28" w:rsidRPr="004C5DDA" w:rsidRDefault="00331E28" w:rsidP="00331E28">
            <w:pPr>
              <w:pStyle w:val="Tabulka"/>
              <w:rPr>
                <w:rStyle w:val="Siln"/>
                <w:b w:val="0"/>
                <w:sz w:val="20"/>
                <w:szCs w:val="20"/>
              </w:rPr>
            </w:pPr>
            <w:r w:rsidRPr="00331E28">
              <w:rPr>
                <w:sz w:val="20"/>
                <w:szCs w:val="20"/>
              </w:rPr>
              <w:t>MZE</w:t>
            </w:r>
          </w:p>
        </w:tc>
        <w:tc>
          <w:tcPr>
            <w:tcW w:w="1134" w:type="dxa"/>
            <w:vAlign w:val="center"/>
          </w:tcPr>
          <w:p w14:paraId="55D8D430" w14:textId="61C2C582" w:rsidR="00331E28" w:rsidRPr="004C5DDA" w:rsidRDefault="009D207E" w:rsidP="00331E28">
            <w:pPr>
              <w:pStyle w:val="Tabulka"/>
              <w:rPr>
                <w:sz w:val="20"/>
                <w:szCs w:val="20"/>
              </w:rPr>
            </w:pPr>
            <w:r w:rsidRPr="009D207E">
              <w:rPr>
                <w:sz w:val="20"/>
                <w:szCs w:val="20"/>
              </w:rPr>
              <w:t>221812089</w:t>
            </w:r>
          </w:p>
        </w:tc>
        <w:tc>
          <w:tcPr>
            <w:tcW w:w="2977" w:type="dxa"/>
            <w:tcBorders>
              <w:right w:val="dotted" w:sz="4" w:space="0" w:color="auto"/>
            </w:tcBorders>
            <w:vAlign w:val="center"/>
          </w:tcPr>
          <w:p w14:paraId="74A79D0A" w14:textId="77777777" w:rsidR="00295E6B" w:rsidRDefault="00295E6B" w:rsidP="00295E6B">
            <w:pPr>
              <w:spacing w:after="0"/>
              <w:rPr>
                <w:rFonts w:cs="Arial"/>
                <w:color w:val="000000"/>
                <w:sz w:val="24"/>
                <w:szCs w:val="24"/>
                <w:lang w:eastAsia="cs-CZ"/>
              </w:rPr>
            </w:pPr>
            <w:hyperlink r:id="rId13" w:tgtFrame="_blank" w:history="1">
              <w:r>
                <w:rPr>
                  <w:rFonts w:cs="Arial"/>
                  <w:color w:val="0000FF"/>
                  <w:sz w:val="19"/>
                  <w:szCs w:val="19"/>
                  <w:u w:val="single"/>
                </w:rPr>
                <w:br/>
              </w:r>
              <w:r>
                <w:rPr>
                  <w:rStyle w:val="Hypertextovodkaz"/>
                  <w:rFonts w:cs="Arial"/>
                  <w:sz w:val="19"/>
                  <w:szCs w:val="19"/>
                </w:rPr>
                <w:t>leona.slabochova@mze.gov.cz</w:t>
              </w:r>
            </w:hyperlink>
          </w:p>
          <w:p w14:paraId="7A5114AB" w14:textId="6D89DC3D" w:rsidR="00331E28" w:rsidRPr="004C5DDA" w:rsidRDefault="00331E28" w:rsidP="00331E28">
            <w:pPr>
              <w:pStyle w:val="Tabulka"/>
              <w:rPr>
                <w:sz w:val="20"/>
                <w:szCs w:val="20"/>
              </w:rPr>
            </w:pPr>
          </w:p>
        </w:tc>
      </w:tr>
      <w:tr w:rsidR="00331E28" w:rsidRPr="006C3557" w14:paraId="44B86F40" w14:textId="77777777" w:rsidTr="00295E6B">
        <w:tc>
          <w:tcPr>
            <w:tcW w:w="2537" w:type="dxa"/>
            <w:tcBorders>
              <w:left w:val="dotted" w:sz="4" w:space="0" w:color="auto"/>
            </w:tcBorders>
            <w:vAlign w:val="center"/>
          </w:tcPr>
          <w:p w14:paraId="535860C8" w14:textId="2B0C2146" w:rsidR="00331E28" w:rsidRDefault="00331E28" w:rsidP="00331E28">
            <w:pPr>
              <w:pStyle w:val="Tabulka"/>
              <w:rPr>
                <w:szCs w:val="22"/>
              </w:rPr>
            </w:pPr>
            <w:r>
              <w:rPr>
                <w:szCs w:val="22"/>
              </w:rPr>
              <w:t>Technický garant:</w:t>
            </w:r>
          </w:p>
        </w:tc>
        <w:tc>
          <w:tcPr>
            <w:tcW w:w="1984" w:type="dxa"/>
            <w:vAlign w:val="center"/>
          </w:tcPr>
          <w:p w14:paraId="0085CDD9" w14:textId="2D75535F" w:rsidR="00331E28" w:rsidRPr="00331E28" w:rsidRDefault="00331E28" w:rsidP="00331E28">
            <w:pPr>
              <w:pStyle w:val="Tabulka"/>
              <w:rPr>
                <w:sz w:val="20"/>
                <w:szCs w:val="20"/>
              </w:rPr>
            </w:pPr>
            <w:r w:rsidRPr="00331E28">
              <w:rPr>
                <w:sz w:val="20"/>
                <w:szCs w:val="20"/>
              </w:rPr>
              <w:t>Radek Zápotocký</w:t>
            </w:r>
          </w:p>
        </w:tc>
        <w:tc>
          <w:tcPr>
            <w:tcW w:w="1276" w:type="dxa"/>
            <w:vAlign w:val="center"/>
          </w:tcPr>
          <w:p w14:paraId="2836B49B" w14:textId="079CF0C4" w:rsidR="00331E28" w:rsidRPr="00331E28" w:rsidRDefault="00331E28" w:rsidP="00331E28">
            <w:pPr>
              <w:pStyle w:val="Tabulka"/>
              <w:rPr>
                <w:sz w:val="20"/>
                <w:szCs w:val="20"/>
              </w:rPr>
            </w:pPr>
            <w:r>
              <w:rPr>
                <w:sz w:val="20"/>
                <w:szCs w:val="20"/>
              </w:rPr>
              <w:t>MZE</w:t>
            </w:r>
          </w:p>
        </w:tc>
        <w:tc>
          <w:tcPr>
            <w:tcW w:w="1134" w:type="dxa"/>
            <w:vAlign w:val="center"/>
          </w:tcPr>
          <w:p w14:paraId="55BB6FAE" w14:textId="05625149" w:rsidR="00331E28" w:rsidRPr="00331E28" w:rsidRDefault="00331E28" w:rsidP="00331E28">
            <w:pPr>
              <w:pStyle w:val="Tabulka"/>
              <w:rPr>
                <w:sz w:val="20"/>
                <w:szCs w:val="20"/>
              </w:rPr>
            </w:pPr>
            <w:r w:rsidRPr="00331E28">
              <w:rPr>
                <w:sz w:val="20"/>
                <w:szCs w:val="20"/>
              </w:rPr>
              <w:t>221813001</w:t>
            </w:r>
          </w:p>
        </w:tc>
        <w:tc>
          <w:tcPr>
            <w:tcW w:w="2977" w:type="dxa"/>
            <w:tcBorders>
              <w:right w:val="dotted" w:sz="4" w:space="0" w:color="auto"/>
            </w:tcBorders>
            <w:vAlign w:val="center"/>
          </w:tcPr>
          <w:p w14:paraId="12B85598" w14:textId="1A1D48B3" w:rsidR="00331E28" w:rsidRDefault="00331E28" w:rsidP="00331E28">
            <w:pPr>
              <w:pStyle w:val="Tabulka"/>
              <w:rPr>
                <w:sz w:val="20"/>
                <w:szCs w:val="20"/>
              </w:rPr>
            </w:pPr>
            <w:hyperlink r:id="rId14" w:history="1">
              <w:r w:rsidRPr="00826403">
                <w:rPr>
                  <w:rStyle w:val="Hypertextovodkaz"/>
                  <w:sz w:val="20"/>
                  <w:szCs w:val="20"/>
                </w:rPr>
                <w:t>radek.zapotocky@mze.gov.cz</w:t>
              </w:r>
            </w:hyperlink>
          </w:p>
        </w:tc>
      </w:tr>
      <w:tr w:rsidR="00331E28" w:rsidRPr="006C3557" w14:paraId="6E4F2704" w14:textId="77777777" w:rsidTr="00295E6B">
        <w:tc>
          <w:tcPr>
            <w:tcW w:w="2537" w:type="dxa"/>
            <w:tcBorders>
              <w:left w:val="dotted" w:sz="4" w:space="0" w:color="auto"/>
            </w:tcBorders>
            <w:vAlign w:val="center"/>
          </w:tcPr>
          <w:p w14:paraId="1A7AAB5D" w14:textId="6DF3DDE4" w:rsidR="00331E28" w:rsidRPr="004C5DDA" w:rsidRDefault="00331E28" w:rsidP="00331E28">
            <w:pPr>
              <w:pStyle w:val="Tabulka"/>
              <w:rPr>
                <w:szCs w:val="22"/>
              </w:rPr>
            </w:pPr>
            <w:r>
              <w:rPr>
                <w:szCs w:val="22"/>
              </w:rPr>
              <w:t>Koordinátor změny</w:t>
            </w:r>
            <w:r w:rsidRPr="004C5DDA">
              <w:rPr>
                <w:szCs w:val="22"/>
              </w:rPr>
              <w:t>:</w:t>
            </w:r>
          </w:p>
        </w:tc>
        <w:tc>
          <w:tcPr>
            <w:tcW w:w="1984" w:type="dxa"/>
            <w:vAlign w:val="center"/>
          </w:tcPr>
          <w:p w14:paraId="6F0CBC44" w14:textId="7ED47B83" w:rsidR="00331E28" w:rsidRPr="004C5DDA" w:rsidRDefault="00331E28" w:rsidP="00331E28">
            <w:pPr>
              <w:pStyle w:val="Tabulka"/>
              <w:rPr>
                <w:sz w:val="20"/>
                <w:szCs w:val="20"/>
              </w:rPr>
            </w:pPr>
            <w:r>
              <w:rPr>
                <w:sz w:val="20"/>
                <w:szCs w:val="20"/>
              </w:rPr>
              <w:t>David Neužil</w:t>
            </w:r>
          </w:p>
        </w:tc>
        <w:tc>
          <w:tcPr>
            <w:tcW w:w="1276" w:type="dxa"/>
            <w:vAlign w:val="center"/>
          </w:tcPr>
          <w:p w14:paraId="569F775C" w14:textId="22738562" w:rsidR="00331E28" w:rsidRPr="004C5DDA" w:rsidRDefault="00331E28" w:rsidP="00331E28">
            <w:pPr>
              <w:pStyle w:val="Tabulka"/>
              <w:rPr>
                <w:rStyle w:val="Siln"/>
                <w:b w:val="0"/>
                <w:sz w:val="20"/>
                <w:szCs w:val="20"/>
              </w:rPr>
            </w:pPr>
            <w:r>
              <w:rPr>
                <w:rStyle w:val="Siln"/>
                <w:b w:val="0"/>
                <w:sz w:val="20"/>
                <w:szCs w:val="20"/>
              </w:rPr>
              <w:t>MZE</w:t>
            </w:r>
          </w:p>
        </w:tc>
        <w:tc>
          <w:tcPr>
            <w:tcW w:w="1134" w:type="dxa"/>
            <w:vAlign w:val="center"/>
          </w:tcPr>
          <w:p w14:paraId="3EB2EB99" w14:textId="20B29384" w:rsidR="00331E28" w:rsidRPr="004C5DDA" w:rsidRDefault="00331E28" w:rsidP="00331E28">
            <w:pPr>
              <w:pStyle w:val="Tabulka"/>
              <w:rPr>
                <w:sz w:val="20"/>
                <w:szCs w:val="20"/>
              </w:rPr>
            </w:pPr>
            <w:r w:rsidRPr="00331E28">
              <w:rPr>
                <w:sz w:val="20"/>
                <w:szCs w:val="20"/>
              </w:rPr>
              <w:t>221812012</w:t>
            </w:r>
          </w:p>
        </w:tc>
        <w:tc>
          <w:tcPr>
            <w:tcW w:w="2977" w:type="dxa"/>
            <w:tcBorders>
              <w:right w:val="dotted" w:sz="4" w:space="0" w:color="auto"/>
            </w:tcBorders>
            <w:vAlign w:val="center"/>
          </w:tcPr>
          <w:p w14:paraId="71052AFD" w14:textId="08345E80" w:rsidR="00331E28" w:rsidRPr="004C5DDA" w:rsidRDefault="006D7459" w:rsidP="00331E28">
            <w:pPr>
              <w:pStyle w:val="Tabulka"/>
              <w:rPr>
                <w:sz w:val="20"/>
                <w:szCs w:val="20"/>
              </w:rPr>
            </w:pPr>
            <w:hyperlink r:id="rId15" w:history="1">
              <w:r w:rsidRPr="00826403">
                <w:rPr>
                  <w:rStyle w:val="Hypertextovodkaz"/>
                  <w:sz w:val="20"/>
                  <w:szCs w:val="20"/>
                </w:rPr>
                <w:t>david.neuzil@mze.gov.cz</w:t>
              </w:r>
            </w:hyperlink>
          </w:p>
        </w:tc>
      </w:tr>
      <w:tr w:rsidR="00331E28" w:rsidRPr="006C3557" w14:paraId="6D47470D" w14:textId="77777777" w:rsidTr="00295E6B">
        <w:tc>
          <w:tcPr>
            <w:tcW w:w="2537" w:type="dxa"/>
            <w:tcBorders>
              <w:left w:val="dotted" w:sz="4" w:space="0" w:color="auto"/>
            </w:tcBorders>
            <w:vAlign w:val="center"/>
          </w:tcPr>
          <w:p w14:paraId="6D98AF13" w14:textId="4B47FFD0" w:rsidR="00331E28" w:rsidRPr="004C5DDA" w:rsidRDefault="00331E28" w:rsidP="00331E28">
            <w:pPr>
              <w:pStyle w:val="Tabulka"/>
              <w:rPr>
                <w:szCs w:val="22"/>
              </w:rPr>
            </w:pPr>
            <w:r w:rsidRPr="004C5DDA">
              <w:rPr>
                <w:szCs w:val="22"/>
              </w:rPr>
              <w:t>Poskytovatel/</w:t>
            </w:r>
            <w:r>
              <w:rPr>
                <w:szCs w:val="22"/>
              </w:rPr>
              <w:t>Dodavatel:</w:t>
            </w:r>
          </w:p>
        </w:tc>
        <w:tc>
          <w:tcPr>
            <w:tcW w:w="1984" w:type="dxa"/>
            <w:vAlign w:val="center"/>
          </w:tcPr>
          <w:p w14:paraId="15815807" w14:textId="614B61A0" w:rsidR="00331E28" w:rsidRPr="004C5DDA" w:rsidRDefault="001D2A45" w:rsidP="00331E28">
            <w:pPr>
              <w:pStyle w:val="Tabulka"/>
              <w:rPr>
                <w:sz w:val="20"/>
                <w:szCs w:val="20"/>
              </w:rPr>
            </w:pPr>
            <w:r>
              <w:rPr>
                <w:sz w:val="20"/>
                <w:szCs w:val="20"/>
              </w:rPr>
              <w:t>xxx</w:t>
            </w:r>
          </w:p>
        </w:tc>
        <w:tc>
          <w:tcPr>
            <w:tcW w:w="1276" w:type="dxa"/>
            <w:vAlign w:val="center"/>
          </w:tcPr>
          <w:p w14:paraId="1E1ABC38" w14:textId="5C469374" w:rsidR="00331E28" w:rsidRPr="004C5DDA" w:rsidRDefault="006D7459" w:rsidP="00331E28">
            <w:pPr>
              <w:pStyle w:val="Tabulka"/>
              <w:rPr>
                <w:rStyle w:val="Siln"/>
                <w:b w:val="0"/>
                <w:sz w:val="20"/>
                <w:szCs w:val="20"/>
              </w:rPr>
            </w:pPr>
            <w:r>
              <w:rPr>
                <w:rStyle w:val="Siln"/>
                <w:b w:val="0"/>
                <w:sz w:val="20"/>
                <w:szCs w:val="20"/>
              </w:rPr>
              <w:t>GEM System, a.s.</w:t>
            </w:r>
          </w:p>
        </w:tc>
        <w:tc>
          <w:tcPr>
            <w:tcW w:w="1134" w:type="dxa"/>
            <w:vAlign w:val="center"/>
          </w:tcPr>
          <w:p w14:paraId="02B36240" w14:textId="4536FEB0" w:rsidR="00331E28" w:rsidRPr="004C5DDA" w:rsidRDefault="001D2A45" w:rsidP="00331E28">
            <w:pPr>
              <w:pStyle w:val="Tabulka"/>
              <w:rPr>
                <w:sz w:val="20"/>
                <w:szCs w:val="20"/>
              </w:rPr>
            </w:pPr>
            <w:r>
              <w:rPr>
                <w:sz w:val="20"/>
                <w:szCs w:val="20"/>
              </w:rPr>
              <w:t>xxx</w:t>
            </w:r>
          </w:p>
        </w:tc>
        <w:tc>
          <w:tcPr>
            <w:tcW w:w="2977" w:type="dxa"/>
            <w:tcBorders>
              <w:right w:val="dotted" w:sz="4" w:space="0" w:color="auto"/>
            </w:tcBorders>
            <w:vAlign w:val="center"/>
          </w:tcPr>
          <w:p w14:paraId="36CCE3AD" w14:textId="5B442F59" w:rsidR="00331E28" w:rsidRPr="004C5DDA" w:rsidRDefault="001D2A45" w:rsidP="00331E28">
            <w:pPr>
              <w:pStyle w:val="Tabulka"/>
              <w:rPr>
                <w:sz w:val="20"/>
                <w:szCs w:val="20"/>
              </w:rPr>
            </w:pPr>
            <w:r>
              <w:rPr>
                <w:sz w:val="20"/>
                <w:szCs w:val="20"/>
              </w:rPr>
              <w:t>xxx</w:t>
            </w:r>
          </w:p>
        </w:tc>
      </w:tr>
    </w:tbl>
    <w:p w14:paraId="627DC172" w14:textId="77777777" w:rsidR="0000551E" w:rsidRDefault="0000551E">
      <w:pPr>
        <w:rPr>
          <w:rFonts w:cs="Arial"/>
          <w:szCs w:val="22"/>
        </w:rPr>
      </w:pPr>
    </w:p>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828"/>
        <w:gridCol w:w="708"/>
        <w:gridCol w:w="3686"/>
      </w:tblGrid>
      <w:tr w:rsidR="0000551E" w:rsidRPr="006C3557" w14:paraId="2627F177" w14:textId="77777777" w:rsidTr="006D7459">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3828" w:type="dxa"/>
            <w:tcBorders>
              <w:top w:val="single" w:sz="8" w:space="0" w:color="auto"/>
              <w:bottom w:val="single" w:sz="8" w:space="0" w:color="auto"/>
              <w:right w:val="dotted" w:sz="4" w:space="0" w:color="auto"/>
            </w:tcBorders>
            <w:vAlign w:val="center"/>
          </w:tcPr>
          <w:p w14:paraId="1CE9A68B" w14:textId="796827D9" w:rsidR="0000551E" w:rsidRPr="006C3557" w:rsidRDefault="006D7459" w:rsidP="003B2D72">
            <w:pPr>
              <w:pStyle w:val="Tabulka"/>
              <w:rPr>
                <w:szCs w:val="22"/>
              </w:rPr>
            </w:pPr>
            <w:r w:rsidRPr="006D7459">
              <w:rPr>
                <w:szCs w:val="22"/>
              </w:rPr>
              <w:t>S2024-0039, DMS: 740-2024-12120</w:t>
            </w:r>
          </w:p>
        </w:tc>
        <w:tc>
          <w:tcPr>
            <w:tcW w:w="708"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3686" w:type="dxa"/>
            <w:vAlign w:val="center"/>
          </w:tcPr>
          <w:p w14:paraId="7F5CCCC1" w14:textId="4629FB2E" w:rsidR="0000551E" w:rsidRPr="006C3557" w:rsidRDefault="006D7459" w:rsidP="003B2D72">
            <w:pPr>
              <w:pStyle w:val="Tabulka"/>
              <w:rPr>
                <w:szCs w:val="22"/>
              </w:rPr>
            </w:pPr>
            <w:r>
              <w:rPr>
                <w:szCs w:val="22"/>
              </w:rPr>
              <w:t>HR-001</w:t>
            </w:r>
          </w:p>
        </w:tc>
      </w:tr>
    </w:tbl>
    <w:p w14:paraId="3387170E" w14:textId="77777777" w:rsidR="00B74326" w:rsidRDefault="00B74326" w:rsidP="00B74326">
      <w:pPr>
        <w:pStyle w:val="Nadpis1"/>
        <w:numPr>
          <w:ilvl w:val="0"/>
          <w:numId w:val="0"/>
        </w:numPr>
        <w:tabs>
          <w:tab w:val="clear" w:pos="540"/>
        </w:tabs>
        <w:ind w:left="284"/>
        <w:rPr>
          <w:rFonts w:cs="Arial"/>
          <w:sz w:val="22"/>
          <w:szCs w:val="22"/>
        </w:rPr>
      </w:pPr>
    </w:p>
    <w:p w14:paraId="40F77890" w14:textId="64FF5C5C"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77777777" w:rsidR="0000551E" w:rsidRDefault="0000551E" w:rsidP="00E00833">
      <w:pPr>
        <w:pStyle w:val="Nadpis2"/>
      </w:pPr>
      <w:r w:rsidRPr="00E00833">
        <w:t>Popis požadavku</w:t>
      </w:r>
    </w:p>
    <w:p w14:paraId="3CCBC684" w14:textId="77777777" w:rsidR="00CB33B7" w:rsidRDefault="00CB33B7" w:rsidP="006D7459">
      <w:pPr>
        <w:ind w:left="284"/>
      </w:pPr>
      <w:r w:rsidRPr="00CB33B7">
        <w:t xml:space="preserve">Současná ESB obálka používaná pro SOAP služby má několik různých verzí (viz obrázek níže). Široká forma komplexicity jednotlivých obálek a jejich využívání vede k nákladnější realizaci služeb, která navyšuje cenu za jejich implementaci. </w:t>
      </w:r>
    </w:p>
    <w:p w14:paraId="4A263920" w14:textId="77777777" w:rsidR="00CB33B7" w:rsidRDefault="00CB33B7" w:rsidP="006D7459">
      <w:pPr>
        <w:ind w:left="284"/>
      </w:pPr>
    </w:p>
    <w:p w14:paraId="608952D7" w14:textId="73AA7FD6" w:rsidR="00CB33B7" w:rsidRDefault="001D2A45" w:rsidP="006D7459">
      <w:pPr>
        <w:ind w:left="284"/>
      </w:pPr>
      <w:r>
        <w:rPr>
          <w:noProof/>
        </w:rPr>
        <w:t>xxx</w:t>
      </w:r>
    </w:p>
    <w:p w14:paraId="10303DAD" w14:textId="63FF9F26" w:rsidR="006D7459" w:rsidRDefault="00CB33B7" w:rsidP="006D7459">
      <w:pPr>
        <w:ind w:left="284"/>
      </w:pPr>
      <w:r>
        <w:t>Sjednocení</w:t>
      </w:r>
      <w:r w:rsidRPr="00CB33B7">
        <w:t xml:space="preserve"> všech verz</w:t>
      </w:r>
      <w:r>
        <w:t xml:space="preserve">í ESB obálek </w:t>
      </w:r>
      <w:r w:rsidRPr="00CB33B7">
        <w:t xml:space="preserve">do jednotné </w:t>
      </w:r>
      <w:r>
        <w:t xml:space="preserve">univerzální </w:t>
      </w:r>
      <w:r w:rsidRPr="00CB33B7">
        <w:t>definice a zjednoduš</w:t>
      </w:r>
      <w:r>
        <w:t>ení</w:t>
      </w:r>
      <w:r w:rsidRPr="00CB33B7">
        <w:t xml:space="preserve"> proces</w:t>
      </w:r>
      <w:r>
        <w:t>u</w:t>
      </w:r>
      <w:r w:rsidRPr="00CB33B7">
        <w:t xml:space="preserve"> výběru obálky</w:t>
      </w:r>
      <w:r>
        <w:t>,</w:t>
      </w:r>
      <w:r w:rsidRPr="00CB33B7">
        <w:t xml:space="preserve"> bez nutnosti analýzy každého kontextu</w:t>
      </w:r>
      <w:r>
        <w:t>, významně zefektivní a zjednoduší proces implementace nových služeb na AgriBus z pohledu jejich konzumentů i poskytovatelů</w:t>
      </w:r>
      <w:r w:rsidRPr="00CB33B7">
        <w:t>.</w:t>
      </w:r>
    </w:p>
    <w:p w14:paraId="1D6D4F42" w14:textId="6C270250" w:rsidR="006D7459" w:rsidRPr="006D7459" w:rsidRDefault="006D7459" w:rsidP="006D7459">
      <w:pPr>
        <w:ind w:left="284"/>
      </w:pPr>
      <w:r>
        <w:t>.</w:t>
      </w:r>
    </w:p>
    <w:p w14:paraId="4DF3B8B0" w14:textId="35AE9197" w:rsidR="0000551E" w:rsidRDefault="0000551E" w:rsidP="00E00833">
      <w:pPr>
        <w:pStyle w:val="Nadpis2"/>
      </w:pPr>
      <w:r w:rsidRPr="00E00833">
        <w:t>Odůvodnění požadované změny (změny</w:t>
      </w:r>
      <w:r w:rsidR="005424C2">
        <w:t xml:space="preserve"> právních předpisů</w:t>
      </w:r>
      <w:r w:rsidRPr="00E00833">
        <w:t>, přínosy)</w:t>
      </w:r>
    </w:p>
    <w:p w14:paraId="7BADCFD2" w14:textId="77777777" w:rsidR="00CB33B7" w:rsidRDefault="00CB33B7" w:rsidP="00CB33B7">
      <w:pPr>
        <w:jc w:val="both"/>
      </w:pPr>
      <w:r>
        <w:t xml:space="preserve">Použití více verzí ESB obálky má historické důvody, dodavatel by měl volit verzi ESB obálky dle kontextu a požadavků na rozhraní služby (služba AgriBus, cílová služba, přenos souborů apod.) – viz následující diagram. </w:t>
      </w:r>
    </w:p>
    <w:p w14:paraId="5994A0E0" w14:textId="77777777" w:rsidR="00CB33B7" w:rsidRDefault="00CB33B7" w:rsidP="00CB33B7">
      <w:pPr>
        <w:jc w:val="both"/>
      </w:pPr>
    </w:p>
    <w:p w14:paraId="648EDBDE" w14:textId="108EABB3" w:rsidR="00CB33B7" w:rsidRDefault="001D2A45" w:rsidP="00CB33B7">
      <w:r>
        <w:t>xxx</w:t>
      </w:r>
    </w:p>
    <w:p w14:paraId="74337D91" w14:textId="2A74F95B" w:rsidR="00CB33B7" w:rsidRDefault="00CB33B7" w:rsidP="00CB33B7">
      <w:r>
        <w:t>Pro dodavatele MZE je obtížné pochopit a zvolit, kterou verzi obálky použít pro daný účel.</w:t>
      </w:r>
    </w:p>
    <w:p w14:paraId="76651AF5" w14:textId="77777777" w:rsidR="00CB33B7" w:rsidRDefault="00CB33B7" w:rsidP="00CB33B7">
      <w:pPr>
        <w:jc w:val="both"/>
      </w:pPr>
    </w:p>
    <w:p w14:paraId="796783A0" w14:textId="77777777" w:rsidR="00CB33B7" w:rsidRDefault="00CB33B7" w:rsidP="00CB33B7">
      <w:pPr>
        <w:jc w:val="both"/>
      </w:pPr>
    </w:p>
    <w:p w14:paraId="1FC82FCD" w14:textId="504E96BE" w:rsidR="00CB33B7" w:rsidRDefault="00CB33B7" w:rsidP="00CB33B7">
      <w:pPr>
        <w:jc w:val="both"/>
      </w:pPr>
      <w:r>
        <w:t xml:space="preserve">ESB obálka je rovněž nestandardní z technického pohledu. V rámci téhož jmenného prostoru (namespace) definuje stejné XSD elementy vícekrát s různým obsahem. Tyto kolidující XSD definice způsobují chyby v některých vývojových a dokumentačních nástrojích. </w:t>
      </w:r>
    </w:p>
    <w:p w14:paraId="461B4A45" w14:textId="0E480328" w:rsidR="006D7459" w:rsidRPr="006D7459" w:rsidRDefault="006D7459" w:rsidP="006D7459">
      <w:pPr>
        <w:ind w:left="284"/>
      </w:pPr>
    </w:p>
    <w:p w14:paraId="1A011C45" w14:textId="77777777" w:rsidR="0000551E" w:rsidRDefault="0000551E" w:rsidP="00E00833">
      <w:pPr>
        <w:pStyle w:val="Nadpis2"/>
      </w:pPr>
      <w:r w:rsidRPr="00E00833">
        <w:t>Rizika nerealizace</w:t>
      </w:r>
    </w:p>
    <w:p w14:paraId="32BFA3B6" w14:textId="3CE748CC" w:rsidR="003133D4" w:rsidRDefault="003133D4" w:rsidP="00CB33B7">
      <w:pPr>
        <w:ind w:left="284"/>
        <w:jc w:val="both"/>
      </w:pPr>
      <w:r>
        <w:t xml:space="preserve">Pokud </w:t>
      </w:r>
      <w:r w:rsidR="00CB33B7">
        <w:t xml:space="preserve">nedojde ke sjednocení ESB obálek lze očekávat, zejména u nových dodavatelů, </w:t>
      </w:r>
      <w:r w:rsidR="00B34EDC">
        <w:t>vyšší míru problémů, a tím i nákladů, z pohledu komplexicity kontextu při zavádění nových služeb do IPF AgriBus.</w:t>
      </w:r>
    </w:p>
    <w:p w14:paraId="76C79888" w14:textId="429CF5AB" w:rsidR="00B34EDC" w:rsidRPr="00A70439" w:rsidRDefault="00B34EDC" w:rsidP="00CB33B7">
      <w:pPr>
        <w:ind w:left="284"/>
        <w:jc w:val="both"/>
      </w:pPr>
      <w:r>
        <w:t>Promítnutí této komplexicity bude mít dopady i do paralelního projektu Analýzy Modernizace AgriBus 2025+.</w:t>
      </w:r>
    </w:p>
    <w:p w14:paraId="7FC655CF" w14:textId="77777777" w:rsidR="0000551E" w:rsidRDefault="0000551E" w:rsidP="0060065D"/>
    <w:p w14:paraId="622B0208" w14:textId="77777777" w:rsidR="00127A51" w:rsidRDefault="00127A51">
      <w:pPr>
        <w:spacing w:after="0"/>
        <w:rPr>
          <w:rFonts w:cs="Arial"/>
          <w:b/>
          <w:szCs w:val="22"/>
        </w:rPr>
      </w:pPr>
      <w:r>
        <w:rPr>
          <w:rFonts w:cs="Arial"/>
          <w:szCs w:val="22"/>
        </w:rPr>
        <w:br w:type="page"/>
      </w:r>
    </w:p>
    <w:p w14:paraId="76D6E8DF" w14:textId="3D4383FB" w:rsidR="00CC7ED5" w:rsidRDefault="0000551E" w:rsidP="00CC7ED5">
      <w:pPr>
        <w:pStyle w:val="Nadpis1"/>
        <w:tabs>
          <w:tab w:val="clear" w:pos="540"/>
        </w:tabs>
        <w:ind w:left="284" w:hanging="284"/>
        <w:rPr>
          <w:rFonts w:cs="Arial"/>
          <w:sz w:val="22"/>
          <w:szCs w:val="22"/>
        </w:rPr>
      </w:pPr>
      <w:r w:rsidRPr="006C3557">
        <w:rPr>
          <w:rFonts w:cs="Arial"/>
          <w:sz w:val="22"/>
          <w:szCs w:val="22"/>
        </w:rPr>
        <w:lastRenderedPageBreak/>
        <w:t>Podrobný popis požadavku</w:t>
      </w:r>
    </w:p>
    <w:p w14:paraId="08EE65D8" w14:textId="77777777" w:rsidR="00A23709" w:rsidRPr="00A23709" w:rsidRDefault="00A23709" w:rsidP="00A23709"/>
    <w:p w14:paraId="71607B8E" w14:textId="14C6A3FD" w:rsidR="002616E5" w:rsidRPr="002616E5" w:rsidRDefault="001D2A45" w:rsidP="002616E5">
      <w:r>
        <w:t>xxx</w:t>
      </w:r>
    </w:p>
    <w:p w14:paraId="2DB0AAD3" w14:textId="77777777" w:rsidR="00CC7ED5" w:rsidRDefault="00CC7ED5" w:rsidP="0060065D"/>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5F8B26DD" w14:textId="77777777" w:rsidR="00103605" w:rsidRDefault="00103605" w:rsidP="00BE6537">
      <w:pPr>
        <w:rPr>
          <w:sz w:val="16"/>
          <w:szCs w:val="16"/>
        </w:rPr>
      </w:pPr>
    </w:p>
    <w:p w14:paraId="341E6A2D" w14:textId="67F35594" w:rsidR="0000551E" w:rsidRPr="00CC7ED5" w:rsidRDefault="00CE3687" w:rsidP="00E00833">
      <w:pPr>
        <w:pStyle w:val="Nadpis2"/>
      </w:pPr>
      <w:r>
        <w:t>Na provoz a infrastrukturu</w:t>
      </w:r>
    </w:p>
    <w:p w14:paraId="4D059637" w14:textId="77777777" w:rsidR="0000551E" w:rsidRDefault="0000551E" w:rsidP="0060065D"/>
    <w:p w14:paraId="6A60A88D" w14:textId="6FD27285" w:rsidR="00411B8E" w:rsidRPr="00411B8E" w:rsidRDefault="00BC72F5" w:rsidP="00E00833">
      <w:pPr>
        <w:pStyle w:val="Nadpis2"/>
      </w:pPr>
      <w:r>
        <w:t>Na bezpečnost</w:t>
      </w:r>
    </w:p>
    <w:p w14:paraId="3CB7A16C" w14:textId="77777777" w:rsidR="005D0B35" w:rsidRPr="005D0B35" w:rsidRDefault="005D0B35" w:rsidP="005D0B35"/>
    <w:p w14:paraId="6BB88B64" w14:textId="3EAEBEF0" w:rsidR="0000551E" w:rsidRPr="0087487B" w:rsidRDefault="00BC72F5" w:rsidP="00E00833">
      <w:pPr>
        <w:pStyle w:val="Nadpis2"/>
      </w:pPr>
      <w:r>
        <w:t>Na součinnost s dalšími systémy</w:t>
      </w:r>
    </w:p>
    <w:p w14:paraId="409BDCA7" w14:textId="7D27000E" w:rsidR="005177CF" w:rsidRPr="005177CF" w:rsidRDefault="005177CF" w:rsidP="005177CF"/>
    <w:p w14:paraId="366CCCBC" w14:textId="7C9B91E5" w:rsidR="00E00833" w:rsidRDefault="00BC72F5" w:rsidP="00E00833">
      <w:pPr>
        <w:pStyle w:val="Nadpis2"/>
      </w:pPr>
      <w:r>
        <w:t>Požadavky na součinnost AgriBus</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7738EC2F" w14:textId="77777777" w:rsidR="00BC72F5" w:rsidRPr="00B8108C" w:rsidRDefault="00BC72F5" w:rsidP="00B8108C"/>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77777777" w:rsidR="0000551E" w:rsidRPr="00B8108C" w:rsidRDefault="0000551E" w:rsidP="00B8108C"/>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77777777" w:rsidR="00E03517" w:rsidRPr="00E03517" w:rsidRDefault="00E03517" w:rsidP="00E03517"/>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BC72F5" w:rsidRPr="00276A3F" w14:paraId="33D7A746" w14:textId="77777777" w:rsidTr="00BC72F5">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77D14F2F" w14:textId="3708535B"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1"/>
            </w:r>
          </w:p>
        </w:tc>
      </w:tr>
      <w:tr w:rsidR="00BC72F5" w:rsidRPr="00276A3F" w14:paraId="505DE80E" w14:textId="77777777" w:rsidTr="00BC72F5">
        <w:trPr>
          <w:trHeight w:val="263"/>
        </w:trPr>
        <w:tc>
          <w:tcPr>
            <w:tcW w:w="588" w:type="dxa"/>
            <w:vMerge/>
            <w:tcBorders>
              <w:left w:val="single" w:sz="8" w:space="0" w:color="auto"/>
              <w:bottom w:val="single" w:sz="8" w:space="0" w:color="auto"/>
              <w:right w:val="single" w:sz="8" w:space="0" w:color="auto"/>
            </w:tcBorders>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1"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F5362" w:rsidRPr="00276A3F" w14:paraId="1E3044E2" w14:textId="77777777" w:rsidTr="00E125E9">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3D9C51C7" w14:textId="77777777" w:rsidR="00BF5362" w:rsidRPr="004F2BA0" w:rsidRDefault="00BF5362" w:rsidP="00FB7A86">
            <w:pPr>
              <w:pStyle w:val="Odstavecseseznamem"/>
              <w:numPr>
                <w:ilvl w:val="0"/>
                <w:numId w:val="5"/>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30FA2054" w14:textId="77777777" w:rsidR="00BF5362" w:rsidRPr="00276A3F" w:rsidRDefault="00BF5362" w:rsidP="00BF5362">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06B6F29D" w14:textId="55FFC90E" w:rsidR="00BF5362" w:rsidRPr="00BF5362" w:rsidRDefault="00F10758" w:rsidP="00BF5362">
            <w:pPr>
              <w:spacing w:after="0"/>
              <w:rPr>
                <w:rFonts w:cs="Arial"/>
                <w:color w:val="000000"/>
                <w:szCs w:val="22"/>
                <w:lang w:eastAsia="cs-CZ"/>
              </w:rPr>
            </w:pPr>
            <w:r>
              <w:rPr>
                <w:rFonts w:cs="Arial"/>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vAlign w:val="center"/>
          </w:tcPr>
          <w:p w14:paraId="33861813" w14:textId="11F04B7D" w:rsidR="00BF5362" w:rsidRPr="00276A3F" w:rsidRDefault="00BF5362" w:rsidP="00BF5362">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65D7DFC9" w14:textId="5F18C6A5" w:rsidR="00BF5362" w:rsidRPr="00276A3F" w:rsidRDefault="00BF5362" w:rsidP="00BF5362">
            <w:pPr>
              <w:spacing w:after="0"/>
              <w:rPr>
                <w:rFonts w:cs="Arial"/>
                <w:color w:val="000000"/>
                <w:szCs w:val="22"/>
                <w:lang w:eastAsia="cs-CZ"/>
              </w:rPr>
            </w:pPr>
            <w:r>
              <w:rPr>
                <w:rFonts w:cs="Arial"/>
                <w:color w:val="000000"/>
                <w:szCs w:val="22"/>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3A565CBB" w14:textId="307078D2" w:rsidR="00BF5362" w:rsidRPr="00276A3F" w:rsidRDefault="00BF5362" w:rsidP="00BF5362">
            <w:pPr>
              <w:spacing w:after="0"/>
              <w:rPr>
                <w:rFonts w:cs="Arial"/>
                <w:color w:val="000000"/>
                <w:szCs w:val="22"/>
                <w:lang w:eastAsia="cs-CZ"/>
              </w:rPr>
            </w:pPr>
          </w:p>
        </w:tc>
      </w:tr>
      <w:tr w:rsidR="00BF5362" w:rsidRPr="00276A3F" w14:paraId="4684405F"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CCF4880" w14:textId="77777777" w:rsidR="00BF5362" w:rsidRPr="004F2BA0" w:rsidRDefault="00BF5362" w:rsidP="00FB7A86">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71D2B64" w14:textId="77777777" w:rsidR="00BF5362" w:rsidRPr="00276A3F" w:rsidRDefault="00BF5362" w:rsidP="00BF5362">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351693D0" w14:textId="20F72195" w:rsidR="00BF5362" w:rsidRPr="00BF5362" w:rsidRDefault="00DB22EB" w:rsidP="00BF5362">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E316F66" w14:textId="45E753BE" w:rsidR="00BF5362" w:rsidRPr="00276A3F" w:rsidRDefault="00BF5362" w:rsidP="00BF536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5DFA8E0" w14:textId="282548C1" w:rsidR="00BF5362" w:rsidRPr="00276A3F" w:rsidRDefault="00BF5362" w:rsidP="00BF5362">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98B77EC" w14:textId="25B11782" w:rsidR="00BF5362" w:rsidRPr="00276A3F" w:rsidRDefault="00BF5362" w:rsidP="00BF5362">
            <w:pPr>
              <w:spacing w:after="0"/>
              <w:rPr>
                <w:rFonts w:cs="Arial"/>
                <w:color w:val="000000"/>
                <w:szCs w:val="22"/>
                <w:lang w:eastAsia="cs-CZ"/>
              </w:rPr>
            </w:pPr>
          </w:p>
        </w:tc>
      </w:tr>
      <w:tr w:rsidR="00BF5362" w:rsidRPr="00276A3F" w14:paraId="35E9C11E"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AA659B9" w14:textId="77777777" w:rsidR="00BF5362" w:rsidRPr="004F2BA0" w:rsidRDefault="00BF5362" w:rsidP="00FB7A86">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ACCE68C" w14:textId="77777777" w:rsidR="00BF5362" w:rsidRPr="00276A3F" w:rsidRDefault="00BF5362" w:rsidP="00BF5362">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992" w:type="dxa"/>
            <w:tcBorders>
              <w:top w:val="dotted" w:sz="4" w:space="0" w:color="auto"/>
              <w:left w:val="dotted" w:sz="4" w:space="0" w:color="auto"/>
              <w:bottom w:val="dotted" w:sz="4" w:space="0" w:color="auto"/>
              <w:right w:val="dotted" w:sz="4" w:space="0" w:color="auto"/>
            </w:tcBorders>
            <w:vAlign w:val="center"/>
          </w:tcPr>
          <w:p w14:paraId="61B5689E" w14:textId="12BD5199" w:rsidR="00BF5362" w:rsidRPr="00BF5362" w:rsidRDefault="002616E5" w:rsidP="00BF5362">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077B547C" w14:textId="50E68869" w:rsidR="00BF5362" w:rsidRPr="00276A3F" w:rsidRDefault="00BF5362" w:rsidP="00BF536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EB9A1B7" w14:textId="62F5C2AF" w:rsidR="00BF5362" w:rsidRPr="00276A3F" w:rsidRDefault="00BF5362" w:rsidP="00BF5362">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164DFC8" w14:textId="405E5A43" w:rsidR="00BF5362" w:rsidRPr="00276A3F" w:rsidRDefault="00BF5362" w:rsidP="00BF5362">
            <w:pPr>
              <w:spacing w:after="0"/>
              <w:rPr>
                <w:rFonts w:cs="Arial"/>
                <w:color w:val="000000"/>
                <w:szCs w:val="22"/>
                <w:lang w:eastAsia="cs-CZ"/>
              </w:rPr>
            </w:pPr>
          </w:p>
        </w:tc>
      </w:tr>
      <w:tr w:rsidR="00BF5362" w:rsidRPr="00276A3F" w14:paraId="4611C782"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3A25DFC" w14:textId="77777777" w:rsidR="00BF5362" w:rsidRPr="004F2BA0" w:rsidRDefault="00BF5362" w:rsidP="00FB7A86">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6FC6E54" w14:textId="77777777" w:rsidR="00BF5362" w:rsidRPr="00276A3F" w:rsidRDefault="00BF5362" w:rsidP="00BF5362">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992" w:type="dxa"/>
            <w:tcBorders>
              <w:top w:val="dotted" w:sz="4" w:space="0" w:color="auto"/>
              <w:left w:val="dotted" w:sz="4" w:space="0" w:color="auto"/>
              <w:bottom w:val="dotted" w:sz="4" w:space="0" w:color="auto"/>
              <w:right w:val="dotted" w:sz="4" w:space="0" w:color="auto"/>
            </w:tcBorders>
            <w:vAlign w:val="center"/>
          </w:tcPr>
          <w:p w14:paraId="7D2167ED" w14:textId="12240CA4" w:rsidR="00BF5362" w:rsidRPr="00BF5362" w:rsidRDefault="002616E5" w:rsidP="00BF5362">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059CE005" w14:textId="38D8CEA1" w:rsidR="00BF5362" w:rsidRPr="00276A3F" w:rsidRDefault="00BF5362" w:rsidP="00BF536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2192028" w14:textId="09D39E40" w:rsidR="00BF5362" w:rsidRDefault="00BF5362" w:rsidP="00BF5362">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6E4AC919" w14:textId="2761C252" w:rsidR="00BF5362" w:rsidRPr="00276A3F" w:rsidRDefault="00BF5362" w:rsidP="00BF5362">
            <w:pPr>
              <w:spacing w:after="0"/>
              <w:rPr>
                <w:rFonts w:cs="Arial"/>
                <w:color w:val="000000"/>
                <w:szCs w:val="22"/>
                <w:lang w:eastAsia="cs-CZ"/>
              </w:rPr>
            </w:pPr>
            <w:r>
              <w:rPr>
                <w:rFonts w:cs="Arial"/>
                <w:color w:val="000000"/>
                <w:szCs w:val="22"/>
                <w:lang w:eastAsia="cs-CZ"/>
              </w:rPr>
              <w:t>Věcný garant</w:t>
            </w:r>
          </w:p>
        </w:tc>
      </w:tr>
      <w:tr w:rsidR="00BF5362" w:rsidRPr="00276A3F" w14:paraId="153DB333"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170AF46" w14:textId="77777777" w:rsidR="00BF5362" w:rsidRPr="004F2BA0" w:rsidRDefault="00BF5362" w:rsidP="00FB7A86">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B00DEBB" w14:textId="64C2669C" w:rsidR="00BF5362" w:rsidRDefault="00BF5362" w:rsidP="00BF5362">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7B6D95A7" w14:textId="22F72E8C" w:rsidR="00BF5362" w:rsidRPr="00BF5362" w:rsidRDefault="00DB22EB" w:rsidP="00BF5362">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613332F" w14:textId="28C46A9C" w:rsidR="00BF5362" w:rsidRDefault="00BF5362" w:rsidP="00BF536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594439" w14:textId="74AE6F77" w:rsidR="00BF5362" w:rsidRDefault="00BF5362" w:rsidP="00BF5362">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99F744F" w14:textId="433F50CA" w:rsidR="00BF5362" w:rsidRDefault="00BF5362" w:rsidP="00BF5362">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3"/>
            </w:r>
          </w:p>
        </w:tc>
      </w:tr>
      <w:tr w:rsidR="00BF5362" w:rsidRPr="00276A3F" w14:paraId="4BF46E7E"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AE48B12" w14:textId="77777777" w:rsidR="00BF5362" w:rsidRPr="004F2BA0" w:rsidRDefault="00BF5362" w:rsidP="00FB7A86">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CB7FAAB" w14:textId="77777777" w:rsidR="00BF5362" w:rsidRPr="00276A3F" w:rsidRDefault="00BF5362" w:rsidP="00BF5362">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691856BF" w14:textId="6E700CBE" w:rsidR="00BF5362" w:rsidRPr="00BF5362" w:rsidRDefault="00DB22EB" w:rsidP="00BF5362">
            <w:pPr>
              <w:spacing w:after="0"/>
              <w:rPr>
                <w:rStyle w:val="Odkaznakoment"/>
                <w:sz w:val="22"/>
                <w:szCs w:val="22"/>
              </w:rPr>
            </w:pPr>
            <w:r>
              <w:rPr>
                <w:rStyle w:val="Odkaznakoment"/>
                <w:sz w:val="22"/>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65C4DB7D" w14:textId="2D899821" w:rsidR="00BF5362" w:rsidRDefault="00BF5362" w:rsidP="00BF5362">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28318A7" w14:textId="470AEBBD" w:rsidR="00BF5362" w:rsidRDefault="00BF5362" w:rsidP="00BF5362">
            <w:pPr>
              <w:spacing w:after="0"/>
              <w:rPr>
                <w:rStyle w:val="Odkaznakoment"/>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4C253F26" w14:textId="4C627E9C" w:rsidR="00BF5362" w:rsidRDefault="00BF5362" w:rsidP="00BF5362">
            <w:pPr>
              <w:spacing w:after="0"/>
              <w:rPr>
                <w:rStyle w:val="Odkaznakoment"/>
              </w:rPr>
            </w:pPr>
          </w:p>
        </w:tc>
      </w:tr>
      <w:tr w:rsidR="00BF5362" w:rsidRPr="00276A3F" w14:paraId="3573B641"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B3FC1DE" w14:textId="77777777" w:rsidR="00BF5362" w:rsidRPr="004F2BA0" w:rsidRDefault="00BF5362" w:rsidP="00FB7A86">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7FD69A4" w14:textId="44363735" w:rsidR="00BF5362" w:rsidRDefault="00BF5362" w:rsidP="00BF5362">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2FCAAC7E" w14:textId="1596FB30" w:rsidR="00BF5362" w:rsidRPr="00BF5362" w:rsidRDefault="00DB22EB" w:rsidP="00BF5362">
            <w:pPr>
              <w:spacing w:after="0"/>
              <w:rPr>
                <w:rStyle w:val="Odkaznakoment"/>
                <w:sz w:val="22"/>
                <w:szCs w:val="22"/>
              </w:rPr>
            </w:pPr>
            <w:r>
              <w:rPr>
                <w:rStyle w:val="Odkaznakoment"/>
                <w:sz w:val="22"/>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0D48378A" w14:textId="1FE40106" w:rsidR="00BF5362" w:rsidRDefault="00BF5362" w:rsidP="00BF5362">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CA3D49E" w14:textId="50EA9EF2" w:rsidR="00BF5362" w:rsidRDefault="00BF5362" w:rsidP="00BF5362">
            <w:pPr>
              <w:spacing w:after="0"/>
              <w:rPr>
                <w:rStyle w:val="Odkaznakoment"/>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68773D7" w14:textId="79A0114B" w:rsidR="00BF5362" w:rsidRDefault="00BF5362" w:rsidP="00BF5362">
            <w:pPr>
              <w:spacing w:after="0"/>
              <w:rPr>
                <w:rStyle w:val="Odkaznakoment"/>
              </w:rPr>
            </w:pPr>
          </w:p>
        </w:tc>
      </w:tr>
      <w:tr w:rsidR="00BF5362" w:rsidRPr="00276A3F" w14:paraId="01C7CDD8"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E507307" w14:textId="77777777" w:rsidR="00BF5362" w:rsidRPr="004F2BA0" w:rsidRDefault="00BF5362" w:rsidP="00FB7A86">
            <w:pPr>
              <w:pStyle w:val="Odstavecseseznamem"/>
              <w:numPr>
                <w:ilvl w:val="0"/>
                <w:numId w:val="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F5987D8" w14:textId="5157C8F9" w:rsidR="00BF5362" w:rsidRDefault="00BF5362" w:rsidP="00BF5362">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4"/>
            </w:r>
          </w:p>
        </w:tc>
        <w:tc>
          <w:tcPr>
            <w:tcW w:w="992" w:type="dxa"/>
            <w:tcBorders>
              <w:top w:val="dotted" w:sz="4" w:space="0" w:color="auto"/>
              <w:left w:val="dotted" w:sz="4" w:space="0" w:color="auto"/>
              <w:bottom w:val="dotted" w:sz="4" w:space="0" w:color="auto"/>
              <w:right w:val="dotted" w:sz="4" w:space="0" w:color="auto"/>
            </w:tcBorders>
            <w:vAlign w:val="center"/>
          </w:tcPr>
          <w:p w14:paraId="68BD3B10" w14:textId="7409D48F" w:rsidR="00BF5362" w:rsidRPr="00BF5362" w:rsidRDefault="002616E5" w:rsidP="00BF5362">
            <w:pPr>
              <w:spacing w:after="0"/>
              <w:rPr>
                <w:rStyle w:val="Odkaznakoment"/>
                <w:sz w:val="22"/>
                <w:szCs w:val="22"/>
              </w:rPr>
            </w:pPr>
            <w:r>
              <w:rPr>
                <w:rStyle w:val="Odkaznakoment"/>
                <w:sz w:val="22"/>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E8FCD99" w14:textId="0AAA0452" w:rsidR="00BF5362" w:rsidRDefault="00BF5362" w:rsidP="00BF5362">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3252B52" w14:textId="5FC96408" w:rsidR="00BF5362" w:rsidRDefault="00BF5362" w:rsidP="00BF5362">
            <w:pPr>
              <w:spacing w:after="0"/>
              <w:rPr>
                <w:rStyle w:val="Odkaznakoment"/>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DCF38EE" w14:textId="0CC4564C" w:rsidR="00BF5362" w:rsidRDefault="00BF5362" w:rsidP="00BF5362">
            <w:pPr>
              <w:spacing w:after="0"/>
              <w:rPr>
                <w:rStyle w:val="Odkaznakoment"/>
              </w:rPr>
            </w:pPr>
          </w:p>
        </w:tc>
      </w:tr>
    </w:tbl>
    <w:p w14:paraId="3A90D15A" w14:textId="46CFBBD2" w:rsidR="00191E56" w:rsidRDefault="00000000" w:rsidP="00E921FF">
      <w:pPr>
        <w:pStyle w:val="Nadpis3"/>
      </w:pPr>
      <w:r>
        <w:rPr>
          <w:noProof/>
        </w:rPr>
        <w:object w:dxaOrig="1440" w:dyaOrig="1440" w14:anchorId="1D359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60.15pt;height:38.9pt;z-index:251658240;mso-position-horizontal-relative:text;mso-position-vertical-relative:text">
            <v:imagedata r:id="rId16" o:title=""/>
            <w10:wrap type="square" side="left"/>
          </v:shape>
          <o:OLEObject Type="Embed" ProgID="Word.Document.12" ShapeID="_x0000_s2052" DrawAspect="Icon" ObjectID="_1825568865" r:id="rId17">
            <o:FieldCodes>\s</o:FieldCodes>
          </o:OLEObject>
        </w:object>
      </w:r>
      <w:r w:rsidR="00191E56">
        <w:t>Ověření správnosti dokumentů zajišťuje Koordinátor změny ve spolupráci s Odd. provozu (ad 5. – 8.) a Odd. kybernetické bezpečnosti (ad 5.).</w:t>
      </w:r>
    </w:p>
    <w:p w14:paraId="7A290980" w14:textId="23F412FC"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2A8C4680" w14:textId="3DCD098C"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27412042"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sidR="001D2A45">
        <w:rPr>
          <w:sz w:val="18"/>
          <w:szCs w:val="18"/>
        </w:rPr>
        <w:t>xxx</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p>
    <w:p w14:paraId="6279633B" w14:textId="4ED90139" w:rsidR="0000551E" w:rsidRPr="006E025E" w:rsidRDefault="00103605" w:rsidP="0000551E">
      <w:pPr>
        <w:ind w:right="-427"/>
        <w:rPr>
          <w:szCs w:val="22"/>
        </w:rPr>
      </w:pPr>
      <w:r w:rsidRPr="006E025E">
        <w:rPr>
          <w:szCs w:val="22"/>
        </w:rPr>
        <w:lastRenderedPageBreak/>
        <w:t xml:space="preserve"> </w:t>
      </w:r>
      <w:r w:rsidR="005B71BB" w:rsidRPr="006E025E">
        <w:rPr>
          <w:szCs w:val="22"/>
        </w:rPr>
        <w:t xml:space="preserve">  </w:t>
      </w:r>
      <w:r w:rsidR="006E025E" w:rsidRPr="006E025E">
        <w:rPr>
          <w:szCs w:val="22"/>
        </w:rPr>
        <w:t xml:space="preserve">     </w:t>
      </w:r>
    </w:p>
    <w:p w14:paraId="42B6E9E2" w14:textId="77777777" w:rsidR="00223FDB" w:rsidRDefault="00223FDB" w:rsidP="00223FDB">
      <w:pPr>
        <w:pStyle w:val="Nadpis1"/>
        <w:numPr>
          <w:ilvl w:val="0"/>
          <w:numId w:val="0"/>
        </w:numPr>
        <w:tabs>
          <w:tab w:val="clear" w:pos="540"/>
        </w:tabs>
        <w:ind w:left="284"/>
        <w:rPr>
          <w:rFonts w:cs="Arial"/>
          <w:sz w:val="22"/>
          <w:szCs w:val="22"/>
        </w:rPr>
      </w:pP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7777777" w:rsidR="0000551E" w:rsidRDefault="0000551E">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38A0238D"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noWrap/>
            <w:vAlign w:val="center"/>
          </w:tcPr>
          <w:p w14:paraId="2DBC575A" w14:textId="39BD7AA2" w:rsidR="0000551E" w:rsidRPr="006C3557" w:rsidRDefault="00DB22EB" w:rsidP="00153C10">
            <w:pPr>
              <w:spacing w:after="0"/>
              <w:rPr>
                <w:rFonts w:cs="Arial"/>
                <w:color w:val="000000"/>
                <w:szCs w:val="22"/>
                <w:lang w:eastAsia="cs-CZ"/>
              </w:rPr>
            </w:pPr>
            <w:r>
              <w:rPr>
                <w:rFonts w:cs="Arial"/>
                <w:color w:val="000000"/>
                <w:szCs w:val="22"/>
                <w:lang w:eastAsia="cs-CZ"/>
              </w:rPr>
              <w:t>akceptace</w:t>
            </w:r>
          </w:p>
        </w:tc>
        <w:tc>
          <w:tcPr>
            <w:tcW w:w="2116" w:type="dxa"/>
            <w:vAlign w:val="center"/>
          </w:tcPr>
          <w:p w14:paraId="2D6FE027" w14:textId="6A70221D" w:rsidR="0000551E" w:rsidRPr="006C3557" w:rsidRDefault="00DB22EB" w:rsidP="00153C10">
            <w:pPr>
              <w:spacing w:after="0"/>
              <w:rPr>
                <w:rFonts w:cs="Arial"/>
                <w:color w:val="000000"/>
                <w:szCs w:val="22"/>
                <w:lang w:eastAsia="cs-CZ"/>
              </w:rPr>
            </w:pPr>
            <w:r>
              <w:rPr>
                <w:rFonts w:cs="Arial"/>
                <w:color w:val="000000"/>
                <w:szCs w:val="22"/>
                <w:lang w:eastAsia="cs-CZ"/>
              </w:rPr>
              <w:t>28.2.2026</w:t>
            </w:r>
          </w:p>
        </w:tc>
      </w:tr>
      <w:tr w:rsidR="0000551E" w:rsidRPr="006C3557" w14:paraId="0EC370F1" w14:textId="77777777" w:rsidTr="0087487B">
        <w:trPr>
          <w:trHeight w:val="284"/>
        </w:trPr>
        <w:tc>
          <w:tcPr>
            <w:tcW w:w="7655" w:type="dxa"/>
            <w:noWrap/>
            <w:vAlign w:val="center"/>
          </w:tcPr>
          <w:p w14:paraId="1A725FCF" w14:textId="77777777" w:rsidR="0000551E" w:rsidRPr="006C3557" w:rsidRDefault="0000551E" w:rsidP="00153C10">
            <w:pPr>
              <w:spacing w:after="0"/>
              <w:rPr>
                <w:rFonts w:cs="Arial"/>
                <w:color w:val="000000"/>
                <w:szCs w:val="22"/>
                <w:lang w:eastAsia="cs-CZ"/>
              </w:rPr>
            </w:pPr>
          </w:p>
        </w:tc>
        <w:tc>
          <w:tcPr>
            <w:tcW w:w="2116" w:type="dxa"/>
            <w:vAlign w:val="center"/>
          </w:tcPr>
          <w:p w14:paraId="30D24C3C" w14:textId="77777777" w:rsidR="0000551E" w:rsidRPr="006C3557" w:rsidRDefault="0000551E" w:rsidP="00153C10">
            <w:pPr>
              <w:spacing w:after="0"/>
              <w:rPr>
                <w:rFonts w:cs="Arial"/>
                <w:color w:val="000000"/>
                <w:szCs w:val="22"/>
                <w:lang w:eastAsia="cs-CZ"/>
              </w:rPr>
            </w:pPr>
          </w:p>
        </w:tc>
      </w:tr>
    </w:tbl>
    <w:p w14:paraId="7AD08A8A" w14:textId="77777777" w:rsidR="0000551E" w:rsidRDefault="0000551E">
      <w:pPr>
        <w:spacing w:after="0"/>
        <w:rPr>
          <w:rFonts w:cs="Arial"/>
          <w:szCs w:val="22"/>
        </w:rPr>
      </w:pPr>
    </w:p>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362D0D">
          <w:headerReference w:type="default" r:id="rId18"/>
          <w:footerReference w:type="default" r:id="rId19"/>
          <w:type w:val="continuous"/>
          <w:pgSz w:w="11906" w:h="16838" w:code="9"/>
          <w:pgMar w:top="1134" w:right="1418" w:bottom="1134" w:left="992" w:header="567" w:footer="567" w:gutter="0"/>
          <w:cols w:space="708"/>
          <w:docGrid w:linePitch="360"/>
        </w:sectPr>
      </w:pPr>
    </w:p>
    <w:p w14:paraId="73742440" w14:textId="3C68F98D"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DB22EB" w:rsidRPr="00DB22EB">
        <w:rPr>
          <w:rFonts w:cs="Arial"/>
          <w:b/>
          <w:sz w:val="36"/>
          <w:szCs w:val="36"/>
        </w:rPr>
        <w:t>Z42177</w:t>
      </w:r>
    </w:p>
    <w:p w14:paraId="499F9892" w14:textId="77777777" w:rsidR="0000551E" w:rsidRDefault="0000551E" w:rsidP="00EC6856">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485D56C3" w14:textId="2D830891" w:rsidR="00BD0D3F" w:rsidRPr="006C3557" w:rsidRDefault="00F10758" w:rsidP="00415962">
            <w:pPr>
              <w:pStyle w:val="Tabulka"/>
              <w:rPr>
                <w:szCs w:val="22"/>
              </w:rPr>
            </w:pPr>
            <w:r>
              <w:rPr>
                <w:szCs w:val="22"/>
              </w:rPr>
              <w:t>306</w:t>
            </w:r>
          </w:p>
        </w:tc>
      </w:tr>
    </w:tbl>
    <w:p w14:paraId="3B648385" w14:textId="77777777" w:rsidR="00BD0D3F" w:rsidRDefault="00BD0D3F" w:rsidP="00EC6856">
      <w:pPr>
        <w:spacing w:after="0"/>
        <w:rPr>
          <w:rFonts w:cs="Arial"/>
          <w:caps/>
          <w:szCs w:val="22"/>
        </w:rPr>
      </w:pPr>
    </w:p>
    <w:p w14:paraId="59575A23" w14:textId="61ED290E" w:rsidR="0000551E" w:rsidRDefault="0000551E" w:rsidP="00FB7A86">
      <w:pPr>
        <w:pStyle w:val="Nadpis1"/>
        <w:numPr>
          <w:ilvl w:val="0"/>
          <w:numId w:val="16"/>
        </w:numPr>
      </w:pPr>
      <w:r w:rsidRPr="00B27B87">
        <w:t xml:space="preserve">Návrh konceptu technického řešení </w:t>
      </w:r>
    </w:p>
    <w:p w14:paraId="3EB788D5" w14:textId="77777777" w:rsidR="00104E32" w:rsidRPr="00165CA7" w:rsidRDefault="00104E32" w:rsidP="00104E32"/>
    <w:p w14:paraId="2209188A" w14:textId="77777777" w:rsidR="00104E32" w:rsidRDefault="00104E32" w:rsidP="00104E32">
      <w:pPr>
        <w:pStyle w:val="Nadpis2"/>
      </w:pPr>
      <w:r>
        <w:t>Návrh jednotné obálky ESB obálky (XSD)</w:t>
      </w:r>
    </w:p>
    <w:p w14:paraId="51FF32B5" w14:textId="77777777" w:rsidR="00104E32" w:rsidRDefault="00104E32" w:rsidP="00104E32"/>
    <w:p w14:paraId="46493C05" w14:textId="77777777" w:rsidR="00104E32" w:rsidRDefault="00104E32" w:rsidP="00104E32">
      <w:pPr>
        <w:jc w:val="both"/>
      </w:pPr>
      <w:r>
        <w:t>V rámci implementace provedeme sjednocení ESB obálky pro vývoj nových služeb a vytvoříme jednu obálku, která bude podporovat všechny potřebné XML elementy. Bude vytvořena nová obálka, která bude poplatná aktuálním potřebám se zpětnou kompatibilitou s ohledem na minimální dopad na stávající implementace ve všech zdrojových i konzumujících systémech.</w:t>
      </w:r>
    </w:p>
    <w:p w14:paraId="029065BC" w14:textId="77777777" w:rsidR="00104E32" w:rsidRDefault="00104E32" w:rsidP="00104E32">
      <w:pPr>
        <w:jc w:val="both"/>
      </w:pPr>
    </w:p>
    <w:p w14:paraId="789B8F92" w14:textId="77777777" w:rsidR="00104E32" w:rsidRDefault="00104E32" w:rsidP="00104E32">
      <w:pPr>
        <w:jc w:val="both"/>
      </w:pPr>
      <w:r>
        <w:t>Provedeme analýzu i návrh nové ESB obálky, kde ověříme dopady na současnou architekturu (ESB, konzumenti, poskytovatelé, Portál služeb).</w:t>
      </w:r>
    </w:p>
    <w:p w14:paraId="02DFCFAD" w14:textId="77777777" w:rsidR="00104E32" w:rsidRDefault="00104E32" w:rsidP="00104E32">
      <w:pPr>
        <w:jc w:val="both"/>
      </w:pPr>
    </w:p>
    <w:p w14:paraId="5F2EDF29" w14:textId="77777777" w:rsidR="00104E32" w:rsidRDefault="00104E32" w:rsidP="00104E32">
      <w:pPr>
        <w:jc w:val="both"/>
      </w:pPr>
      <w:r>
        <w:t>Do obsahu datových elementů zavedeme obecný datový typ xsd:any, aby nedocházelo k různým definicím XML v jednom jmenném prostoru.</w:t>
      </w:r>
    </w:p>
    <w:p w14:paraId="24341465" w14:textId="77777777" w:rsidR="00104E32" w:rsidRDefault="00104E32" w:rsidP="00104E32">
      <w:pPr>
        <w:jc w:val="both"/>
      </w:pPr>
    </w:p>
    <w:p w14:paraId="7CFF31C4" w14:textId="77777777" w:rsidR="00104E32" w:rsidRDefault="00104E32" w:rsidP="00104E32">
      <w:pPr>
        <w:pStyle w:val="Nadpis2"/>
      </w:pPr>
      <w:r>
        <w:t>Aktualizace a přenasazení všech služeb na IPF AgriBus</w:t>
      </w:r>
    </w:p>
    <w:p w14:paraId="65252C8E" w14:textId="77777777" w:rsidR="00104E32" w:rsidRDefault="00104E32" w:rsidP="00104E32">
      <w:pPr>
        <w:jc w:val="both"/>
      </w:pPr>
    </w:p>
    <w:p w14:paraId="5E2B2345" w14:textId="77777777" w:rsidR="00104E32" w:rsidRDefault="00104E32" w:rsidP="00104E32">
      <w:pPr>
        <w:jc w:val="both"/>
      </w:pPr>
      <w:r>
        <w:t>Po odsouhlasení naimplementujeme novou obálku do všech Agribus služeb (SB i BPEL – cca 700 ks). V rámci implementace zajistíme zpětnou kompatibilitu i na předchozí obálky s minimálním dopadem na okolní systémy. Ve všech službách odstraníme část implementace zahrnující validaci verze obálky.</w:t>
      </w:r>
    </w:p>
    <w:p w14:paraId="37F4E62F" w14:textId="77777777" w:rsidR="00104E32" w:rsidRDefault="00104E32" w:rsidP="00104E32">
      <w:pPr>
        <w:jc w:val="both"/>
      </w:pPr>
    </w:p>
    <w:p w14:paraId="492F63ED" w14:textId="77777777" w:rsidR="00104E32" w:rsidRDefault="00104E32" w:rsidP="00104E32">
      <w:pPr>
        <w:jc w:val="both"/>
      </w:pPr>
      <w:r>
        <w:t>Po aktualizaci všech služeb provedeme dle plánovaných odstávek jejich řízené nasazování do vyšších prostředí MZe (TEST/PROD).</w:t>
      </w:r>
    </w:p>
    <w:p w14:paraId="3A19668C" w14:textId="77777777" w:rsidR="00104E32" w:rsidRDefault="00104E32" w:rsidP="00104E32">
      <w:pPr>
        <w:jc w:val="both"/>
      </w:pPr>
    </w:p>
    <w:p w14:paraId="7B7FCE77" w14:textId="77777777" w:rsidR="00104E32" w:rsidRDefault="00104E32" w:rsidP="00104E32">
      <w:pPr>
        <w:pStyle w:val="Nadpis2"/>
      </w:pPr>
      <w:r>
        <w:t>Úpravy v aplikaci Portál služeb</w:t>
      </w:r>
    </w:p>
    <w:p w14:paraId="7120A19D" w14:textId="77777777" w:rsidR="00104E32" w:rsidRDefault="00104E32" w:rsidP="00104E32">
      <w:pPr>
        <w:jc w:val="both"/>
      </w:pPr>
    </w:p>
    <w:p w14:paraId="0BE503F1" w14:textId="77777777" w:rsidR="00104E32" w:rsidRDefault="00104E32" w:rsidP="00104E32">
      <w:pPr>
        <w:jc w:val="both"/>
      </w:pPr>
      <w:r>
        <w:t>V rámci implementace odstraníme funkcionality výběru různých verzí obálky na Portále služeb. Nově implementované služby tak bude možné zavádět do evidence bez nutnosti nastavování verzí obálky.</w:t>
      </w:r>
    </w:p>
    <w:p w14:paraId="6BD4EA6C" w14:textId="77777777" w:rsidR="00104E32" w:rsidRDefault="00104E32" w:rsidP="00104E32">
      <w:pPr>
        <w:jc w:val="both"/>
      </w:pPr>
    </w:p>
    <w:p w14:paraId="62322213" w14:textId="77777777" w:rsidR="00104E32" w:rsidRDefault="00104E32" w:rsidP="00104E32">
      <w:pPr>
        <w:pStyle w:val="Nadpis2"/>
      </w:pPr>
      <w:r>
        <w:t>Aktualizace metodik pro dodavatele služeb</w:t>
      </w:r>
    </w:p>
    <w:p w14:paraId="38522206" w14:textId="77777777" w:rsidR="00104E32" w:rsidRDefault="00104E32" w:rsidP="00104E32"/>
    <w:p w14:paraId="41F001F8" w14:textId="77777777" w:rsidR="00104E32" w:rsidRPr="002616E5" w:rsidRDefault="00104E32" w:rsidP="00104E32">
      <w:r>
        <w:t xml:space="preserve">V kontextu těchto úprav dojde k aktualizaci dokumentace </w:t>
      </w:r>
      <w:r w:rsidRPr="002616E5">
        <w:t xml:space="preserve">metodik pro realizaci a využití služeb platformy AgriBus. </w:t>
      </w:r>
    </w:p>
    <w:p w14:paraId="0729DA84" w14:textId="77777777" w:rsidR="0000551E" w:rsidRPr="00B27B87" w:rsidRDefault="0000551E" w:rsidP="00B27B87"/>
    <w:p w14:paraId="6BB0BFB6" w14:textId="77777777" w:rsidR="0000551E" w:rsidRPr="00A73165" w:rsidRDefault="0000551E" w:rsidP="00AD08F3">
      <w:pPr>
        <w:pStyle w:val="Nadpis1"/>
      </w:pPr>
      <w:r>
        <w:t>U</w:t>
      </w:r>
      <w:r w:rsidRPr="00A73165">
        <w:t>živatelské a licenční zajištění pro Objednatele</w:t>
      </w:r>
    </w:p>
    <w:p w14:paraId="76B78713" w14:textId="77777777" w:rsidR="0000551E" w:rsidRPr="00CC4564" w:rsidRDefault="0000551E" w:rsidP="00CC4564"/>
    <w:p w14:paraId="79C5DBB6" w14:textId="77777777" w:rsidR="0000551E" w:rsidRDefault="0000551E" w:rsidP="00AD08F3">
      <w:pPr>
        <w:pStyle w:val="Nadpis1"/>
      </w:pPr>
      <w:r>
        <w:t>Dopady do systémů MZe</w:t>
      </w:r>
    </w:p>
    <w:p w14:paraId="368AC00A" w14:textId="42F45EB8" w:rsidR="0000551E" w:rsidRPr="00BB6BCC" w:rsidRDefault="0000551E" w:rsidP="0060065D">
      <w:pPr>
        <w:rPr>
          <w:b/>
          <w:sz w:val="18"/>
          <w:szCs w:val="18"/>
        </w:rPr>
      </w:pPr>
    </w:p>
    <w:p w14:paraId="53AAB2EF" w14:textId="03560E30" w:rsidR="00360DA3" w:rsidRDefault="00962388" w:rsidP="00AD08F3">
      <w:pPr>
        <w:pStyle w:val="Nadpis2"/>
        <w:ind w:left="284"/>
      </w:pPr>
      <w:r>
        <w:lastRenderedPageBreak/>
        <w:t>Na provoz a infrastrukturu</w:t>
      </w:r>
    </w:p>
    <w:p w14:paraId="3B1B655C" w14:textId="16EE6C66" w:rsidR="00962388" w:rsidRPr="00962388" w:rsidRDefault="00000000" w:rsidP="00AD08F3">
      <w:pPr>
        <w:ind w:left="284"/>
        <w:rPr>
          <w:sz w:val="18"/>
          <w:szCs w:val="18"/>
        </w:rPr>
      </w:pPr>
      <w:r>
        <w:rPr>
          <w:noProof/>
        </w:rPr>
        <w:object w:dxaOrig="1440" w:dyaOrig="1440" w14:anchorId="15205B67">
          <v:shape id="_x0000_s2053" type="#_x0000_t75" style="position:absolute;left:0;text-align:left;margin-left:404pt;margin-top:8.35pt;width:56.95pt;height:42pt;z-index:251658241">
            <v:imagedata r:id="rId20" o:title=""/>
            <w10:wrap type="square"/>
          </v:shape>
          <o:OLEObject Type="Embed" ProgID="Word.Document.12" ShapeID="_x0000_s2053" DrawAspect="Icon" ObjectID="_1825568866" r:id="rId21">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4C170D74" w14:textId="77777777" w:rsidR="00360DA3" w:rsidRPr="00360DA3" w:rsidRDefault="00360DA3" w:rsidP="00AD08F3">
      <w:pPr>
        <w:ind w:left="284"/>
      </w:pPr>
    </w:p>
    <w:p w14:paraId="715DD7B8" w14:textId="3FC6E215" w:rsidR="00360DA3" w:rsidRDefault="00962388" w:rsidP="00AD08F3">
      <w:pPr>
        <w:pStyle w:val="Nadpis2"/>
        <w:ind w:left="284"/>
      </w:pPr>
      <w:r>
        <w:t>Na bezpečnost</w:t>
      </w:r>
    </w:p>
    <w:p w14:paraId="697B0E43" w14:textId="77777777" w:rsidR="00AD08F3" w:rsidRDefault="00AD08F3" w:rsidP="00AD08F3">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AD08F3" w:rsidRPr="00504500" w14:paraId="522B8C58" w14:textId="77777777" w:rsidTr="000334C4">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0DF22B7" w14:textId="77777777" w:rsidR="00AD08F3" w:rsidRPr="00927AC8" w:rsidRDefault="00AD08F3" w:rsidP="000334C4">
            <w:pPr>
              <w:spacing w:after="0"/>
              <w:rPr>
                <w:rFonts w:cs="Arial"/>
                <w:b/>
                <w:bCs/>
                <w:color w:val="000000"/>
                <w:szCs w:val="22"/>
                <w:lang w:eastAsia="cs-CZ"/>
              </w:rPr>
            </w:pPr>
            <w:r w:rsidRPr="00927AC8">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noWrap/>
            <w:vAlign w:val="center"/>
            <w:hideMark/>
          </w:tcPr>
          <w:p w14:paraId="7B43A26A" w14:textId="77777777" w:rsidR="00AD08F3" w:rsidRPr="00927AC8" w:rsidRDefault="00AD08F3" w:rsidP="000334C4">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5528" w:type="dxa"/>
            <w:tcBorders>
              <w:top w:val="single" w:sz="8" w:space="0" w:color="auto"/>
              <w:left w:val="single" w:sz="8" w:space="0" w:color="auto"/>
              <w:bottom w:val="single" w:sz="8" w:space="0" w:color="auto"/>
              <w:right w:val="single" w:sz="8" w:space="0" w:color="auto"/>
            </w:tcBorders>
            <w:noWrap/>
            <w:vAlign w:val="center"/>
            <w:hideMark/>
          </w:tcPr>
          <w:p w14:paraId="6CBAB7D6" w14:textId="77777777" w:rsidR="00AD08F3" w:rsidRPr="008D2D56" w:rsidRDefault="00AD08F3" w:rsidP="000334C4">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AD08F3" w:rsidRPr="003153D0" w14:paraId="51231356" w14:textId="77777777" w:rsidTr="000334C4">
        <w:trPr>
          <w:trHeight w:val="300"/>
        </w:trPr>
        <w:tc>
          <w:tcPr>
            <w:tcW w:w="426" w:type="dxa"/>
            <w:tcBorders>
              <w:top w:val="single" w:sz="8" w:space="0" w:color="auto"/>
              <w:bottom w:val="single" w:sz="4" w:space="0" w:color="auto"/>
            </w:tcBorders>
            <w:vAlign w:val="center"/>
          </w:tcPr>
          <w:p w14:paraId="6BB3F2B1"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noWrap/>
            <w:vAlign w:val="center"/>
            <w:hideMark/>
          </w:tcPr>
          <w:p w14:paraId="717271A0" w14:textId="77777777" w:rsidR="00AD08F3" w:rsidRPr="00927AC8" w:rsidRDefault="00AD08F3" w:rsidP="000334C4">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2"/>
            </w:r>
          </w:p>
        </w:tc>
        <w:tc>
          <w:tcPr>
            <w:tcW w:w="5528" w:type="dxa"/>
            <w:tcBorders>
              <w:top w:val="single" w:sz="8" w:space="0" w:color="auto"/>
              <w:bottom w:val="single" w:sz="4" w:space="0" w:color="auto"/>
            </w:tcBorders>
            <w:noWrap/>
            <w:vAlign w:val="center"/>
            <w:hideMark/>
          </w:tcPr>
          <w:p w14:paraId="4E7DF4BF" w14:textId="77777777" w:rsidR="00AD08F3" w:rsidRPr="00927AC8" w:rsidRDefault="00AD08F3" w:rsidP="000334C4">
            <w:pPr>
              <w:spacing w:after="0"/>
              <w:rPr>
                <w:rFonts w:cs="Arial"/>
                <w:b/>
                <w:bCs/>
                <w:color w:val="000000"/>
                <w:szCs w:val="22"/>
                <w:lang w:eastAsia="cs-CZ"/>
              </w:rPr>
            </w:pPr>
          </w:p>
        </w:tc>
      </w:tr>
      <w:tr w:rsidR="00AD08F3" w:rsidRPr="00705F38" w14:paraId="48127457" w14:textId="77777777" w:rsidTr="000334C4">
        <w:trPr>
          <w:trHeight w:val="300"/>
        </w:trPr>
        <w:tc>
          <w:tcPr>
            <w:tcW w:w="426" w:type="dxa"/>
            <w:tcBorders>
              <w:bottom w:val="single" w:sz="4" w:space="0" w:color="auto"/>
            </w:tcBorders>
            <w:vAlign w:val="center"/>
          </w:tcPr>
          <w:p w14:paraId="49A99CD0"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0AF1B7D9" w14:textId="77777777" w:rsidR="00AD08F3" w:rsidRPr="00927AC8" w:rsidRDefault="00AD08F3" w:rsidP="000334C4">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5528" w:type="dxa"/>
            <w:tcBorders>
              <w:bottom w:val="single" w:sz="4" w:space="0" w:color="auto"/>
            </w:tcBorders>
            <w:noWrap/>
            <w:vAlign w:val="center"/>
            <w:hideMark/>
          </w:tcPr>
          <w:p w14:paraId="7626C2F7" w14:textId="77777777" w:rsidR="00AD08F3" w:rsidRPr="00927AC8" w:rsidRDefault="00AD08F3" w:rsidP="000334C4">
            <w:pPr>
              <w:spacing w:after="0"/>
              <w:rPr>
                <w:rFonts w:cs="Arial"/>
                <w:b/>
                <w:bCs/>
                <w:color w:val="000000"/>
                <w:szCs w:val="22"/>
                <w:lang w:eastAsia="cs-CZ"/>
              </w:rPr>
            </w:pPr>
          </w:p>
        </w:tc>
      </w:tr>
      <w:tr w:rsidR="00AD08F3" w14:paraId="3858E8CB" w14:textId="77777777" w:rsidTr="000334C4">
        <w:trPr>
          <w:trHeight w:val="300"/>
        </w:trPr>
        <w:tc>
          <w:tcPr>
            <w:tcW w:w="426" w:type="dxa"/>
            <w:tcBorders>
              <w:bottom w:val="single" w:sz="4" w:space="0" w:color="auto"/>
            </w:tcBorders>
            <w:vAlign w:val="center"/>
          </w:tcPr>
          <w:p w14:paraId="07061C21"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1071CE65" w14:textId="77777777" w:rsidR="00AD08F3" w:rsidRPr="00927AC8" w:rsidRDefault="00AD08F3" w:rsidP="000334C4">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3"/>
            </w:r>
          </w:p>
        </w:tc>
        <w:tc>
          <w:tcPr>
            <w:tcW w:w="5528" w:type="dxa"/>
            <w:tcBorders>
              <w:bottom w:val="single" w:sz="4" w:space="0" w:color="auto"/>
            </w:tcBorders>
            <w:noWrap/>
            <w:vAlign w:val="center"/>
            <w:hideMark/>
          </w:tcPr>
          <w:p w14:paraId="7907B934" w14:textId="77777777" w:rsidR="00AD08F3" w:rsidRPr="00927AC8" w:rsidRDefault="00AD08F3" w:rsidP="000334C4">
            <w:pPr>
              <w:spacing w:after="0"/>
              <w:rPr>
                <w:rFonts w:cs="Arial"/>
                <w:b/>
                <w:bCs/>
                <w:color w:val="000000"/>
                <w:szCs w:val="22"/>
                <w:lang w:eastAsia="cs-CZ"/>
              </w:rPr>
            </w:pPr>
          </w:p>
        </w:tc>
      </w:tr>
      <w:tr w:rsidR="00AD08F3" w14:paraId="31A16689" w14:textId="77777777" w:rsidTr="000334C4">
        <w:trPr>
          <w:trHeight w:val="300"/>
        </w:trPr>
        <w:tc>
          <w:tcPr>
            <w:tcW w:w="426" w:type="dxa"/>
            <w:tcBorders>
              <w:bottom w:val="single" w:sz="4" w:space="0" w:color="auto"/>
            </w:tcBorders>
            <w:vAlign w:val="center"/>
          </w:tcPr>
          <w:p w14:paraId="45E7729C"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tcPr>
          <w:p w14:paraId="5B24B3B8" w14:textId="77777777" w:rsidR="00AD08F3" w:rsidRDefault="00AD08F3" w:rsidP="000334C4">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5528" w:type="dxa"/>
            <w:tcBorders>
              <w:bottom w:val="single" w:sz="4" w:space="0" w:color="auto"/>
            </w:tcBorders>
            <w:noWrap/>
            <w:vAlign w:val="center"/>
          </w:tcPr>
          <w:p w14:paraId="2A0F8D03" w14:textId="77777777" w:rsidR="00AD08F3" w:rsidRPr="00927AC8" w:rsidRDefault="00AD08F3" w:rsidP="000334C4">
            <w:pPr>
              <w:spacing w:after="0"/>
              <w:rPr>
                <w:rFonts w:cs="Arial"/>
                <w:b/>
                <w:bCs/>
                <w:color w:val="000000"/>
                <w:szCs w:val="22"/>
                <w:lang w:eastAsia="cs-CZ"/>
              </w:rPr>
            </w:pPr>
          </w:p>
        </w:tc>
      </w:tr>
      <w:tr w:rsidR="00AD08F3" w14:paraId="4D94E865" w14:textId="77777777" w:rsidTr="000334C4">
        <w:trPr>
          <w:trHeight w:val="300"/>
        </w:trPr>
        <w:tc>
          <w:tcPr>
            <w:tcW w:w="426" w:type="dxa"/>
            <w:tcBorders>
              <w:bottom w:val="single" w:sz="4" w:space="0" w:color="auto"/>
            </w:tcBorders>
            <w:vAlign w:val="center"/>
          </w:tcPr>
          <w:p w14:paraId="17E76353"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22DA1A8E" w14:textId="77777777" w:rsidR="00AD08F3" w:rsidRPr="00927AC8" w:rsidRDefault="00AD08F3" w:rsidP="000334C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5528" w:type="dxa"/>
            <w:tcBorders>
              <w:bottom w:val="single" w:sz="4" w:space="0" w:color="auto"/>
            </w:tcBorders>
            <w:noWrap/>
            <w:vAlign w:val="center"/>
            <w:hideMark/>
          </w:tcPr>
          <w:p w14:paraId="2439844B" w14:textId="77777777" w:rsidR="00AD08F3" w:rsidRPr="00927AC8" w:rsidRDefault="00AD08F3" w:rsidP="000334C4">
            <w:pPr>
              <w:spacing w:after="0"/>
              <w:rPr>
                <w:rFonts w:cs="Arial"/>
                <w:b/>
                <w:bCs/>
                <w:color w:val="000000"/>
                <w:szCs w:val="22"/>
                <w:lang w:eastAsia="cs-CZ"/>
              </w:rPr>
            </w:pPr>
          </w:p>
        </w:tc>
      </w:tr>
      <w:tr w:rsidR="00AD08F3" w14:paraId="6F52B1D0" w14:textId="77777777" w:rsidTr="000334C4">
        <w:trPr>
          <w:trHeight w:val="300"/>
        </w:trPr>
        <w:tc>
          <w:tcPr>
            <w:tcW w:w="426" w:type="dxa"/>
            <w:tcBorders>
              <w:bottom w:val="single" w:sz="4" w:space="0" w:color="auto"/>
            </w:tcBorders>
            <w:vAlign w:val="center"/>
          </w:tcPr>
          <w:p w14:paraId="64A4388A"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0B19FBC6" w14:textId="77777777" w:rsidR="00AD08F3" w:rsidRPr="00927AC8" w:rsidRDefault="00AD08F3" w:rsidP="000334C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5528" w:type="dxa"/>
            <w:tcBorders>
              <w:bottom w:val="single" w:sz="4" w:space="0" w:color="auto"/>
            </w:tcBorders>
            <w:noWrap/>
            <w:vAlign w:val="center"/>
            <w:hideMark/>
          </w:tcPr>
          <w:p w14:paraId="7EDC9525" w14:textId="77777777" w:rsidR="00AD08F3" w:rsidRPr="00927AC8" w:rsidRDefault="00AD08F3" w:rsidP="000334C4">
            <w:pPr>
              <w:spacing w:after="0"/>
              <w:rPr>
                <w:rFonts w:cs="Arial"/>
                <w:b/>
                <w:bCs/>
                <w:color w:val="000000"/>
                <w:szCs w:val="22"/>
                <w:lang w:eastAsia="cs-CZ"/>
              </w:rPr>
            </w:pPr>
          </w:p>
        </w:tc>
      </w:tr>
      <w:tr w:rsidR="00AD08F3" w14:paraId="5D0A1AC1" w14:textId="77777777" w:rsidTr="000334C4">
        <w:trPr>
          <w:trHeight w:val="300"/>
        </w:trPr>
        <w:tc>
          <w:tcPr>
            <w:tcW w:w="426" w:type="dxa"/>
            <w:tcBorders>
              <w:bottom w:val="single" w:sz="4" w:space="0" w:color="auto"/>
            </w:tcBorders>
            <w:vAlign w:val="center"/>
          </w:tcPr>
          <w:p w14:paraId="527C5EB0"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084975F6" w14:textId="77777777" w:rsidR="00AD08F3" w:rsidRPr="00927AC8" w:rsidRDefault="00AD08F3" w:rsidP="000334C4">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5528" w:type="dxa"/>
            <w:tcBorders>
              <w:bottom w:val="single" w:sz="4" w:space="0" w:color="auto"/>
            </w:tcBorders>
            <w:noWrap/>
            <w:vAlign w:val="center"/>
            <w:hideMark/>
          </w:tcPr>
          <w:p w14:paraId="053F00B0" w14:textId="77777777" w:rsidR="00AD08F3" w:rsidRPr="00927AC8" w:rsidRDefault="00AD08F3" w:rsidP="000334C4">
            <w:pPr>
              <w:spacing w:after="0"/>
              <w:rPr>
                <w:rFonts w:cs="Arial"/>
                <w:b/>
                <w:bCs/>
                <w:color w:val="000000"/>
                <w:szCs w:val="22"/>
                <w:lang w:eastAsia="cs-CZ"/>
              </w:rPr>
            </w:pPr>
          </w:p>
        </w:tc>
      </w:tr>
      <w:tr w:rsidR="00AD08F3" w14:paraId="3F304066" w14:textId="77777777" w:rsidTr="000334C4">
        <w:trPr>
          <w:trHeight w:val="300"/>
        </w:trPr>
        <w:tc>
          <w:tcPr>
            <w:tcW w:w="426" w:type="dxa"/>
            <w:tcBorders>
              <w:bottom w:val="single" w:sz="4" w:space="0" w:color="auto"/>
            </w:tcBorders>
            <w:vAlign w:val="center"/>
          </w:tcPr>
          <w:p w14:paraId="67B14E81"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181D9663" w14:textId="77777777" w:rsidR="00AD08F3" w:rsidRPr="00927AC8" w:rsidRDefault="00AD08F3" w:rsidP="000334C4">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5528" w:type="dxa"/>
            <w:tcBorders>
              <w:bottom w:val="single" w:sz="4" w:space="0" w:color="auto"/>
            </w:tcBorders>
            <w:noWrap/>
            <w:vAlign w:val="center"/>
            <w:hideMark/>
          </w:tcPr>
          <w:p w14:paraId="421F208B" w14:textId="77777777" w:rsidR="00AD08F3" w:rsidRPr="00927AC8" w:rsidRDefault="00AD08F3" w:rsidP="000334C4">
            <w:pPr>
              <w:spacing w:after="0"/>
              <w:rPr>
                <w:rFonts w:cs="Arial"/>
                <w:b/>
                <w:bCs/>
                <w:color w:val="000000"/>
                <w:szCs w:val="22"/>
                <w:lang w:eastAsia="cs-CZ"/>
              </w:rPr>
            </w:pPr>
          </w:p>
        </w:tc>
      </w:tr>
      <w:tr w:rsidR="00AD08F3" w14:paraId="5B2C6246" w14:textId="77777777" w:rsidTr="000334C4">
        <w:trPr>
          <w:trHeight w:val="300"/>
        </w:trPr>
        <w:tc>
          <w:tcPr>
            <w:tcW w:w="426" w:type="dxa"/>
            <w:tcBorders>
              <w:bottom w:val="single" w:sz="4" w:space="0" w:color="auto"/>
            </w:tcBorders>
            <w:vAlign w:val="center"/>
          </w:tcPr>
          <w:p w14:paraId="392362F8"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1D989CBD" w14:textId="77777777" w:rsidR="00AD08F3" w:rsidRPr="00927AC8" w:rsidRDefault="00AD08F3" w:rsidP="000334C4">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5528" w:type="dxa"/>
            <w:tcBorders>
              <w:bottom w:val="single" w:sz="4" w:space="0" w:color="auto"/>
            </w:tcBorders>
            <w:noWrap/>
            <w:vAlign w:val="center"/>
            <w:hideMark/>
          </w:tcPr>
          <w:p w14:paraId="02C1AD92" w14:textId="77777777" w:rsidR="00AD08F3" w:rsidRPr="00927AC8" w:rsidRDefault="00AD08F3" w:rsidP="000334C4">
            <w:pPr>
              <w:spacing w:after="0"/>
              <w:rPr>
                <w:rFonts w:cs="Arial"/>
                <w:b/>
                <w:bCs/>
                <w:color w:val="000000"/>
                <w:szCs w:val="22"/>
                <w:lang w:eastAsia="cs-CZ"/>
              </w:rPr>
            </w:pPr>
          </w:p>
        </w:tc>
      </w:tr>
      <w:tr w:rsidR="00AD08F3" w14:paraId="1E5C9E8D" w14:textId="77777777" w:rsidTr="000334C4">
        <w:trPr>
          <w:trHeight w:val="300"/>
        </w:trPr>
        <w:tc>
          <w:tcPr>
            <w:tcW w:w="426" w:type="dxa"/>
            <w:tcBorders>
              <w:bottom w:val="single" w:sz="4" w:space="0" w:color="auto"/>
            </w:tcBorders>
            <w:vAlign w:val="center"/>
          </w:tcPr>
          <w:p w14:paraId="50C30607"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64CB08EB" w14:textId="77777777" w:rsidR="00AD08F3" w:rsidRPr="00927AC8" w:rsidRDefault="00AD08F3" w:rsidP="000334C4">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4"/>
            </w:r>
          </w:p>
        </w:tc>
        <w:tc>
          <w:tcPr>
            <w:tcW w:w="5528" w:type="dxa"/>
            <w:tcBorders>
              <w:bottom w:val="single" w:sz="4" w:space="0" w:color="auto"/>
            </w:tcBorders>
            <w:noWrap/>
            <w:vAlign w:val="center"/>
            <w:hideMark/>
          </w:tcPr>
          <w:p w14:paraId="5C21F90F" w14:textId="77777777" w:rsidR="00AD08F3" w:rsidRPr="00927AC8" w:rsidRDefault="00AD08F3" w:rsidP="000334C4">
            <w:pPr>
              <w:spacing w:after="0"/>
              <w:rPr>
                <w:rFonts w:cs="Arial"/>
                <w:b/>
                <w:bCs/>
                <w:color w:val="000000"/>
                <w:szCs w:val="22"/>
                <w:lang w:eastAsia="cs-CZ"/>
              </w:rPr>
            </w:pPr>
          </w:p>
        </w:tc>
      </w:tr>
      <w:tr w:rsidR="00AD08F3" w14:paraId="23BACE30" w14:textId="77777777" w:rsidTr="000334C4">
        <w:trPr>
          <w:trHeight w:val="300"/>
        </w:trPr>
        <w:tc>
          <w:tcPr>
            <w:tcW w:w="426" w:type="dxa"/>
            <w:tcBorders>
              <w:bottom w:val="single" w:sz="4" w:space="0" w:color="auto"/>
            </w:tcBorders>
            <w:vAlign w:val="center"/>
          </w:tcPr>
          <w:p w14:paraId="623B427D"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1672A941" w14:textId="77777777" w:rsidR="00AD08F3" w:rsidRPr="00927AC8" w:rsidRDefault="00AD08F3" w:rsidP="000334C4">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5528" w:type="dxa"/>
            <w:tcBorders>
              <w:bottom w:val="single" w:sz="4" w:space="0" w:color="auto"/>
            </w:tcBorders>
            <w:noWrap/>
            <w:vAlign w:val="center"/>
            <w:hideMark/>
          </w:tcPr>
          <w:p w14:paraId="47D3CF0C" w14:textId="77777777" w:rsidR="00AD08F3" w:rsidRPr="00927AC8" w:rsidRDefault="00AD08F3" w:rsidP="000334C4">
            <w:pPr>
              <w:spacing w:after="0"/>
              <w:rPr>
                <w:rFonts w:cs="Arial"/>
                <w:b/>
                <w:bCs/>
                <w:color w:val="000000"/>
                <w:szCs w:val="22"/>
                <w:lang w:eastAsia="cs-CZ"/>
              </w:rPr>
            </w:pPr>
          </w:p>
        </w:tc>
      </w:tr>
      <w:tr w:rsidR="00AD08F3" w:rsidRPr="00F7707A" w14:paraId="32C77B18" w14:textId="77777777" w:rsidTr="000334C4">
        <w:trPr>
          <w:trHeight w:val="300"/>
        </w:trPr>
        <w:tc>
          <w:tcPr>
            <w:tcW w:w="426" w:type="dxa"/>
            <w:tcBorders>
              <w:bottom w:val="single" w:sz="4" w:space="0" w:color="auto"/>
            </w:tcBorders>
            <w:vAlign w:val="center"/>
          </w:tcPr>
          <w:p w14:paraId="5084BE36"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0F81EEFE" w14:textId="77777777" w:rsidR="00AD08F3" w:rsidRPr="00927AC8" w:rsidRDefault="00AD08F3" w:rsidP="000334C4">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5528" w:type="dxa"/>
            <w:tcBorders>
              <w:bottom w:val="single" w:sz="4" w:space="0" w:color="auto"/>
            </w:tcBorders>
            <w:noWrap/>
            <w:vAlign w:val="center"/>
            <w:hideMark/>
          </w:tcPr>
          <w:p w14:paraId="06BA43CB" w14:textId="77777777" w:rsidR="00AD08F3" w:rsidRPr="00927AC8" w:rsidRDefault="00AD08F3" w:rsidP="000334C4">
            <w:pPr>
              <w:spacing w:after="0"/>
              <w:rPr>
                <w:rFonts w:cs="Arial"/>
                <w:b/>
                <w:bCs/>
                <w:color w:val="000000"/>
                <w:szCs w:val="22"/>
                <w:lang w:eastAsia="cs-CZ"/>
              </w:rPr>
            </w:pPr>
          </w:p>
        </w:tc>
      </w:tr>
      <w:tr w:rsidR="00AD08F3" w14:paraId="40337138" w14:textId="77777777" w:rsidTr="000334C4">
        <w:trPr>
          <w:trHeight w:val="300"/>
        </w:trPr>
        <w:tc>
          <w:tcPr>
            <w:tcW w:w="426" w:type="dxa"/>
            <w:tcBorders>
              <w:bottom w:val="single" w:sz="4" w:space="0" w:color="auto"/>
            </w:tcBorders>
            <w:vAlign w:val="center"/>
          </w:tcPr>
          <w:p w14:paraId="29CA11F9" w14:textId="77777777" w:rsidR="00AD08F3" w:rsidRPr="00927AC8" w:rsidRDefault="00AD08F3" w:rsidP="00FB7A86">
            <w:pPr>
              <w:pStyle w:val="Odstavecseseznamem"/>
              <w:numPr>
                <w:ilvl w:val="0"/>
                <w:numId w:val="6"/>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48205785" w14:textId="77777777" w:rsidR="00AD08F3" w:rsidRPr="00927AC8" w:rsidRDefault="00AD08F3" w:rsidP="000334C4">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5528" w:type="dxa"/>
            <w:tcBorders>
              <w:bottom w:val="single" w:sz="4" w:space="0" w:color="auto"/>
            </w:tcBorders>
            <w:noWrap/>
            <w:vAlign w:val="center"/>
            <w:hideMark/>
          </w:tcPr>
          <w:p w14:paraId="1BCA6FE5" w14:textId="77777777" w:rsidR="00AD08F3" w:rsidRPr="00927AC8" w:rsidRDefault="00AD08F3" w:rsidP="000334C4">
            <w:pPr>
              <w:spacing w:after="0"/>
              <w:rPr>
                <w:rFonts w:cs="Arial"/>
                <w:b/>
                <w:bCs/>
                <w:color w:val="000000"/>
                <w:szCs w:val="22"/>
                <w:lang w:eastAsia="cs-CZ"/>
              </w:rPr>
            </w:pPr>
          </w:p>
        </w:tc>
      </w:tr>
    </w:tbl>
    <w:p w14:paraId="2B6BEACA" w14:textId="77777777" w:rsidR="00360DA3" w:rsidRPr="00360DA3" w:rsidRDefault="00360DA3" w:rsidP="00AD08F3">
      <w:pPr>
        <w:ind w:left="284"/>
      </w:pPr>
    </w:p>
    <w:p w14:paraId="415D6102" w14:textId="7EBCEB29" w:rsidR="00360DA3" w:rsidRDefault="00962388" w:rsidP="00AD08F3">
      <w:pPr>
        <w:pStyle w:val="Nadpis2"/>
        <w:ind w:left="284"/>
      </w:pPr>
      <w:r>
        <w:t>Na součinnost s dalšími systémy</w:t>
      </w:r>
    </w:p>
    <w:p w14:paraId="661B2471" w14:textId="77777777" w:rsidR="00360DA3" w:rsidRPr="00360DA3" w:rsidRDefault="00360DA3" w:rsidP="00AD08F3">
      <w:pPr>
        <w:ind w:left="284"/>
      </w:pPr>
    </w:p>
    <w:p w14:paraId="25A0A18F" w14:textId="21D54939" w:rsidR="00360DA3" w:rsidRDefault="00962388" w:rsidP="00AD08F3">
      <w:pPr>
        <w:pStyle w:val="Nadpis2"/>
        <w:ind w:left="284"/>
      </w:pPr>
      <w:r>
        <w:t xml:space="preserve">Na </w:t>
      </w:r>
      <w:r w:rsidR="00592474">
        <w:t xml:space="preserve">součinnost </w:t>
      </w:r>
      <w:r>
        <w:t>AgriBus</w:t>
      </w:r>
    </w:p>
    <w:p w14:paraId="3A51F3D2" w14:textId="77777777" w:rsidR="00360DA3" w:rsidRPr="00360DA3" w:rsidRDefault="00360DA3" w:rsidP="00AD08F3">
      <w:pPr>
        <w:ind w:left="284"/>
      </w:pPr>
    </w:p>
    <w:p w14:paraId="03F62145" w14:textId="6D6D8A26" w:rsidR="00927AC8" w:rsidRPr="00CE352A" w:rsidRDefault="00556C1F" w:rsidP="00AD08F3">
      <w:pPr>
        <w:pStyle w:val="Nadpis2"/>
        <w:ind w:left="284"/>
      </w:pPr>
      <w:r>
        <w:t>N</w:t>
      </w:r>
      <w:r w:rsidR="007608CF" w:rsidRPr="00CE352A">
        <w:t xml:space="preserve">a dohledové </w:t>
      </w:r>
      <w:r w:rsidR="00592474">
        <w:t>nástroje/scénáře</w:t>
      </w:r>
      <w:r w:rsidR="00360DA3" w:rsidRPr="00CE352A">
        <w:rPr>
          <w:rStyle w:val="Odkaznavysvtlivky"/>
        </w:rPr>
        <w:endnoteReference w:id="17"/>
      </w:r>
    </w:p>
    <w:p w14:paraId="1466FB2F" w14:textId="77777777" w:rsidR="007D6009" w:rsidRDefault="007D6009" w:rsidP="00AD08F3">
      <w:pPr>
        <w:spacing w:after="120"/>
        <w:ind w:left="284"/>
      </w:pPr>
    </w:p>
    <w:p w14:paraId="49837DA3" w14:textId="77777777" w:rsidR="00EA42AE" w:rsidRPr="00904F0E" w:rsidRDefault="00EA42AE" w:rsidP="00AD08F3">
      <w:pPr>
        <w:pStyle w:val="Nadpis2"/>
        <w:ind w:left="284"/>
      </w:pPr>
      <w: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7777777" w:rsidR="008D12D5" w:rsidRPr="00BA1643" w:rsidRDefault="008D12D5" w:rsidP="00EC6856">
      <w:pPr>
        <w:rPr>
          <w:rFonts w:cs="Arial"/>
          <w:szCs w:val="22"/>
        </w:rPr>
      </w:pPr>
    </w:p>
    <w:p w14:paraId="1DBDAAB8" w14:textId="77777777" w:rsidR="0000551E" w:rsidRPr="0003534C" w:rsidRDefault="00F51786" w:rsidP="00AD08F3">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noWrap/>
            <w:vAlign w:val="bottom"/>
          </w:tcPr>
          <w:p w14:paraId="4DE3B955" w14:textId="4807FC7C" w:rsidR="0000551E" w:rsidRPr="00F23D33" w:rsidRDefault="002051C3"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3449C3A0" w14:textId="1142B634" w:rsidR="0000551E" w:rsidRPr="00F23D33" w:rsidRDefault="00F10758" w:rsidP="00337DDA">
            <w:pPr>
              <w:spacing w:after="0"/>
              <w:rPr>
                <w:rFonts w:cs="Arial"/>
                <w:color w:val="000000"/>
                <w:szCs w:val="22"/>
                <w:lang w:eastAsia="cs-CZ"/>
              </w:rPr>
            </w:pPr>
            <w:r>
              <w:rPr>
                <w:rFonts w:cs="Arial"/>
                <w:color w:val="000000"/>
                <w:szCs w:val="22"/>
                <w:lang w:eastAsia="cs-CZ"/>
              </w:rPr>
              <w:t>Akceptace analýzy návrhu implementace</w:t>
            </w:r>
          </w:p>
        </w:tc>
      </w:tr>
      <w:tr w:rsidR="0000551E" w:rsidRPr="00F23D33" w14:paraId="48AFCC11" w14:textId="77777777" w:rsidTr="00F11443">
        <w:trPr>
          <w:trHeight w:val="284"/>
        </w:trPr>
        <w:tc>
          <w:tcPr>
            <w:tcW w:w="2126" w:type="dxa"/>
            <w:tcBorders>
              <w:right w:val="dotted" w:sz="4" w:space="0" w:color="auto"/>
            </w:tcBorders>
            <w:noWrap/>
            <w:vAlign w:val="bottom"/>
          </w:tcPr>
          <w:p w14:paraId="6FBFAC26" w14:textId="6295AA73"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273C204C" w14:textId="30950F68" w:rsidR="0000551E" w:rsidRPr="00F23D33" w:rsidRDefault="0000551E" w:rsidP="00337DDA">
            <w:pPr>
              <w:spacing w:after="0"/>
              <w:rPr>
                <w:rFonts w:cs="Arial"/>
                <w:color w:val="000000"/>
                <w:szCs w:val="22"/>
                <w:lang w:eastAsia="cs-CZ"/>
              </w:rPr>
            </w:pPr>
          </w:p>
        </w:tc>
      </w:tr>
      <w:tr w:rsidR="00934424" w:rsidRPr="00F23D33" w14:paraId="3017818A" w14:textId="77777777" w:rsidTr="00F11443">
        <w:trPr>
          <w:trHeight w:val="284"/>
        </w:trPr>
        <w:tc>
          <w:tcPr>
            <w:tcW w:w="2126" w:type="dxa"/>
            <w:tcBorders>
              <w:right w:val="dotted" w:sz="4" w:space="0" w:color="auto"/>
            </w:tcBorders>
            <w:noWrap/>
            <w:vAlign w:val="bottom"/>
          </w:tcPr>
          <w:p w14:paraId="5FE4CDD0" w14:textId="2CF4835E" w:rsidR="00934424" w:rsidRDefault="00934424" w:rsidP="00337DDA">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67B89ACC" w14:textId="22B8F750" w:rsidR="00934424" w:rsidRDefault="00934424"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AD08F3">
      <w:pPr>
        <w:pStyle w:val="Nadpis1"/>
      </w:pPr>
      <w:r w:rsidRPr="0003534C">
        <w:t xml:space="preserve">Harmonogram </w:t>
      </w:r>
      <w:r>
        <w:t>plnění</w:t>
      </w:r>
      <w:r w:rsidRPr="009F4FA0">
        <w:rPr>
          <w:b w:val="0"/>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104E32" w:rsidRPr="00F23D33" w14:paraId="4D796F88" w14:textId="77777777" w:rsidTr="000334C4">
        <w:trPr>
          <w:trHeight w:val="284"/>
        </w:trPr>
        <w:tc>
          <w:tcPr>
            <w:tcW w:w="7229" w:type="dxa"/>
            <w:tcBorders>
              <w:right w:val="dotted" w:sz="4" w:space="0" w:color="auto"/>
            </w:tcBorders>
            <w:noWrap/>
          </w:tcPr>
          <w:p w14:paraId="33FF1EAE" w14:textId="17C0ED21" w:rsidR="00104E32" w:rsidRPr="00F23D33" w:rsidRDefault="00104E32" w:rsidP="00104E32">
            <w:pPr>
              <w:spacing w:after="0"/>
              <w:rPr>
                <w:rFonts w:cs="Arial"/>
                <w:color w:val="000000"/>
                <w:szCs w:val="22"/>
                <w:lang w:eastAsia="cs-CZ"/>
              </w:rPr>
            </w:pPr>
            <w:r w:rsidRPr="00F55845">
              <w:t>Termín objednání = zahájení plnění</w:t>
            </w:r>
          </w:p>
        </w:tc>
        <w:tc>
          <w:tcPr>
            <w:tcW w:w="2552" w:type="dxa"/>
            <w:tcBorders>
              <w:left w:val="dotted" w:sz="4" w:space="0" w:color="auto"/>
            </w:tcBorders>
          </w:tcPr>
          <w:p w14:paraId="5D48D0A7" w14:textId="5F55C6DB" w:rsidR="00104E32" w:rsidRPr="00F23D33" w:rsidRDefault="00104E32" w:rsidP="00104E32">
            <w:pPr>
              <w:pStyle w:val="Default"/>
              <w:rPr>
                <w:szCs w:val="22"/>
              </w:rPr>
            </w:pPr>
            <w:r>
              <w:rPr>
                <w:sz w:val="22"/>
                <w:szCs w:val="22"/>
              </w:rPr>
              <w:t xml:space="preserve">T-zveřejnění v registru smluv </w:t>
            </w:r>
          </w:p>
        </w:tc>
      </w:tr>
      <w:tr w:rsidR="00104E32" w:rsidRPr="00F23D33" w14:paraId="61B7EB80" w14:textId="77777777" w:rsidTr="00F11443">
        <w:trPr>
          <w:trHeight w:val="284"/>
        </w:trPr>
        <w:tc>
          <w:tcPr>
            <w:tcW w:w="7229" w:type="dxa"/>
            <w:tcBorders>
              <w:right w:val="dotted" w:sz="4" w:space="0" w:color="auto"/>
            </w:tcBorders>
            <w:noWrap/>
            <w:vAlign w:val="bottom"/>
          </w:tcPr>
          <w:p w14:paraId="46B89E94" w14:textId="2A5C4710" w:rsidR="00104E32" w:rsidRPr="00F23D33" w:rsidRDefault="00104E32" w:rsidP="00104E32">
            <w:pPr>
              <w:spacing w:after="0"/>
              <w:rPr>
                <w:rFonts w:cs="Arial"/>
                <w:color w:val="000000"/>
                <w:szCs w:val="22"/>
                <w:lang w:eastAsia="cs-CZ"/>
              </w:rPr>
            </w:pPr>
            <w:r>
              <w:rPr>
                <w:rFonts w:cs="Arial"/>
                <w:color w:val="000000"/>
                <w:szCs w:val="22"/>
                <w:lang w:eastAsia="cs-CZ"/>
              </w:rPr>
              <w:t>Analýza</w:t>
            </w:r>
          </w:p>
        </w:tc>
        <w:tc>
          <w:tcPr>
            <w:tcW w:w="2552" w:type="dxa"/>
            <w:tcBorders>
              <w:left w:val="dotted" w:sz="4" w:space="0" w:color="auto"/>
            </w:tcBorders>
            <w:vAlign w:val="bottom"/>
          </w:tcPr>
          <w:p w14:paraId="33A87C5E" w14:textId="311F02B6" w:rsidR="00104E32" w:rsidRPr="00F23D33" w:rsidRDefault="00104E32" w:rsidP="00104E32">
            <w:pPr>
              <w:spacing w:after="0"/>
              <w:rPr>
                <w:rFonts w:cs="Arial"/>
                <w:color w:val="000000"/>
                <w:szCs w:val="22"/>
                <w:lang w:eastAsia="cs-CZ"/>
              </w:rPr>
            </w:pPr>
            <w:r>
              <w:rPr>
                <w:rFonts w:cs="Arial"/>
                <w:color w:val="000000"/>
                <w:szCs w:val="22"/>
                <w:lang w:eastAsia="cs-CZ"/>
              </w:rPr>
              <w:t>T1 = T + 25 PD</w:t>
            </w:r>
          </w:p>
        </w:tc>
      </w:tr>
      <w:tr w:rsidR="00104E32" w:rsidRPr="00F23D33" w14:paraId="452644D0" w14:textId="77777777" w:rsidTr="00F11443">
        <w:trPr>
          <w:trHeight w:val="284"/>
        </w:trPr>
        <w:tc>
          <w:tcPr>
            <w:tcW w:w="7229" w:type="dxa"/>
            <w:tcBorders>
              <w:right w:val="dotted" w:sz="4" w:space="0" w:color="auto"/>
            </w:tcBorders>
            <w:noWrap/>
            <w:vAlign w:val="bottom"/>
          </w:tcPr>
          <w:p w14:paraId="6990C2F1" w14:textId="5E825C95" w:rsidR="00104E32" w:rsidRDefault="00104E32" w:rsidP="00104E32">
            <w:pPr>
              <w:spacing w:after="0"/>
              <w:rPr>
                <w:rFonts w:cs="Arial"/>
                <w:color w:val="000000"/>
                <w:szCs w:val="22"/>
                <w:lang w:eastAsia="cs-CZ"/>
              </w:rPr>
            </w:pPr>
            <w:r>
              <w:rPr>
                <w:rFonts w:cs="Arial"/>
                <w:color w:val="000000"/>
                <w:szCs w:val="22"/>
                <w:lang w:eastAsia="cs-CZ"/>
              </w:rPr>
              <w:t>Implementace</w:t>
            </w:r>
          </w:p>
        </w:tc>
        <w:tc>
          <w:tcPr>
            <w:tcW w:w="2552" w:type="dxa"/>
            <w:tcBorders>
              <w:left w:val="dotted" w:sz="4" w:space="0" w:color="auto"/>
            </w:tcBorders>
            <w:vAlign w:val="bottom"/>
          </w:tcPr>
          <w:p w14:paraId="719390C8" w14:textId="4A26B35E" w:rsidR="00104E32" w:rsidRDefault="00104E32" w:rsidP="00104E32">
            <w:pPr>
              <w:spacing w:after="0"/>
              <w:rPr>
                <w:rFonts w:cs="Arial"/>
                <w:color w:val="000000"/>
                <w:szCs w:val="22"/>
                <w:lang w:eastAsia="cs-CZ"/>
              </w:rPr>
            </w:pPr>
            <w:r>
              <w:rPr>
                <w:rFonts w:cs="Arial"/>
                <w:color w:val="000000"/>
                <w:szCs w:val="22"/>
                <w:lang w:eastAsia="cs-CZ"/>
              </w:rPr>
              <w:t>T2 = T1 + 60 PD</w:t>
            </w:r>
          </w:p>
        </w:tc>
      </w:tr>
      <w:tr w:rsidR="00104E32" w:rsidRPr="00F23D33" w14:paraId="31C19A22" w14:textId="77777777" w:rsidTr="00F11443">
        <w:trPr>
          <w:trHeight w:val="284"/>
        </w:trPr>
        <w:tc>
          <w:tcPr>
            <w:tcW w:w="7229" w:type="dxa"/>
            <w:tcBorders>
              <w:right w:val="dotted" w:sz="4" w:space="0" w:color="auto"/>
            </w:tcBorders>
            <w:noWrap/>
            <w:vAlign w:val="bottom"/>
          </w:tcPr>
          <w:p w14:paraId="34F7D7C3" w14:textId="4D15C187" w:rsidR="00104E32" w:rsidRDefault="00104E32" w:rsidP="00104E32">
            <w:pPr>
              <w:spacing w:after="0"/>
              <w:rPr>
                <w:rFonts w:cs="Arial"/>
                <w:color w:val="000000"/>
                <w:szCs w:val="22"/>
                <w:lang w:eastAsia="cs-CZ"/>
              </w:rPr>
            </w:pPr>
            <w:r>
              <w:rPr>
                <w:rFonts w:cs="Arial"/>
                <w:color w:val="000000"/>
                <w:szCs w:val="22"/>
                <w:lang w:eastAsia="cs-CZ"/>
              </w:rPr>
              <w:t>Dokumentace, Akceptace</w:t>
            </w:r>
          </w:p>
        </w:tc>
        <w:tc>
          <w:tcPr>
            <w:tcW w:w="2552" w:type="dxa"/>
            <w:tcBorders>
              <w:left w:val="dotted" w:sz="4" w:space="0" w:color="auto"/>
            </w:tcBorders>
            <w:vAlign w:val="bottom"/>
          </w:tcPr>
          <w:p w14:paraId="231D2FDB" w14:textId="56AE322E" w:rsidR="00104E32" w:rsidRDefault="00104E32" w:rsidP="00104E32">
            <w:pPr>
              <w:spacing w:after="0"/>
              <w:rPr>
                <w:rFonts w:cs="Arial"/>
                <w:color w:val="000000"/>
                <w:szCs w:val="22"/>
                <w:lang w:eastAsia="cs-CZ"/>
              </w:rPr>
            </w:pPr>
            <w:r>
              <w:rPr>
                <w:rFonts w:cs="Arial"/>
                <w:color w:val="000000"/>
                <w:szCs w:val="22"/>
                <w:lang w:eastAsia="cs-CZ"/>
              </w:rPr>
              <w:t>T3 = T2 + 10 PD</w:t>
            </w:r>
          </w:p>
        </w:tc>
      </w:tr>
    </w:tbl>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AD08F3">
      <w:pPr>
        <w:pStyle w:val="Nadpis1"/>
      </w:pPr>
      <w:r w:rsidRPr="0003534C">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14:paraId="7EEC3EC4" w14:textId="77777777" w:rsidTr="00CC6780">
        <w:tc>
          <w:tcPr>
            <w:tcW w:w="1985"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9"/>
            </w:r>
          </w:p>
        </w:tc>
        <w:tc>
          <w:tcPr>
            <w:tcW w:w="3969"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CC6780">
        <w:trPr>
          <w:trHeight w:hRule="exact" w:val="20"/>
        </w:trPr>
        <w:tc>
          <w:tcPr>
            <w:tcW w:w="1985"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969"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5" w:type="dxa"/>
            <w:tcBorders>
              <w:top w:val="single" w:sz="8" w:space="0" w:color="auto"/>
            </w:tcBorders>
          </w:tcPr>
          <w:p w14:paraId="7220F40B" w14:textId="77777777" w:rsidR="0000551E" w:rsidRPr="00F23D33" w:rsidRDefault="0000551E" w:rsidP="00337DDA">
            <w:pPr>
              <w:pStyle w:val="Tabulka"/>
              <w:rPr>
                <w:szCs w:val="22"/>
              </w:rPr>
            </w:pPr>
          </w:p>
        </w:tc>
        <w:tc>
          <w:tcPr>
            <w:tcW w:w="1275" w:type="dxa"/>
            <w:tcBorders>
              <w:top w:val="single" w:sz="8" w:space="0" w:color="auto"/>
            </w:tcBorders>
          </w:tcPr>
          <w:p w14:paraId="753F4B65" w14:textId="77777777" w:rsidR="0000551E" w:rsidRPr="00F23D33" w:rsidRDefault="0000551E" w:rsidP="00337DDA">
            <w:pPr>
              <w:pStyle w:val="Tabulka"/>
              <w:rPr>
                <w:szCs w:val="22"/>
              </w:rPr>
            </w:pPr>
          </w:p>
        </w:tc>
        <w:tc>
          <w:tcPr>
            <w:tcW w:w="1275" w:type="dxa"/>
            <w:tcBorders>
              <w:top w:val="single" w:sz="8" w:space="0" w:color="auto"/>
            </w:tcBorders>
          </w:tcPr>
          <w:p w14:paraId="183C5635" w14:textId="77777777" w:rsidR="0000551E" w:rsidRPr="00F23D33" w:rsidRDefault="0000551E" w:rsidP="00337DDA">
            <w:pPr>
              <w:pStyle w:val="Tabulka"/>
              <w:rPr>
                <w:szCs w:val="22"/>
              </w:rPr>
            </w:pPr>
          </w:p>
        </w:tc>
      </w:tr>
      <w:tr w:rsidR="00104E32" w:rsidRPr="00F23D33" w14:paraId="56214057" w14:textId="77777777" w:rsidTr="00CC6780">
        <w:trPr>
          <w:trHeight w:val="397"/>
        </w:trPr>
        <w:tc>
          <w:tcPr>
            <w:tcW w:w="1985" w:type="dxa"/>
            <w:tcBorders>
              <w:top w:val="dotted" w:sz="4" w:space="0" w:color="auto"/>
              <w:left w:val="dotted" w:sz="4" w:space="0" w:color="auto"/>
            </w:tcBorders>
          </w:tcPr>
          <w:p w14:paraId="4178D39A" w14:textId="7686BA7A" w:rsidR="00104E32" w:rsidRPr="00F23D33" w:rsidRDefault="00104E32" w:rsidP="00104E32">
            <w:pPr>
              <w:pStyle w:val="Tabulka"/>
              <w:rPr>
                <w:szCs w:val="22"/>
              </w:rPr>
            </w:pPr>
            <w:r>
              <w:rPr>
                <w:szCs w:val="22"/>
              </w:rPr>
              <w:t>Projektový manager</w:t>
            </w:r>
          </w:p>
        </w:tc>
        <w:tc>
          <w:tcPr>
            <w:tcW w:w="3969" w:type="dxa"/>
            <w:tcBorders>
              <w:top w:val="dotted" w:sz="4" w:space="0" w:color="auto"/>
              <w:left w:val="dotted" w:sz="4" w:space="0" w:color="auto"/>
            </w:tcBorders>
          </w:tcPr>
          <w:p w14:paraId="535A9755" w14:textId="29ACDBB9" w:rsidR="00104E32" w:rsidRPr="00F23D33" w:rsidRDefault="00104E32" w:rsidP="00104E32">
            <w:pPr>
              <w:pStyle w:val="Tabulka"/>
              <w:rPr>
                <w:szCs w:val="22"/>
              </w:rPr>
            </w:pPr>
            <w:r>
              <w:rPr>
                <w:szCs w:val="22"/>
              </w:rPr>
              <w:t>Projektové řízení, analytické konzultace s objednatelem, dokumentace</w:t>
            </w:r>
          </w:p>
        </w:tc>
        <w:tc>
          <w:tcPr>
            <w:tcW w:w="1275" w:type="dxa"/>
            <w:tcBorders>
              <w:top w:val="dotted" w:sz="4" w:space="0" w:color="auto"/>
            </w:tcBorders>
          </w:tcPr>
          <w:p w14:paraId="556C704B" w14:textId="6776165B" w:rsidR="00104E32" w:rsidRPr="00F23D33" w:rsidRDefault="00104E32" w:rsidP="00104E32">
            <w:pPr>
              <w:pStyle w:val="Tabulka"/>
              <w:jc w:val="right"/>
              <w:rPr>
                <w:szCs w:val="22"/>
              </w:rPr>
            </w:pPr>
            <w:r>
              <w:rPr>
                <w:szCs w:val="22"/>
              </w:rPr>
              <w:t>11</w:t>
            </w:r>
          </w:p>
        </w:tc>
        <w:tc>
          <w:tcPr>
            <w:tcW w:w="1275" w:type="dxa"/>
            <w:tcBorders>
              <w:top w:val="dotted" w:sz="4" w:space="0" w:color="auto"/>
            </w:tcBorders>
          </w:tcPr>
          <w:p w14:paraId="3C1CD3F9" w14:textId="38448C35" w:rsidR="00104E32" w:rsidRPr="00F23D33" w:rsidRDefault="00104E32" w:rsidP="00104E32">
            <w:pPr>
              <w:pStyle w:val="Tabulka"/>
              <w:jc w:val="right"/>
              <w:rPr>
                <w:szCs w:val="22"/>
              </w:rPr>
            </w:pPr>
            <w:r>
              <w:rPr>
                <w:szCs w:val="22"/>
              </w:rPr>
              <w:t>100.100</w:t>
            </w:r>
          </w:p>
        </w:tc>
        <w:tc>
          <w:tcPr>
            <w:tcW w:w="1275" w:type="dxa"/>
            <w:tcBorders>
              <w:top w:val="dotted" w:sz="4" w:space="0" w:color="auto"/>
            </w:tcBorders>
          </w:tcPr>
          <w:p w14:paraId="38FCD26C" w14:textId="38C39D5A" w:rsidR="00104E32" w:rsidRPr="00F23D33" w:rsidRDefault="00104E32" w:rsidP="00104E32">
            <w:pPr>
              <w:pStyle w:val="Tabulka"/>
              <w:jc w:val="right"/>
              <w:rPr>
                <w:szCs w:val="22"/>
              </w:rPr>
            </w:pPr>
            <w:r>
              <w:rPr>
                <w:szCs w:val="22"/>
              </w:rPr>
              <w:t>121.121</w:t>
            </w:r>
          </w:p>
        </w:tc>
      </w:tr>
      <w:tr w:rsidR="00104E32" w:rsidRPr="00F23D33" w14:paraId="00CB674B" w14:textId="77777777" w:rsidTr="00CC6780">
        <w:trPr>
          <w:trHeight w:val="397"/>
        </w:trPr>
        <w:tc>
          <w:tcPr>
            <w:tcW w:w="1985" w:type="dxa"/>
            <w:tcBorders>
              <w:top w:val="dotted" w:sz="4" w:space="0" w:color="auto"/>
              <w:left w:val="dotted" w:sz="4" w:space="0" w:color="auto"/>
            </w:tcBorders>
          </w:tcPr>
          <w:p w14:paraId="328CB1C6" w14:textId="43786634" w:rsidR="00104E32" w:rsidRDefault="00104E32" w:rsidP="00104E32">
            <w:pPr>
              <w:pStyle w:val="Default"/>
              <w:rPr>
                <w:szCs w:val="22"/>
              </w:rPr>
            </w:pPr>
            <w:r>
              <w:rPr>
                <w:sz w:val="22"/>
                <w:szCs w:val="22"/>
              </w:rPr>
              <w:t xml:space="preserve">Vývojář SOA </w:t>
            </w:r>
          </w:p>
        </w:tc>
        <w:tc>
          <w:tcPr>
            <w:tcW w:w="3969" w:type="dxa"/>
            <w:tcBorders>
              <w:top w:val="dotted" w:sz="4" w:space="0" w:color="auto"/>
              <w:left w:val="dotted" w:sz="4" w:space="0" w:color="auto"/>
            </w:tcBorders>
          </w:tcPr>
          <w:p w14:paraId="5A8CCBCD" w14:textId="06B0A095" w:rsidR="00104E32" w:rsidRPr="00F23D33" w:rsidRDefault="00104E32" w:rsidP="00104E32">
            <w:pPr>
              <w:pStyle w:val="Tabulka"/>
              <w:rPr>
                <w:szCs w:val="22"/>
              </w:rPr>
            </w:pPr>
            <w:r>
              <w:rPr>
                <w:szCs w:val="22"/>
              </w:rPr>
              <w:t>Analýza a implementace sjednocené obálky, nasazení všech služeb na všechny prostředí, testování, dokumentace</w:t>
            </w:r>
          </w:p>
        </w:tc>
        <w:tc>
          <w:tcPr>
            <w:tcW w:w="1275" w:type="dxa"/>
            <w:tcBorders>
              <w:top w:val="dotted" w:sz="4" w:space="0" w:color="auto"/>
            </w:tcBorders>
          </w:tcPr>
          <w:p w14:paraId="66734D43" w14:textId="789184B5" w:rsidR="00104E32" w:rsidRPr="00F23D33" w:rsidRDefault="00104E32" w:rsidP="00104E32">
            <w:pPr>
              <w:pStyle w:val="Tabulka"/>
              <w:jc w:val="right"/>
              <w:rPr>
                <w:szCs w:val="22"/>
              </w:rPr>
            </w:pPr>
            <w:r>
              <w:rPr>
                <w:szCs w:val="22"/>
              </w:rPr>
              <w:t>89</w:t>
            </w:r>
          </w:p>
        </w:tc>
        <w:tc>
          <w:tcPr>
            <w:tcW w:w="1275" w:type="dxa"/>
            <w:tcBorders>
              <w:top w:val="dotted" w:sz="4" w:space="0" w:color="auto"/>
            </w:tcBorders>
          </w:tcPr>
          <w:p w14:paraId="706802B7" w14:textId="019D037A" w:rsidR="00104E32" w:rsidRPr="00F23D33" w:rsidRDefault="00104E32" w:rsidP="00104E32">
            <w:pPr>
              <w:pStyle w:val="Tabulka"/>
              <w:jc w:val="right"/>
              <w:rPr>
                <w:szCs w:val="22"/>
              </w:rPr>
            </w:pPr>
            <w:r>
              <w:rPr>
                <w:szCs w:val="22"/>
              </w:rPr>
              <w:t>685.300</w:t>
            </w:r>
          </w:p>
        </w:tc>
        <w:tc>
          <w:tcPr>
            <w:tcW w:w="1275" w:type="dxa"/>
            <w:tcBorders>
              <w:top w:val="dotted" w:sz="4" w:space="0" w:color="auto"/>
            </w:tcBorders>
          </w:tcPr>
          <w:p w14:paraId="613D1E97" w14:textId="7F9B0C33" w:rsidR="00104E32" w:rsidRPr="00F23D33" w:rsidRDefault="00104E32" w:rsidP="00104E32">
            <w:pPr>
              <w:pStyle w:val="Tabulka"/>
              <w:jc w:val="right"/>
              <w:rPr>
                <w:szCs w:val="22"/>
              </w:rPr>
            </w:pPr>
            <w:r>
              <w:rPr>
                <w:szCs w:val="22"/>
              </w:rPr>
              <w:t>829,213</w:t>
            </w:r>
          </w:p>
        </w:tc>
      </w:tr>
      <w:tr w:rsidR="00104E32" w:rsidRPr="00F23D33" w14:paraId="29447AFC" w14:textId="77777777" w:rsidTr="00F11443">
        <w:trPr>
          <w:trHeight w:val="397"/>
        </w:trPr>
        <w:tc>
          <w:tcPr>
            <w:tcW w:w="5954" w:type="dxa"/>
            <w:gridSpan w:val="2"/>
            <w:tcBorders>
              <w:left w:val="dotted" w:sz="4" w:space="0" w:color="auto"/>
              <w:bottom w:val="dotted" w:sz="4" w:space="0" w:color="auto"/>
            </w:tcBorders>
          </w:tcPr>
          <w:p w14:paraId="54AE31E8" w14:textId="1D769035" w:rsidR="00104E32" w:rsidRPr="00CB1115" w:rsidRDefault="00104E32" w:rsidP="00104E32">
            <w:pPr>
              <w:pStyle w:val="Tabulka"/>
              <w:rPr>
                <w:b/>
                <w:szCs w:val="22"/>
              </w:rPr>
            </w:pPr>
            <w:r w:rsidRPr="00CB1115">
              <w:rPr>
                <w:b/>
                <w:szCs w:val="22"/>
              </w:rPr>
              <w:t>Celkem:</w:t>
            </w:r>
          </w:p>
        </w:tc>
        <w:tc>
          <w:tcPr>
            <w:tcW w:w="1275" w:type="dxa"/>
            <w:tcBorders>
              <w:bottom w:val="dotted" w:sz="4" w:space="0" w:color="auto"/>
            </w:tcBorders>
          </w:tcPr>
          <w:p w14:paraId="39BD6520" w14:textId="6D30E536" w:rsidR="00104E32" w:rsidRPr="00F23D33" w:rsidRDefault="003161FA" w:rsidP="00104E32">
            <w:pPr>
              <w:pStyle w:val="Tabulka"/>
              <w:rPr>
                <w:szCs w:val="22"/>
              </w:rPr>
            </w:pPr>
            <w:r>
              <w:rPr>
                <w:szCs w:val="22"/>
              </w:rPr>
              <w:t>100</w:t>
            </w:r>
          </w:p>
        </w:tc>
        <w:tc>
          <w:tcPr>
            <w:tcW w:w="1275" w:type="dxa"/>
            <w:tcBorders>
              <w:bottom w:val="dotted" w:sz="4" w:space="0" w:color="auto"/>
            </w:tcBorders>
          </w:tcPr>
          <w:p w14:paraId="31DD6048" w14:textId="688713E6" w:rsidR="00104E32" w:rsidRPr="003F51C3" w:rsidRDefault="00104E32" w:rsidP="00104E32">
            <w:pPr>
              <w:pStyle w:val="Tabulka"/>
              <w:jc w:val="right"/>
              <w:rPr>
                <w:b/>
                <w:bCs w:val="0"/>
                <w:szCs w:val="22"/>
              </w:rPr>
            </w:pPr>
            <w:r>
              <w:rPr>
                <w:b/>
                <w:bCs w:val="0"/>
                <w:szCs w:val="22"/>
              </w:rPr>
              <w:t>785.400</w:t>
            </w:r>
          </w:p>
        </w:tc>
        <w:tc>
          <w:tcPr>
            <w:tcW w:w="1275" w:type="dxa"/>
            <w:tcBorders>
              <w:bottom w:val="dotted" w:sz="4" w:space="0" w:color="auto"/>
            </w:tcBorders>
          </w:tcPr>
          <w:p w14:paraId="14C373F7" w14:textId="211345CF" w:rsidR="00104E32" w:rsidRPr="003F51C3" w:rsidRDefault="00104E32" w:rsidP="00104E32">
            <w:pPr>
              <w:pStyle w:val="Tabulka"/>
              <w:jc w:val="right"/>
              <w:rPr>
                <w:b/>
                <w:bCs w:val="0"/>
                <w:szCs w:val="22"/>
              </w:rPr>
            </w:pPr>
            <w:r>
              <w:rPr>
                <w:b/>
                <w:bCs w:val="0"/>
                <w:szCs w:val="22"/>
              </w:rPr>
              <w:t>950.334</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AFAA1EB" w14:textId="77777777" w:rsidR="0000551E" w:rsidRDefault="0000551E" w:rsidP="00F81B94"/>
    <w:p w14:paraId="1DE3096F" w14:textId="77777777" w:rsidR="005D454E" w:rsidRDefault="005D454E" w:rsidP="00F81B94"/>
    <w:p w14:paraId="1C227E2E" w14:textId="04CC8133" w:rsidR="0000551E" w:rsidRPr="00F23D33" w:rsidRDefault="0000551E" w:rsidP="00F81B94">
      <w:r w:rsidRPr="00F23D33">
        <w:t>Případn</w:t>
      </w:r>
      <w:r w:rsidR="00627135">
        <w:t>é</w:t>
      </w:r>
      <w:r w:rsidRPr="00F23D33">
        <w:t xml:space="preserve"> další informace.</w:t>
      </w:r>
    </w:p>
    <w:p w14:paraId="724F5AF6" w14:textId="77777777" w:rsidR="0000551E" w:rsidRDefault="0000551E" w:rsidP="00F81B94"/>
    <w:p w14:paraId="69618EAB" w14:textId="77777777" w:rsidR="0000551E" w:rsidRPr="0003534C" w:rsidRDefault="0000551E" w:rsidP="00AD08F3">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vAlign w:val="center"/>
          </w:tcPr>
          <w:p w14:paraId="1147C0EA"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08C07AAC"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54D56F0F" w14:textId="77777777" w:rsidTr="00DF2F1F">
        <w:trPr>
          <w:trHeight w:val="284"/>
        </w:trPr>
        <w:tc>
          <w:tcPr>
            <w:tcW w:w="710" w:type="dxa"/>
            <w:tcBorders>
              <w:right w:val="dotted" w:sz="4" w:space="0" w:color="auto"/>
            </w:tcBorders>
            <w:noWrap/>
            <w:vAlign w:val="bottom"/>
          </w:tcPr>
          <w:p w14:paraId="2D47EE8F"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noWrap/>
            <w:vAlign w:val="bottom"/>
          </w:tcPr>
          <w:p w14:paraId="3B97A776"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noWrap/>
            <w:vAlign w:val="bottom"/>
          </w:tcPr>
          <w:p w14:paraId="44002698" w14:textId="77777777" w:rsidR="0000551E" w:rsidRPr="006C3557" w:rsidRDefault="0000551E" w:rsidP="000B6887">
            <w:pPr>
              <w:spacing w:after="0"/>
              <w:rPr>
                <w:rFonts w:cs="Arial"/>
                <w:color w:val="000000"/>
                <w:szCs w:val="22"/>
                <w:lang w:eastAsia="cs-CZ"/>
              </w:rPr>
            </w:pPr>
          </w:p>
        </w:tc>
      </w:tr>
      <w:tr w:rsidR="0000551E" w:rsidRPr="006C3557" w14:paraId="13A302F2" w14:textId="77777777" w:rsidTr="00DF2F1F">
        <w:trPr>
          <w:trHeight w:val="284"/>
        </w:trPr>
        <w:tc>
          <w:tcPr>
            <w:tcW w:w="710" w:type="dxa"/>
            <w:tcBorders>
              <w:right w:val="dotted" w:sz="4" w:space="0" w:color="auto"/>
            </w:tcBorders>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AD08F3">
      <w:pPr>
        <w:pStyle w:val="Nadpis1"/>
      </w:pPr>
      <w:r w:rsidRPr="0003534C">
        <w:t>Podpisová doložka</w:t>
      </w:r>
    </w:p>
    <w:tbl>
      <w:tblPr>
        <w:tblW w:w="941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84"/>
        <w:gridCol w:w="3189"/>
        <w:gridCol w:w="3044"/>
      </w:tblGrid>
      <w:tr w:rsidR="007C398A" w:rsidRPr="006C3557" w14:paraId="3962AB33" w14:textId="77777777" w:rsidTr="00D0255A">
        <w:trPr>
          <w:trHeight w:val="860"/>
        </w:trPr>
        <w:tc>
          <w:tcPr>
            <w:tcW w:w="3184" w:type="dxa"/>
            <w:tcBorders>
              <w:top w:val="single" w:sz="8" w:space="0" w:color="auto"/>
              <w:left w:val="single" w:sz="8" w:space="0" w:color="auto"/>
              <w:bottom w:val="single" w:sz="8" w:space="0" w:color="auto"/>
              <w:right w:val="single" w:sz="8" w:space="0" w:color="auto"/>
            </w:tcBorders>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89"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3044" w:type="dxa"/>
            <w:tcBorders>
              <w:top w:val="single" w:sz="8" w:space="0" w:color="auto"/>
              <w:left w:val="single" w:sz="8" w:space="0" w:color="auto"/>
              <w:bottom w:val="single" w:sz="8" w:space="0" w:color="auto"/>
              <w:right w:val="single" w:sz="8" w:space="0" w:color="auto"/>
            </w:tcBorders>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584FAF67" w14:textId="77777777" w:rsidTr="00D0255A">
        <w:trPr>
          <w:trHeight w:val="1002"/>
        </w:trPr>
        <w:tc>
          <w:tcPr>
            <w:tcW w:w="3184" w:type="dxa"/>
            <w:noWrap/>
            <w:vAlign w:val="center"/>
          </w:tcPr>
          <w:p w14:paraId="194EA277" w14:textId="2B1ACCBF" w:rsidR="007C398A" w:rsidRPr="006C3557" w:rsidRDefault="00104E32" w:rsidP="00337DDA">
            <w:pPr>
              <w:spacing w:after="0"/>
              <w:rPr>
                <w:rFonts w:cs="Arial"/>
                <w:color w:val="000000"/>
                <w:szCs w:val="22"/>
                <w:lang w:eastAsia="cs-CZ"/>
              </w:rPr>
            </w:pPr>
            <w:r>
              <w:rPr>
                <w:rFonts w:cs="Arial"/>
                <w:color w:val="000000"/>
                <w:szCs w:val="22"/>
                <w:lang w:eastAsia="cs-CZ"/>
              </w:rPr>
              <w:t>GEM System, a.s.</w:t>
            </w:r>
          </w:p>
        </w:tc>
        <w:tc>
          <w:tcPr>
            <w:tcW w:w="3189" w:type="dxa"/>
            <w:vAlign w:val="center"/>
          </w:tcPr>
          <w:p w14:paraId="78BB6806" w14:textId="369627A8" w:rsidR="007C398A" w:rsidRPr="006C3557" w:rsidRDefault="001D2A45" w:rsidP="00337DDA">
            <w:pPr>
              <w:spacing w:after="0"/>
              <w:rPr>
                <w:rFonts w:cs="Arial"/>
                <w:color w:val="000000"/>
                <w:szCs w:val="22"/>
                <w:lang w:eastAsia="cs-CZ"/>
              </w:rPr>
            </w:pPr>
            <w:r>
              <w:rPr>
                <w:rFonts w:cs="Arial"/>
                <w:color w:val="000000"/>
                <w:szCs w:val="22"/>
                <w:lang w:eastAsia="cs-CZ"/>
              </w:rPr>
              <w:t>xxx</w:t>
            </w:r>
          </w:p>
        </w:tc>
        <w:tc>
          <w:tcPr>
            <w:tcW w:w="3044" w:type="dxa"/>
            <w:vAlign w:val="center"/>
          </w:tcPr>
          <w:p w14:paraId="3C670C4D" w14:textId="77777777" w:rsidR="007C398A" w:rsidRPr="006C3557" w:rsidRDefault="007C398A" w:rsidP="00BC5CB6">
            <w:pPr>
              <w:spacing w:after="0"/>
              <w:ind w:right="72"/>
              <w:rPr>
                <w:rFonts w:cs="Arial"/>
                <w:color w:val="000000"/>
                <w:szCs w:val="22"/>
                <w:lang w:eastAsia="cs-CZ"/>
              </w:rPr>
            </w:pPr>
          </w:p>
        </w:tc>
      </w:tr>
    </w:tbl>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22"/>
          <w:pgSz w:w="11906" w:h="16838" w:code="9"/>
          <w:pgMar w:top="1560" w:right="1418" w:bottom="1134" w:left="992" w:header="567" w:footer="567" w:gutter="0"/>
          <w:pgNumType w:start="1"/>
          <w:cols w:space="708"/>
          <w:docGrid w:linePitch="360"/>
        </w:sectPr>
      </w:pPr>
    </w:p>
    <w:p w14:paraId="6FF20C0E" w14:textId="3AC0286F"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DB22EB" w:rsidRPr="00DB22EB">
        <w:rPr>
          <w:rFonts w:cs="Arial"/>
          <w:b/>
          <w:sz w:val="36"/>
          <w:szCs w:val="36"/>
        </w:rPr>
        <w:t>Z42177</w:t>
      </w:r>
    </w:p>
    <w:p w14:paraId="257E39F9"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47154277" w14:textId="68CE9297" w:rsidR="004B36F6" w:rsidRPr="006C3557" w:rsidRDefault="00F10758" w:rsidP="00415962">
            <w:pPr>
              <w:pStyle w:val="Tabulka"/>
              <w:rPr>
                <w:szCs w:val="22"/>
              </w:rPr>
            </w:pPr>
            <w:r>
              <w:rPr>
                <w:szCs w:val="22"/>
              </w:rPr>
              <w:t>306</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FB7A86">
      <w:pPr>
        <w:pStyle w:val="Nadpis1"/>
        <w:numPr>
          <w:ilvl w:val="0"/>
          <w:numId w:val="4"/>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7B97ACA3"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5"/>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94EF452" w14:textId="77777777" w:rsidR="0005358D" w:rsidRDefault="0005358D" w:rsidP="0005358D">
            <w:pPr>
              <w:spacing w:after="0"/>
              <w:rPr>
                <w:rFonts w:cs="Arial"/>
                <w:color w:val="000000"/>
                <w:szCs w:val="22"/>
                <w:lang w:eastAsia="cs-CZ"/>
              </w:rPr>
            </w:pPr>
          </w:p>
        </w:tc>
      </w:tr>
      <w:tr w:rsidR="0005358D"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14A51017" w14:textId="306AD7D6"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77777777" w:rsidR="0005358D" w:rsidRDefault="0005358D" w:rsidP="0005358D">
            <w:pPr>
              <w:spacing w:after="0"/>
              <w:rPr>
                <w:rFonts w:cs="Arial"/>
                <w:color w:val="000000"/>
                <w:szCs w:val="22"/>
                <w:lang w:eastAsia="cs-CZ"/>
              </w:rPr>
            </w:pPr>
          </w:p>
        </w:tc>
      </w:tr>
      <w:tr w:rsidR="0005358D"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8A24508" w14:textId="4DAE23DD"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77777777" w:rsidR="0005358D" w:rsidRDefault="0005358D" w:rsidP="0005358D">
            <w:pPr>
              <w:spacing w:after="0"/>
              <w:rPr>
                <w:rFonts w:cs="Arial"/>
                <w:color w:val="000000"/>
                <w:szCs w:val="22"/>
                <w:lang w:eastAsia="cs-CZ"/>
              </w:rPr>
            </w:pPr>
          </w:p>
        </w:tc>
      </w:tr>
      <w:tr w:rsidR="0005358D"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C128B62" w14:textId="437A4545"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77777777" w:rsidR="0005358D" w:rsidRDefault="0005358D" w:rsidP="0005358D">
            <w:pPr>
              <w:spacing w:after="0"/>
              <w:rPr>
                <w:rFonts w:cs="Arial"/>
                <w:color w:val="000000"/>
                <w:szCs w:val="22"/>
                <w:lang w:eastAsia="cs-CZ"/>
              </w:rPr>
            </w:pPr>
          </w:p>
        </w:tc>
      </w:tr>
      <w:tr w:rsidR="0005358D"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4DF7E52" w14:textId="7C628BAA"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77777777" w:rsidR="0005358D" w:rsidRDefault="0005358D" w:rsidP="0005358D">
            <w:pPr>
              <w:spacing w:after="0"/>
              <w:rPr>
                <w:rFonts w:cs="Arial"/>
                <w:color w:val="000000"/>
                <w:szCs w:val="22"/>
                <w:lang w:eastAsia="cs-CZ"/>
              </w:rPr>
            </w:pPr>
          </w:p>
        </w:tc>
      </w:tr>
      <w:tr w:rsidR="0005358D"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C097877" w14:textId="2B995293"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77777777" w:rsidR="0005358D" w:rsidRDefault="0005358D" w:rsidP="0005358D">
            <w:pPr>
              <w:spacing w:after="0"/>
              <w:rPr>
                <w:rFonts w:cs="Arial"/>
                <w:color w:val="000000"/>
                <w:szCs w:val="22"/>
                <w:lang w:eastAsia="cs-CZ"/>
              </w:rPr>
            </w:pPr>
          </w:p>
        </w:tc>
      </w:tr>
      <w:tr w:rsidR="0005358D"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C3691A7" w14:textId="45DE1E6F"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77777777" w:rsidR="0005358D" w:rsidRDefault="0005358D" w:rsidP="0005358D">
            <w:pPr>
              <w:spacing w:after="0"/>
              <w:rPr>
                <w:rFonts w:cs="Arial"/>
                <w:color w:val="000000"/>
                <w:szCs w:val="22"/>
                <w:lang w:eastAsia="cs-CZ"/>
              </w:rPr>
            </w:pPr>
          </w:p>
        </w:tc>
      </w:tr>
      <w:tr w:rsidR="0005358D"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A187159" w14:textId="05D80AF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77777777" w:rsidR="0005358D" w:rsidRDefault="0005358D" w:rsidP="0005358D">
            <w:pPr>
              <w:spacing w:after="0"/>
              <w:rPr>
                <w:rFonts w:cs="Arial"/>
                <w:color w:val="000000"/>
                <w:szCs w:val="22"/>
                <w:lang w:eastAsia="cs-CZ"/>
              </w:rPr>
            </w:pPr>
          </w:p>
        </w:tc>
      </w:tr>
      <w:tr w:rsidR="0005358D"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74D2397" w14:textId="304668FE"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77777777" w:rsidR="0005358D" w:rsidRDefault="0005358D" w:rsidP="0005358D">
            <w:pPr>
              <w:spacing w:after="0"/>
              <w:rPr>
                <w:rFonts w:cs="Arial"/>
                <w:color w:val="000000"/>
                <w:szCs w:val="22"/>
                <w:lang w:eastAsia="cs-CZ"/>
              </w:rPr>
            </w:pPr>
          </w:p>
        </w:tc>
      </w:tr>
      <w:tr w:rsidR="0005358D"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56C4413" w14:textId="628C043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77777777" w:rsidR="0005358D" w:rsidRDefault="0005358D" w:rsidP="0005358D">
            <w:pPr>
              <w:spacing w:after="0"/>
              <w:rPr>
                <w:rFonts w:cs="Arial"/>
                <w:color w:val="000000"/>
                <w:szCs w:val="22"/>
                <w:lang w:eastAsia="cs-CZ"/>
              </w:rPr>
            </w:pPr>
          </w:p>
        </w:tc>
      </w:tr>
      <w:tr w:rsidR="0005358D"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24D83AD" w14:textId="5C6C555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77777777" w:rsidR="0005358D" w:rsidRDefault="0005358D" w:rsidP="0005358D">
            <w:pPr>
              <w:spacing w:after="0"/>
              <w:rPr>
                <w:rFonts w:cs="Arial"/>
                <w:color w:val="000000"/>
                <w:szCs w:val="22"/>
                <w:lang w:eastAsia="cs-CZ"/>
              </w:rPr>
            </w:pPr>
          </w:p>
        </w:tc>
      </w:tr>
      <w:tr w:rsidR="0005358D"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358D" w:rsidRPr="00651917" w:rsidRDefault="0005358D"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4E6A91F" w14:textId="384CD9D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77777777" w:rsidR="0005358D" w:rsidRDefault="0005358D" w:rsidP="0005358D">
            <w:pPr>
              <w:spacing w:after="0"/>
              <w:rPr>
                <w:rFonts w:cs="Arial"/>
                <w:color w:val="000000"/>
                <w:szCs w:val="22"/>
                <w:lang w:eastAsia="cs-CZ"/>
              </w:rPr>
            </w:pPr>
          </w:p>
        </w:tc>
      </w:tr>
      <w:tr w:rsidR="004B36F6"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4B36F6" w:rsidRPr="00651917" w:rsidRDefault="004B36F6" w:rsidP="00FB7A86">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3AADD59" w14:textId="774EF3C9"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77777777" w:rsidR="004B36F6" w:rsidRDefault="004B36F6" w:rsidP="004B36F6">
            <w:pPr>
              <w:spacing w:after="0"/>
              <w:rPr>
                <w:rFonts w:cs="Arial"/>
                <w:color w:val="000000"/>
                <w:szCs w:val="22"/>
                <w:lang w:eastAsia="cs-CZ"/>
              </w:rPr>
            </w:pPr>
          </w:p>
        </w:tc>
      </w:tr>
    </w:tbl>
    <w:p w14:paraId="418E001C" w14:textId="77777777" w:rsidR="001B7D19" w:rsidRDefault="001B7D19" w:rsidP="004A3B16">
      <w:pPr>
        <w:rPr>
          <w:rFonts w:cs="Arial"/>
        </w:rPr>
      </w:pPr>
    </w:p>
    <w:p w14:paraId="7FA6FDEC" w14:textId="77777777" w:rsidR="0000551E" w:rsidRPr="00285F9D" w:rsidRDefault="0000551E" w:rsidP="00FB7A86">
      <w:pPr>
        <w:pStyle w:val="Nadpis1"/>
        <w:numPr>
          <w:ilvl w:val="0"/>
          <w:numId w:val="4"/>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FB7A86">
      <w:pPr>
        <w:pStyle w:val="Nadpis1"/>
        <w:numPr>
          <w:ilvl w:val="0"/>
          <w:numId w:val="4"/>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3161FA" w:rsidRPr="006C3557" w14:paraId="550DBBD2" w14:textId="77777777" w:rsidTr="008671B9">
        <w:trPr>
          <w:trHeight w:val="284"/>
        </w:trPr>
        <w:tc>
          <w:tcPr>
            <w:tcW w:w="1843" w:type="dxa"/>
            <w:tcBorders>
              <w:right w:val="dotted" w:sz="4" w:space="0" w:color="auto"/>
            </w:tcBorders>
            <w:noWrap/>
            <w:vAlign w:val="bottom"/>
          </w:tcPr>
          <w:p w14:paraId="4201A938" w14:textId="1C57BB1F" w:rsidR="003161FA" w:rsidRPr="006C3557" w:rsidRDefault="003161FA" w:rsidP="003161FA">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noWrap/>
            <w:vAlign w:val="bottom"/>
          </w:tcPr>
          <w:p w14:paraId="54C5A5F1" w14:textId="6CB25692" w:rsidR="003161FA" w:rsidRPr="006C3557" w:rsidRDefault="003161FA" w:rsidP="003161FA">
            <w:pPr>
              <w:spacing w:after="0"/>
              <w:rPr>
                <w:rFonts w:cs="Arial"/>
                <w:color w:val="000000"/>
                <w:szCs w:val="22"/>
                <w:lang w:eastAsia="cs-CZ"/>
              </w:rPr>
            </w:pPr>
            <w:r>
              <w:rPr>
                <w:rFonts w:cs="Arial"/>
                <w:color w:val="000000"/>
                <w:szCs w:val="22"/>
                <w:lang w:eastAsia="cs-CZ"/>
              </w:rPr>
              <w:t>Akceptace analýzy návrhu implementace</w:t>
            </w:r>
          </w:p>
        </w:tc>
        <w:tc>
          <w:tcPr>
            <w:tcW w:w="2268" w:type="dxa"/>
            <w:tcBorders>
              <w:left w:val="dotted" w:sz="4" w:space="0" w:color="auto"/>
            </w:tcBorders>
            <w:vAlign w:val="bottom"/>
          </w:tcPr>
          <w:p w14:paraId="3D7BE505" w14:textId="3EC3E2BE" w:rsidR="003161FA" w:rsidRPr="006C3557" w:rsidRDefault="003161FA" w:rsidP="003161FA">
            <w:pPr>
              <w:spacing w:after="0"/>
              <w:rPr>
                <w:rFonts w:cs="Arial"/>
                <w:color w:val="000000"/>
                <w:szCs w:val="22"/>
                <w:lang w:eastAsia="cs-CZ"/>
              </w:rPr>
            </w:pPr>
            <w:r>
              <w:rPr>
                <w:rFonts w:cs="Arial"/>
                <w:color w:val="000000"/>
                <w:szCs w:val="22"/>
                <w:lang w:eastAsia="cs-CZ"/>
              </w:rPr>
              <w:t>Garanti</w:t>
            </w:r>
            <w:r w:rsidR="00D84F8E">
              <w:rPr>
                <w:rFonts w:cs="Arial"/>
                <w:color w:val="000000"/>
                <w:szCs w:val="22"/>
                <w:lang w:eastAsia="cs-CZ"/>
              </w:rPr>
              <w:t xml:space="preserve"> MZe</w:t>
            </w:r>
          </w:p>
        </w:tc>
      </w:tr>
      <w:tr w:rsidR="003161FA" w:rsidRPr="006C3557" w14:paraId="65B9C6F1" w14:textId="77777777" w:rsidTr="008671B9">
        <w:trPr>
          <w:trHeight w:val="284"/>
        </w:trPr>
        <w:tc>
          <w:tcPr>
            <w:tcW w:w="1843" w:type="dxa"/>
            <w:tcBorders>
              <w:right w:val="dotted" w:sz="4" w:space="0" w:color="auto"/>
            </w:tcBorders>
            <w:noWrap/>
            <w:vAlign w:val="bottom"/>
          </w:tcPr>
          <w:p w14:paraId="0AEB3A50" w14:textId="77777777" w:rsidR="003161FA" w:rsidRPr="006C3557" w:rsidRDefault="003161FA" w:rsidP="003161FA">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7D28CC6D" w14:textId="77777777" w:rsidR="003161FA" w:rsidRPr="006C3557" w:rsidRDefault="003161FA" w:rsidP="003161FA">
            <w:pPr>
              <w:spacing w:after="0"/>
              <w:rPr>
                <w:rFonts w:cs="Arial"/>
                <w:color w:val="000000"/>
                <w:szCs w:val="22"/>
                <w:lang w:eastAsia="cs-CZ"/>
              </w:rPr>
            </w:pPr>
          </w:p>
        </w:tc>
        <w:tc>
          <w:tcPr>
            <w:tcW w:w="2268" w:type="dxa"/>
            <w:tcBorders>
              <w:left w:val="dotted" w:sz="4" w:space="0" w:color="auto"/>
            </w:tcBorders>
            <w:vAlign w:val="bottom"/>
          </w:tcPr>
          <w:p w14:paraId="213768BC" w14:textId="77777777" w:rsidR="003161FA" w:rsidRPr="006C3557" w:rsidRDefault="003161FA" w:rsidP="003161F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Default="0000551E" w:rsidP="00CB3C3C"/>
    <w:p w14:paraId="08361969" w14:textId="77777777" w:rsidR="004D1EC2" w:rsidRDefault="004D1EC2" w:rsidP="00CB3C3C"/>
    <w:p w14:paraId="1032CBF5" w14:textId="77777777" w:rsidR="004D1EC2" w:rsidRDefault="004D1EC2" w:rsidP="00CB3C3C"/>
    <w:p w14:paraId="45CD293E" w14:textId="77777777" w:rsidR="004D1EC2" w:rsidRDefault="004D1EC2" w:rsidP="00CB3C3C"/>
    <w:p w14:paraId="7E6F7885" w14:textId="77777777" w:rsidR="004D1EC2" w:rsidRPr="004C756F" w:rsidRDefault="004D1EC2" w:rsidP="00CB3C3C"/>
    <w:p w14:paraId="029C87DB" w14:textId="77777777" w:rsidR="0000551E" w:rsidRPr="0003534C" w:rsidRDefault="0000551E" w:rsidP="00FB7A86">
      <w:pPr>
        <w:pStyle w:val="Nadpis1"/>
        <w:numPr>
          <w:ilvl w:val="0"/>
          <w:numId w:val="4"/>
        </w:numPr>
        <w:tabs>
          <w:tab w:val="clear" w:pos="540"/>
        </w:tabs>
        <w:ind w:left="284" w:hanging="284"/>
        <w:rPr>
          <w:rFonts w:cs="Arial"/>
          <w:sz w:val="22"/>
          <w:szCs w:val="22"/>
        </w:rPr>
      </w:pPr>
      <w:r w:rsidRPr="0003534C">
        <w:rPr>
          <w:rFonts w:cs="Arial"/>
          <w:sz w:val="22"/>
          <w:szCs w:val="22"/>
        </w:rPr>
        <w:lastRenderedPageBreak/>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6327F64"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4D1EC2" w:rsidRPr="00F23D33" w14:paraId="66ABF217" w14:textId="77777777" w:rsidTr="000C5F69">
        <w:trPr>
          <w:trHeight w:val="284"/>
        </w:trPr>
        <w:tc>
          <w:tcPr>
            <w:tcW w:w="7513" w:type="dxa"/>
            <w:tcBorders>
              <w:top w:val="single" w:sz="8" w:space="0" w:color="auto"/>
              <w:right w:val="dotted" w:sz="4" w:space="0" w:color="auto"/>
            </w:tcBorders>
            <w:noWrap/>
          </w:tcPr>
          <w:p w14:paraId="6A4E0321" w14:textId="575EDF47" w:rsidR="004D1EC2" w:rsidRPr="00F23D33" w:rsidRDefault="004D1EC2" w:rsidP="004D1EC2">
            <w:pPr>
              <w:spacing w:after="0"/>
              <w:rPr>
                <w:rFonts w:cs="Arial"/>
                <w:color w:val="000000"/>
                <w:szCs w:val="22"/>
                <w:lang w:eastAsia="cs-CZ"/>
              </w:rPr>
            </w:pPr>
            <w:r w:rsidRPr="00F55845">
              <w:t>Termín objednání = zahájení plnění</w:t>
            </w:r>
          </w:p>
        </w:tc>
        <w:tc>
          <w:tcPr>
            <w:tcW w:w="2268" w:type="dxa"/>
            <w:tcBorders>
              <w:top w:val="single" w:sz="8" w:space="0" w:color="auto"/>
              <w:left w:val="dotted" w:sz="4" w:space="0" w:color="auto"/>
            </w:tcBorders>
          </w:tcPr>
          <w:p w14:paraId="4DDB0718" w14:textId="6DA87D09" w:rsidR="004D1EC2" w:rsidRPr="00F23D33" w:rsidRDefault="004D1EC2" w:rsidP="004D1EC2">
            <w:pPr>
              <w:spacing w:after="0"/>
              <w:rPr>
                <w:rFonts w:cs="Arial"/>
                <w:color w:val="000000"/>
                <w:szCs w:val="22"/>
                <w:lang w:eastAsia="cs-CZ"/>
              </w:rPr>
            </w:pPr>
            <w:r>
              <w:rPr>
                <w:szCs w:val="22"/>
              </w:rPr>
              <w:t xml:space="preserve">T-zveřejnění v registru smluv </w:t>
            </w:r>
          </w:p>
        </w:tc>
      </w:tr>
      <w:tr w:rsidR="004D1EC2" w:rsidRPr="00F23D33" w14:paraId="6DE1F85E" w14:textId="77777777" w:rsidTr="008671B9">
        <w:trPr>
          <w:trHeight w:val="284"/>
        </w:trPr>
        <w:tc>
          <w:tcPr>
            <w:tcW w:w="7513" w:type="dxa"/>
            <w:tcBorders>
              <w:right w:val="dotted" w:sz="4" w:space="0" w:color="auto"/>
            </w:tcBorders>
            <w:noWrap/>
            <w:vAlign w:val="bottom"/>
          </w:tcPr>
          <w:p w14:paraId="6D735C68" w14:textId="73D1AA31" w:rsidR="004D1EC2" w:rsidRDefault="004D1EC2" w:rsidP="004D1EC2">
            <w:pPr>
              <w:spacing w:after="0"/>
              <w:rPr>
                <w:rFonts w:cs="Arial"/>
                <w:color w:val="000000"/>
                <w:szCs w:val="22"/>
                <w:lang w:eastAsia="cs-CZ"/>
              </w:rPr>
            </w:pPr>
            <w:r>
              <w:rPr>
                <w:rFonts w:cs="Arial"/>
                <w:color w:val="000000"/>
                <w:szCs w:val="22"/>
                <w:lang w:eastAsia="cs-CZ"/>
              </w:rPr>
              <w:t>Analýza</w:t>
            </w:r>
          </w:p>
        </w:tc>
        <w:tc>
          <w:tcPr>
            <w:tcW w:w="2268" w:type="dxa"/>
            <w:tcBorders>
              <w:left w:val="dotted" w:sz="4" w:space="0" w:color="auto"/>
            </w:tcBorders>
            <w:vAlign w:val="bottom"/>
          </w:tcPr>
          <w:p w14:paraId="7DACEBE0" w14:textId="4D7B179B" w:rsidR="004D1EC2" w:rsidRPr="00F23D33" w:rsidRDefault="004D1EC2" w:rsidP="004D1EC2">
            <w:pPr>
              <w:spacing w:after="0"/>
              <w:rPr>
                <w:rFonts w:cs="Arial"/>
                <w:color w:val="000000"/>
                <w:szCs w:val="22"/>
                <w:lang w:eastAsia="cs-CZ"/>
              </w:rPr>
            </w:pPr>
            <w:r>
              <w:rPr>
                <w:rFonts w:cs="Arial"/>
                <w:color w:val="000000"/>
                <w:szCs w:val="22"/>
                <w:lang w:eastAsia="cs-CZ"/>
              </w:rPr>
              <w:t>T1 = T + 25 PD</w:t>
            </w:r>
          </w:p>
        </w:tc>
      </w:tr>
      <w:tr w:rsidR="004D1EC2" w:rsidRPr="00F23D33" w14:paraId="7ED06D56" w14:textId="77777777" w:rsidTr="008671B9">
        <w:trPr>
          <w:trHeight w:val="284"/>
        </w:trPr>
        <w:tc>
          <w:tcPr>
            <w:tcW w:w="7513" w:type="dxa"/>
            <w:tcBorders>
              <w:right w:val="dotted" w:sz="4" w:space="0" w:color="auto"/>
            </w:tcBorders>
            <w:noWrap/>
            <w:vAlign w:val="bottom"/>
          </w:tcPr>
          <w:p w14:paraId="11022211" w14:textId="30A35808" w:rsidR="004D1EC2" w:rsidRPr="00F23D33" w:rsidRDefault="004D1EC2" w:rsidP="004D1EC2">
            <w:pPr>
              <w:spacing w:after="0"/>
              <w:rPr>
                <w:rFonts w:cs="Arial"/>
                <w:color w:val="000000"/>
                <w:szCs w:val="22"/>
                <w:lang w:eastAsia="cs-CZ"/>
              </w:rPr>
            </w:pPr>
            <w:r>
              <w:rPr>
                <w:rFonts w:cs="Arial"/>
                <w:color w:val="000000"/>
                <w:szCs w:val="22"/>
                <w:lang w:eastAsia="cs-CZ"/>
              </w:rPr>
              <w:t>Implementace</w:t>
            </w:r>
          </w:p>
        </w:tc>
        <w:tc>
          <w:tcPr>
            <w:tcW w:w="2268" w:type="dxa"/>
            <w:tcBorders>
              <w:left w:val="dotted" w:sz="4" w:space="0" w:color="auto"/>
            </w:tcBorders>
            <w:vAlign w:val="bottom"/>
          </w:tcPr>
          <w:p w14:paraId="19E199A7" w14:textId="0574E907" w:rsidR="004D1EC2" w:rsidRPr="00F23D33" w:rsidRDefault="004D1EC2" w:rsidP="004D1EC2">
            <w:pPr>
              <w:spacing w:after="0"/>
              <w:rPr>
                <w:rFonts w:cs="Arial"/>
                <w:color w:val="000000"/>
                <w:szCs w:val="22"/>
                <w:lang w:eastAsia="cs-CZ"/>
              </w:rPr>
            </w:pPr>
            <w:r>
              <w:rPr>
                <w:rFonts w:cs="Arial"/>
                <w:color w:val="000000"/>
                <w:szCs w:val="22"/>
                <w:lang w:eastAsia="cs-CZ"/>
              </w:rPr>
              <w:t>T2 = T1 + 60 PD</w:t>
            </w:r>
          </w:p>
        </w:tc>
      </w:tr>
      <w:tr w:rsidR="004D1EC2" w:rsidRPr="00F23D33" w14:paraId="3C918D67" w14:textId="77777777" w:rsidTr="008671B9">
        <w:trPr>
          <w:trHeight w:val="284"/>
        </w:trPr>
        <w:tc>
          <w:tcPr>
            <w:tcW w:w="7513" w:type="dxa"/>
            <w:tcBorders>
              <w:right w:val="dotted" w:sz="4" w:space="0" w:color="auto"/>
            </w:tcBorders>
            <w:noWrap/>
            <w:vAlign w:val="bottom"/>
          </w:tcPr>
          <w:p w14:paraId="6F878ABF" w14:textId="711C54E8" w:rsidR="004D1EC2" w:rsidRDefault="004D1EC2" w:rsidP="004D1EC2">
            <w:pPr>
              <w:spacing w:after="0"/>
              <w:rPr>
                <w:rFonts w:cs="Arial"/>
                <w:color w:val="000000"/>
                <w:szCs w:val="22"/>
                <w:lang w:eastAsia="cs-CZ"/>
              </w:rPr>
            </w:pPr>
            <w:r>
              <w:rPr>
                <w:rFonts w:cs="Arial"/>
                <w:color w:val="000000"/>
                <w:szCs w:val="22"/>
                <w:lang w:eastAsia="cs-CZ"/>
              </w:rPr>
              <w:t>Dokumentace, Akceptace</w:t>
            </w:r>
          </w:p>
        </w:tc>
        <w:tc>
          <w:tcPr>
            <w:tcW w:w="2268" w:type="dxa"/>
            <w:tcBorders>
              <w:left w:val="dotted" w:sz="4" w:space="0" w:color="auto"/>
            </w:tcBorders>
            <w:vAlign w:val="bottom"/>
          </w:tcPr>
          <w:p w14:paraId="3DE2B048" w14:textId="66F23E4B" w:rsidR="004D1EC2" w:rsidRPr="00F23D33" w:rsidRDefault="004D1EC2" w:rsidP="004D1EC2">
            <w:pPr>
              <w:spacing w:after="0"/>
              <w:rPr>
                <w:rFonts w:cs="Arial"/>
                <w:color w:val="000000"/>
                <w:szCs w:val="22"/>
                <w:lang w:eastAsia="cs-CZ"/>
              </w:rPr>
            </w:pPr>
            <w:r>
              <w:rPr>
                <w:rFonts w:cs="Arial"/>
                <w:color w:val="000000"/>
                <w:szCs w:val="22"/>
                <w:lang w:eastAsia="cs-CZ"/>
              </w:rPr>
              <w:t>T3 = T2 + 10 PD</w:t>
            </w:r>
          </w:p>
        </w:tc>
      </w:tr>
    </w:tbl>
    <w:p w14:paraId="1044B3F1" w14:textId="77777777" w:rsidR="0000551E" w:rsidRPr="0003534C" w:rsidRDefault="0000551E" w:rsidP="00FB7A86">
      <w:pPr>
        <w:pStyle w:val="Nadpis1"/>
        <w:numPr>
          <w:ilvl w:val="0"/>
          <w:numId w:val="4"/>
        </w:numPr>
        <w:tabs>
          <w:tab w:val="clear" w:pos="540"/>
        </w:tabs>
        <w:ind w:left="284" w:hanging="284"/>
        <w:rPr>
          <w:rFonts w:cs="Arial"/>
          <w:sz w:val="22"/>
          <w:szCs w:val="22"/>
        </w:rPr>
      </w:pPr>
      <w:bookmarkStart w:id="0" w:name="_Ref31623420"/>
      <w:r w:rsidRPr="0003534C">
        <w:rPr>
          <w:rFonts w:cs="Arial"/>
          <w:sz w:val="22"/>
          <w:szCs w:val="22"/>
        </w:rPr>
        <w:t>Pracnost a cenová nabídka navrhovaného řešení</w:t>
      </w:r>
      <w:bookmarkEnd w:id="0"/>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14:paraId="063C8256" w14:textId="77777777" w:rsidTr="00153C10">
        <w:tc>
          <w:tcPr>
            <w:tcW w:w="1985"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3"/>
            </w:r>
          </w:p>
        </w:tc>
        <w:tc>
          <w:tcPr>
            <w:tcW w:w="3969"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153C10">
        <w:trPr>
          <w:trHeight w:hRule="exact" w:val="20"/>
        </w:trPr>
        <w:tc>
          <w:tcPr>
            <w:tcW w:w="1985"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969"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275" w:type="dxa"/>
            <w:tcBorders>
              <w:top w:val="single" w:sz="8" w:space="0" w:color="auto"/>
            </w:tcBorders>
          </w:tcPr>
          <w:p w14:paraId="1F6F6723" w14:textId="77777777" w:rsidR="0000551E" w:rsidRPr="00F23D33" w:rsidRDefault="0000551E" w:rsidP="00153C10">
            <w:pPr>
              <w:pStyle w:val="Tabulka"/>
              <w:rPr>
                <w:szCs w:val="22"/>
              </w:rPr>
            </w:pPr>
          </w:p>
        </w:tc>
        <w:tc>
          <w:tcPr>
            <w:tcW w:w="1275" w:type="dxa"/>
            <w:tcBorders>
              <w:top w:val="single" w:sz="8" w:space="0" w:color="auto"/>
            </w:tcBorders>
          </w:tcPr>
          <w:p w14:paraId="0FD45A7F" w14:textId="77777777" w:rsidR="0000551E" w:rsidRPr="00F23D33" w:rsidRDefault="0000551E" w:rsidP="00153C10">
            <w:pPr>
              <w:pStyle w:val="Tabulka"/>
              <w:rPr>
                <w:szCs w:val="22"/>
              </w:rPr>
            </w:pPr>
          </w:p>
        </w:tc>
        <w:tc>
          <w:tcPr>
            <w:tcW w:w="1275" w:type="dxa"/>
            <w:tcBorders>
              <w:top w:val="single" w:sz="8" w:space="0" w:color="auto"/>
            </w:tcBorders>
          </w:tcPr>
          <w:p w14:paraId="60A07720" w14:textId="77777777" w:rsidR="0000551E" w:rsidRPr="00F23D33" w:rsidRDefault="0000551E" w:rsidP="00153C10">
            <w:pPr>
              <w:pStyle w:val="Tabulka"/>
              <w:rPr>
                <w:szCs w:val="22"/>
              </w:rPr>
            </w:pPr>
          </w:p>
        </w:tc>
      </w:tr>
      <w:tr w:rsidR="003161FA" w:rsidRPr="00F23D33" w14:paraId="79336784" w14:textId="77777777" w:rsidTr="00153C10">
        <w:trPr>
          <w:trHeight w:val="397"/>
        </w:trPr>
        <w:tc>
          <w:tcPr>
            <w:tcW w:w="1985" w:type="dxa"/>
            <w:tcBorders>
              <w:top w:val="dotted" w:sz="4" w:space="0" w:color="auto"/>
              <w:left w:val="dotted" w:sz="4" w:space="0" w:color="auto"/>
            </w:tcBorders>
          </w:tcPr>
          <w:p w14:paraId="32C90E42" w14:textId="77777777" w:rsidR="003161FA" w:rsidRPr="00F23D33" w:rsidRDefault="003161FA" w:rsidP="003161FA">
            <w:pPr>
              <w:pStyle w:val="Tabulka"/>
              <w:rPr>
                <w:szCs w:val="22"/>
              </w:rPr>
            </w:pPr>
          </w:p>
        </w:tc>
        <w:tc>
          <w:tcPr>
            <w:tcW w:w="3969" w:type="dxa"/>
            <w:tcBorders>
              <w:top w:val="dotted" w:sz="4" w:space="0" w:color="auto"/>
              <w:left w:val="dotted" w:sz="4" w:space="0" w:color="auto"/>
            </w:tcBorders>
          </w:tcPr>
          <w:p w14:paraId="6634D16A" w14:textId="0CA086F3" w:rsidR="003161FA" w:rsidRPr="00F23D33" w:rsidRDefault="003161FA" w:rsidP="003161FA">
            <w:pPr>
              <w:pStyle w:val="Tabulka"/>
              <w:rPr>
                <w:szCs w:val="22"/>
              </w:rPr>
            </w:pPr>
            <w:r>
              <w:rPr>
                <w:szCs w:val="22"/>
              </w:rPr>
              <w:t>Viz</w:t>
            </w:r>
            <w:r w:rsidR="00531EBF">
              <w:rPr>
                <w:szCs w:val="22"/>
              </w:rPr>
              <w:t>. příloha CN</w:t>
            </w:r>
          </w:p>
        </w:tc>
        <w:tc>
          <w:tcPr>
            <w:tcW w:w="1275" w:type="dxa"/>
            <w:tcBorders>
              <w:top w:val="dotted" w:sz="4" w:space="0" w:color="auto"/>
            </w:tcBorders>
          </w:tcPr>
          <w:p w14:paraId="1352CEBD" w14:textId="744F4972" w:rsidR="003161FA" w:rsidRPr="00F23D33" w:rsidRDefault="003161FA" w:rsidP="003161FA">
            <w:pPr>
              <w:pStyle w:val="Tabulka"/>
              <w:rPr>
                <w:szCs w:val="22"/>
              </w:rPr>
            </w:pPr>
            <w:r>
              <w:rPr>
                <w:szCs w:val="22"/>
              </w:rPr>
              <w:t>100</w:t>
            </w:r>
          </w:p>
        </w:tc>
        <w:tc>
          <w:tcPr>
            <w:tcW w:w="1275" w:type="dxa"/>
            <w:tcBorders>
              <w:top w:val="dotted" w:sz="4" w:space="0" w:color="auto"/>
            </w:tcBorders>
          </w:tcPr>
          <w:p w14:paraId="6AD1EC78" w14:textId="33ADE0B0" w:rsidR="003161FA" w:rsidRPr="00F23D33" w:rsidRDefault="003161FA" w:rsidP="003161FA">
            <w:pPr>
              <w:pStyle w:val="Tabulka"/>
              <w:rPr>
                <w:szCs w:val="22"/>
              </w:rPr>
            </w:pPr>
            <w:r>
              <w:rPr>
                <w:b/>
                <w:bCs w:val="0"/>
                <w:szCs w:val="22"/>
              </w:rPr>
              <w:t>785.400</w:t>
            </w:r>
          </w:p>
        </w:tc>
        <w:tc>
          <w:tcPr>
            <w:tcW w:w="1275" w:type="dxa"/>
            <w:tcBorders>
              <w:top w:val="dotted" w:sz="4" w:space="0" w:color="auto"/>
            </w:tcBorders>
          </w:tcPr>
          <w:p w14:paraId="1269A032" w14:textId="3091810D" w:rsidR="003161FA" w:rsidRPr="00F23D33" w:rsidRDefault="003161FA" w:rsidP="003161FA">
            <w:pPr>
              <w:pStyle w:val="Tabulka"/>
              <w:rPr>
                <w:szCs w:val="22"/>
              </w:rPr>
            </w:pPr>
            <w:r>
              <w:rPr>
                <w:b/>
                <w:bCs w:val="0"/>
                <w:szCs w:val="22"/>
              </w:rPr>
              <w:t>950.334</w:t>
            </w:r>
          </w:p>
        </w:tc>
      </w:tr>
      <w:tr w:rsidR="003161FA" w:rsidRPr="00F23D33" w14:paraId="7E87EAEA" w14:textId="77777777" w:rsidTr="00153C10">
        <w:trPr>
          <w:trHeight w:val="397"/>
        </w:trPr>
        <w:tc>
          <w:tcPr>
            <w:tcW w:w="5954" w:type="dxa"/>
            <w:gridSpan w:val="2"/>
            <w:tcBorders>
              <w:left w:val="dotted" w:sz="4" w:space="0" w:color="auto"/>
              <w:bottom w:val="dotted" w:sz="4" w:space="0" w:color="auto"/>
            </w:tcBorders>
          </w:tcPr>
          <w:p w14:paraId="44172C7D" w14:textId="77777777" w:rsidR="003161FA" w:rsidRPr="00CB1115" w:rsidRDefault="003161FA" w:rsidP="003161FA">
            <w:pPr>
              <w:pStyle w:val="Tabulka"/>
              <w:rPr>
                <w:b/>
                <w:szCs w:val="22"/>
              </w:rPr>
            </w:pPr>
            <w:r w:rsidRPr="00CB1115">
              <w:rPr>
                <w:b/>
                <w:szCs w:val="22"/>
              </w:rPr>
              <w:t>Celkem:</w:t>
            </w:r>
          </w:p>
        </w:tc>
        <w:tc>
          <w:tcPr>
            <w:tcW w:w="1275" w:type="dxa"/>
            <w:tcBorders>
              <w:bottom w:val="dotted" w:sz="4" w:space="0" w:color="auto"/>
            </w:tcBorders>
          </w:tcPr>
          <w:p w14:paraId="481282DD" w14:textId="2D0C8636" w:rsidR="003161FA" w:rsidRPr="00F23D33" w:rsidRDefault="003161FA" w:rsidP="003161FA">
            <w:pPr>
              <w:pStyle w:val="Tabulka"/>
              <w:rPr>
                <w:szCs w:val="22"/>
              </w:rPr>
            </w:pPr>
            <w:r>
              <w:rPr>
                <w:szCs w:val="22"/>
              </w:rPr>
              <w:t>100</w:t>
            </w:r>
          </w:p>
        </w:tc>
        <w:tc>
          <w:tcPr>
            <w:tcW w:w="1275" w:type="dxa"/>
            <w:tcBorders>
              <w:bottom w:val="dotted" w:sz="4" w:space="0" w:color="auto"/>
            </w:tcBorders>
          </w:tcPr>
          <w:p w14:paraId="09332EC2" w14:textId="0E5F06C5" w:rsidR="003161FA" w:rsidRPr="00F23D33" w:rsidRDefault="003161FA" w:rsidP="003161FA">
            <w:pPr>
              <w:pStyle w:val="Tabulka"/>
              <w:rPr>
                <w:szCs w:val="22"/>
              </w:rPr>
            </w:pPr>
            <w:r>
              <w:rPr>
                <w:b/>
                <w:bCs w:val="0"/>
                <w:szCs w:val="22"/>
              </w:rPr>
              <w:t>785.400</w:t>
            </w:r>
          </w:p>
        </w:tc>
        <w:tc>
          <w:tcPr>
            <w:tcW w:w="1275" w:type="dxa"/>
            <w:tcBorders>
              <w:bottom w:val="dotted" w:sz="4" w:space="0" w:color="auto"/>
            </w:tcBorders>
          </w:tcPr>
          <w:p w14:paraId="0B956D1F" w14:textId="6E937979" w:rsidR="003161FA" w:rsidRPr="00F23D33" w:rsidRDefault="003161FA" w:rsidP="003161FA">
            <w:pPr>
              <w:pStyle w:val="Tabulka"/>
              <w:rPr>
                <w:szCs w:val="22"/>
              </w:rPr>
            </w:pPr>
            <w:r>
              <w:rPr>
                <w:b/>
                <w:bCs w:val="0"/>
                <w:szCs w:val="22"/>
              </w:rPr>
              <w:t>950.334</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54595FB5" w14:textId="77777777" w:rsidR="00926D78" w:rsidRDefault="00926D78" w:rsidP="00CB3C3C"/>
    <w:p w14:paraId="03B99420" w14:textId="77777777" w:rsidR="00926D78" w:rsidRPr="004C756F" w:rsidRDefault="00926D78" w:rsidP="00CB3C3C"/>
    <w:p w14:paraId="7A497141" w14:textId="345B7EB5" w:rsidR="0000551E" w:rsidRDefault="0000551E" w:rsidP="00FB7A86">
      <w:pPr>
        <w:pStyle w:val="Nadpis1"/>
        <w:numPr>
          <w:ilvl w:val="0"/>
          <w:numId w:val="4"/>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388" w:type="dxa"/>
        <w:tblLook w:val="04A0" w:firstRow="1" w:lastRow="0" w:firstColumn="1" w:lastColumn="0" w:noHBand="0" w:noVBand="1"/>
      </w:tblPr>
      <w:tblGrid>
        <w:gridCol w:w="3319"/>
        <w:gridCol w:w="3034"/>
        <w:gridCol w:w="3035"/>
      </w:tblGrid>
      <w:tr w:rsidR="007C398A" w:rsidRPr="00194CEC" w14:paraId="7C2A8897" w14:textId="77777777" w:rsidTr="004D1EC2">
        <w:trPr>
          <w:trHeight w:val="623"/>
        </w:trPr>
        <w:tc>
          <w:tcPr>
            <w:tcW w:w="3319" w:type="dxa"/>
            <w:vAlign w:val="center"/>
          </w:tcPr>
          <w:p w14:paraId="5A324CAC" w14:textId="77777777" w:rsidR="007C398A" w:rsidRPr="00194CEC" w:rsidRDefault="007C398A" w:rsidP="00153C10">
            <w:pPr>
              <w:rPr>
                <w:b/>
              </w:rPr>
            </w:pPr>
            <w:r>
              <w:rPr>
                <w:b/>
              </w:rPr>
              <w:t>Role</w:t>
            </w:r>
          </w:p>
        </w:tc>
        <w:tc>
          <w:tcPr>
            <w:tcW w:w="3034" w:type="dxa"/>
            <w:vAlign w:val="center"/>
          </w:tcPr>
          <w:p w14:paraId="56B456B2" w14:textId="77777777" w:rsidR="007C398A" w:rsidRPr="00194CEC" w:rsidRDefault="007C398A" w:rsidP="00153C10">
            <w:pPr>
              <w:rPr>
                <w:b/>
              </w:rPr>
            </w:pPr>
            <w:r>
              <w:rPr>
                <w:b/>
              </w:rPr>
              <w:t>Jméno</w:t>
            </w:r>
          </w:p>
        </w:tc>
        <w:tc>
          <w:tcPr>
            <w:tcW w:w="3035"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4"/>
            </w:r>
          </w:p>
        </w:tc>
      </w:tr>
      <w:tr w:rsidR="007C398A" w14:paraId="112E05AA" w14:textId="77777777" w:rsidTr="004D1EC2">
        <w:trPr>
          <w:trHeight w:val="849"/>
        </w:trPr>
        <w:tc>
          <w:tcPr>
            <w:tcW w:w="3319" w:type="dxa"/>
            <w:vAlign w:val="center"/>
          </w:tcPr>
          <w:p w14:paraId="06C7155A" w14:textId="77777777" w:rsidR="007C398A" w:rsidRDefault="007C398A" w:rsidP="00153C10">
            <w:r>
              <w:t>Bezpečnostní garant</w:t>
            </w:r>
          </w:p>
        </w:tc>
        <w:tc>
          <w:tcPr>
            <w:tcW w:w="3034" w:type="dxa"/>
            <w:vAlign w:val="center"/>
          </w:tcPr>
          <w:p w14:paraId="1E8AC0FD" w14:textId="51D6F63B" w:rsidR="007C398A" w:rsidRDefault="00DB22EB" w:rsidP="00153C10">
            <w:r>
              <w:t>Roman Smetana</w:t>
            </w:r>
          </w:p>
        </w:tc>
        <w:tc>
          <w:tcPr>
            <w:tcW w:w="3035" w:type="dxa"/>
            <w:vAlign w:val="center"/>
          </w:tcPr>
          <w:p w14:paraId="2DAAEC0A" w14:textId="77777777" w:rsidR="007C398A" w:rsidRDefault="007C398A" w:rsidP="00153C10"/>
        </w:tc>
      </w:tr>
      <w:tr w:rsidR="007C398A" w14:paraId="41BF8CC4" w14:textId="77777777" w:rsidTr="004D1EC2">
        <w:trPr>
          <w:trHeight w:val="849"/>
        </w:trPr>
        <w:tc>
          <w:tcPr>
            <w:tcW w:w="3319" w:type="dxa"/>
            <w:vAlign w:val="center"/>
          </w:tcPr>
          <w:p w14:paraId="2D9C0FEB" w14:textId="77777777" w:rsidR="007C398A" w:rsidRDefault="007C398A" w:rsidP="00153C10">
            <w:r>
              <w:t>Provozní garant</w:t>
            </w:r>
          </w:p>
        </w:tc>
        <w:tc>
          <w:tcPr>
            <w:tcW w:w="3034" w:type="dxa"/>
            <w:vAlign w:val="center"/>
          </w:tcPr>
          <w:p w14:paraId="571B76F2" w14:textId="70959F47" w:rsidR="007C398A" w:rsidRDefault="00DB22EB" w:rsidP="00153C10">
            <w:r>
              <w:t>Aleš Prošek</w:t>
            </w:r>
          </w:p>
        </w:tc>
        <w:tc>
          <w:tcPr>
            <w:tcW w:w="3035" w:type="dxa"/>
            <w:vAlign w:val="center"/>
          </w:tcPr>
          <w:p w14:paraId="7EA6029F" w14:textId="77777777" w:rsidR="007C398A" w:rsidRDefault="007C398A" w:rsidP="00153C10"/>
        </w:tc>
      </w:tr>
      <w:tr w:rsidR="007C398A" w14:paraId="799F4351" w14:textId="77777777" w:rsidTr="004D1EC2">
        <w:trPr>
          <w:trHeight w:val="849"/>
        </w:trPr>
        <w:tc>
          <w:tcPr>
            <w:tcW w:w="3319" w:type="dxa"/>
            <w:vAlign w:val="center"/>
          </w:tcPr>
          <w:p w14:paraId="6C88108B" w14:textId="77777777" w:rsidR="007C398A" w:rsidRDefault="007C398A" w:rsidP="00153C10">
            <w:r>
              <w:t>Architekt</w:t>
            </w:r>
          </w:p>
        </w:tc>
        <w:tc>
          <w:tcPr>
            <w:tcW w:w="3034" w:type="dxa"/>
            <w:vAlign w:val="center"/>
          </w:tcPr>
          <w:p w14:paraId="3AEFA06E" w14:textId="30BC7FC1" w:rsidR="007C398A" w:rsidRDefault="00DB22EB" w:rsidP="00153C10">
            <w:r>
              <w:t>Lucie Mališová</w:t>
            </w:r>
          </w:p>
        </w:tc>
        <w:tc>
          <w:tcPr>
            <w:tcW w:w="3035" w:type="dxa"/>
            <w:vAlign w:val="center"/>
          </w:tcPr>
          <w:p w14:paraId="5B7A3064" w14:textId="77777777" w:rsidR="007C398A" w:rsidRDefault="007C398A" w:rsidP="00153C10"/>
        </w:tc>
      </w:tr>
    </w:tbl>
    <w:p w14:paraId="6DE67634" w14:textId="3B2105F6"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0A88C254" w14:textId="77777777" w:rsidR="004D1EC2" w:rsidRDefault="004D1EC2" w:rsidP="00875247">
      <w:pPr>
        <w:rPr>
          <w:rFonts w:cs="Arial"/>
          <w:szCs w:val="22"/>
        </w:rPr>
      </w:pPr>
    </w:p>
    <w:p w14:paraId="1DAA2652" w14:textId="77777777" w:rsidR="004D1EC2" w:rsidRDefault="004D1EC2" w:rsidP="00875247">
      <w:pPr>
        <w:rPr>
          <w:rFonts w:cs="Arial"/>
          <w:szCs w:val="22"/>
        </w:rPr>
      </w:pPr>
    </w:p>
    <w:p w14:paraId="0B0C2A4E" w14:textId="77777777" w:rsidR="004D1EC2" w:rsidRDefault="004D1EC2" w:rsidP="00875247">
      <w:pPr>
        <w:rPr>
          <w:rFonts w:cs="Arial"/>
          <w:szCs w:val="22"/>
        </w:rPr>
      </w:pPr>
    </w:p>
    <w:p w14:paraId="26AA2A4F" w14:textId="77777777" w:rsidR="004D1EC2" w:rsidRDefault="004D1EC2" w:rsidP="00875247">
      <w:pPr>
        <w:rPr>
          <w:rFonts w:cs="Arial"/>
          <w:szCs w:val="22"/>
        </w:rPr>
      </w:pPr>
    </w:p>
    <w:p w14:paraId="7C0B7DC4" w14:textId="77777777" w:rsidR="004D1EC2" w:rsidRDefault="004D1EC2" w:rsidP="00875247">
      <w:pPr>
        <w:rPr>
          <w:rFonts w:cs="Arial"/>
          <w:szCs w:val="22"/>
        </w:rPr>
      </w:pPr>
    </w:p>
    <w:p w14:paraId="63269FD7" w14:textId="77777777" w:rsidR="004D1EC2" w:rsidRDefault="004D1EC2" w:rsidP="00875247">
      <w:pPr>
        <w:rPr>
          <w:rFonts w:cs="Arial"/>
          <w:szCs w:val="22"/>
        </w:rPr>
      </w:pPr>
    </w:p>
    <w:p w14:paraId="4E45CC85" w14:textId="77777777" w:rsidR="004D1EC2" w:rsidRDefault="004D1EC2" w:rsidP="00875247">
      <w:pPr>
        <w:rPr>
          <w:rFonts w:cs="Arial"/>
          <w:szCs w:val="22"/>
        </w:rPr>
      </w:pPr>
    </w:p>
    <w:p w14:paraId="6999767B" w14:textId="77777777" w:rsidR="00531EBF" w:rsidRDefault="00531EBF" w:rsidP="00875247">
      <w:pPr>
        <w:rPr>
          <w:rFonts w:cs="Arial"/>
          <w:szCs w:val="22"/>
        </w:rPr>
      </w:pPr>
    </w:p>
    <w:p w14:paraId="54D9799C" w14:textId="4A4A47F3" w:rsidR="001A1D33" w:rsidRDefault="0000551E" w:rsidP="00FB7A86">
      <w:pPr>
        <w:pStyle w:val="Nadpis1"/>
        <w:numPr>
          <w:ilvl w:val="0"/>
          <w:numId w:val="4"/>
        </w:numPr>
        <w:tabs>
          <w:tab w:val="clear" w:pos="540"/>
        </w:tabs>
        <w:ind w:left="284" w:hanging="284"/>
        <w:rPr>
          <w:rFonts w:cs="Arial"/>
          <w:sz w:val="22"/>
          <w:szCs w:val="22"/>
        </w:rPr>
      </w:pPr>
      <w:r w:rsidRPr="006C3557">
        <w:rPr>
          <w:rFonts w:cs="Arial"/>
          <w:sz w:val="22"/>
          <w:szCs w:val="22"/>
        </w:rPr>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717" w:type="dxa"/>
        <w:tblLook w:val="04A0" w:firstRow="1" w:lastRow="0" w:firstColumn="1" w:lastColumn="0" w:noHBand="0" w:noVBand="1"/>
      </w:tblPr>
      <w:tblGrid>
        <w:gridCol w:w="3436"/>
        <w:gridCol w:w="3140"/>
        <w:gridCol w:w="3141"/>
      </w:tblGrid>
      <w:tr w:rsidR="007C398A" w:rsidRPr="00194CEC" w14:paraId="27EE49AA" w14:textId="77777777" w:rsidTr="004D1EC2">
        <w:trPr>
          <w:trHeight w:val="725"/>
        </w:trPr>
        <w:tc>
          <w:tcPr>
            <w:tcW w:w="3436" w:type="dxa"/>
            <w:vAlign w:val="center"/>
          </w:tcPr>
          <w:p w14:paraId="7B0E9D53" w14:textId="77777777" w:rsidR="007C398A" w:rsidRPr="00194CEC" w:rsidRDefault="007C398A" w:rsidP="00371CE8">
            <w:pPr>
              <w:rPr>
                <w:b/>
              </w:rPr>
            </w:pPr>
            <w:r>
              <w:rPr>
                <w:b/>
              </w:rPr>
              <w:t>Role</w:t>
            </w:r>
          </w:p>
        </w:tc>
        <w:tc>
          <w:tcPr>
            <w:tcW w:w="3140" w:type="dxa"/>
            <w:vAlign w:val="center"/>
          </w:tcPr>
          <w:p w14:paraId="7AB674C8" w14:textId="77777777" w:rsidR="007C398A" w:rsidRPr="00194CEC" w:rsidRDefault="007C398A" w:rsidP="00371CE8">
            <w:pPr>
              <w:rPr>
                <w:b/>
              </w:rPr>
            </w:pPr>
            <w:r>
              <w:rPr>
                <w:b/>
              </w:rPr>
              <w:t>Jméno</w:t>
            </w:r>
          </w:p>
        </w:tc>
        <w:tc>
          <w:tcPr>
            <w:tcW w:w="3141" w:type="dxa"/>
            <w:vAlign w:val="center"/>
          </w:tcPr>
          <w:p w14:paraId="71D588CE" w14:textId="77777777" w:rsidR="007C398A" w:rsidRPr="00194CEC" w:rsidRDefault="007C398A" w:rsidP="00371CE8">
            <w:pPr>
              <w:rPr>
                <w:b/>
              </w:rPr>
            </w:pPr>
            <w:r w:rsidRPr="00194CEC">
              <w:rPr>
                <w:b/>
              </w:rPr>
              <w:t>Podpis</w:t>
            </w:r>
          </w:p>
        </w:tc>
      </w:tr>
      <w:tr w:rsidR="007C398A" w14:paraId="73B4B981" w14:textId="77777777" w:rsidTr="004D1EC2">
        <w:trPr>
          <w:trHeight w:val="990"/>
        </w:trPr>
        <w:tc>
          <w:tcPr>
            <w:tcW w:w="3436" w:type="dxa"/>
            <w:vAlign w:val="center"/>
          </w:tcPr>
          <w:p w14:paraId="7B8CB7ED" w14:textId="77777777" w:rsidR="007C398A" w:rsidRDefault="007C398A" w:rsidP="00371CE8">
            <w:r>
              <w:t>Žadatel</w:t>
            </w:r>
          </w:p>
        </w:tc>
        <w:tc>
          <w:tcPr>
            <w:tcW w:w="3140" w:type="dxa"/>
            <w:vAlign w:val="center"/>
          </w:tcPr>
          <w:p w14:paraId="6078EFA3" w14:textId="555E87FF" w:rsidR="007C398A" w:rsidRDefault="00D0255A" w:rsidP="00371CE8">
            <w:r w:rsidRPr="003161FA">
              <w:t>Aleš Prošek</w:t>
            </w:r>
          </w:p>
        </w:tc>
        <w:tc>
          <w:tcPr>
            <w:tcW w:w="3141" w:type="dxa"/>
            <w:vAlign w:val="center"/>
          </w:tcPr>
          <w:p w14:paraId="5D4D25EC" w14:textId="77777777" w:rsidR="007C398A" w:rsidRDefault="007C398A" w:rsidP="00371CE8"/>
        </w:tc>
      </w:tr>
      <w:tr w:rsidR="007C398A" w14:paraId="66DF73FD" w14:textId="77777777" w:rsidTr="004D1EC2">
        <w:trPr>
          <w:trHeight w:val="990"/>
        </w:trPr>
        <w:tc>
          <w:tcPr>
            <w:tcW w:w="3436" w:type="dxa"/>
            <w:vAlign w:val="center"/>
          </w:tcPr>
          <w:p w14:paraId="773D83D8" w14:textId="6AC5A4CE" w:rsidR="007C398A" w:rsidRDefault="004D1EC2" w:rsidP="00C90D8A">
            <w:r>
              <w:t>Technický garant</w:t>
            </w:r>
          </w:p>
        </w:tc>
        <w:tc>
          <w:tcPr>
            <w:tcW w:w="3140" w:type="dxa"/>
            <w:vAlign w:val="center"/>
          </w:tcPr>
          <w:p w14:paraId="0DF7EA96" w14:textId="21E97673" w:rsidR="007C398A" w:rsidRDefault="004D1EC2" w:rsidP="00371CE8">
            <w:r>
              <w:t>Radek Zápotocký</w:t>
            </w:r>
          </w:p>
        </w:tc>
        <w:tc>
          <w:tcPr>
            <w:tcW w:w="3141" w:type="dxa"/>
            <w:vAlign w:val="center"/>
          </w:tcPr>
          <w:p w14:paraId="448614F9" w14:textId="77777777" w:rsidR="007C398A" w:rsidRDefault="007C398A" w:rsidP="00371CE8"/>
        </w:tc>
      </w:tr>
      <w:tr w:rsidR="007C398A" w14:paraId="7138BE40" w14:textId="77777777" w:rsidTr="004D1EC2">
        <w:trPr>
          <w:trHeight w:val="990"/>
        </w:trPr>
        <w:tc>
          <w:tcPr>
            <w:tcW w:w="3436" w:type="dxa"/>
            <w:vAlign w:val="center"/>
          </w:tcPr>
          <w:p w14:paraId="2571A174" w14:textId="64C4183F" w:rsidR="007C398A" w:rsidRDefault="007C398A" w:rsidP="008E2F7B">
            <w:r>
              <w:t>Koordinátor změny</w:t>
            </w:r>
          </w:p>
        </w:tc>
        <w:tc>
          <w:tcPr>
            <w:tcW w:w="3140" w:type="dxa"/>
            <w:vAlign w:val="center"/>
          </w:tcPr>
          <w:p w14:paraId="134BB23D" w14:textId="12F126E2" w:rsidR="007C398A" w:rsidRDefault="00D0255A" w:rsidP="00371CE8">
            <w:r>
              <w:t>David Neužil</w:t>
            </w:r>
          </w:p>
        </w:tc>
        <w:tc>
          <w:tcPr>
            <w:tcW w:w="3141" w:type="dxa"/>
            <w:vAlign w:val="center"/>
          </w:tcPr>
          <w:p w14:paraId="095DDECB" w14:textId="77777777" w:rsidR="007C398A" w:rsidRDefault="007C398A" w:rsidP="00371CE8"/>
        </w:tc>
      </w:tr>
      <w:tr w:rsidR="007C398A" w14:paraId="1BA468C1" w14:textId="77777777" w:rsidTr="004D1EC2">
        <w:trPr>
          <w:trHeight w:val="990"/>
        </w:trPr>
        <w:tc>
          <w:tcPr>
            <w:tcW w:w="3436" w:type="dxa"/>
            <w:vAlign w:val="center"/>
          </w:tcPr>
          <w:p w14:paraId="28E79968" w14:textId="77777777" w:rsidR="007C398A" w:rsidRDefault="007C398A" w:rsidP="0085497D">
            <w:r>
              <w:t>Oprávněná osoba dle smlouvy</w:t>
            </w:r>
          </w:p>
        </w:tc>
        <w:tc>
          <w:tcPr>
            <w:tcW w:w="3140" w:type="dxa"/>
            <w:vAlign w:val="center"/>
          </w:tcPr>
          <w:p w14:paraId="57F503DF" w14:textId="36EE54DD" w:rsidR="007C398A" w:rsidRDefault="004D1EC2" w:rsidP="00371CE8">
            <w:r>
              <w:t>Vladimír Velas</w:t>
            </w:r>
          </w:p>
        </w:tc>
        <w:tc>
          <w:tcPr>
            <w:tcW w:w="3141" w:type="dxa"/>
            <w:vAlign w:val="center"/>
          </w:tcPr>
          <w:p w14:paraId="087F6DD0" w14:textId="77777777" w:rsidR="007C398A" w:rsidRDefault="007C398A" w:rsidP="00371CE8"/>
        </w:tc>
      </w:tr>
      <w:tr w:rsidR="00D0255A" w14:paraId="7721DA62" w14:textId="77777777" w:rsidTr="004D1EC2">
        <w:trPr>
          <w:trHeight w:val="990"/>
        </w:trPr>
        <w:tc>
          <w:tcPr>
            <w:tcW w:w="3436" w:type="dxa"/>
            <w:vAlign w:val="center"/>
          </w:tcPr>
          <w:p w14:paraId="247B2F21" w14:textId="5EA163F7" w:rsidR="00D0255A" w:rsidRDefault="00D0255A" w:rsidP="0085497D">
            <w:r>
              <w:t>Věcný garant/</w:t>
            </w:r>
            <w:r w:rsidR="004D1EC2">
              <w:t>Ředitel ICT</w:t>
            </w:r>
          </w:p>
        </w:tc>
        <w:tc>
          <w:tcPr>
            <w:tcW w:w="3140" w:type="dxa"/>
            <w:vAlign w:val="center"/>
          </w:tcPr>
          <w:p w14:paraId="24CBBBD6" w14:textId="22809092" w:rsidR="00D0255A" w:rsidRDefault="004D1EC2" w:rsidP="00371CE8">
            <w:r>
              <w:t>Leona Slabochová</w:t>
            </w:r>
          </w:p>
        </w:tc>
        <w:tc>
          <w:tcPr>
            <w:tcW w:w="3141" w:type="dxa"/>
            <w:vAlign w:val="center"/>
          </w:tcPr>
          <w:p w14:paraId="36F1D915" w14:textId="77777777" w:rsidR="00D0255A" w:rsidRDefault="00D0255A"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23"/>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4"/>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FEFB" w14:textId="77777777" w:rsidR="0010574F" w:rsidRDefault="0010574F" w:rsidP="0000551E">
      <w:pPr>
        <w:spacing w:after="0"/>
      </w:pPr>
      <w:r>
        <w:separator/>
      </w:r>
    </w:p>
  </w:endnote>
  <w:endnote w:type="continuationSeparator" w:id="0">
    <w:p w14:paraId="7CF7EDC8" w14:textId="77777777" w:rsidR="0010574F" w:rsidRDefault="0010574F" w:rsidP="0000551E">
      <w:pPr>
        <w:spacing w:after="0"/>
      </w:pPr>
      <w:r>
        <w:continuationSeparator/>
      </w:r>
    </w:p>
  </w:endnote>
  <w:endnote w:type="continuationNotice" w:id="1">
    <w:p w14:paraId="54AF4884" w14:textId="77777777" w:rsidR="0010574F" w:rsidRDefault="0010574F">
      <w:pPr>
        <w:spacing w:after="0"/>
      </w:pPr>
    </w:p>
  </w:endnote>
  <w:endnote w:id="2">
    <w:p w14:paraId="1D8B9D0E"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493DE5B7"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66A27AD7"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024F706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C97371E" w14:textId="559227C4"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102A59BD"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71419DE" w14:textId="28EA7BC0"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43C157FD"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5F7D92F2" w14:textId="0D3CE7A0"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1">
    <w:p w14:paraId="70267F4D" w14:textId="6571AA13"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6F7B32D7" w14:textId="77777777" w:rsidR="00BF5362" w:rsidRPr="00E56B5D" w:rsidRDefault="00BF5362">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6F0B221B" w14:textId="77777777" w:rsidR="00BF5362" w:rsidRPr="00103605" w:rsidRDefault="00BF5362" w:rsidP="00BF5362">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4">
    <w:p w14:paraId="0F9974DE" w14:textId="268D8F80" w:rsidR="00BF5362" w:rsidRPr="004642D2" w:rsidRDefault="00BF5362">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5">
    <w:p w14:paraId="1D4F0476"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59A38F21" w14:textId="77777777" w:rsidR="00AD08F3" w:rsidRPr="0036019B" w:rsidRDefault="00AD08F3" w:rsidP="00AD08F3">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75D8D9FA" w14:textId="2B8F5D0B"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78947860"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72DAE81E"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5307C0CE"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444915D0"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6B7C8D0E"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243C3358" w14:textId="77777777" w:rsidR="002F507B" w:rsidRPr="00E56B5D" w:rsidRDefault="002F507B"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01121717"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HGGothicE">
    <w:altName w:val="HGｺﾞｼｯｸE"/>
    <w:charset w:val="80"/>
    <w:family w:val="modern"/>
    <w:pitch w:val="fixed"/>
    <w:sig w:usb0="E00002FF" w:usb1="2AC7EDFE" w:usb2="00000012" w:usb3="00000000" w:csb0="00020001" w:csb1="00000000"/>
  </w:font>
  <w:font w:name="Majalla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045C" w14:textId="44F112A2" w:rsidR="002F507B" w:rsidRPr="00CC2560" w:rsidRDefault="002F507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2936E5">
      <w:rPr>
        <w:sz w:val="18"/>
        <w:szCs w:val="18"/>
      </w:rPr>
      <w:t>2</w:t>
    </w:r>
    <w:r w:rsidRPr="00A219DB">
      <w:rPr>
        <w:sz w:val="18"/>
        <w:szCs w:val="18"/>
      </w:rPr>
      <w:t>.</w:t>
    </w:r>
    <w:r w:rsidR="00B74326">
      <w:rPr>
        <w:sz w:val="18"/>
        <w:szCs w:val="18"/>
      </w:rPr>
      <w:t>4</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D2A45">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D5A4" w14:textId="7D1CCAE1"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B74326">
      <w:rPr>
        <w:sz w:val="18"/>
        <w:szCs w:val="18"/>
      </w:rPr>
      <w:t>4</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D2A45">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9A4B" w14:textId="3D399027"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C06A1C">
      <w:rPr>
        <w:sz w:val="18"/>
        <w:szCs w:val="18"/>
      </w:rPr>
      <w:t>2</w:t>
    </w:r>
    <w:r w:rsidRPr="00A219DB">
      <w:rPr>
        <w:sz w:val="18"/>
        <w:szCs w:val="18"/>
      </w:rPr>
      <w:t>.</w:t>
    </w:r>
    <w:r w:rsidR="00B74326">
      <w:rPr>
        <w:sz w:val="18"/>
        <w:szCs w:val="18"/>
      </w:rPr>
      <w:t>4</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D2A45">
      <w:rPr>
        <w:noProof/>
        <w:sz w:val="16"/>
        <w:szCs w:val="16"/>
      </w:rPr>
      <w:t>3</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89C8" w14:textId="7F9917F7"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5B3980">
      <w:rPr>
        <w:sz w:val="18"/>
        <w:szCs w:val="18"/>
      </w:rPr>
      <w:t>2</w:t>
    </w:r>
    <w:r w:rsidRPr="00A219DB">
      <w:rPr>
        <w:sz w:val="18"/>
        <w:szCs w:val="18"/>
      </w:rPr>
      <w:t>.</w:t>
    </w:r>
    <w:r w:rsidR="00B74326">
      <w:rPr>
        <w:sz w:val="18"/>
        <w:szCs w:val="18"/>
      </w:rPr>
      <w:t>4</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1D2A45">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2354" w14:textId="77777777" w:rsidR="0010574F" w:rsidRDefault="0010574F" w:rsidP="0000551E">
      <w:pPr>
        <w:spacing w:after="0"/>
      </w:pPr>
      <w:r>
        <w:separator/>
      </w:r>
    </w:p>
  </w:footnote>
  <w:footnote w:type="continuationSeparator" w:id="0">
    <w:p w14:paraId="02D66083" w14:textId="77777777" w:rsidR="0010574F" w:rsidRDefault="0010574F" w:rsidP="0000551E">
      <w:pPr>
        <w:spacing w:after="0"/>
      </w:pPr>
      <w:r>
        <w:continuationSeparator/>
      </w:r>
    </w:p>
  </w:footnote>
  <w:footnote w:type="continuationNotice" w:id="1">
    <w:p w14:paraId="5F813729" w14:textId="77777777" w:rsidR="0010574F" w:rsidRDefault="0010574F">
      <w:pPr>
        <w:spacing w:after="0"/>
      </w:pPr>
    </w:p>
  </w:footnote>
  <w:footnote w:id="2">
    <w:p w14:paraId="108B40B2" w14:textId="77777777" w:rsidR="00AD08F3" w:rsidRDefault="00AD08F3" w:rsidP="00AD08F3">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493DADDA" w14:textId="77777777" w:rsidR="00AD08F3" w:rsidRDefault="00AD08F3" w:rsidP="00AD08F3">
      <w:pPr>
        <w:pStyle w:val="Textpoznpodarou"/>
      </w:pPr>
      <w:r>
        <w:rPr>
          <w:rStyle w:val="Znakapoznpodarou"/>
        </w:rPr>
        <w:footnoteRef/>
      </w:r>
      <w:r>
        <w:t xml:space="preserve"> </w:t>
      </w:r>
      <w:r>
        <w:rPr>
          <w:sz w:val="16"/>
          <w:szCs w:val="16"/>
        </w:rPr>
        <w:t>Uveďte, zda a jakým způsobem se mění/vytváří napojení na SIEM.</w:t>
      </w:r>
    </w:p>
  </w:footnote>
  <w:footnote w:id="4">
    <w:p w14:paraId="5E435F15" w14:textId="77777777" w:rsidR="00AD08F3" w:rsidRDefault="00AD08F3" w:rsidP="00AD08F3">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242C8539"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015C" w14:textId="1C904D97" w:rsidR="002F507B" w:rsidRPr="003315A8" w:rsidRDefault="002F507B"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57D"/>
    <w:multiLevelType w:val="multilevel"/>
    <w:tmpl w:val="814EEEE0"/>
    <w:lvl w:ilvl="0">
      <w:start w:val="1"/>
      <w:numFmt w:val="decimal"/>
      <w:pStyle w:val="Nadpis1"/>
      <w:lvlText w:val="%1"/>
      <w:lvlJc w:val="left"/>
      <w:pPr>
        <w:ind w:left="432" w:hanging="432"/>
      </w:pPr>
    </w:lvl>
    <w:lvl w:ilvl="1">
      <w:start w:val="1"/>
      <w:numFmt w:val="decimal"/>
      <w:pStyle w:val="Nadpis2"/>
      <w:lvlText w:val="%1.%2"/>
      <w:lvlJc w:val="left"/>
      <w:pPr>
        <w:ind w:left="-558" w:hanging="576"/>
      </w:pPr>
      <w:rPr>
        <w:b/>
        <w:bCs w:val="0"/>
      </w:rPr>
    </w:lvl>
    <w:lvl w:ilvl="2">
      <w:start w:val="1"/>
      <w:numFmt w:val="decimal"/>
      <w:lvlText w:val="%1.%2.%3"/>
      <w:lvlJc w:val="left"/>
      <w:pPr>
        <w:ind w:left="-414" w:hanging="720"/>
      </w:pPr>
      <w:rPr>
        <w:rFonts w:hint="default"/>
      </w:rPr>
    </w:lvl>
    <w:lvl w:ilvl="3">
      <w:start w:val="1"/>
      <w:numFmt w:val="decimal"/>
      <w:pStyle w:val="Nadpis4"/>
      <w:lvlText w:val="%1.%2.%3.%4"/>
      <w:lvlJc w:val="left"/>
      <w:pPr>
        <w:ind w:left="-270" w:hanging="864"/>
      </w:pPr>
      <w:rPr>
        <w:rFonts w:hint="default"/>
      </w:rPr>
    </w:lvl>
    <w:lvl w:ilvl="4">
      <w:start w:val="1"/>
      <w:numFmt w:val="decimal"/>
      <w:pStyle w:val="Nadpis5"/>
      <w:lvlText w:val="%1.%2.%3.%4.%5"/>
      <w:lvlJc w:val="left"/>
      <w:pPr>
        <w:ind w:left="-126" w:hanging="1008"/>
      </w:pPr>
      <w:rPr>
        <w:rFonts w:hint="default"/>
      </w:rPr>
    </w:lvl>
    <w:lvl w:ilvl="5">
      <w:start w:val="1"/>
      <w:numFmt w:val="decimal"/>
      <w:pStyle w:val="Nadpis6"/>
      <w:lvlText w:val="%1.%2.%3.%4.%5.%6"/>
      <w:lvlJc w:val="left"/>
      <w:pPr>
        <w:ind w:left="18" w:hanging="1152"/>
      </w:pPr>
      <w:rPr>
        <w:rFonts w:hint="default"/>
      </w:rPr>
    </w:lvl>
    <w:lvl w:ilvl="6">
      <w:start w:val="1"/>
      <w:numFmt w:val="decimal"/>
      <w:pStyle w:val="Nadpis7"/>
      <w:lvlText w:val="%1.%2.%3.%4.%5.%6.%7"/>
      <w:lvlJc w:val="left"/>
      <w:pPr>
        <w:ind w:left="162" w:hanging="1296"/>
      </w:pPr>
      <w:rPr>
        <w:rFonts w:hint="default"/>
      </w:rPr>
    </w:lvl>
    <w:lvl w:ilvl="7">
      <w:start w:val="1"/>
      <w:numFmt w:val="decimal"/>
      <w:pStyle w:val="Nadpis8"/>
      <w:lvlText w:val="%1.%2.%3.%4.%5.%6.%7.%8"/>
      <w:lvlJc w:val="left"/>
      <w:pPr>
        <w:ind w:left="306" w:hanging="1440"/>
      </w:pPr>
      <w:rPr>
        <w:rFonts w:hint="default"/>
      </w:rPr>
    </w:lvl>
    <w:lvl w:ilvl="8">
      <w:start w:val="1"/>
      <w:numFmt w:val="decimal"/>
      <w:pStyle w:val="Nadpis9"/>
      <w:lvlText w:val="%1.%2.%3.%4.%5.%6.%7.%8.%9"/>
      <w:lvlJc w:val="left"/>
      <w:pPr>
        <w:ind w:left="450" w:hanging="1584"/>
      </w:pPr>
      <w:rPr>
        <w:rFonts w:hint="default"/>
      </w:rPr>
    </w:lvl>
  </w:abstractNum>
  <w:abstractNum w:abstractNumId="1" w15:restartNumberingAfterBreak="0">
    <w:nsid w:val="1FFE0485"/>
    <w:multiLevelType w:val="hybridMultilevel"/>
    <w:tmpl w:val="6E6A3DD2"/>
    <w:lvl w:ilvl="0" w:tplc="04090001">
      <w:start w:val="1"/>
      <w:numFmt w:val="bullet"/>
      <w:lvlText w:val=""/>
      <w:lvlJc w:val="left"/>
      <w:pPr>
        <w:ind w:left="400" w:hanging="360"/>
      </w:pPr>
      <w:rPr>
        <w:rFonts w:ascii="Symbol" w:hAnsi="Symbol"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2" w15:restartNumberingAfterBreak="0">
    <w:nsid w:val="21C777FA"/>
    <w:multiLevelType w:val="hybridMultilevel"/>
    <w:tmpl w:val="EEB2C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B41520"/>
    <w:multiLevelType w:val="multilevel"/>
    <w:tmpl w:val="3FA64A74"/>
    <w:lvl w:ilvl="0">
      <w:start w:val="1"/>
      <w:numFmt w:val="decimal"/>
      <w:lvlText w:val="%1."/>
      <w:lvlJc w:val="left"/>
      <w:pPr>
        <w:ind w:left="360" w:hanging="360"/>
      </w:pPr>
    </w:lvl>
    <w:lvl w:ilvl="1">
      <w:start w:val="1"/>
      <w:numFmt w:val="decimal"/>
      <w:lvlText w:val="%1.%2."/>
      <w:lvlJc w:val="left"/>
      <w:pPr>
        <w:ind w:left="1080" w:hanging="360"/>
      </w:pPr>
      <w:rPr>
        <w:b w:val="0"/>
        <w:bCs/>
      </w:rPr>
    </w:lvl>
    <w:lvl w:ilvl="2">
      <w:start w:val="1"/>
      <w:numFmt w:val="decimal"/>
      <w:lvlText w:val="%1.%2.%3."/>
      <w:lvlJc w:val="left"/>
      <w:pPr>
        <w:ind w:left="1800" w:hanging="180"/>
      </w:pPr>
    </w:lvl>
    <w:lvl w:ilvl="3" w:tentative="1">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18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180"/>
      </w:pPr>
    </w:lvl>
  </w:abstractNum>
  <w:abstractNum w:abstractNumId="4"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A96B40"/>
    <w:multiLevelType w:val="hybridMultilevel"/>
    <w:tmpl w:val="A3E2B12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27911B92"/>
    <w:multiLevelType w:val="hybridMultilevel"/>
    <w:tmpl w:val="D75EA8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3B0173"/>
    <w:multiLevelType w:val="hybridMultilevel"/>
    <w:tmpl w:val="D9CCE400"/>
    <w:lvl w:ilvl="0" w:tplc="04090001">
      <w:start w:val="1"/>
      <w:numFmt w:val="bullet"/>
      <w:lvlText w:val=""/>
      <w:lvlJc w:val="left"/>
      <w:pPr>
        <w:ind w:left="400" w:hanging="360"/>
      </w:pPr>
      <w:rPr>
        <w:rFonts w:ascii="Symbol" w:hAnsi="Symbol"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10" w15:restartNumberingAfterBreak="0">
    <w:nsid w:val="41824CC4"/>
    <w:multiLevelType w:val="hybridMultilevel"/>
    <w:tmpl w:val="A9049E58"/>
    <w:lvl w:ilvl="0" w:tplc="04050001">
      <w:start w:val="1"/>
      <w:numFmt w:val="bullet"/>
      <w:lvlText w:val=""/>
      <w:lvlJc w:val="left"/>
      <w:pPr>
        <w:ind w:left="720" w:hanging="360"/>
      </w:pPr>
      <w:rPr>
        <w:rFonts w:ascii="Symbol" w:hAnsi="Symbol" w:hint="default"/>
      </w:rPr>
    </w:lvl>
    <w:lvl w:ilvl="1" w:tplc="2968D24C">
      <w:start w:val="3"/>
      <w:numFmt w:val="bullet"/>
      <w:lvlText w:val="•"/>
      <w:lvlJc w:val="left"/>
      <w:pPr>
        <w:ind w:left="1785" w:hanging="705"/>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590308"/>
    <w:multiLevelType w:val="hybridMultilevel"/>
    <w:tmpl w:val="0400F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230DB6"/>
    <w:multiLevelType w:val="hybridMultilevel"/>
    <w:tmpl w:val="751E630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6DA343CA"/>
    <w:multiLevelType w:val="hybridMultilevel"/>
    <w:tmpl w:val="B3485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6C44A8"/>
    <w:multiLevelType w:val="hybridMultilevel"/>
    <w:tmpl w:val="FFFFFFFF"/>
    <w:lvl w:ilvl="0" w:tplc="A6A8062E">
      <w:start w:val="1"/>
      <w:numFmt w:val="decimal"/>
      <w:lvlText w:val="%1."/>
      <w:lvlJc w:val="left"/>
      <w:pPr>
        <w:ind w:left="360" w:hanging="360"/>
      </w:pPr>
    </w:lvl>
    <w:lvl w:ilvl="1" w:tplc="91921D98">
      <w:start w:val="1"/>
      <w:numFmt w:val="lowerLetter"/>
      <w:lvlText w:val="%2."/>
      <w:lvlJc w:val="left"/>
      <w:pPr>
        <w:ind w:left="1080" w:hanging="360"/>
      </w:pPr>
    </w:lvl>
    <w:lvl w:ilvl="2" w:tplc="CBD43638">
      <w:start w:val="1"/>
      <w:numFmt w:val="lowerRoman"/>
      <w:lvlText w:val="%3."/>
      <w:lvlJc w:val="right"/>
      <w:pPr>
        <w:ind w:left="1800" w:hanging="180"/>
      </w:pPr>
    </w:lvl>
    <w:lvl w:ilvl="3" w:tplc="6002C592">
      <w:start w:val="1"/>
      <w:numFmt w:val="decimal"/>
      <w:lvlText w:val="%4."/>
      <w:lvlJc w:val="left"/>
      <w:pPr>
        <w:ind w:left="2520" w:hanging="360"/>
      </w:pPr>
    </w:lvl>
    <w:lvl w:ilvl="4" w:tplc="2110D558">
      <w:start w:val="1"/>
      <w:numFmt w:val="lowerLetter"/>
      <w:lvlText w:val="%5."/>
      <w:lvlJc w:val="left"/>
      <w:pPr>
        <w:ind w:left="3240" w:hanging="360"/>
      </w:pPr>
    </w:lvl>
    <w:lvl w:ilvl="5" w:tplc="4768C8E6">
      <w:start w:val="1"/>
      <w:numFmt w:val="lowerRoman"/>
      <w:lvlText w:val="%6."/>
      <w:lvlJc w:val="right"/>
      <w:pPr>
        <w:ind w:left="3960" w:hanging="180"/>
      </w:pPr>
    </w:lvl>
    <w:lvl w:ilvl="6" w:tplc="D71E2692">
      <w:start w:val="1"/>
      <w:numFmt w:val="decimal"/>
      <w:lvlText w:val="%7."/>
      <w:lvlJc w:val="left"/>
      <w:pPr>
        <w:ind w:left="4680" w:hanging="360"/>
      </w:pPr>
    </w:lvl>
    <w:lvl w:ilvl="7" w:tplc="3760E162">
      <w:start w:val="1"/>
      <w:numFmt w:val="lowerLetter"/>
      <w:lvlText w:val="%8."/>
      <w:lvlJc w:val="left"/>
      <w:pPr>
        <w:ind w:left="5400" w:hanging="360"/>
      </w:pPr>
    </w:lvl>
    <w:lvl w:ilvl="8" w:tplc="1936A88E">
      <w:start w:val="1"/>
      <w:numFmt w:val="lowerRoman"/>
      <w:lvlText w:val="%9."/>
      <w:lvlJc w:val="right"/>
      <w:pPr>
        <w:ind w:left="6120" w:hanging="180"/>
      </w:pPr>
    </w:lvl>
  </w:abstractNum>
  <w:abstractNum w:abstractNumId="1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3C189C"/>
    <w:multiLevelType w:val="hybridMultilevel"/>
    <w:tmpl w:val="B3BA97C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937975562">
    <w:abstractNumId w:val="4"/>
  </w:num>
  <w:num w:numId="2" w16cid:durableId="5136298">
    <w:abstractNumId w:val="0"/>
  </w:num>
  <w:num w:numId="3" w16cid:durableId="1835683865">
    <w:abstractNumId w:val="8"/>
  </w:num>
  <w:num w:numId="4" w16cid:durableId="803155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199243">
    <w:abstractNumId w:val="7"/>
  </w:num>
  <w:num w:numId="6" w16cid:durableId="1384523415">
    <w:abstractNumId w:val="12"/>
  </w:num>
  <w:num w:numId="7" w16cid:durableId="1367563029">
    <w:abstractNumId w:val="16"/>
  </w:num>
  <w:num w:numId="8" w16cid:durableId="2057466487">
    <w:abstractNumId w:val="2"/>
  </w:num>
  <w:num w:numId="9" w16cid:durableId="1221482702">
    <w:abstractNumId w:val="5"/>
  </w:num>
  <w:num w:numId="10" w16cid:durableId="215632836">
    <w:abstractNumId w:val="13"/>
  </w:num>
  <w:num w:numId="11" w16cid:durableId="1776712982">
    <w:abstractNumId w:val="17"/>
  </w:num>
  <w:num w:numId="12" w16cid:durableId="1270746021">
    <w:abstractNumId w:val="9"/>
  </w:num>
  <w:num w:numId="13" w16cid:durableId="1394306320">
    <w:abstractNumId w:val="3"/>
  </w:num>
  <w:num w:numId="14" w16cid:durableId="1768114335">
    <w:abstractNumId w:val="15"/>
  </w:num>
  <w:num w:numId="15" w16cid:durableId="126747315">
    <w:abstractNumId w:val="1"/>
  </w:num>
  <w:num w:numId="16" w16cid:durableId="2103645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3675088">
    <w:abstractNumId w:val="11"/>
  </w:num>
  <w:num w:numId="18" w16cid:durableId="1211107924">
    <w:abstractNumId w:val="14"/>
  </w:num>
  <w:num w:numId="19" w16cid:durableId="854732803">
    <w:abstractNumId w:val="6"/>
  </w:num>
  <w:num w:numId="20" w16cid:durableId="3060577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6F6B"/>
    <w:rsid w:val="0002724A"/>
    <w:rsid w:val="00027813"/>
    <w:rsid w:val="0003057D"/>
    <w:rsid w:val="00032EAF"/>
    <w:rsid w:val="00033242"/>
    <w:rsid w:val="000334C4"/>
    <w:rsid w:val="000335CF"/>
    <w:rsid w:val="00033DD1"/>
    <w:rsid w:val="0003534C"/>
    <w:rsid w:val="00036C48"/>
    <w:rsid w:val="0004128C"/>
    <w:rsid w:val="00044DB9"/>
    <w:rsid w:val="00046851"/>
    <w:rsid w:val="00046BAE"/>
    <w:rsid w:val="00050367"/>
    <w:rsid w:val="000518AF"/>
    <w:rsid w:val="00051D11"/>
    <w:rsid w:val="00052206"/>
    <w:rsid w:val="00052499"/>
    <w:rsid w:val="0005358D"/>
    <w:rsid w:val="000544B5"/>
    <w:rsid w:val="00054889"/>
    <w:rsid w:val="00061005"/>
    <w:rsid w:val="00062D02"/>
    <w:rsid w:val="00066D9E"/>
    <w:rsid w:val="00070749"/>
    <w:rsid w:val="00070AE9"/>
    <w:rsid w:val="00071F38"/>
    <w:rsid w:val="00072A66"/>
    <w:rsid w:val="00075011"/>
    <w:rsid w:val="00081781"/>
    <w:rsid w:val="0008189C"/>
    <w:rsid w:val="00083C9D"/>
    <w:rsid w:val="00083E85"/>
    <w:rsid w:val="00084053"/>
    <w:rsid w:val="00085613"/>
    <w:rsid w:val="00086555"/>
    <w:rsid w:val="000871C4"/>
    <w:rsid w:val="000872BF"/>
    <w:rsid w:val="00090485"/>
    <w:rsid w:val="00090CFE"/>
    <w:rsid w:val="00091C53"/>
    <w:rsid w:val="00092229"/>
    <w:rsid w:val="00093843"/>
    <w:rsid w:val="00095F04"/>
    <w:rsid w:val="000A0161"/>
    <w:rsid w:val="000A0E3D"/>
    <w:rsid w:val="000A560E"/>
    <w:rsid w:val="000A6F5B"/>
    <w:rsid w:val="000A7D80"/>
    <w:rsid w:val="000B2FCB"/>
    <w:rsid w:val="000B3D30"/>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4E32"/>
    <w:rsid w:val="0010574F"/>
    <w:rsid w:val="00107698"/>
    <w:rsid w:val="001076D7"/>
    <w:rsid w:val="00107B15"/>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344"/>
    <w:rsid w:val="00127530"/>
    <w:rsid w:val="00127A51"/>
    <w:rsid w:val="001303E1"/>
    <w:rsid w:val="001307A1"/>
    <w:rsid w:val="001321B5"/>
    <w:rsid w:val="00135B87"/>
    <w:rsid w:val="00137FC3"/>
    <w:rsid w:val="001422BC"/>
    <w:rsid w:val="001427F3"/>
    <w:rsid w:val="001444E5"/>
    <w:rsid w:val="00145FF2"/>
    <w:rsid w:val="0014616B"/>
    <w:rsid w:val="0014630E"/>
    <w:rsid w:val="00150237"/>
    <w:rsid w:val="00150A5B"/>
    <w:rsid w:val="001520AB"/>
    <w:rsid w:val="00152900"/>
    <w:rsid w:val="00152E30"/>
    <w:rsid w:val="00153806"/>
    <w:rsid w:val="00153C10"/>
    <w:rsid w:val="001545B7"/>
    <w:rsid w:val="00154837"/>
    <w:rsid w:val="00157030"/>
    <w:rsid w:val="00160B68"/>
    <w:rsid w:val="0016171A"/>
    <w:rsid w:val="0016270D"/>
    <w:rsid w:val="001647D7"/>
    <w:rsid w:val="0016573F"/>
    <w:rsid w:val="0016660D"/>
    <w:rsid w:val="00166B75"/>
    <w:rsid w:val="00166E4C"/>
    <w:rsid w:val="00167BDB"/>
    <w:rsid w:val="0017119F"/>
    <w:rsid w:val="00174BFE"/>
    <w:rsid w:val="001842B4"/>
    <w:rsid w:val="0018603B"/>
    <w:rsid w:val="00186BE8"/>
    <w:rsid w:val="001900E2"/>
    <w:rsid w:val="0019068A"/>
    <w:rsid w:val="001914FF"/>
    <w:rsid w:val="00191E56"/>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2A45"/>
    <w:rsid w:val="001D3B5F"/>
    <w:rsid w:val="001D4698"/>
    <w:rsid w:val="001E17C9"/>
    <w:rsid w:val="001E24E5"/>
    <w:rsid w:val="001E3C70"/>
    <w:rsid w:val="001E419F"/>
    <w:rsid w:val="001F0E4E"/>
    <w:rsid w:val="001F177F"/>
    <w:rsid w:val="001F2E58"/>
    <w:rsid w:val="001F4250"/>
    <w:rsid w:val="001F4C72"/>
    <w:rsid w:val="00202BFE"/>
    <w:rsid w:val="002051C3"/>
    <w:rsid w:val="00207023"/>
    <w:rsid w:val="00207B75"/>
    <w:rsid w:val="00210895"/>
    <w:rsid w:val="00211559"/>
    <w:rsid w:val="002123D3"/>
    <w:rsid w:val="002207E9"/>
    <w:rsid w:val="00222CA7"/>
    <w:rsid w:val="00223FDB"/>
    <w:rsid w:val="00225000"/>
    <w:rsid w:val="002255E9"/>
    <w:rsid w:val="00225DA6"/>
    <w:rsid w:val="002273D3"/>
    <w:rsid w:val="002300B6"/>
    <w:rsid w:val="00230B57"/>
    <w:rsid w:val="00234F76"/>
    <w:rsid w:val="00235981"/>
    <w:rsid w:val="00236F99"/>
    <w:rsid w:val="00242077"/>
    <w:rsid w:val="002421CB"/>
    <w:rsid w:val="00242E87"/>
    <w:rsid w:val="002431C0"/>
    <w:rsid w:val="002432E4"/>
    <w:rsid w:val="00243461"/>
    <w:rsid w:val="00243E35"/>
    <w:rsid w:val="002442A7"/>
    <w:rsid w:val="0024594C"/>
    <w:rsid w:val="00245FA7"/>
    <w:rsid w:val="00246148"/>
    <w:rsid w:val="00246A07"/>
    <w:rsid w:val="00247FA5"/>
    <w:rsid w:val="002505F7"/>
    <w:rsid w:val="0025211E"/>
    <w:rsid w:val="00252B23"/>
    <w:rsid w:val="00252F01"/>
    <w:rsid w:val="00252F3F"/>
    <w:rsid w:val="00253540"/>
    <w:rsid w:val="00254328"/>
    <w:rsid w:val="00257FC1"/>
    <w:rsid w:val="0026086A"/>
    <w:rsid w:val="002616E5"/>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7BC"/>
    <w:rsid w:val="0028799E"/>
    <w:rsid w:val="002936E5"/>
    <w:rsid w:val="002956AD"/>
    <w:rsid w:val="00295E6B"/>
    <w:rsid w:val="00296D71"/>
    <w:rsid w:val="002A0F37"/>
    <w:rsid w:val="002A262B"/>
    <w:rsid w:val="002A3316"/>
    <w:rsid w:val="002A4EAB"/>
    <w:rsid w:val="002A77A3"/>
    <w:rsid w:val="002B04AE"/>
    <w:rsid w:val="002B0E7B"/>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3D4"/>
    <w:rsid w:val="0031387C"/>
    <w:rsid w:val="003153D0"/>
    <w:rsid w:val="003161FA"/>
    <w:rsid w:val="00320E21"/>
    <w:rsid w:val="00320FF1"/>
    <w:rsid w:val="00322213"/>
    <w:rsid w:val="0032275E"/>
    <w:rsid w:val="00323E78"/>
    <w:rsid w:val="0033113B"/>
    <w:rsid w:val="003315A8"/>
    <w:rsid w:val="00331E28"/>
    <w:rsid w:val="003327CE"/>
    <w:rsid w:val="00332EBE"/>
    <w:rsid w:val="003336F8"/>
    <w:rsid w:val="00334785"/>
    <w:rsid w:val="003352D6"/>
    <w:rsid w:val="00337DDA"/>
    <w:rsid w:val="00337FB0"/>
    <w:rsid w:val="00340225"/>
    <w:rsid w:val="00340CF2"/>
    <w:rsid w:val="00342C03"/>
    <w:rsid w:val="003519C1"/>
    <w:rsid w:val="00351F5F"/>
    <w:rsid w:val="00353C5D"/>
    <w:rsid w:val="00355BAB"/>
    <w:rsid w:val="00357CB1"/>
    <w:rsid w:val="0036019B"/>
    <w:rsid w:val="00360DA3"/>
    <w:rsid w:val="00361371"/>
    <w:rsid w:val="0036140A"/>
    <w:rsid w:val="003622A5"/>
    <w:rsid w:val="003622E0"/>
    <w:rsid w:val="00362D0D"/>
    <w:rsid w:val="00363409"/>
    <w:rsid w:val="003637D7"/>
    <w:rsid w:val="00371CE8"/>
    <w:rsid w:val="00372419"/>
    <w:rsid w:val="003728F1"/>
    <w:rsid w:val="00372AE7"/>
    <w:rsid w:val="00381709"/>
    <w:rsid w:val="00385D40"/>
    <w:rsid w:val="0038703A"/>
    <w:rsid w:val="00387519"/>
    <w:rsid w:val="00387F5C"/>
    <w:rsid w:val="00390A58"/>
    <w:rsid w:val="00390EB2"/>
    <w:rsid w:val="0039112C"/>
    <w:rsid w:val="00394E3E"/>
    <w:rsid w:val="00395E8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1C3"/>
    <w:rsid w:val="003F5711"/>
    <w:rsid w:val="003F7E2A"/>
    <w:rsid w:val="00400A12"/>
    <w:rsid w:val="00401780"/>
    <w:rsid w:val="0040551D"/>
    <w:rsid w:val="00405A34"/>
    <w:rsid w:val="0040605E"/>
    <w:rsid w:val="004068D1"/>
    <w:rsid w:val="00407E65"/>
    <w:rsid w:val="004106C6"/>
    <w:rsid w:val="00411723"/>
    <w:rsid w:val="00411B8E"/>
    <w:rsid w:val="004121AF"/>
    <w:rsid w:val="004148A0"/>
    <w:rsid w:val="00415962"/>
    <w:rsid w:val="00415D6E"/>
    <w:rsid w:val="00415E35"/>
    <w:rsid w:val="0041678A"/>
    <w:rsid w:val="00417DF1"/>
    <w:rsid w:val="004222BF"/>
    <w:rsid w:val="004254A1"/>
    <w:rsid w:val="00427C99"/>
    <w:rsid w:val="00430BB2"/>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7590C"/>
    <w:rsid w:val="004775CE"/>
    <w:rsid w:val="00481ED2"/>
    <w:rsid w:val="00482B2F"/>
    <w:rsid w:val="00482BD9"/>
    <w:rsid w:val="00484CB3"/>
    <w:rsid w:val="00485230"/>
    <w:rsid w:val="00487F08"/>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B74B5"/>
    <w:rsid w:val="004C022A"/>
    <w:rsid w:val="004C0276"/>
    <w:rsid w:val="004C0F47"/>
    <w:rsid w:val="004C20DD"/>
    <w:rsid w:val="004C5158"/>
    <w:rsid w:val="004C5DDA"/>
    <w:rsid w:val="004C70DF"/>
    <w:rsid w:val="004C756F"/>
    <w:rsid w:val="004D053A"/>
    <w:rsid w:val="004D0E54"/>
    <w:rsid w:val="004D1868"/>
    <w:rsid w:val="004D1C5E"/>
    <w:rsid w:val="004D1EC2"/>
    <w:rsid w:val="004D2441"/>
    <w:rsid w:val="004D2980"/>
    <w:rsid w:val="004D3B56"/>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577"/>
    <w:rsid w:val="00507EFD"/>
    <w:rsid w:val="005103F3"/>
    <w:rsid w:val="00510E8B"/>
    <w:rsid w:val="00512899"/>
    <w:rsid w:val="00513C49"/>
    <w:rsid w:val="0051576F"/>
    <w:rsid w:val="00517725"/>
    <w:rsid w:val="005177CF"/>
    <w:rsid w:val="00520182"/>
    <w:rsid w:val="00525B29"/>
    <w:rsid w:val="00525C8C"/>
    <w:rsid w:val="0052661C"/>
    <w:rsid w:val="005316D6"/>
    <w:rsid w:val="00531EBF"/>
    <w:rsid w:val="00533B94"/>
    <w:rsid w:val="00534C12"/>
    <w:rsid w:val="005424C2"/>
    <w:rsid w:val="00543429"/>
    <w:rsid w:val="00544283"/>
    <w:rsid w:val="005463DD"/>
    <w:rsid w:val="00551C8B"/>
    <w:rsid w:val="0055252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FEF"/>
    <w:rsid w:val="005B71BB"/>
    <w:rsid w:val="005C1B21"/>
    <w:rsid w:val="005C1BD4"/>
    <w:rsid w:val="005C2192"/>
    <w:rsid w:val="005C2636"/>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60065D"/>
    <w:rsid w:val="00601CB2"/>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1681"/>
    <w:rsid w:val="0063566B"/>
    <w:rsid w:val="006362BD"/>
    <w:rsid w:val="006427DA"/>
    <w:rsid w:val="0064353D"/>
    <w:rsid w:val="00644B1A"/>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766C7"/>
    <w:rsid w:val="0068246F"/>
    <w:rsid w:val="00683952"/>
    <w:rsid w:val="006852DE"/>
    <w:rsid w:val="00686C37"/>
    <w:rsid w:val="006907E8"/>
    <w:rsid w:val="00692434"/>
    <w:rsid w:val="006950C7"/>
    <w:rsid w:val="00696639"/>
    <w:rsid w:val="00697C60"/>
    <w:rsid w:val="006A0258"/>
    <w:rsid w:val="006A1416"/>
    <w:rsid w:val="006A1A52"/>
    <w:rsid w:val="006A2190"/>
    <w:rsid w:val="006A47E0"/>
    <w:rsid w:val="006A5B28"/>
    <w:rsid w:val="006A5FF3"/>
    <w:rsid w:val="006A6EA8"/>
    <w:rsid w:val="006B03B4"/>
    <w:rsid w:val="006B1E5C"/>
    <w:rsid w:val="006B3D65"/>
    <w:rsid w:val="006B67DF"/>
    <w:rsid w:val="006B696A"/>
    <w:rsid w:val="006B7D9E"/>
    <w:rsid w:val="006C0241"/>
    <w:rsid w:val="006C2F8C"/>
    <w:rsid w:val="006C3557"/>
    <w:rsid w:val="006C4182"/>
    <w:rsid w:val="006C4DE7"/>
    <w:rsid w:val="006C6BCB"/>
    <w:rsid w:val="006C745C"/>
    <w:rsid w:val="006D0943"/>
    <w:rsid w:val="006D1EB9"/>
    <w:rsid w:val="006D2BF7"/>
    <w:rsid w:val="006D3D5A"/>
    <w:rsid w:val="006D5B5C"/>
    <w:rsid w:val="006D6E7D"/>
    <w:rsid w:val="006D7459"/>
    <w:rsid w:val="006E025E"/>
    <w:rsid w:val="006E076F"/>
    <w:rsid w:val="006E15A5"/>
    <w:rsid w:val="006E25B8"/>
    <w:rsid w:val="006E5560"/>
    <w:rsid w:val="006E77B0"/>
    <w:rsid w:val="006F2FE6"/>
    <w:rsid w:val="006F4A05"/>
    <w:rsid w:val="006F5658"/>
    <w:rsid w:val="006F62D0"/>
    <w:rsid w:val="007006BD"/>
    <w:rsid w:val="0070267B"/>
    <w:rsid w:val="007032AD"/>
    <w:rsid w:val="007039E9"/>
    <w:rsid w:val="00707FE3"/>
    <w:rsid w:val="0071095B"/>
    <w:rsid w:val="00710C82"/>
    <w:rsid w:val="00710F5B"/>
    <w:rsid w:val="00711A79"/>
    <w:rsid w:val="00711EE0"/>
    <w:rsid w:val="00712804"/>
    <w:rsid w:val="00714116"/>
    <w:rsid w:val="007141C2"/>
    <w:rsid w:val="00715099"/>
    <w:rsid w:val="00715D06"/>
    <w:rsid w:val="00717A60"/>
    <w:rsid w:val="00721187"/>
    <w:rsid w:val="00721A04"/>
    <w:rsid w:val="00726C49"/>
    <w:rsid w:val="0072746E"/>
    <w:rsid w:val="00731407"/>
    <w:rsid w:val="007321D4"/>
    <w:rsid w:val="00732420"/>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97284"/>
    <w:rsid w:val="007A40B7"/>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1AE1"/>
    <w:rsid w:val="007D26A6"/>
    <w:rsid w:val="007D2A33"/>
    <w:rsid w:val="007D3305"/>
    <w:rsid w:val="007D515C"/>
    <w:rsid w:val="007D535B"/>
    <w:rsid w:val="007D5594"/>
    <w:rsid w:val="007D5891"/>
    <w:rsid w:val="007D6009"/>
    <w:rsid w:val="007D6F2B"/>
    <w:rsid w:val="007D705D"/>
    <w:rsid w:val="007E072C"/>
    <w:rsid w:val="007E0D3C"/>
    <w:rsid w:val="007E1795"/>
    <w:rsid w:val="007E1C4C"/>
    <w:rsid w:val="007E224F"/>
    <w:rsid w:val="007E286F"/>
    <w:rsid w:val="007E4F62"/>
    <w:rsid w:val="007E5E1F"/>
    <w:rsid w:val="007E797B"/>
    <w:rsid w:val="007F1366"/>
    <w:rsid w:val="007F296F"/>
    <w:rsid w:val="007F2CB8"/>
    <w:rsid w:val="007F3380"/>
    <w:rsid w:val="007F4308"/>
    <w:rsid w:val="007F511A"/>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5EFC"/>
    <w:rsid w:val="00826A78"/>
    <w:rsid w:val="00826D6F"/>
    <w:rsid w:val="0083054C"/>
    <w:rsid w:val="00830DFE"/>
    <w:rsid w:val="008347FE"/>
    <w:rsid w:val="0083538C"/>
    <w:rsid w:val="00836FA1"/>
    <w:rsid w:val="00841811"/>
    <w:rsid w:val="00844584"/>
    <w:rsid w:val="00844D4F"/>
    <w:rsid w:val="008463CC"/>
    <w:rsid w:val="00846B5B"/>
    <w:rsid w:val="00852156"/>
    <w:rsid w:val="00853988"/>
    <w:rsid w:val="0085497D"/>
    <w:rsid w:val="00855235"/>
    <w:rsid w:val="0085582D"/>
    <w:rsid w:val="00855F5C"/>
    <w:rsid w:val="00856501"/>
    <w:rsid w:val="00857EFE"/>
    <w:rsid w:val="0086133D"/>
    <w:rsid w:val="0086141C"/>
    <w:rsid w:val="00862163"/>
    <w:rsid w:val="008635EF"/>
    <w:rsid w:val="00866F2C"/>
    <w:rsid w:val="008671B9"/>
    <w:rsid w:val="00870B97"/>
    <w:rsid w:val="00871E51"/>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09E"/>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424"/>
    <w:rsid w:val="00934AA2"/>
    <w:rsid w:val="00937484"/>
    <w:rsid w:val="00941568"/>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07E"/>
    <w:rsid w:val="009D2546"/>
    <w:rsid w:val="009D26E0"/>
    <w:rsid w:val="009D27EF"/>
    <w:rsid w:val="009D6936"/>
    <w:rsid w:val="009E0666"/>
    <w:rsid w:val="009E2187"/>
    <w:rsid w:val="009E5CAE"/>
    <w:rsid w:val="009E655F"/>
    <w:rsid w:val="009E70EE"/>
    <w:rsid w:val="009F0D77"/>
    <w:rsid w:val="009F1C53"/>
    <w:rsid w:val="009F3552"/>
    <w:rsid w:val="009F3B7B"/>
    <w:rsid w:val="009F3F3D"/>
    <w:rsid w:val="009F4F27"/>
    <w:rsid w:val="009F4FA0"/>
    <w:rsid w:val="009F5FB9"/>
    <w:rsid w:val="009F6F9A"/>
    <w:rsid w:val="00A00ED9"/>
    <w:rsid w:val="00A01751"/>
    <w:rsid w:val="00A0248F"/>
    <w:rsid w:val="00A0314B"/>
    <w:rsid w:val="00A03C34"/>
    <w:rsid w:val="00A05A68"/>
    <w:rsid w:val="00A06C58"/>
    <w:rsid w:val="00A07148"/>
    <w:rsid w:val="00A078A9"/>
    <w:rsid w:val="00A13BA8"/>
    <w:rsid w:val="00A16766"/>
    <w:rsid w:val="00A16E29"/>
    <w:rsid w:val="00A17B22"/>
    <w:rsid w:val="00A20D13"/>
    <w:rsid w:val="00A219DB"/>
    <w:rsid w:val="00A21C50"/>
    <w:rsid w:val="00A21F14"/>
    <w:rsid w:val="00A22E65"/>
    <w:rsid w:val="00A2306E"/>
    <w:rsid w:val="00A23363"/>
    <w:rsid w:val="00A23709"/>
    <w:rsid w:val="00A23C49"/>
    <w:rsid w:val="00A24508"/>
    <w:rsid w:val="00A24964"/>
    <w:rsid w:val="00A25AB9"/>
    <w:rsid w:val="00A2703B"/>
    <w:rsid w:val="00A30A2B"/>
    <w:rsid w:val="00A3421E"/>
    <w:rsid w:val="00A36BED"/>
    <w:rsid w:val="00A373CF"/>
    <w:rsid w:val="00A37CBC"/>
    <w:rsid w:val="00A42A01"/>
    <w:rsid w:val="00A42BA2"/>
    <w:rsid w:val="00A446F4"/>
    <w:rsid w:val="00A44936"/>
    <w:rsid w:val="00A44DC7"/>
    <w:rsid w:val="00A4575C"/>
    <w:rsid w:val="00A47AB9"/>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0730"/>
    <w:rsid w:val="00A84163"/>
    <w:rsid w:val="00A84A1F"/>
    <w:rsid w:val="00A84BA0"/>
    <w:rsid w:val="00A85992"/>
    <w:rsid w:val="00A90078"/>
    <w:rsid w:val="00A93B05"/>
    <w:rsid w:val="00A95263"/>
    <w:rsid w:val="00AA26FA"/>
    <w:rsid w:val="00AA4023"/>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08F3"/>
    <w:rsid w:val="00AD4376"/>
    <w:rsid w:val="00AD4EC4"/>
    <w:rsid w:val="00AD507D"/>
    <w:rsid w:val="00AD51B8"/>
    <w:rsid w:val="00AD6EE9"/>
    <w:rsid w:val="00AE0DAA"/>
    <w:rsid w:val="00AE22EC"/>
    <w:rsid w:val="00AE3FC9"/>
    <w:rsid w:val="00AE6A62"/>
    <w:rsid w:val="00AE6FBD"/>
    <w:rsid w:val="00AE787D"/>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7F3"/>
    <w:rsid w:val="00B30F45"/>
    <w:rsid w:val="00B317DB"/>
    <w:rsid w:val="00B3478F"/>
    <w:rsid w:val="00B34EDC"/>
    <w:rsid w:val="00B4061A"/>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326"/>
    <w:rsid w:val="00B74774"/>
    <w:rsid w:val="00B7528E"/>
    <w:rsid w:val="00B773FB"/>
    <w:rsid w:val="00B77624"/>
    <w:rsid w:val="00B8108C"/>
    <w:rsid w:val="00B8170D"/>
    <w:rsid w:val="00B8173D"/>
    <w:rsid w:val="00B82516"/>
    <w:rsid w:val="00B85290"/>
    <w:rsid w:val="00B85674"/>
    <w:rsid w:val="00B87A70"/>
    <w:rsid w:val="00B92F40"/>
    <w:rsid w:val="00B93505"/>
    <w:rsid w:val="00B960F0"/>
    <w:rsid w:val="00B96C06"/>
    <w:rsid w:val="00BA1643"/>
    <w:rsid w:val="00BA23A6"/>
    <w:rsid w:val="00BA2BEC"/>
    <w:rsid w:val="00BA2DBD"/>
    <w:rsid w:val="00BA3EF2"/>
    <w:rsid w:val="00BA58A8"/>
    <w:rsid w:val="00BA720B"/>
    <w:rsid w:val="00BA7959"/>
    <w:rsid w:val="00BB0BE5"/>
    <w:rsid w:val="00BB1372"/>
    <w:rsid w:val="00BB1D53"/>
    <w:rsid w:val="00BB23ED"/>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054"/>
    <w:rsid w:val="00BD2121"/>
    <w:rsid w:val="00BD674D"/>
    <w:rsid w:val="00BD6765"/>
    <w:rsid w:val="00BE004C"/>
    <w:rsid w:val="00BE12EE"/>
    <w:rsid w:val="00BE1CDB"/>
    <w:rsid w:val="00BE2CD4"/>
    <w:rsid w:val="00BE557E"/>
    <w:rsid w:val="00BE586D"/>
    <w:rsid w:val="00BE6537"/>
    <w:rsid w:val="00BE75EA"/>
    <w:rsid w:val="00BF2D80"/>
    <w:rsid w:val="00BF5362"/>
    <w:rsid w:val="00BF6CF2"/>
    <w:rsid w:val="00BF6D49"/>
    <w:rsid w:val="00BF7439"/>
    <w:rsid w:val="00BF74D2"/>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DFA"/>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3F8F"/>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4B7C"/>
    <w:rsid w:val="00C85D1A"/>
    <w:rsid w:val="00C908F4"/>
    <w:rsid w:val="00C90D8A"/>
    <w:rsid w:val="00C91234"/>
    <w:rsid w:val="00C91FCF"/>
    <w:rsid w:val="00C93CAF"/>
    <w:rsid w:val="00C94357"/>
    <w:rsid w:val="00C9464F"/>
    <w:rsid w:val="00C956BC"/>
    <w:rsid w:val="00C9626D"/>
    <w:rsid w:val="00CA0392"/>
    <w:rsid w:val="00CA1005"/>
    <w:rsid w:val="00CA5875"/>
    <w:rsid w:val="00CA6540"/>
    <w:rsid w:val="00CB1013"/>
    <w:rsid w:val="00CB1115"/>
    <w:rsid w:val="00CB11EC"/>
    <w:rsid w:val="00CB33B7"/>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2665"/>
    <w:rsid w:val="00CF374F"/>
    <w:rsid w:val="00CF4A7A"/>
    <w:rsid w:val="00CF516E"/>
    <w:rsid w:val="00CF5735"/>
    <w:rsid w:val="00CF581B"/>
    <w:rsid w:val="00CF668E"/>
    <w:rsid w:val="00D01FB5"/>
    <w:rsid w:val="00D02558"/>
    <w:rsid w:val="00D0255A"/>
    <w:rsid w:val="00D0423F"/>
    <w:rsid w:val="00D042BB"/>
    <w:rsid w:val="00D0693F"/>
    <w:rsid w:val="00D075CD"/>
    <w:rsid w:val="00D07EA6"/>
    <w:rsid w:val="00D14A4D"/>
    <w:rsid w:val="00D14C8F"/>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0C2F"/>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4B5F"/>
    <w:rsid w:val="00D75459"/>
    <w:rsid w:val="00D80852"/>
    <w:rsid w:val="00D8234E"/>
    <w:rsid w:val="00D82DC3"/>
    <w:rsid w:val="00D84E61"/>
    <w:rsid w:val="00D84F8E"/>
    <w:rsid w:val="00D85E65"/>
    <w:rsid w:val="00D8707A"/>
    <w:rsid w:val="00D903D1"/>
    <w:rsid w:val="00D95844"/>
    <w:rsid w:val="00D9688A"/>
    <w:rsid w:val="00DA42EC"/>
    <w:rsid w:val="00DA51D3"/>
    <w:rsid w:val="00DA7687"/>
    <w:rsid w:val="00DA78B0"/>
    <w:rsid w:val="00DB1782"/>
    <w:rsid w:val="00DB1AC7"/>
    <w:rsid w:val="00DB22EB"/>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47C8"/>
    <w:rsid w:val="00DD6346"/>
    <w:rsid w:val="00DD7105"/>
    <w:rsid w:val="00DD77A5"/>
    <w:rsid w:val="00DD7A03"/>
    <w:rsid w:val="00DE1BC9"/>
    <w:rsid w:val="00DE33F3"/>
    <w:rsid w:val="00DE4B73"/>
    <w:rsid w:val="00DE4DED"/>
    <w:rsid w:val="00DE54E6"/>
    <w:rsid w:val="00DE55E0"/>
    <w:rsid w:val="00DF1836"/>
    <w:rsid w:val="00DF20AE"/>
    <w:rsid w:val="00DF2F1F"/>
    <w:rsid w:val="00DF3BAD"/>
    <w:rsid w:val="00DF3E74"/>
    <w:rsid w:val="00DF598E"/>
    <w:rsid w:val="00DF7E9A"/>
    <w:rsid w:val="00E00574"/>
    <w:rsid w:val="00E00833"/>
    <w:rsid w:val="00E00FFC"/>
    <w:rsid w:val="00E03517"/>
    <w:rsid w:val="00E05608"/>
    <w:rsid w:val="00E0689B"/>
    <w:rsid w:val="00E06B29"/>
    <w:rsid w:val="00E06D02"/>
    <w:rsid w:val="00E11143"/>
    <w:rsid w:val="00E1143F"/>
    <w:rsid w:val="00E125E9"/>
    <w:rsid w:val="00E14001"/>
    <w:rsid w:val="00E14214"/>
    <w:rsid w:val="00E17021"/>
    <w:rsid w:val="00E17464"/>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3140"/>
    <w:rsid w:val="00E76E1C"/>
    <w:rsid w:val="00E77D84"/>
    <w:rsid w:val="00E811FE"/>
    <w:rsid w:val="00E81CC6"/>
    <w:rsid w:val="00E81EF9"/>
    <w:rsid w:val="00E84EBF"/>
    <w:rsid w:val="00E85CCB"/>
    <w:rsid w:val="00E8613B"/>
    <w:rsid w:val="00E906A4"/>
    <w:rsid w:val="00E90ED4"/>
    <w:rsid w:val="00E921FF"/>
    <w:rsid w:val="00E978A1"/>
    <w:rsid w:val="00E97AF1"/>
    <w:rsid w:val="00EA2BFA"/>
    <w:rsid w:val="00EA310A"/>
    <w:rsid w:val="00EA42AE"/>
    <w:rsid w:val="00EA6FA7"/>
    <w:rsid w:val="00EA70F4"/>
    <w:rsid w:val="00EB17ED"/>
    <w:rsid w:val="00EB2D4C"/>
    <w:rsid w:val="00EB2FA5"/>
    <w:rsid w:val="00EB4F60"/>
    <w:rsid w:val="00EB5A5F"/>
    <w:rsid w:val="00EB5EAD"/>
    <w:rsid w:val="00EB7F14"/>
    <w:rsid w:val="00EC24B8"/>
    <w:rsid w:val="00EC2D36"/>
    <w:rsid w:val="00EC3558"/>
    <w:rsid w:val="00EC55A9"/>
    <w:rsid w:val="00EC5C4C"/>
    <w:rsid w:val="00EC6856"/>
    <w:rsid w:val="00ED06B3"/>
    <w:rsid w:val="00ED17B6"/>
    <w:rsid w:val="00ED1D62"/>
    <w:rsid w:val="00ED22C4"/>
    <w:rsid w:val="00ED62AE"/>
    <w:rsid w:val="00ED6495"/>
    <w:rsid w:val="00EE01B6"/>
    <w:rsid w:val="00EE2B00"/>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0758"/>
    <w:rsid w:val="00F11443"/>
    <w:rsid w:val="00F11D44"/>
    <w:rsid w:val="00F132E0"/>
    <w:rsid w:val="00F135D0"/>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833"/>
    <w:rsid w:val="00F90A2F"/>
    <w:rsid w:val="00F92F9F"/>
    <w:rsid w:val="00F9513F"/>
    <w:rsid w:val="00F95AA6"/>
    <w:rsid w:val="00FA059A"/>
    <w:rsid w:val="00FA14C3"/>
    <w:rsid w:val="00FB18C2"/>
    <w:rsid w:val="00FB3667"/>
    <w:rsid w:val="00FB7A86"/>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ED949D"/>
  <w15:docId w15:val="{C492F346-4515-4244-A079-CEA27B67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934424"/>
    <w:pPr>
      <w:keepNext/>
      <w:keepLines/>
      <w:numPr>
        <w:ilvl w:val="1"/>
        <w:numId w:val="2"/>
      </w:numPr>
      <w:spacing w:before="120"/>
      <w:ind w:left="289" w:hanging="289"/>
      <w:contextualSpacing/>
      <w:outlineLvl w:val="1"/>
    </w:pPr>
    <w:rPr>
      <w:rFonts w:cs="Arial"/>
      <w:b/>
      <w:szCs w:val="22"/>
    </w:rPr>
  </w:style>
  <w:style w:type="paragraph" w:styleId="Nadpis3">
    <w:name w:val="heading 3"/>
    <w:basedOn w:val="Normln"/>
    <w:next w:val="Normln"/>
    <w:link w:val="Nadpis3Char"/>
    <w:autoRedefine/>
    <w:unhideWhenUsed/>
    <w:qFormat/>
    <w:rsid w:val="00C27DFA"/>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934424"/>
    <w:rPr>
      <w:rFonts w:ascii="Arial" w:hAnsi="Arial" w:cs="Arial"/>
      <w:b/>
      <w:sz w:val="22"/>
      <w:szCs w:val="22"/>
      <w:lang w:eastAsia="en-US"/>
    </w:rPr>
  </w:style>
  <w:style w:type="character" w:customStyle="1" w:styleId="Nadpis3Char">
    <w:name w:val="Nadpis 3 Char"/>
    <w:link w:val="Nadpis3"/>
    <w:rsid w:val="00C27DFA"/>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styleId="Nevyeenzmnka">
    <w:name w:val="Unresolved Mention"/>
    <w:basedOn w:val="Standardnpsmoodstavce"/>
    <w:uiPriority w:val="99"/>
    <w:semiHidden/>
    <w:unhideWhenUsed/>
    <w:rsid w:val="00331E28"/>
    <w:rPr>
      <w:color w:val="605E5C"/>
      <w:shd w:val="clear" w:color="auto" w:fill="E1DFDD"/>
    </w:rPr>
  </w:style>
  <w:style w:type="paragraph" w:customStyle="1" w:styleId="Default">
    <w:name w:val="Default"/>
    <w:rsid w:val="00D74B5F"/>
    <w:pPr>
      <w:autoSpaceDE w:val="0"/>
      <w:autoSpaceDN w:val="0"/>
      <w:adjustRightInd w:val="0"/>
    </w:pPr>
    <w:rPr>
      <w:rFonts w:ascii="Arial" w:hAnsi="Arial" w:cs="Arial"/>
      <w:color w:val="000000"/>
      <w:sz w:val="24"/>
      <w:szCs w:val="24"/>
    </w:rPr>
  </w:style>
  <w:style w:type="character" w:customStyle="1" w:styleId="urtxtstd">
    <w:name w:val="urtxtstd"/>
    <w:basedOn w:val="Standardnpsmoodstavce"/>
    <w:rsid w:val="00295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1221864505">
      <w:bodyDiv w:val="1"/>
      <w:marLeft w:val="0"/>
      <w:marRight w:val="0"/>
      <w:marTop w:val="0"/>
      <w:marBottom w:val="0"/>
      <w:divBdr>
        <w:top w:val="none" w:sz="0" w:space="0" w:color="auto"/>
        <w:left w:val="none" w:sz="0" w:space="0" w:color="auto"/>
        <w:bottom w:val="none" w:sz="0" w:space="0" w:color="auto"/>
        <w:right w:val="none" w:sz="0" w:space="0" w:color="auto"/>
      </w:divBdr>
      <w:divsChild>
        <w:div w:id="2708638">
          <w:marLeft w:val="0"/>
          <w:marRight w:val="0"/>
          <w:marTop w:val="0"/>
          <w:marBottom w:val="0"/>
          <w:divBdr>
            <w:top w:val="none" w:sz="0" w:space="0" w:color="auto"/>
            <w:left w:val="none" w:sz="0" w:space="0" w:color="auto"/>
            <w:bottom w:val="none" w:sz="0" w:space="0" w:color="auto"/>
            <w:right w:val="none" w:sz="0" w:space="0" w:color="auto"/>
          </w:divBdr>
        </w:div>
        <w:div w:id="36203116">
          <w:marLeft w:val="0"/>
          <w:marRight w:val="0"/>
          <w:marTop w:val="0"/>
          <w:marBottom w:val="0"/>
          <w:divBdr>
            <w:top w:val="none" w:sz="0" w:space="0" w:color="auto"/>
            <w:left w:val="none" w:sz="0" w:space="0" w:color="auto"/>
            <w:bottom w:val="none" w:sz="0" w:space="0" w:color="auto"/>
            <w:right w:val="none" w:sz="0" w:space="0" w:color="auto"/>
          </w:divBdr>
        </w:div>
        <w:div w:id="160584607">
          <w:marLeft w:val="0"/>
          <w:marRight w:val="0"/>
          <w:marTop w:val="0"/>
          <w:marBottom w:val="0"/>
          <w:divBdr>
            <w:top w:val="none" w:sz="0" w:space="0" w:color="auto"/>
            <w:left w:val="none" w:sz="0" w:space="0" w:color="auto"/>
            <w:bottom w:val="none" w:sz="0" w:space="0" w:color="auto"/>
            <w:right w:val="none" w:sz="0" w:space="0" w:color="auto"/>
          </w:divBdr>
        </w:div>
        <w:div w:id="171915416">
          <w:marLeft w:val="0"/>
          <w:marRight w:val="0"/>
          <w:marTop w:val="0"/>
          <w:marBottom w:val="0"/>
          <w:divBdr>
            <w:top w:val="none" w:sz="0" w:space="0" w:color="auto"/>
            <w:left w:val="none" w:sz="0" w:space="0" w:color="auto"/>
            <w:bottom w:val="none" w:sz="0" w:space="0" w:color="auto"/>
            <w:right w:val="none" w:sz="0" w:space="0" w:color="auto"/>
          </w:divBdr>
        </w:div>
        <w:div w:id="201947361">
          <w:marLeft w:val="0"/>
          <w:marRight w:val="0"/>
          <w:marTop w:val="0"/>
          <w:marBottom w:val="0"/>
          <w:divBdr>
            <w:top w:val="none" w:sz="0" w:space="0" w:color="auto"/>
            <w:left w:val="none" w:sz="0" w:space="0" w:color="auto"/>
            <w:bottom w:val="none" w:sz="0" w:space="0" w:color="auto"/>
            <w:right w:val="none" w:sz="0" w:space="0" w:color="auto"/>
          </w:divBdr>
        </w:div>
        <w:div w:id="216012084">
          <w:marLeft w:val="0"/>
          <w:marRight w:val="0"/>
          <w:marTop w:val="0"/>
          <w:marBottom w:val="0"/>
          <w:divBdr>
            <w:top w:val="none" w:sz="0" w:space="0" w:color="auto"/>
            <w:left w:val="none" w:sz="0" w:space="0" w:color="auto"/>
            <w:bottom w:val="none" w:sz="0" w:space="0" w:color="auto"/>
            <w:right w:val="none" w:sz="0" w:space="0" w:color="auto"/>
          </w:divBdr>
        </w:div>
        <w:div w:id="225919447">
          <w:marLeft w:val="0"/>
          <w:marRight w:val="0"/>
          <w:marTop w:val="0"/>
          <w:marBottom w:val="0"/>
          <w:divBdr>
            <w:top w:val="none" w:sz="0" w:space="0" w:color="auto"/>
            <w:left w:val="none" w:sz="0" w:space="0" w:color="auto"/>
            <w:bottom w:val="none" w:sz="0" w:space="0" w:color="auto"/>
            <w:right w:val="none" w:sz="0" w:space="0" w:color="auto"/>
          </w:divBdr>
        </w:div>
        <w:div w:id="236522615">
          <w:marLeft w:val="0"/>
          <w:marRight w:val="0"/>
          <w:marTop w:val="0"/>
          <w:marBottom w:val="0"/>
          <w:divBdr>
            <w:top w:val="none" w:sz="0" w:space="0" w:color="auto"/>
            <w:left w:val="none" w:sz="0" w:space="0" w:color="auto"/>
            <w:bottom w:val="none" w:sz="0" w:space="0" w:color="auto"/>
            <w:right w:val="none" w:sz="0" w:space="0" w:color="auto"/>
          </w:divBdr>
        </w:div>
        <w:div w:id="336884257">
          <w:marLeft w:val="0"/>
          <w:marRight w:val="0"/>
          <w:marTop w:val="0"/>
          <w:marBottom w:val="0"/>
          <w:divBdr>
            <w:top w:val="none" w:sz="0" w:space="0" w:color="auto"/>
            <w:left w:val="none" w:sz="0" w:space="0" w:color="auto"/>
            <w:bottom w:val="none" w:sz="0" w:space="0" w:color="auto"/>
            <w:right w:val="none" w:sz="0" w:space="0" w:color="auto"/>
          </w:divBdr>
        </w:div>
        <w:div w:id="416706574">
          <w:marLeft w:val="0"/>
          <w:marRight w:val="0"/>
          <w:marTop w:val="0"/>
          <w:marBottom w:val="0"/>
          <w:divBdr>
            <w:top w:val="none" w:sz="0" w:space="0" w:color="auto"/>
            <w:left w:val="none" w:sz="0" w:space="0" w:color="auto"/>
            <w:bottom w:val="none" w:sz="0" w:space="0" w:color="auto"/>
            <w:right w:val="none" w:sz="0" w:space="0" w:color="auto"/>
          </w:divBdr>
        </w:div>
        <w:div w:id="426199656">
          <w:marLeft w:val="0"/>
          <w:marRight w:val="0"/>
          <w:marTop w:val="0"/>
          <w:marBottom w:val="0"/>
          <w:divBdr>
            <w:top w:val="none" w:sz="0" w:space="0" w:color="auto"/>
            <w:left w:val="none" w:sz="0" w:space="0" w:color="auto"/>
            <w:bottom w:val="none" w:sz="0" w:space="0" w:color="auto"/>
            <w:right w:val="none" w:sz="0" w:space="0" w:color="auto"/>
          </w:divBdr>
        </w:div>
        <w:div w:id="485704951">
          <w:marLeft w:val="0"/>
          <w:marRight w:val="0"/>
          <w:marTop w:val="0"/>
          <w:marBottom w:val="0"/>
          <w:divBdr>
            <w:top w:val="none" w:sz="0" w:space="0" w:color="auto"/>
            <w:left w:val="none" w:sz="0" w:space="0" w:color="auto"/>
            <w:bottom w:val="none" w:sz="0" w:space="0" w:color="auto"/>
            <w:right w:val="none" w:sz="0" w:space="0" w:color="auto"/>
          </w:divBdr>
        </w:div>
        <w:div w:id="516844535">
          <w:marLeft w:val="0"/>
          <w:marRight w:val="0"/>
          <w:marTop w:val="0"/>
          <w:marBottom w:val="0"/>
          <w:divBdr>
            <w:top w:val="none" w:sz="0" w:space="0" w:color="auto"/>
            <w:left w:val="none" w:sz="0" w:space="0" w:color="auto"/>
            <w:bottom w:val="none" w:sz="0" w:space="0" w:color="auto"/>
            <w:right w:val="none" w:sz="0" w:space="0" w:color="auto"/>
          </w:divBdr>
        </w:div>
        <w:div w:id="869028031">
          <w:marLeft w:val="0"/>
          <w:marRight w:val="0"/>
          <w:marTop w:val="0"/>
          <w:marBottom w:val="0"/>
          <w:divBdr>
            <w:top w:val="none" w:sz="0" w:space="0" w:color="auto"/>
            <w:left w:val="none" w:sz="0" w:space="0" w:color="auto"/>
            <w:bottom w:val="none" w:sz="0" w:space="0" w:color="auto"/>
            <w:right w:val="none" w:sz="0" w:space="0" w:color="auto"/>
          </w:divBdr>
        </w:div>
        <w:div w:id="892084414">
          <w:marLeft w:val="0"/>
          <w:marRight w:val="0"/>
          <w:marTop w:val="0"/>
          <w:marBottom w:val="0"/>
          <w:divBdr>
            <w:top w:val="none" w:sz="0" w:space="0" w:color="auto"/>
            <w:left w:val="none" w:sz="0" w:space="0" w:color="auto"/>
            <w:bottom w:val="none" w:sz="0" w:space="0" w:color="auto"/>
            <w:right w:val="none" w:sz="0" w:space="0" w:color="auto"/>
          </w:divBdr>
        </w:div>
        <w:div w:id="959803880">
          <w:marLeft w:val="0"/>
          <w:marRight w:val="0"/>
          <w:marTop w:val="0"/>
          <w:marBottom w:val="0"/>
          <w:divBdr>
            <w:top w:val="none" w:sz="0" w:space="0" w:color="auto"/>
            <w:left w:val="none" w:sz="0" w:space="0" w:color="auto"/>
            <w:bottom w:val="none" w:sz="0" w:space="0" w:color="auto"/>
            <w:right w:val="none" w:sz="0" w:space="0" w:color="auto"/>
          </w:divBdr>
        </w:div>
        <w:div w:id="1014766365">
          <w:marLeft w:val="0"/>
          <w:marRight w:val="0"/>
          <w:marTop w:val="0"/>
          <w:marBottom w:val="0"/>
          <w:divBdr>
            <w:top w:val="none" w:sz="0" w:space="0" w:color="auto"/>
            <w:left w:val="none" w:sz="0" w:space="0" w:color="auto"/>
            <w:bottom w:val="none" w:sz="0" w:space="0" w:color="auto"/>
            <w:right w:val="none" w:sz="0" w:space="0" w:color="auto"/>
          </w:divBdr>
        </w:div>
        <w:div w:id="1036930848">
          <w:marLeft w:val="0"/>
          <w:marRight w:val="0"/>
          <w:marTop w:val="0"/>
          <w:marBottom w:val="0"/>
          <w:divBdr>
            <w:top w:val="none" w:sz="0" w:space="0" w:color="auto"/>
            <w:left w:val="none" w:sz="0" w:space="0" w:color="auto"/>
            <w:bottom w:val="none" w:sz="0" w:space="0" w:color="auto"/>
            <w:right w:val="none" w:sz="0" w:space="0" w:color="auto"/>
          </w:divBdr>
        </w:div>
        <w:div w:id="1145319961">
          <w:marLeft w:val="0"/>
          <w:marRight w:val="0"/>
          <w:marTop w:val="0"/>
          <w:marBottom w:val="0"/>
          <w:divBdr>
            <w:top w:val="none" w:sz="0" w:space="0" w:color="auto"/>
            <w:left w:val="none" w:sz="0" w:space="0" w:color="auto"/>
            <w:bottom w:val="none" w:sz="0" w:space="0" w:color="auto"/>
            <w:right w:val="none" w:sz="0" w:space="0" w:color="auto"/>
          </w:divBdr>
        </w:div>
        <w:div w:id="1184398712">
          <w:marLeft w:val="0"/>
          <w:marRight w:val="0"/>
          <w:marTop w:val="0"/>
          <w:marBottom w:val="0"/>
          <w:divBdr>
            <w:top w:val="none" w:sz="0" w:space="0" w:color="auto"/>
            <w:left w:val="none" w:sz="0" w:space="0" w:color="auto"/>
            <w:bottom w:val="none" w:sz="0" w:space="0" w:color="auto"/>
            <w:right w:val="none" w:sz="0" w:space="0" w:color="auto"/>
          </w:divBdr>
        </w:div>
        <w:div w:id="1208639599">
          <w:marLeft w:val="0"/>
          <w:marRight w:val="0"/>
          <w:marTop w:val="0"/>
          <w:marBottom w:val="0"/>
          <w:divBdr>
            <w:top w:val="none" w:sz="0" w:space="0" w:color="auto"/>
            <w:left w:val="none" w:sz="0" w:space="0" w:color="auto"/>
            <w:bottom w:val="none" w:sz="0" w:space="0" w:color="auto"/>
            <w:right w:val="none" w:sz="0" w:space="0" w:color="auto"/>
          </w:divBdr>
        </w:div>
        <w:div w:id="1252667606">
          <w:marLeft w:val="0"/>
          <w:marRight w:val="0"/>
          <w:marTop w:val="0"/>
          <w:marBottom w:val="0"/>
          <w:divBdr>
            <w:top w:val="none" w:sz="0" w:space="0" w:color="auto"/>
            <w:left w:val="none" w:sz="0" w:space="0" w:color="auto"/>
            <w:bottom w:val="none" w:sz="0" w:space="0" w:color="auto"/>
            <w:right w:val="none" w:sz="0" w:space="0" w:color="auto"/>
          </w:divBdr>
        </w:div>
        <w:div w:id="1352806464">
          <w:marLeft w:val="0"/>
          <w:marRight w:val="0"/>
          <w:marTop w:val="0"/>
          <w:marBottom w:val="0"/>
          <w:divBdr>
            <w:top w:val="none" w:sz="0" w:space="0" w:color="auto"/>
            <w:left w:val="none" w:sz="0" w:space="0" w:color="auto"/>
            <w:bottom w:val="none" w:sz="0" w:space="0" w:color="auto"/>
            <w:right w:val="none" w:sz="0" w:space="0" w:color="auto"/>
          </w:divBdr>
        </w:div>
        <w:div w:id="1515921844">
          <w:marLeft w:val="0"/>
          <w:marRight w:val="0"/>
          <w:marTop w:val="0"/>
          <w:marBottom w:val="0"/>
          <w:divBdr>
            <w:top w:val="none" w:sz="0" w:space="0" w:color="auto"/>
            <w:left w:val="none" w:sz="0" w:space="0" w:color="auto"/>
            <w:bottom w:val="none" w:sz="0" w:space="0" w:color="auto"/>
            <w:right w:val="none" w:sz="0" w:space="0" w:color="auto"/>
          </w:divBdr>
        </w:div>
        <w:div w:id="1530143379">
          <w:marLeft w:val="0"/>
          <w:marRight w:val="0"/>
          <w:marTop w:val="0"/>
          <w:marBottom w:val="0"/>
          <w:divBdr>
            <w:top w:val="none" w:sz="0" w:space="0" w:color="auto"/>
            <w:left w:val="none" w:sz="0" w:space="0" w:color="auto"/>
            <w:bottom w:val="none" w:sz="0" w:space="0" w:color="auto"/>
            <w:right w:val="none" w:sz="0" w:space="0" w:color="auto"/>
          </w:divBdr>
        </w:div>
        <w:div w:id="1586376653">
          <w:marLeft w:val="0"/>
          <w:marRight w:val="0"/>
          <w:marTop w:val="0"/>
          <w:marBottom w:val="0"/>
          <w:divBdr>
            <w:top w:val="none" w:sz="0" w:space="0" w:color="auto"/>
            <w:left w:val="none" w:sz="0" w:space="0" w:color="auto"/>
            <w:bottom w:val="none" w:sz="0" w:space="0" w:color="auto"/>
            <w:right w:val="none" w:sz="0" w:space="0" w:color="auto"/>
          </w:divBdr>
        </w:div>
        <w:div w:id="1599019375">
          <w:marLeft w:val="0"/>
          <w:marRight w:val="0"/>
          <w:marTop w:val="0"/>
          <w:marBottom w:val="0"/>
          <w:divBdr>
            <w:top w:val="none" w:sz="0" w:space="0" w:color="auto"/>
            <w:left w:val="none" w:sz="0" w:space="0" w:color="auto"/>
            <w:bottom w:val="none" w:sz="0" w:space="0" w:color="auto"/>
            <w:right w:val="none" w:sz="0" w:space="0" w:color="auto"/>
          </w:divBdr>
        </w:div>
        <w:div w:id="1606770534">
          <w:marLeft w:val="0"/>
          <w:marRight w:val="0"/>
          <w:marTop w:val="0"/>
          <w:marBottom w:val="0"/>
          <w:divBdr>
            <w:top w:val="none" w:sz="0" w:space="0" w:color="auto"/>
            <w:left w:val="none" w:sz="0" w:space="0" w:color="auto"/>
            <w:bottom w:val="none" w:sz="0" w:space="0" w:color="auto"/>
            <w:right w:val="none" w:sz="0" w:space="0" w:color="auto"/>
          </w:divBdr>
        </w:div>
        <w:div w:id="1617248061">
          <w:marLeft w:val="0"/>
          <w:marRight w:val="0"/>
          <w:marTop w:val="0"/>
          <w:marBottom w:val="0"/>
          <w:divBdr>
            <w:top w:val="none" w:sz="0" w:space="0" w:color="auto"/>
            <w:left w:val="none" w:sz="0" w:space="0" w:color="auto"/>
            <w:bottom w:val="none" w:sz="0" w:space="0" w:color="auto"/>
            <w:right w:val="none" w:sz="0" w:space="0" w:color="auto"/>
          </w:divBdr>
        </w:div>
        <w:div w:id="1740012230">
          <w:marLeft w:val="0"/>
          <w:marRight w:val="0"/>
          <w:marTop w:val="0"/>
          <w:marBottom w:val="0"/>
          <w:divBdr>
            <w:top w:val="none" w:sz="0" w:space="0" w:color="auto"/>
            <w:left w:val="none" w:sz="0" w:space="0" w:color="auto"/>
            <w:bottom w:val="none" w:sz="0" w:space="0" w:color="auto"/>
            <w:right w:val="none" w:sz="0" w:space="0" w:color="auto"/>
          </w:divBdr>
        </w:div>
        <w:div w:id="1766147879">
          <w:marLeft w:val="0"/>
          <w:marRight w:val="0"/>
          <w:marTop w:val="0"/>
          <w:marBottom w:val="0"/>
          <w:divBdr>
            <w:top w:val="none" w:sz="0" w:space="0" w:color="auto"/>
            <w:left w:val="none" w:sz="0" w:space="0" w:color="auto"/>
            <w:bottom w:val="none" w:sz="0" w:space="0" w:color="auto"/>
            <w:right w:val="none" w:sz="0" w:space="0" w:color="auto"/>
          </w:divBdr>
        </w:div>
        <w:div w:id="1850410031">
          <w:marLeft w:val="0"/>
          <w:marRight w:val="0"/>
          <w:marTop w:val="0"/>
          <w:marBottom w:val="0"/>
          <w:divBdr>
            <w:top w:val="none" w:sz="0" w:space="0" w:color="auto"/>
            <w:left w:val="none" w:sz="0" w:space="0" w:color="auto"/>
            <w:bottom w:val="none" w:sz="0" w:space="0" w:color="auto"/>
            <w:right w:val="none" w:sz="0" w:space="0" w:color="auto"/>
          </w:divBdr>
        </w:div>
        <w:div w:id="1868910882">
          <w:marLeft w:val="0"/>
          <w:marRight w:val="0"/>
          <w:marTop w:val="0"/>
          <w:marBottom w:val="0"/>
          <w:divBdr>
            <w:top w:val="none" w:sz="0" w:space="0" w:color="auto"/>
            <w:left w:val="none" w:sz="0" w:space="0" w:color="auto"/>
            <w:bottom w:val="none" w:sz="0" w:space="0" w:color="auto"/>
            <w:right w:val="none" w:sz="0" w:space="0" w:color="auto"/>
          </w:divBdr>
        </w:div>
        <w:div w:id="1891108868">
          <w:marLeft w:val="0"/>
          <w:marRight w:val="0"/>
          <w:marTop w:val="0"/>
          <w:marBottom w:val="0"/>
          <w:divBdr>
            <w:top w:val="none" w:sz="0" w:space="0" w:color="auto"/>
            <w:left w:val="none" w:sz="0" w:space="0" w:color="auto"/>
            <w:bottom w:val="none" w:sz="0" w:space="0" w:color="auto"/>
            <w:right w:val="none" w:sz="0" w:space="0" w:color="auto"/>
          </w:divBdr>
        </w:div>
        <w:div w:id="1953784894">
          <w:marLeft w:val="0"/>
          <w:marRight w:val="0"/>
          <w:marTop w:val="0"/>
          <w:marBottom w:val="0"/>
          <w:divBdr>
            <w:top w:val="none" w:sz="0" w:space="0" w:color="auto"/>
            <w:left w:val="none" w:sz="0" w:space="0" w:color="auto"/>
            <w:bottom w:val="none" w:sz="0" w:space="0" w:color="auto"/>
            <w:right w:val="none" w:sz="0" w:space="0" w:color="auto"/>
          </w:divBdr>
        </w:div>
        <w:div w:id="1962615703">
          <w:marLeft w:val="0"/>
          <w:marRight w:val="0"/>
          <w:marTop w:val="0"/>
          <w:marBottom w:val="0"/>
          <w:divBdr>
            <w:top w:val="none" w:sz="0" w:space="0" w:color="auto"/>
            <w:left w:val="none" w:sz="0" w:space="0" w:color="auto"/>
            <w:bottom w:val="none" w:sz="0" w:space="0" w:color="auto"/>
            <w:right w:val="none" w:sz="0" w:space="0" w:color="auto"/>
          </w:divBdr>
        </w:div>
        <w:div w:id="1985695502">
          <w:marLeft w:val="0"/>
          <w:marRight w:val="0"/>
          <w:marTop w:val="0"/>
          <w:marBottom w:val="0"/>
          <w:divBdr>
            <w:top w:val="none" w:sz="0" w:space="0" w:color="auto"/>
            <w:left w:val="none" w:sz="0" w:space="0" w:color="auto"/>
            <w:bottom w:val="none" w:sz="0" w:space="0" w:color="auto"/>
            <w:right w:val="none" w:sz="0" w:space="0" w:color="auto"/>
          </w:divBdr>
        </w:div>
        <w:div w:id="2098550044">
          <w:marLeft w:val="0"/>
          <w:marRight w:val="0"/>
          <w:marTop w:val="0"/>
          <w:marBottom w:val="0"/>
          <w:divBdr>
            <w:top w:val="none" w:sz="0" w:space="0" w:color="auto"/>
            <w:left w:val="none" w:sz="0" w:space="0" w:color="auto"/>
            <w:bottom w:val="none" w:sz="0" w:space="0" w:color="auto"/>
            <w:right w:val="none" w:sz="0" w:space="0" w:color="auto"/>
          </w:divBdr>
        </w:div>
        <w:div w:id="2112431292">
          <w:marLeft w:val="0"/>
          <w:marRight w:val="0"/>
          <w:marTop w:val="0"/>
          <w:marBottom w:val="0"/>
          <w:divBdr>
            <w:top w:val="none" w:sz="0" w:space="0" w:color="auto"/>
            <w:left w:val="none" w:sz="0" w:space="0" w:color="auto"/>
            <w:bottom w:val="none" w:sz="0" w:space="0" w:color="auto"/>
            <w:right w:val="none" w:sz="0" w:space="0" w:color="auto"/>
          </w:divBdr>
        </w:div>
      </w:divsChild>
    </w:div>
    <w:div w:id="2057318568">
      <w:bodyDiv w:val="1"/>
      <w:marLeft w:val="0"/>
      <w:marRight w:val="0"/>
      <w:marTop w:val="0"/>
      <w:marBottom w:val="0"/>
      <w:divBdr>
        <w:top w:val="none" w:sz="0" w:space="0" w:color="auto"/>
        <w:left w:val="none" w:sz="0" w:space="0" w:color="auto"/>
        <w:bottom w:val="none" w:sz="0" w:space="0" w:color="auto"/>
        <w:right w:val="none" w:sz="0" w:space="0" w:color="auto"/>
      </w:divBdr>
      <w:divsChild>
        <w:div w:id="27879175">
          <w:marLeft w:val="0"/>
          <w:marRight w:val="0"/>
          <w:marTop w:val="0"/>
          <w:marBottom w:val="0"/>
          <w:divBdr>
            <w:top w:val="none" w:sz="0" w:space="0" w:color="auto"/>
            <w:left w:val="none" w:sz="0" w:space="0" w:color="auto"/>
            <w:bottom w:val="none" w:sz="0" w:space="0" w:color="auto"/>
            <w:right w:val="none" w:sz="0" w:space="0" w:color="auto"/>
          </w:divBdr>
        </w:div>
        <w:div w:id="52388996">
          <w:marLeft w:val="0"/>
          <w:marRight w:val="0"/>
          <w:marTop w:val="0"/>
          <w:marBottom w:val="0"/>
          <w:divBdr>
            <w:top w:val="none" w:sz="0" w:space="0" w:color="auto"/>
            <w:left w:val="none" w:sz="0" w:space="0" w:color="auto"/>
            <w:bottom w:val="none" w:sz="0" w:space="0" w:color="auto"/>
            <w:right w:val="none" w:sz="0" w:space="0" w:color="auto"/>
          </w:divBdr>
        </w:div>
        <w:div w:id="81530118">
          <w:marLeft w:val="0"/>
          <w:marRight w:val="0"/>
          <w:marTop w:val="0"/>
          <w:marBottom w:val="0"/>
          <w:divBdr>
            <w:top w:val="none" w:sz="0" w:space="0" w:color="auto"/>
            <w:left w:val="none" w:sz="0" w:space="0" w:color="auto"/>
            <w:bottom w:val="none" w:sz="0" w:space="0" w:color="auto"/>
            <w:right w:val="none" w:sz="0" w:space="0" w:color="auto"/>
          </w:divBdr>
        </w:div>
        <w:div w:id="233663084">
          <w:marLeft w:val="0"/>
          <w:marRight w:val="0"/>
          <w:marTop w:val="0"/>
          <w:marBottom w:val="0"/>
          <w:divBdr>
            <w:top w:val="none" w:sz="0" w:space="0" w:color="auto"/>
            <w:left w:val="none" w:sz="0" w:space="0" w:color="auto"/>
            <w:bottom w:val="none" w:sz="0" w:space="0" w:color="auto"/>
            <w:right w:val="none" w:sz="0" w:space="0" w:color="auto"/>
          </w:divBdr>
        </w:div>
        <w:div w:id="287929437">
          <w:marLeft w:val="0"/>
          <w:marRight w:val="0"/>
          <w:marTop w:val="0"/>
          <w:marBottom w:val="0"/>
          <w:divBdr>
            <w:top w:val="none" w:sz="0" w:space="0" w:color="auto"/>
            <w:left w:val="none" w:sz="0" w:space="0" w:color="auto"/>
            <w:bottom w:val="none" w:sz="0" w:space="0" w:color="auto"/>
            <w:right w:val="none" w:sz="0" w:space="0" w:color="auto"/>
          </w:divBdr>
        </w:div>
        <w:div w:id="419252562">
          <w:marLeft w:val="0"/>
          <w:marRight w:val="0"/>
          <w:marTop w:val="0"/>
          <w:marBottom w:val="0"/>
          <w:divBdr>
            <w:top w:val="none" w:sz="0" w:space="0" w:color="auto"/>
            <w:left w:val="none" w:sz="0" w:space="0" w:color="auto"/>
            <w:bottom w:val="none" w:sz="0" w:space="0" w:color="auto"/>
            <w:right w:val="none" w:sz="0" w:space="0" w:color="auto"/>
          </w:divBdr>
        </w:div>
        <w:div w:id="467166460">
          <w:marLeft w:val="0"/>
          <w:marRight w:val="0"/>
          <w:marTop w:val="0"/>
          <w:marBottom w:val="0"/>
          <w:divBdr>
            <w:top w:val="none" w:sz="0" w:space="0" w:color="auto"/>
            <w:left w:val="none" w:sz="0" w:space="0" w:color="auto"/>
            <w:bottom w:val="none" w:sz="0" w:space="0" w:color="auto"/>
            <w:right w:val="none" w:sz="0" w:space="0" w:color="auto"/>
          </w:divBdr>
        </w:div>
        <w:div w:id="517280222">
          <w:marLeft w:val="0"/>
          <w:marRight w:val="0"/>
          <w:marTop w:val="0"/>
          <w:marBottom w:val="0"/>
          <w:divBdr>
            <w:top w:val="none" w:sz="0" w:space="0" w:color="auto"/>
            <w:left w:val="none" w:sz="0" w:space="0" w:color="auto"/>
            <w:bottom w:val="none" w:sz="0" w:space="0" w:color="auto"/>
            <w:right w:val="none" w:sz="0" w:space="0" w:color="auto"/>
          </w:divBdr>
        </w:div>
        <w:div w:id="542983174">
          <w:marLeft w:val="0"/>
          <w:marRight w:val="0"/>
          <w:marTop w:val="0"/>
          <w:marBottom w:val="0"/>
          <w:divBdr>
            <w:top w:val="none" w:sz="0" w:space="0" w:color="auto"/>
            <w:left w:val="none" w:sz="0" w:space="0" w:color="auto"/>
            <w:bottom w:val="none" w:sz="0" w:space="0" w:color="auto"/>
            <w:right w:val="none" w:sz="0" w:space="0" w:color="auto"/>
          </w:divBdr>
        </w:div>
        <w:div w:id="568537157">
          <w:marLeft w:val="0"/>
          <w:marRight w:val="0"/>
          <w:marTop w:val="0"/>
          <w:marBottom w:val="0"/>
          <w:divBdr>
            <w:top w:val="none" w:sz="0" w:space="0" w:color="auto"/>
            <w:left w:val="none" w:sz="0" w:space="0" w:color="auto"/>
            <w:bottom w:val="none" w:sz="0" w:space="0" w:color="auto"/>
            <w:right w:val="none" w:sz="0" w:space="0" w:color="auto"/>
          </w:divBdr>
        </w:div>
        <w:div w:id="866529490">
          <w:marLeft w:val="0"/>
          <w:marRight w:val="0"/>
          <w:marTop w:val="0"/>
          <w:marBottom w:val="0"/>
          <w:divBdr>
            <w:top w:val="none" w:sz="0" w:space="0" w:color="auto"/>
            <w:left w:val="none" w:sz="0" w:space="0" w:color="auto"/>
            <w:bottom w:val="none" w:sz="0" w:space="0" w:color="auto"/>
            <w:right w:val="none" w:sz="0" w:space="0" w:color="auto"/>
          </w:divBdr>
        </w:div>
        <w:div w:id="901066051">
          <w:marLeft w:val="0"/>
          <w:marRight w:val="0"/>
          <w:marTop w:val="0"/>
          <w:marBottom w:val="0"/>
          <w:divBdr>
            <w:top w:val="none" w:sz="0" w:space="0" w:color="auto"/>
            <w:left w:val="none" w:sz="0" w:space="0" w:color="auto"/>
            <w:bottom w:val="none" w:sz="0" w:space="0" w:color="auto"/>
            <w:right w:val="none" w:sz="0" w:space="0" w:color="auto"/>
          </w:divBdr>
        </w:div>
        <w:div w:id="913129245">
          <w:marLeft w:val="0"/>
          <w:marRight w:val="0"/>
          <w:marTop w:val="0"/>
          <w:marBottom w:val="0"/>
          <w:divBdr>
            <w:top w:val="none" w:sz="0" w:space="0" w:color="auto"/>
            <w:left w:val="none" w:sz="0" w:space="0" w:color="auto"/>
            <w:bottom w:val="none" w:sz="0" w:space="0" w:color="auto"/>
            <w:right w:val="none" w:sz="0" w:space="0" w:color="auto"/>
          </w:divBdr>
        </w:div>
        <w:div w:id="956327700">
          <w:marLeft w:val="0"/>
          <w:marRight w:val="0"/>
          <w:marTop w:val="0"/>
          <w:marBottom w:val="0"/>
          <w:divBdr>
            <w:top w:val="none" w:sz="0" w:space="0" w:color="auto"/>
            <w:left w:val="none" w:sz="0" w:space="0" w:color="auto"/>
            <w:bottom w:val="none" w:sz="0" w:space="0" w:color="auto"/>
            <w:right w:val="none" w:sz="0" w:space="0" w:color="auto"/>
          </w:divBdr>
        </w:div>
        <w:div w:id="1015304199">
          <w:marLeft w:val="0"/>
          <w:marRight w:val="0"/>
          <w:marTop w:val="0"/>
          <w:marBottom w:val="0"/>
          <w:divBdr>
            <w:top w:val="none" w:sz="0" w:space="0" w:color="auto"/>
            <w:left w:val="none" w:sz="0" w:space="0" w:color="auto"/>
            <w:bottom w:val="none" w:sz="0" w:space="0" w:color="auto"/>
            <w:right w:val="none" w:sz="0" w:space="0" w:color="auto"/>
          </w:divBdr>
        </w:div>
        <w:div w:id="1016620387">
          <w:marLeft w:val="0"/>
          <w:marRight w:val="0"/>
          <w:marTop w:val="0"/>
          <w:marBottom w:val="0"/>
          <w:divBdr>
            <w:top w:val="none" w:sz="0" w:space="0" w:color="auto"/>
            <w:left w:val="none" w:sz="0" w:space="0" w:color="auto"/>
            <w:bottom w:val="none" w:sz="0" w:space="0" w:color="auto"/>
            <w:right w:val="none" w:sz="0" w:space="0" w:color="auto"/>
          </w:divBdr>
        </w:div>
        <w:div w:id="1018391105">
          <w:marLeft w:val="0"/>
          <w:marRight w:val="0"/>
          <w:marTop w:val="0"/>
          <w:marBottom w:val="0"/>
          <w:divBdr>
            <w:top w:val="none" w:sz="0" w:space="0" w:color="auto"/>
            <w:left w:val="none" w:sz="0" w:space="0" w:color="auto"/>
            <w:bottom w:val="none" w:sz="0" w:space="0" w:color="auto"/>
            <w:right w:val="none" w:sz="0" w:space="0" w:color="auto"/>
          </w:divBdr>
        </w:div>
        <w:div w:id="1021276476">
          <w:marLeft w:val="0"/>
          <w:marRight w:val="0"/>
          <w:marTop w:val="0"/>
          <w:marBottom w:val="0"/>
          <w:divBdr>
            <w:top w:val="none" w:sz="0" w:space="0" w:color="auto"/>
            <w:left w:val="none" w:sz="0" w:space="0" w:color="auto"/>
            <w:bottom w:val="none" w:sz="0" w:space="0" w:color="auto"/>
            <w:right w:val="none" w:sz="0" w:space="0" w:color="auto"/>
          </w:divBdr>
        </w:div>
        <w:div w:id="1183469757">
          <w:marLeft w:val="0"/>
          <w:marRight w:val="0"/>
          <w:marTop w:val="0"/>
          <w:marBottom w:val="0"/>
          <w:divBdr>
            <w:top w:val="none" w:sz="0" w:space="0" w:color="auto"/>
            <w:left w:val="none" w:sz="0" w:space="0" w:color="auto"/>
            <w:bottom w:val="none" w:sz="0" w:space="0" w:color="auto"/>
            <w:right w:val="none" w:sz="0" w:space="0" w:color="auto"/>
          </w:divBdr>
        </w:div>
        <w:div w:id="1195265383">
          <w:marLeft w:val="0"/>
          <w:marRight w:val="0"/>
          <w:marTop w:val="0"/>
          <w:marBottom w:val="0"/>
          <w:divBdr>
            <w:top w:val="none" w:sz="0" w:space="0" w:color="auto"/>
            <w:left w:val="none" w:sz="0" w:space="0" w:color="auto"/>
            <w:bottom w:val="none" w:sz="0" w:space="0" w:color="auto"/>
            <w:right w:val="none" w:sz="0" w:space="0" w:color="auto"/>
          </w:divBdr>
        </w:div>
        <w:div w:id="1255286746">
          <w:marLeft w:val="0"/>
          <w:marRight w:val="0"/>
          <w:marTop w:val="0"/>
          <w:marBottom w:val="0"/>
          <w:divBdr>
            <w:top w:val="none" w:sz="0" w:space="0" w:color="auto"/>
            <w:left w:val="none" w:sz="0" w:space="0" w:color="auto"/>
            <w:bottom w:val="none" w:sz="0" w:space="0" w:color="auto"/>
            <w:right w:val="none" w:sz="0" w:space="0" w:color="auto"/>
          </w:divBdr>
        </w:div>
        <w:div w:id="1262684494">
          <w:marLeft w:val="0"/>
          <w:marRight w:val="0"/>
          <w:marTop w:val="0"/>
          <w:marBottom w:val="0"/>
          <w:divBdr>
            <w:top w:val="none" w:sz="0" w:space="0" w:color="auto"/>
            <w:left w:val="none" w:sz="0" w:space="0" w:color="auto"/>
            <w:bottom w:val="none" w:sz="0" w:space="0" w:color="auto"/>
            <w:right w:val="none" w:sz="0" w:space="0" w:color="auto"/>
          </w:divBdr>
        </w:div>
        <w:div w:id="1294404970">
          <w:marLeft w:val="0"/>
          <w:marRight w:val="0"/>
          <w:marTop w:val="0"/>
          <w:marBottom w:val="0"/>
          <w:divBdr>
            <w:top w:val="none" w:sz="0" w:space="0" w:color="auto"/>
            <w:left w:val="none" w:sz="0" w:space="0" w:color="auto"/>
            <w:bottom w:val="none" w:sz="0" w:space="0" w:color="auto"/>
            <w:right w:val="none" w:sz="0" w:space="0" w:color="auto"/>
          </w:divBdr>
        </w:div>
        <w:div w:id="1486512562">
          <w:marLeft w:val="0"/>
          <w:marRight w:val="0"/>
          <w:marTop w:val="0"/>
          <w:marBottom w:val="0"/>
          <w:divBdr>
            <w:top w:val="none" w:sz="0" w:space="0" w:color="auto"/>
            <w:left w:val="none" w:sz="0" w:space="0" w:color="auto"/>
            <w:bottom w:val="none" w:sz="0" w:space="0" w:color="auto"/>
            <w:right w:val="none" w:sz="0" w:space="0" w:color="auto"/>
          </w:divBdr>
        </w:div>
        <w:div w:id="1528761532">
          <w:marLeft w:val="0"/>
          <w:marRight w:val="0"/>
          <w:marTop w:val="0"/>
          <w:marBottom w:val="0"/>
          <w:divBdr>
            <w:top w:val="none" w:sz="0" w:space="0" w:color="auto"/>
            <w:left w:val="none" w:sz="0" w:space="0" w:color="auto"/>
            <w:bottom w:val="none" w:sz="0" w:space="0" w:color="auto"/>
            <w:right w:val="none" w:sz="0" w:space="0" w:color="auto"/>
          </w:divBdr>
        </w:div>
        <w:div w:id="1534416013">
          <w:marLeft w:val="0"/>
          <w:marRight w:val="0"/>
          <w:marTop w:val="0"/>
          <w:marBottom w:val="0"/>
          <w:divBdr>
            <w:top w:val="none" w:sz="0" w:space="0" w:color="auto"/>
            <w:left w:val="none" w:sz="0" w:space="0" w:color="auto"/>
            <w:bottom w:val="none" w:sz="0" w:space="0" w:color="auto"/>
            <w:right w:val="none" w:sz="0" w:space="0" w:color="auto"/>
          </w:divBdr>
        </w:div>
        <w:div w:id="1564293579">
          <w:marLeft w:val="0"/>
          <w:marRight w:val="0"/>
          <w:marTop w:val="0"/>
          <w:marBottom w:val="0"/>
          <w:divBdr>
            <w:top w:val="none" w:sz="0" w:space="0" w:color="auto"/>
            <w:left w:val="none" w:sz="0" w:space="0" w:color="auto"/>
            <w:bottom w:val="none" w:sz="0" w:space="0" w:color="auto"/>
            <w:right w:val="none" w:sz="0" w:space="0" w:color="auto"/>
          </w:divBdr>
        </w:div>
        <w:div w:id="1592473690">
          <w:marLeft w:val="0"/>
          <w:marRight w:val="0"/>
          <w:marTop w:val="0"/>
          <w:marBottom w:val="0"/>
          <w:divBdr>
            <w:top w:val="none" w:sz="0" w:space="0" w:color="auto"/>
            <w:left w:val="none" w:sz="0" w:space="0" w:color="auto"/>
            <w:bottom w:val="none" w:sz="0" w:space="0" w:color="auto"/>
            <w:right w:val="none" w:sz="0" w:space="0" w:color="auto"/>
          </w:divBdr>
        </w:div>
        <w:div w:id="1658418140">
          <w:marLeft w:val="0"/>
          <w:marRight w:val="0"/>
          <w:marTop w:val="0"/>
          <w:marBottom w:val="0"/>
          <w:divBdr>
            <w:top w:val="none" w:sz="0" w:space="0" w:color="auto"/>
            <w:left w:val="none" w:sz="0" w:space="0" w:color="auto"/>
            <w:bottom w:val="none" w:sz="0" w:space="0" w:color="auto"/>
            <w:right w:val="none" w:sz="0" w:space="0" w:color="auto"/>
          </w:divBdr>
        </w:div>
        <w:div w:id="1702709129">
          <w:marLeft w:val="0"/>
          <w:marRight w:val="0"/>
          <w:marTop w:val="0"/>
          <w:marBottom w:val="0"/>
          <w:divBdr>
            <w:top w:val="none" w:sz="0" w:space="0" w:color="auto"/>
            <w:left w:val="none" w:sz="0" w:space="0" w:color="auto"/>
            <w:bottom w:val="none" w:sz="0" w:space="0" w:color="auto"/>
            <w:right w:val="none" w:sz="0" w:space="0" w:color="auto"/>
          </w:divBdr>
        </w:div>
        <w:div w:id="1720475110">
          <w:marLeft w:val="0"/>
          <w:marRight w:val="0"/>
          <w:marTop w:val="0"/>
          <w:marBottom w:val="0"/>
          <w:divBdr>
            <w:top w:val="none" w:sz="0" w:space="0" w:color="auto"/>
            <w:left w:val="none" w:sz="0" w:space="0" w:color="auto"/>
            <w:bottom w:val="none" w:sz="0" w:space="0" w:color="auto"/>
            <w:right w:val="none" w:sz="0" w:space="0" w:color="auto"/>
          </w:divBdr>
        </w:div>
        <w:div w:id="1849976374">
          <w:marLeft w:val="0"/>
          <w:marRight w:val="0"/>
          <w:marTop w:val="0"/>
          <w:marBottom w:val="0"/>
          <w:divBdr>
            <w:top w:val="none" w:sz="0" w:space="0" w:color="auto"/>
            <w:left w:val="none" w:sz="0" w:space="0" w:color="auto"/>
            <w:bottom w:val="none" w:sz="0" w:space="0" w:color="auto"/>
            <w:right w:val="none" w:sz="0" w:space="0" w:color="auto"/>
          </w:divBdr>
        </w:div>
        <w:div w:id="1997953504">
          <w:marLeft w:val="0"/>
          <w:marRight w:val="0"/>
          <w:marTop w:val="0"/>
          <w:marBottom w:val="0"/>
          <w:divBdr>
            <w:top w:val="none" w:sz="0" w:space="0" w:color="auto"/>
            <w:left w:val="none" w:sz="0" w:space="0" w:color="auto"/>
            <w:bottom w:val="none" w:sz="0" w:space="0" w:color="auto"/>
            <w:right w:val="none" w:sz="0" w:space="0" w:color="auto"/>
          </w:divBdr>
        </w:div>
        <w:div w:id="2059739975">
          <w:marLeft w:val="0"/>
          <w:marRight w:val="0"/>
          <w:marTop w:val="0"/>
          <w:marBottom w:val="0"/>
          <w:divBdr>
            <w:top w:val="none" w:sz="0" w:space="0" w:color="auto"/>
            <w:left w:val="none" w:sz="0" w:space="0" w:color="auto"/>
            <w:bottom w:val="none" w:sz="0" w:space="0" w:color="auto"/>
            <w:right w:val="none" w:sz="0" w:space="0" w:color="auto"/>
          </w:divBdr>
        </w:div>
        <w:div w:id="2092702215">
          <w:marLeft w:val="0"/>
          <w:marRight w:val="0"/>
          <w:marTop w:val="0"/>
          <w:marBottom w:val="0"/>
          <w:divBdr>
            <w:top w:val="none" w:sz="0" w:space="0" w:color="auto"/>
            <w:left w:val="none" w:sz="0" w:space="0" w:color="auto"/>
            <w:bottom w:val="none" w:sz="0" w:space="0" w:color="auto"/>
            <w:right w:val="none" w:sz="0" w:space="0" w:color="auto"/>
          </w:divBdr>
        </w:div>
        <w:div w:id="2111701934">
          <w:marLeft w:val="0"/>
          <w:marRight w:val="0"/>
          <w:marTop w:val="0"/>
          <w:marBottom w:val="0"/>
          <w:divBdr>
            <w:top w:val="none" w:sz="0" w:space="0" w:color="auto"/>
            <w:left w:val="none" w:sz="0" w:space="0" w:color="auto"/>
            <w:bottom w:val="none" w:sz="0" w:space="0" w:color="auto"/>
            <w:right w:val="none" w:sz="0" w:space="0" w:color="auto"/>
          </w:divBdr>
        </w:div>
        <w:div w:id="2121603387">
          <w:marLeft w:val="0"/>
          <w:marRight w:val="0"/>
          <w:marTop w:val="0"/>
          <w:marBottom w:val="0"/>
          <w:divBdr>
            <w:top w:val="none" w:sz="0" w:space="0" w:color="auto"/>
            <w:left w:val="none" w:sz="0" w:space="0" w:color="auto"/>
            <w:bottom w:val="none" w:sz="0" w:space="0" w:color="auto"/>
            <w:right w:val="none" w:sz="0" w:space="0" w:color="auto"/>
          </w:divBdr>
        </w:div>
        <w:div w:id="2141024999">
          <w:marLeft w:val="0"/>
          <w:marRight w:val="0"/>
          <w:marTop w:val="0"/>
          <w:marBottom w:val="0"/>
          <w:divBdr>
            <w:top w:val="none" w:sz="0" w:space="0" w:color="auto"/>
            <w:left w:val="none" w:sz="0" w:space="0" w:color="auto"/>
            <w:bottom w:val="none" w:sz="0" w:space="0" w:color="auto"/>
            <w:right w:val="none" w:sz="0" w:space="0" w:color="auto"/>
          </w:divBdr>
        </w:div>
        <w:div w:id="214318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ONA.SLABOCHOVA@MZE.GOV.CZ"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hyperlink" Target="mailto:ales.prosek@mze.gov.cz" TargetMode="External"/><Relationship Id="rId17" Type="http://schemas.openxmlformats.org/officeDocument/2006/relationships/package" Target="embeddings/Microsoft_Word_Document.doc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s.prosek@mze.gov.cz"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david.neuzil@mze.gov.cz"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dek.zapotocky@mze.gov.cz"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HGGothicE">
    <w:altName w:val="HGｺﾞｼｯｸE"/>
    <w:charset w:val="80"/>
    <w:family w:val="modern"/>
    <w:pitch w:val="fixed"/>
    <w:sig w:usb0="E00002FF" w:usb1="2AC7EDFE" w:usb2="00000012" w:usb3="00000000" w:csb0="00020001" w:csb1="00000000"/>
  </w:font>
  <w:font w:name="Majalla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26F6B"/>
    <w:rsid w:val="00072A66"/>
    <w:rsid w:val="00090B60"/>
    <w:rsid w:val="000B1B9B"/>
    <w:rsid w:val="000B6655"/>
    <w:rsid w:val="000F5334"/>
    <w:rsid w:val="0011009A"/>
    <w:rsid w:val="00113E20"/>
    <w:rsid w:val="00127344"/>
    <w:rsid w:val="00131738"/>
    <w:rsid w:val="00153916"/>
    <w:rsid w:val="00164039"/>
    <w:rsid w:val="00196A81"/>
    <w:rsid w:val="001B32E8"/>
    <w:rsid w:val="001F22CF"/>
    <w:rsid w:val="0024235D"/>
    <w:rsid w:val="00271F60"/>
    <w:rsid w:val="00286039"/>
    <w:rsid w:val="003471EF"/>
    <w:rsid w:val="00360737"/>
    <w:rsid w:val="0037109B"/>
    <w:rsid w:val="00381709"/>
    <w:rsid w:val="0038749F"/>
    <w:rsid w:val="003A6879"/>
    <w:rsid w:val="003B7DF5"/>
    <w:rsid w:val="003F407B"/>
    <w:rsid w:val="00442009"/>
    <w:rsid w:val="00492E11"/>
    <w:rsid w:val="004B3EFF"/>
    <w:rsid w:val="004B4B76"/>
    <w:rsid w:val="004C07D6"/>
    <w:rsid w:val="004E5C08"/>
    <w:rsid w:val="004F1D9C"/>
    <w:rsid w:val="004F2AA0"/>
    <w:rsid w:val="00504451"/>
    <w:rsid w:val="00535D15"/>
    <w:rsid w:val="00547CF6"/>
    <w:rsid w:val="0057167A"/>
    <w:rsid w:val="005B25D7"/>
    <w:rsid w:val="005B5F55"/>
    <w:rsid w:val="005D0F98"/>
    <w:rsid w:val="005E620A"/>
    <w:rsid w:val="0060300C"/>
    <w:rsid w:val="0063652F"/>
    <w:rsid w:val="0069033B"/>
    <w:rsid w:val="006B6BB5"/>
    <w:rsid w:val="006C764B"/>
    <w:rsid w:val="006F5755"/>
    <w:rsid w:val="007032AD"/>
    <w:rsid w:val="007343EB"/>
    <w:rsid w:val="00743A54"/>
    <w:rsid w:val="007A66DD"/>
    <w:rsid w:val="007B2538"/>
    <w:rsid w:val="007B681F"/>
    <w:rsid w:val="007E4F62"/>
    <w:rsid w:val="007F3BFB"/>
    <w:rsid w:val="00844584"/>
    <w:rsid w:val="008560BE"/>
    <w:rsid w:val="008754C5"/>
    <w:rsid w:val="008803C2"/>
    <w:rsid w:val="00893350"/>
    <w:rsid w:val="008E5E3D"/>
    <w:rsid w:val="008E687A"/>
    <w:rsid w:val="0090009E"/>
    <w:rsid w:val="009071F9"/>
    <w:rsid w:val="00914BB6"/>
    <w:rsid w:val="009212DF"/>
    <w:rsid w:val="00953884"/>
    <w:rsid w:val="009B3045"/>
    <w:rsid w:val="00A05B19"/>
    <w:rsid w:val="00A14D5F"/>
    <w:rsid w:val="00A20D13"/>
    <w:rsid w:val="00A26A5C"/>
    <w:rsid w:val="00A43D6D"/>
    <w:rsid w:val="00A52B03"/>
    <w:rsid w:val="00A71011"/>
    <w:rsid w:val="00AA188B"/>
    <w:rsid w:val="00AC7DB9"/>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DE2050"/>
    <w:rsid w:val="00E00574"/>
    <w:rsid w:val="00E16919"/>
    <w:rsid w:val="00E3363E"/>
    <w:rsid w:val="00E3370E"/>
    <w:rsid w:val="00E40EE7"/>
    <w:rsid w:val="00E55EC6"/>
    <w:rsid w:val="00E63C7F"/>
    <w:rsid w:val="00E70908"/>
    <w:rsid w:val="00E71314"/>
    <w:rsid w:val="00E73140"/>
    <w:rsid w:val="00E808A3"/>
    <w:rsid w:val="00E82446"/>
    <w:rsid w:val="00E97DD5"/>
    <w:rsid w:val="00EB5EAD"/>
    <w:rsid w:val="00EB7F14"/>
    <w:rsid w:val="00EC07C0"/>
    <w:rsid w:val="00EC2B4B"/>
    <w:rsid w:val="00ED3756"/>
    <w:rsid w:val="00ED44BD"/>
    <w:rsid w:val="00EF610D"/>
    <w:rsid w:val="00F06909"/>
    <w:rsid w:val="00F14A52"/>
    <w:rsid w:val="00F24EE6"/>
    <w:rsid w:val="00F366FE"/>
    <w:rsid w:val="00F53502"/>
    <w:rsid w:val="00F55EEE"/>
    <w:rsid w:val="00F566EC"/>
    <w:rsid w:val="00F82A16"/>
    <w:rsid w:val="00F8575A"/>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9abc7f-d377-4404-be4d-881a1d984be2">
      <Terms xmlns="http://schemas.microsoft.com/office/infopath/2007/PartnerControls"/>
    </lcf76f155ced4ddcb4097134ff3c332f>
    <TaxCatchAll xmlns="f330bf4c-7d0e-4728-ac38-8ec30312c6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182b6f5ad14ce90c93e66125988c73c">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4ff8b3fbfc9719404153a7934d561aa4"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81cc25-86f8-4d84-8fce-fbd43375fe7b}"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B0256-C1A3-4E54-B352-F76C3F985D02}">
  <ds:schemaRefs>
    <ds:schemaRef ds:uri="http://schemas.microsoft.com/office/2006/metadata/properties"/>
    <ds:schemaRef ds:uri="http://schemas.microsoft.com/office/infopath/2007/PartnerControls"/>
    <ds:schemaRef ds:uri="299abc7f-d377-4404-be4d-881a1d984be2"/>
    <ds:schemaRef ds:uri="f330bf4c-7d0e-4728-ac38-8ec30312c613"/>
  </ds:schemaRefs>
</ds:datastoreItem>
</file>

<file path=customXml/itemProps2.xml><?xml version="1.0" encoding="utf-8"?>
<ds:datastoreItem xmlns:ds="http://schemas.openxmlformats.org/officeDocument/2006/customXml" ds:itemID="{38C67601-5DA8-488C-B4D4-A7F95ACAF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411E9-D189-4BB3-8B2C-74AB0D5C719D}">
  <ds:schemaRefs>
    <ds:schemaRef ds:uri="http://schemas.microsoft.com/sharepoint/v3/contenttype/forms"/>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4</TotalTime>
  <Pages>11</Pages>
  <Words>1748</Words>
  <Characters>10315</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2017-01-03T00:19:00Z</cp:lastPrinted>
  <dcterms:created xsi:type="dcterms:W3CDTF">2025-11-25T08:38:00Z</dcterms:created>
  <dcterms:modified xsi:type="dcterms:W3CDTF">2025-11-25T08:41:00Z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92824bee-5c67-426c-bc98-23ad86c9419e_Enabled">
    <vt:lpwstr>true</vt:lpwstr>
  </property>
  <property fmtid="{D5CDD505-2E9C-101B-9397-08002B2CF9AE}" pid="5" name="MSIP_Label_92824bee-5c67-426c-bc98-23ad86c9419e_SetDate">
    <vt:lpwstr>2024-07-12T06:19:55Z</vt:lpwstr>
  </property>
  <property fmtid="{D5CDD505-2E9C-101B-9397-08002B2CF9AE}" pid="6" name="MSIP_Label_92824bee-5c67-426c-bc98-23ad86c9419e_Method">
    <vt:lpwstr>Privileged</vt:lpwstr>
  </property>
  <property fmtid="{D5CDD505-2E9C-101B-9397-08002B2CF9AE}" pid="7" name="MSIP_Label_92824bee-5c67-426c-bc98-23ad86c9419e_Name">
    <vt:lpwstr>Informace MZe</vt:lpwstr>
  </property>
  <property fmtid="{D5CDD505-2E9C-101B-9397-08002B2CF9AE}" pid="8" name="MSIP_Label_92824bee-5c67-426c-bc98-23ad86c9419e_SiteId">
    <vt:lpwstr>e84ea0de-38e7-4864-b153-a909a7746ff0</vt:lpwstr>
  </property>
  <property fmtid="{D5CDD505-2E9C-101B-9397-08002B2CF9AE}" pid="9" name="MSIP_Label_92824bee-5c67-426c-bc98-23ad86c9419e_ActionId">
    <vt:lpwstr>bb2b8356-bfcc-4c97-a50f-dfbf979a9d77</vt:lpwstr>
  </property>
  <property fmtid="{D5CDD505-2E9C-101B-9397-08002B2CF9AE}" pid="10" name="MSIP_Label_92824bee-5c67-426c-bc98-23ad86c9419e_ContentBits">
    <vt:lpwstr>0</vt:lpwstr>
  </property>
  <property fmtid="{D5CDD505-2E9C-101B-9397-08002B2CF9AE}" pid="11" name="ContentTypeId">
    <vt:lpwstr>0x0101009E80F5F6C5CE5F4782D8DC573FB786A0</vt:lpwstr>
  </property>
  <property fmtid="{D5CDD505-2E9C-101B-9397-08002B2CF9AE}" pid="12" name="_dlc_DocIdItemGuid">
    <vt:lpwstr>faf34cbc-733c-4d87-a0da-2efc252f0b78</vt:lpwstr>
  </property>
  <property fmtid="{D5CDD505-2E9C-101B-9397-08002B2CF9AE}" pid="13" name="MediaServiceImageTags">
    <vt:lpwstr/>
  </property>
</Properties>
</file>