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48DD" w14:textId="77777777" w:rsidR="003743C0" w:rsidRDefault="003743C0">
      <w:pPr>
        <w:rPr>
          <w:rFonts w:ascii="Century Gothic" w:hAnsi="Century Gothic"/>
          <w:sz w:val="20"/>
          <w:szCs w:val="20"/>
        </w:rPr>
      </w:pPr>
    </w:p>
    <w:p w14:paraId="717EEC50" w14:textId="77777777" w:rsidR="003743C0" w:rsidRDefault="003743C0">
      <w:pPr>
        <w:rPr>
          <w:rFonts w:ascii="Century Gothic" w:hAnsi="Century Gothic"/>
          <w:sz w:val="20"/>
          <w:szCs w:val="20"/>
        </w:rPr>
      </w:pPr>
    </w:p>
    <w:p w14:paraId="3682C693" w14:textId="7724540D" w:rsidR="005D2F64" w:rsidRDefault="003743C0" w:rsidP="005D2F64">
      <w:pPr>
        <w:rPr>
          <w:rFonts w:ascii="Century Gothic" w:hAnsi="Century Gothic"/>
          <w:color w:val="auto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</w:t>
      </w:r>
      <w:r w:rsidRPr="003743C0">
        <w:rPr>
          <w:rFonts w:ascii="Century Gothic" w:hAnsi="Century Gothic"/>
          <w:b/>
          <w:sz w:val="20"/>
          <w:szCs w:val="20"/>
        </w:rPr>
        <w:t xml:space="preserve">SMLOUVA č.: </w:t>
      </w:r>
      <w:r w:rsidRPr="003743C0">
        <w:rPr>
          <w:rFonts w:ascii="Century Gothic" w:hAnsi="Century Gothic"/>
          <w:b/>
          <w:bCs/>
          <w:sz w:val="20"/>
          <w:szCs w:val="20"/>
        </w:rPr>
        <w:t>25/SML</w:t>
      </w:r>
      <w:r w:rsidR="00222D1F" w:rsidRPr="001942FC">
        <w:rPr>
          <w:rFonts w:ascii="Century Gothic" w:hAnsi="Century Gothic"/>
          <w:b/>
          <w:bCs/>
          <w:sz w:val="20"/>
          <w:szCs w:val="20"/>
        </w:rPr>
        <w:t>004447</w:t>
      </w:r>
      <w:r w:rsidRPr="003743C0">
        <w:rPr>
          <w:rFonts w:ascii="Century Gothic" w:hAnsi="Century Gothic"/>
          <w:b/>
          <w:bCs/>
          <w:sz w:val="20"/>
          <w:szCs w:val="20"/>
        </w:rPr>
        <w:t>/SoD/RR</w:t>
      </w:r>
    </w:p>
    <w:p w14:paraId="43A642FE" w14:textId="540A9F01" w:rsidR="003743C0" w:rsidRPr="005D2F64" w:rsidRDefault="003743C0" w:rsidP="005D2F64">
      <w:pPr>
        <w:rPr>
          <w:rFonts w:ascii="Century Gothic" w:hAnsi="Century Gothic"/>
          <w:color w:val="auto"/>
          <w:sz w:val="20"/>
          <w:szCs w:val="20"/>
        </w:rPr>
      </w:pPr>
      <w:r w:rsidRPr="003743C0">
        <w:rPr>
          <w:rFonts w:ascii="Century Gothic" w:hAnsi="Century Gothic"/>
          <w:b/>
          <w:sz w:val="20"/>
          <w:szCs w:val="20"/>
        </w:rPr>
        <w:t>Smluvní strany:</w:t>
      </w:r>
    </w:p>
    <w:p w14:paraId="5C64D653" w14:textId="77777777" w:rsidR="003743C0" w:rsidRPr="003743C0" w:rsidRDefault="003743C0" w:rsidP="003743C0">
      <w:pPr>
        <w:tabs>
          <w:tab w:val="left" w:pos="6237"/>
        </w:tabs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Mkatabulky"/>
        <w:tblW w:w="10490" w:type="dxa"/>
        <w:tblLayout w:type="fixed"/>
        <w:tblLook w:val="04A0" w:firstRow="1" w:lastRow="0" w:firstColumn="1" w:lastColumn="0" w:noHBand="0" w:noVBand="1"/>
      </w:tblPr>
      <w:tblGrid>
        <w:gridCol w:w="1117"/>
        <w:gridCol w:w="2710"/>
        <w:gridCol w:w="6663"/>
      </w:tblGrid>
      <w:tr w:rsidR="003743C0" w:rsidRPr="003743C0" w14:paraId="5D7E5924" w14:textId="77777777" w:rsidTr="0016245D"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37F1601" w14:textId="77777777" w:rsidR="003743C0" w:rsidRPr="003743C0" w:rsidRDefault="003743C0" w:rsidP="0016245D">
            <w:pPr>
              <w:framePr w:w="23" w:h="240" w:hRule="exact" w:wrap="around" w:vAnchor="page" w:hAnchor="page" w:x="346" w:y="676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D7BF4C3" w14:textId="77777777" w:rsidR="003743C0" w:rsidRPr="003743C0" w:rsidRDefault="003743C0" w:rsidP="0016245D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b/>
                <w:sz w:val="20"/>
                <w:szCs w:val="20"/>
              </w:rPr>
              <w:t>Odběratel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14:paraId="7769B2DB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CFF697B" w14:textId="77777777" w:rsidR="003743C0" w:rsidRPr="003743C0" w:rsidRDefault="003743C0" w:rsidP="0016245D">
            <w:pPr>
              <w:pStyle w:val="Style5"/>
              <w:shd w:val="clear" w:color="auto" w:fill="auto"/>
              <w:spacing w:after="0"/>
              <w:ind w:firstLin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3743C0">
              <w:rPr>
                <w:rStyle w:val="CharStyle6"/>
                <w:rFonts w:ascii="Century Gothic" w:hAnsi="Century Gothic"/>
                <w:sz w:val="20"/>
                <w:szCs w:val="20"/>
              </w:rPr>
              <w:t>Dodavatel</w:t>
            </w:r>
          </w:p>
        </w:tc>
      </w:tr>
    </w:tbl>
    <w:tbl>
      <w:tblPr>
        <w:tblStyle w:val="Mkatabulky"/>
        <w:tblW w:w="10490" w:type="dxa"/>
        <w:tblInd w:w="-71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3862"/>
        <w:gridCol w:w="6379"/>
      </w:tblGrid>
      <w:tr w:rsidR="003743C0" w:rsidRPr="003743C0" w14:paraId="4B77CEBB" w14:textId="77777777" w:rsidTr="005D2F64">
        <w:tc>
          <w:tcPr>
            <w:tcW w:w="249" w:type="dxa"/>
          </w:tcPr>
          <w:p w14:paraId="532EA287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bookmarkStart w:id="0" w:name="_Hlk208493932"/>
          </w:p>
        </w:tc>
        <w:tc>
          <w:tcPr>
            <w:tcW w:w="3862" w:type="dxa"/>
          </w:tcPr>
          <w:p w14:paraId="3F1DF6D3" w14:textId="77777777" w:rsidR="003743C0" w:rsidRPr="003743C0" w:rsidRDefault="003743C0" w:rsidP="0016245D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</w:tcPr>
          <w:p w14:paraId="7B92D810" w14:textId="77777777" w:rsidR="003743C0" w:rsidRPr="003743C0" w:rsidRDefault="003743C0" w:rsidP="0016245D">
            <w:pPr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 xml:space="preserve">Název: </w:t>
            </w:r>
            <w:r w:rsidRPr="003743C0"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  <w:t>Okresní agrární komora Most</w:t>
            </w:r>
          </w:p>
        </w:tc>
      </w:tr>
      <w:tr w:rsidR="003743C0" w:rsidRPr="003743C0" w14:paraId="5524DCF7" w14:textId="77777777" w:rsidTr="005D2F64">
        <w:tc>
          <w:tcPr>
            <w:tcW w:w="249" w:type="dxa"/>
          </w:tcPr>
          <w:p w14:paraId="4E42AB95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6EBD5030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Sídlo: Velká Hradební 3118/48, 400 01 Ústí nad Labem</w:t>
            </w:r>
          </w:p>
        </w:tc>
        <w:tc>
          <w:tcPr>
            <w:tcW w:w="6379" w:type="dxa"/>
          </w:tcPr>
          <w:p w14:paraId="6FBA3234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Sídlo: Dělnická 33, 43401 Most – Velebudice</w:t>
            </w:r>
          </w:p>
        </w:tc>
      </w:tr>
      <w:tr w:rsidR="003743C0" w:rsidRPr="003743C0" w14:paraId="1E1A91AF" w14:textId="77777777" w:rsidTr="005D2F64">
        <w:tc>
          <w:tcPr>
            <w:tcW w:w="249" w:type="dxa"/>
          </w:tcPr>
          <w:p w14:paraId="023DD51D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192563CC" w14:textId="77777777" w:rsidR="003743C0" w:rsidRPr="003743C0" w:rsidRDefault="003743C0" w:rsidP="0016245D">
            <w:pPr>
              <w:pStyle w:val="Style9"/>
              <w:shd w:val="clear" w:color="auto" w:fill="auto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</w:tcPr>
          <w:p w14:paraId="4A724DAC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DIČ/IČ: CZ482 93 865 / 482 93 865</w:t>
            </w:r>
          </w:p>
        </w:tc>
      </w:tr>
      <w:tr w:rsidR="003743C0" w:rsidRPr="003743C0" w14:paraId="5F88F0B1" w14:textId="77777777" w:rsidTr="005D2F64">
        <w:tc>
          <w:tcPr>
            <w:tcW w:w="249" w:type="dxa"/>
          </w:tcPr>
          <w:p w14:paraId="7C53A403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2FC80532" w14:textId="1F240B9B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 xml:space="preserve">Bankovní spojení: </w:t>
            </w:r>
            <w:r w:rsidR="00842D19" w:rsidRPr="00BE0BB0">
              <w:rPr>
                <w:rStyle w:val="CharStyle10"/>
                <w:rFonts w:ascii="Century Gothic" w:hAnsi="Century Gothic"/>
                <w:sz w:val="20"/>
                <w:szCs w:val="20"/>
              </w:rPr>
              <w:t>0</w:t>
            </w:r>
            <w:r w:rsidR="00842D19" w:rsidRPr="00842D19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882733379/0800</w:t>
            </w:r>
          </w:p>
        </w:tc>
        <w:tc>
          <w:tcPr>
            <w:tcW w:w="6379" w:type="dxa"/>
          </w:tcPr>
          <w:p w14:paraId="277C1D9E" w14:textId="58B47CC9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 xml:space="preserve">Bankovní spojení: </w:t>
            </w:r>
            <w:r w:rsidR="00842D19" w:rsidRPr="00BE0BB0">
              <w:rPr>
                <w:rStyle w:val="CharStyle10"/>
                <w:rFonts w:ascii="Century Gothic" w:hAnsi="Century Gothic"/>
                <w:sz w:val="20"/>
                <w:szCs w:val="20"/>
              </w:rPr>
              <w:t>42424215/500</w:t>
            </w:r>
            <w:r w:rsidR="00842D19">
              <w:rPr>
                <w:rStyle w:val="CharStyle10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3743C0" w:rsidRPr="003743C0" w14:paraId="3C60ED3A" w14:textId="77777777" w:rsidTr="005D2F64">
        <w:tc>
          <w:tcPr>
            <w:tcW w:w="249" w:type="dxa"/>
          </w:tcPr>
          <w:p w14:paraId="23869C48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7E2631CC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>Plátce DPH</w:t>
            </w:r>
          </w:p>
        </w:tc>
        <w:tc>
          <w:tcPr>
            <w:tcW w:w="6379" w:type="dxa"/>
          </w:tcPr>
          <w:p w14:paraId="1A514F6E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 xml:space="preserve">Plátce DPH </w:t>
            </w:r>
          </w:p>
        </w:tc>
      </w:tr>
      <w:tr w:rsidR="003743C0" w:rsidRPr="003743C0" w14:paraId="6946C30E" w14:textId="77777777" w:rsidTr="005D2F64">
        <w:tc>
          <w:tcPr>
            <w:tcW w:w="249" w:type="dxa"/>
          </w:tcPr>
          <w:p w14:paraId="6D79A1BC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6E3E9710" w14:textId="77777777" w:rsidR="003743C0" w:rsidRPr="003743C0" w:rsidRDefault="003743C0" w:rsidP="0016245D">
            <w:pPr>
              <w:rPr>
                <w:rStyle w:val="CharStyle12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 xml:space="preserve">Zastoupený: Mgr. Petrou Ludwigovou, </w:t>
            </w:r>
          </w:p>
          <w:p w14:paraId="7236450F" w14:textId="77777777" w:rsidR="003743C0" w:rsidRPr="003743C0" w:rsidRDefault="003743C0" w:rsidP="0016245D">
            <w:pP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 xml:space="preserve">vedoucí odboru </w:t>
            </w:r>
            <w:r w:rsidRPr="003743C0">
              <w:rPr>
                <w:rFonts w:ascii="Century Gothic" w:hAnsi="Century Gothic"/>
                <w:sz w:val="20"/>
                <w:szCs w:val="20"/>
              </w:rPr>
              <w:t>regionálního rozvoje</w:t>
            </w: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27044138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 xml:space="preserve">Zastoupený: Radomírou Plachou, předsedkyní představenstva </w:t>
            </w:r>
          </w:p>
        </w:tc>
      </w:tr>
      <w:tr w:rsidR="003743C0" w:rsidRPr="003743C0" w14:paraId="246E4441" w14:textId="77777777" w:rsidTr="005D2F64">
        <w:tc>
          <w:tcPr>
            <w:tcW w:w="249" w:type="dxa"/>
          </w:tcPr>
          <w:p w14:paraId="5AB5D563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0CC826FC" w14:textId="7FE2F885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Fonts w:ascii="Century Gothic" w:hAnsi="Century Gothic"/>
                <w:sz w:val="20"/>
                <w:szCs w:val="20"/>
              </w:rPr>
            </w:pPr>
            <w:r w:rsidRPr="003743C0">
              <w:rPr>
                <w:rFonts w:ascii="Century Gothic" w:hAnsi="Century Gothic"/>
                <w:bCs/>
                <w:sz w:val="20"/>
                <w:szCs w:val="20"/>
              </w:rPr>
              <w:t>Zástupce pro věcná jednán</w:t>
            </w:r>
            <w:r w:rsidR="005D2F64">
              <w:rPr>
                <w:rFonts w:ascii="Century Gothic" w:hAnsi="Century Gothic"/>
                <w:bCs/>
                <w:sz w:val="20"/>
                <w:szCs w:val="20"/>
              </w:rPr>
              <w:t>í</w:t>
            </w:r>
            <w:r w:rsidRPr="003743C0">
              <w:rPr>
                <w:rFonts w:ascii="Century Gothic" w:hAnsi="Century Gothic"/>
                <w:bCs/>
                <w:sz w:val="20"/>
                <w:szCs w:val="20"/>
              </w:rPr>
              <w:t>: Radana Kubíčková</w:t>
            </w:r>
          </w:p>
        </w:tc>
        <w:tc>
          <w:tcPr>
            <w:tcW w:w="6379" w:type="dxa"/>
          </w:tcPr>
          <w:p w14:paraId="758C5A39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Fonts w:ascii="Century Gothic" w:hAnsi="Century Gothic"/>
                <w:bCs/>
                <w:sz w:val="20"/>
                <w:szCs w:val="20"/>
              </w:rPr>
              <w:t>Zástupce pro věcná jednání: Radomíra Plachá</w:t>
            </w:r>
          </w:p>
        </w:tc>
      </w:tr>
      <w:tr w:rsidR="003743C0" w:rsidRPr="003743C0" w14:paraId="2F548A49" w14:textId="77777777" w:rsidTr="005D2F64">
        <w:tc>
          <w:tcPr>
            <w:tcW w:w="249" w:type="dxa"/>
          </w:tcPr>
          <w:p w14:paraId="353D3BB8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0928CDF9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  <w:t xml:space="preserve">Tel.: </w:t>
            </w: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 xml:space="preserve">+420 </w:t>
            </w:r>
            <w:r w:rsidRPr="003743C0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771 293 625</w:t>
            </w:r>
          </w:p>
        </w:tc>
        <w:tc>
          <w:tcPr>
            <w:tcW w:w="6379" w:type="dxa"/>
          </w:tcPr>
          <w:p w14:paraId="7D7291E9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2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Tel.: +420 602 741 110</w:t>
            </w:r>
          </w:p>
        </w:tc>
      </w:tr>
      <w:tr w:rsidR="003743C0" w:rsidRPr="003743C0" w14:paraId="63FCF079" w14:textId="77777777" w:rsidTr="005D2F64">
        <w:tc>
          <w:tcPr>
            <w:tcW w:w="249" w:type="dxa"/>
          </w:tcPr>
          <w:p w14:paraId="5949E90F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037EDCCA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>E-mail: kubickova.r@kr-ustecky.cz</w:t>
            </w:r>
          </w:p>
        </w:tc>
        <w:tc>
          <w:tcPr>
            <w:tcW w:w="6379" w:type="dxa"/>
          </w:tcPr>
          <w:p w14:paraId="34E8D9EC" w14:textId="77777777" w:rsidR="003743C0" w:rsidRPr="003743C0" w:rsidRDefault="003743C0" w:rsidP="0016245D">
            <w:pPr>
              <w:pStyle w:val="Style11"/>
              <w:shd w:val="clear" w:color="auto" w:fill="auto"/>
              <w:spacing w:before="0"/>
              <w:rPr>
                <w:rStyle w:val="CharStyle12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hAnsi="Century Gothic"/>
                <w:sz w:val="20"/>
                <w:szCs w:val="20"/>
              </w:rPr>
              <w:t>E-mail: komoramost@komoramost.cz</w:t>
            </w:r>
          </w:p>
        </w:tc>
      </w:tr>
      <w:tr w:rsidR="003743C0" w:rsidRPr="003743C0" w14:paraId="71875EF5" w14:textId="77777777" w:rsidTr="005D2F64">
        <w:tc>
          <w:tcPr>
            <w:tcW w:w="249" w:type="dxa"/>
          </w:tcPr>
          <w:p w14:paraId="79A24591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862" w:type="dxa"/>
          </w:tcPr>
          <w:p w14:paraId="6153D64B" w14:textId="77777777" w:rsidR="003743C0" w:rsidRPr="003743C0" w:rsidRDefault="003743C0" w:rsidP="0016245D">
            <w:pPr>
              <w:rPr>
                <w:rStyle w:val="CharStyle12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85D02FF" w14:textId="77777777" w:rsidR="003743C0" w:rsidRDefault="003743C0" w:rsidP="0016245D">
            <w:pPr>
              <w:tabs>
                <w:tab w:val="left" w:pos="2977"/>
              </w:tabs>
              <w:rPr>
                <w:rStyle w:val="CharStyle12"/>
                <w:rFonts w:ascii="Century Gothic" w:eastAsiaTheme="minorEastAsia" w:hAnsi="Century Gothic"/>
                <w:sz w:val="20"/>
                <w:szCs w:val="20"/>
              </w:rPr>
            </w:pPr>
          </w:p>
          <w:p w14:paraId="6850D695" w14:textId="18044F25" w:rsidR="003743C0" w:rsidRPr="003743C0" w:rsidRDefault="003743C0" w:rsidP="0016245D">
            <w:pPr>
              <w:tabs>
                <w:tab w:val="left" w:pos="2977"/>
              </w:tabs>
              <w:rPr>
                <w:rStyle w:val="CharStyle12"/>
                <w:rFonts w:ascii="Century Gothic" w:eastAsiaTheme="minorEastAsia" w:hAnsi="Century Gothic"/>
                <w:sz w:val="20"/>
                <w:szCs w:val="20"/>
              </w:rPr>
            </w:pPr>
            <w:r w:rsidRPr="003743C0">
              <w:rPr>
                <w:rStyle w:val="CharStyle12"/>
                <w:rFonts w:ascii="Century Gothic" w:eastAsiaTheme="minorEastAsia" w:hAnsi="Century Gothic"/>
                <w:sz w:val="20"/>
                <w:szCs w:val="20"/>
              </w:rPr>
              <w:t>Zapsán ve veřejném rejstříku: Obchodní rejstřík vedený Krajským soudem v Ústí nad Labem oddíl A, vložka 4260.</w:t>
            </w:r>
          </w:p>
          <w:p w14:paraId="0044FC15" w14:textId="77777777" w:rsidR="003743C0" w:rsidRPr="003743C0" w:rsidRDefault="003743C0" w:rsidP="0016245D">
            <w:pPr>
              <w:pStyle w:val="Style9"/>
              <w:shd w:val="clear" w:color="auto" w:fill="auto"/>
              <w:spacing w:after="0" w:line="235" w:lineRule="exact"/>
              <w:rPr>
                <w:rStyle w:val="CharStyle12"/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7152D915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Mkatabulky"/>
        <w:tblW w:w="4536" w:type="dxa"/>
        <w:tblInd w:w="59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3743C0" w:rsidRPr="003743C0" w14:paraId="61C683BE" w14:textId="77777777" w:rsidTr="005D2F64">
        <w:tc>
          <w:tcPr>
            <w:tcW w:w="4536" w:type="dxa"/>
          </w:tcPr>
          <w:p w14:paraId="125F016E" w14:textId="77777777" w:rsidR="003743C0" w:rsidRPr="003743C0" w:rsidRDefault="003743C0" w:rsidP="0016245D">
            <w:pPr>
              <w:pStyle w:val="Style9"/>
              <w:shd w:val="clear" w:color="auto" w:fill="auto"/>
              <w:spacing w:after="0"/>
              <w:ind w:right="1180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Termín dodání: 26.11. 2025</w:t>
            </w:r>
          </w:p>
        </w:tc>
      </w:tr>
      <w:tr w:rsidR="003743C0" w:rsidRPr="003743C0" w14:paraId="300F857F" w14:textId="77777777" w:rsidTr="005D2F64">
        <w:tc>
          <w:tcPr>
            <w:tcW w:w="4536" w:type="dxa"/>
          </w:tcPr>
          <w:p w14:paraId="17B9055D" w14:textId="77777777" w:rsidR="003743C0" w:rsidRPr="003743C0" w:rsidRDefault="003743C0" w:rsidP="0016245D">
            <w:pPr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  <w:t>Způsob platby: faktura</w:t>
            </w:r>
          </w:p>
        </w:tc>
      </w:tr>
      <w:tr w:rsidR="003743C0" w:rsidRPr="003743C0" w14:paraId="1B0C6F56" w14:textId="77777777" w:rsidTr="005D2F64">
        <w:tc>
          <w:tcPr>
            <w:tcW w:w="4536" w:type="dxa"/>
          </w:tcPr>
          <w:p w14:paraId="5E812244" w14:textId="77777777" w:rsidR="003743C0" w:rsidRPr="003743C0" w:rsidRDefault="003743C0" w:rsidP="0016245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Lhůta splatnosti: 21 dnů od dodání služby</w:t>
            </w:r>
          </w:p>
        </w:tc>
      </w:tr>
      <w:tr w:rsidR="003743C0" w:rsidRPr="003743C0" w14:paraId="7B1AAD43" w14:textId="77777777" w:rsidTr="005D2F64">
        <w:tc>
          <w:tcPr>
            <w:tcW w:w="4536" w:type="dxa"/>
          </w:tcPr>
          <w:p w14:paraId="4717E78B" w14:textId="77777777" w:rsidR="003743C0" w:rsidRPr="003743C0" w:rsidRDefault="003743C0" w:rsidP="0016245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="Century Gothic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Místo plnění: Ústí nad Labem</w:t>
            </w:r>
          </w:p>
        </w:tc>
      </w:tr>
      <w:tr w:rsidR="003743C0" w:rsidRPr="003743C0" w14:paraId="4B3F7650" w14:textId="77777777" w:rsidTr="005D2F64">
        <w:tc>
          <w:tcPr>
            <w:tcW w:w="4536" w:type="dxa"/>
          </w:tcPr>
          <w:p w14:paraId="4975E783" w14:textId="77777777" w:rsidR="003743C0" w:rsidRPr="003743C0" w:rsidRDefault="003743C0" w:rsidP="0016245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743C0" w:rsidRPr="003743C0" w14:paraId="1D9CE010" w14:textId="77777777" w:rsidTr="005D2F64">
        <w:tc>
          <w:tcPr>
            <w:tcW w:w="4536" w:type="dxa"/>
          </w:tcPr>
          <w:p w14:paraId="5CAAC037" w14:textId="77777777" w:rsidR="003743C0" w:rsidRPr="003743C0" w:rsidRDefault="003743C0" w:rsidP="0016245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hAnsi="Century Gothic"/>
                <w:sz w:val="20"/>
                <w:szCs w:val="20"/>
              </w:rPr>
              <w:t>Číslo veř. zakázky: 25/VZ0546</w:t>
            </w:r>
          </w:p>
        </w:tc>
      </w:tr>
    </w:tbl>
    <w:p w14:paraId="264C96BD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p w14:paraId="3AEB7913" w14:textId="77777777" w:rsidR="00C95C59" w:rsidRPr="00C95C59" w:rsidRDefault="00C95C59" w:rsidP="00C95C59">
      <w:pPr>
        <w:pStyle w:val="Nadpis1"/>
        <w:numPr>
          <w:ilvl w:val="0"/>
          <w:numId w:val="2"/>
        </w:numPr>
        <w:spacing w:before="0"/>
        <w:ind w:left="360" w:hanging="360"/>
        <w:rPr>
          <w:rFonts w:ascii="Century Gothic" w:hAnsi="Century Gothic"/>
          <w:b/>
          <w:bCs/>
          <w:color w:val="auto"/>
        </w:rPr>
      </w:pPr>
      <w:r w:rsidRPr="00C95C59">
        <w:rPr>
          <w:rFonts w:ascii="Century Gothic" w:hAnsi="Century Gothic"/>
          <w:b/>
          <w:bCs/>
          <w:color w:val="auto"/>
        </w:rPr>
        <w:t>Předmět smlouvy a jeho cena</w:t>
      </w:r>
    </w:p>
    <w:p w14:paraId="17B9F902" w14:textId="77777777" w:rsidR="003743C0" w:rsidRPr="003743C0" w:rsidRDefault="003743C0" w:rsidP="003743C0">
      <w:pPr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9889" w:type="dxa"/>
        <w:tblInd w:w="-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234"/>
        <w:gridCol w:w="2403"/>
        <w:gridCol w:w="1430"/>
        <w:gridCol w:w="136"/>
        <w:gridCol w:w="2982"/>
      </w:tblGrid>
      <w:tr w:rsidR="003743C0" w:rsidRPr="003743C0" w14:paraId="5A834CBE" w14:textId="77777777" w:rsidTr="003743C0">
        <w:trPr>
          <w:trHeight w:val="188"/>
        </w:trPr>
        <w:tc>
          <w:tcPr>
            <w:tcW w:w="2704" w:type="dxa"/>
          </w:tcPr>
          <w:p w14:paraId="549289BB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Předmět</w:t>
            </w:r>
          </w:p>
        </w:tc>
        <w:tc>
          <w:tcPr>
            <w:tcW w:w="7185" w:type="dxa"/>
            <w:gridSpan w:val="5"/>
            <w:vAlign w:val="bottom"/>
          </w:tcPr>
          <w:p w14:paraId="14BABA21" w14:textId="77777777" w:rsidR="003743C0" w:rsidRPr="003743C0" w:rsidRDefault="003743C0" w:rsidP="0016245D">
            <w:pPr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  <w:t>Zajištění dodávky regionálních produktů pro akci „Adventní plavby na Labi v Ústeckém kraji „</w:t>
            </w:r>
          </w:p>
        </w:tc>
      </w:tr>
      <w:tr w:rsidR="003743C0" w:rsidRPr="003743C0" w14:paraId="11D04297" w14:textId="77777777" w:rsidTr="003743C0">
        <w:trPr>
          <w:trHeight w:val="238"/>
        </w:trPr>
        <w:tc>
          <w:tcPr>
            <w:tcW w:w="2704" w:type="dxa"/>
          </w:tcPr>
          <w:p w14:paraId="7A23FD2C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Doba realizace</w:t>
            </w:r>
          </w:p>
        </w:tc>
        <w:tc>
          <w:tcPr>
            <w:tcW w:w="7185" w:type="dxa"/>
            <w:gridSpan w:val="5"/>
            <w:vAlign w:val="bottom"/>
          </w:tcPr>
          <w:p w14:paraId="51B46D41" w14:textId="77777777" w:rsidR="003743C0" w:rsidRPr="003743C0" w:rsidRDefault="003743C0" w:rsidP="0016245D">
            <w:pPr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</w:pPr>
            <w:r w:rsidRPr="003743C0">
              <w:rPr>
                <w:rStyle w:val="CharStyle10"/>
                <w:rFonts w:ascii="Century Gothic" w:eastAsiaTheme="minorEastAsia" w:hAnsi="Century Gothic"/>
                <w:sz w:val="20"/>
                <w:szCs w:val="20"/>
              </w:rPr>
              <w:t>26. 11. 2025</w:t>
            </w:r>
          </w:p>
        </w:tc>
      </w:tr>
      <w:tr w:rsidR="003743C0" w:rsidRPr="003743C0" w14:paraId="52D89F02" w14:textId="77777777" w:rsidTr="003743C0">
        <w:trPr>
          <w:gridBefore w:val="2"/>
          <w:gridAfter w:val="1"/>
          <w:wBefore w:w="2938" w:type="dxa"/>
          <w:wAfter w:w="2982" w:type="dxa"/>
          <w:trHeight w:val="290"/>
        </w:trPr>
        <w:tc>
          <w:tcPr>
            <w:tcW w:w="2403" w:type="dxa"/>
          </w:tcPr>
          <w:p w14:paraId="1D9B6499" w14:textId="77777777" w:rsidR="003743C0" w:rsidRDefault="003743C0" w:rsidP="0016245D">
            <w:pPr>
              <w:rPr>
                <w:rStyle w:val="CharStyle6"/>
                <w:rFonts w:ascii="Century Gothic" w:hAnsi="Century Gothic"/>
                <w:sz w:val="20"/>
                <w:szCs w:val="20"/>
              </w:rPr>
            </w:pPr>
          </w:p>
          <w:p w14:paraId="7D974483" w14:textId="11DB1AAF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Style w:val="CharStyle6"/>
                <w:rFonts w:ascii="Century Gothic" w:hAnsi="Century Gothic"/>
                <w:sz w:val="20"/>
                <w:szCs w:val="20"/>
              </w:rPr>
              <w:t>Celkem bez DPH</w:t>
            </w:r>
          </w:p>
        </w:tc>
        <w:tc>
          <w:tcPr>
            <w:tcW w:w="1566" w:type="dxa"/>
            <w:gridSpan w:val="2"/>
          </w:tcPr>
          <w:p w14:paraId="213C53A9" w14:textId="77777777" w:rsid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F2C557E" w14:textId="22624F3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226.360,00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K</w:t>
            </w:r>
            <w:r w:rsidRPr="003743C0">
              <w:rPr>
                <w:rFonts w:ascii="Century Gothic" w:hAnsi="Century Gothic"/>
                <w:sz w:val="20"/>
                <w:szCs w:val="20"/>
              </w:rPr>
              <w:t>č</w:t>
            </w:r>
          </w:p>
        </w:tc>
      </w:tr>
      <w:tr w:rsidR="003743C0" w:rsidRPr="003743C0" w14:paraId="09B3F929" w14:textId="77777777" w:rsidTr="003743C0">
        <w:trPr>
          <w:gridBefore w:val="2"/>
          <w:gridAfter w:val="1"/>
          <w:wBefore w:w="2938" w:type="dxa"/>
          <w:wAfter w:w="2982" w:type="dxa"/>
        </w:trPr>
        <w:tc>
          <w:tcPr>
            <w:tcW w:w="2403" w:type="dxa"/>
          </w:tcPr>
          <w:p w14:paraId="5B590091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Style w:val="CharStyle6"/>
                <w:rFonts w:ascii="Century Gothic" w:hAnsi="Century Gothic"/>
                <w:sz w:val="20"/>
                <w:szCs w:val="20"/>
              </w:rPr>
              <w:t>DPH (výše v %/částka)</w:t>
            </w:r>
          </w:p>
        </w:tc>
        <w:tc>
          <w:tcPr>
            <w:tcW w:w="1566" w:type="dxa"/>
            <w:gridSpan w:val="2"/>
          </w:tcPr>
          <w:p w14:paraId="0077A9A6" w14:textId="41744C9B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3743C0">
              <w:rPr>
                <w:rFonts w:ascii="Century Gothic" w:hAnsi="Century Gothic"/>
                <w:sz w:val="20"/>
                <w:szCs w:val="20"/>
              </w:rPr>
              <w:t>47.535,60 Kč</w:t>
            </w:r>
          </w:p>
        </w:tc>
      </w:tr>
      <w:tr w:rsidR="003743C0" w:rsidRPr="003743C0" w14:paraId="201C24A2" w14:textId="77777777" w:rsidTr="003743C0">
        <w:trPr>
          <w:gridBefore w:val="2"/>
          <w:gridAfter w:val="1"/>
          <w:wBefore w:w="2938" w:type="dxa"/>
          <w:wAfter w:w="2982" w:type="dxa"/>
        </w:trPr>
        <w:tc>
          <w:tcPr>
            <w:tcW w:w="2403" w:type="dxa"/>
          </w:tcPr>
          <w:p w14:paraId="586A41AE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Style w:val="CharStyle6"/>
                <w:rFonts w:ascii="Century Gothic" w:hAnsi="Century Gothic"/>
                <w:sz w:val="20"/>
                <w:szCs w:val="20"/>
              </w:rPr>
              <w:t>Celkem včetně DPH</w:t>
            </w:r>
          </w:p>
        </w:tc>
        <w:tc>
          <w:tcPr>
            <w:tcW w:w="1566" w:type="dxa"/>
            <w:gridSpan w:val="2"/>
          </w:tcPr>
          <w:p w14:paraId="7F66A6DB" w14:textId="3CF4B151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273.895,60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K</w:t>
            </w:r>
            <w:r w:rsidRPr="003743C0">
              <w:rPr>
                <w:rFonts w:ascii="Century Gothic" w:hAnsi="Century Gothic"/>
                <w:sz w:val="20"/>
                <w:szCs w:val="20"/>
              </w:rPr>
              <w:t>č</w:t>
            </w:r>
          </w:p>
        </w:tc>
      </w:tr>
      <w:tr w:rsidR="003743C0" w:rsidRPr="003743C0" w14:paraId="17A38FBE" w14:textId="77777777" w:rsidTr="003743C0">
        <w:trPr>
          <w:gridBefore w:val="2"/>
          <w:gridAfter w:val="2"/>
          <w:wBefore w:w="2938" w:type="dxa"/>
          <w:wAfter w:w="3118" w:type="dxa"/>
        </w:trPr>
        <w:tc>
          <w:tcPr>
            <w:tcW w:w="2403" w:type="dxa"/>
          </w:tcPr>
          <w:p w14:paraId="72B6251A" w14:textId="77777777" w:rsidR="003743C0" w:rsidRPr="003743C0" w:rsidRDefault="003743C0" w:rsidP="0016245D">
            <w:pPr>
              <w:rPr>
                <w:rStyle w:val="CharStyle6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0BA56DF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3743C0" w:rsidRPr="003743C0" w14:paraId="538CFCCF" w14:textId="77777777" w:rsidTr="003743C0">
        <w:trPr>
          <w:gridBefore w:val="2"/>
          <w:gridAfter w:val="2"/>
          <w:wBefore w:w="2938" w:type="dxa"/>
          <w:wAfter w:w="3118" w:type="dxa"/>
        </w:trPr>
        <w:tc>
          <w:tcPr>
            <w:tcW w:w="2403" w:type="dxa"/>
          </w:tcPr>
          <w:p w14:paraId="78CE209F" w14:textId="77777777" w:rsidR="003743C0" w:rsidRPr="003743C0" w:rsidRDefault="003743C0" w:rsidP="0016245D">
            <w:pPr>
              <w:rPr>
                <w:rStyle w:val="CharStyle6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6C6613C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</w:tbl>
    <w:p w14:paraId="62CB6C03" w14:textId="77777777" w:rsidR="003743C0" w:rsidRPr="003743C0" w:rsidRDefault="003743C0" w:rsidP="003743C0">
      <w:pPr>
        <w:pStyle w:val="Style9"/>
        <w:spacing w:after="120" w:line="24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30FB8EA0" w14:textId="77777777" w:rsidR="003743C0" w:rsidRPr="003743C0" w:rsidRDefault="003743C0" w:rsidP="003743C0">
      <w:pPr>
        <w:rPr>
          <w:rFonts w:ascii="Century Gothic" w:hAnsi="Century Gothic" w:cs="CenturyGothic-Bold"/>
          <w:sz w:val="20"/>
          <w:szCs w:val="20"/>
        </w:rPr>
      </w:pPr>
    </w:p>
    <w:p w14:paraId="3D9B5A4E" w14:textId="77777777" w:rsidR="003743C0" w:rsidRPr="003743C0" w:rsidRDefault="003743C0" w:rsidP="003743C0">
      <w:pPr>
        <w:pStyle w:val="Style9"/>
        <w:spacing w:after="120" w:line="24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0BE4356F" w14:textId="77777777" w:rsidR="003743C0" w:rsidRPr="003743C0" w:rsidRDefault="003743C0" w:rsidP="003743C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t>Předmětem smlouvy je zajištění regionálních výrobků od výrobců a jejich dodávka na akci „Adventní plavby na Labi v Ústeckém kraji“. Akce se bude v Ústeckém kraji konat od 27.11. 2025 na lodích Labské plavební v úsecích mezi Ústím nad Labem, Děčínem a Hřenskem a mezi Ústím nad Labem, Litoměřicemi a Roudnicí nad Labem.</w:t>
      </w:r>
    </w:p>
    <w:p w14:paraId="4CE2A7A9" w14:textId="77777777" w:rsidR="003743C0" w:rsidRPr="003743C0" w:rsidRDefault="003743C0" w:rsidP="003743C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t>Podrobný rozpis zajištění jednotlivých produktů byl zpracován v rámci cenové nabídky.</w:t>
      </w:r>
    </w:p>
    <w:p w14:paraId="2E46CB0C" w14:textId="77777777" w:rsidR="003743C0" w:rsidRPr="003743C0" w:rsidRDefault="003743C0" w:rsidP="003743C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CE85E3A" w14:textId="77777777" w:rsidR="003743C0" w:rsidRPr="003743C0" w:rsidRDefault="003743C0" w:rsidP="003743C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lastRenderedPageBreak/>
        <w:t>Faktura vystavená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2973D33A" w14:textId="77777777" w:rsidR="003743C0" w:rsidRPr="003743C0" w:rsidRDefault="003743C0" w:rsidP="003743C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t>Pokud v této smlouvě není stanoveno jinak, řídí se právní vztahy z ní vyplývající příslušnými ustanoveními občanského zákoníku. Tuto smlouvu lze měnit či doplňovat pouze po dohodě smluvních stran formou písemných a číslovaných dodatků.</w:t>
      </w:r>
    </w:p>
    <w:p w14:paraId="5B7B3129" w14:textId="77777777" w:rsidR="003743C0" w:rsidRPr="003743C0" w:rsidRDefault="003743C0" w:rsidP="003743C0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743C0">
        <w:rPr>
          <w:rFonts w:ascii="Century Gothic" w:hAnsi="Century Gothic"/>
          <w:sz w:val="20"/>
          <w:szCs w:val="20"/>
        </w:rPr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na webových stránkách odběratele </w:t>
      </w:r>
      <w:hyperlink r:id="rId7">
        <w:r w:rsidRPr="003743C0">
          <w:rPr>
            <w:rStyle w:val="Hypertextovodkaz"/>
            <w:szCs w:val="20"/>
          </w:rPr>
          <w:t>www.kr-ustecky.cz</w:t>
        </w:r>
      </w:hyperlink>
      <w:r w:rsidRPr="003743C0">
        <w:rPr>
          <w:rStyle w:val="Hypertextovodkaz"/>
          <w:szCs w:val="20"/>
        </w:rPr>
        <w:t>.</w:t>
      </w:r>
    </w:p>
    <w:p w14:paraId="2019CA9D" w14:textId="77777777" w:rsidR="003743C0" w:rsidRPr="003743C0" w:rsidRDefault="003743C0" w:rsidP="003743C0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743C0">
        <w:rPr>
          <w:rFonts w:ascii="Century Gothic" w:hAnsi="Century Gothic" w:cs="Arial"/>
          <w:sz w:val="20"/>
          <w:szCs w:val="20"/>
        </w:rPr>
        <w:t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 č.</w:t>
      </w:r>
      <w:r w:rsidRPr="003743C0">
        <w:rPr>
          <w:rFonts w:ascii="Century Gothic" w:eastAsiaTheme="minorHAnsi" w:hAnsi="Century Gothic" w:cstheme="minorBidi"/>
          <w:kern w:val="2"/>
          <w:sz w:val="20"/>
          <w:szCs w:val="20"/>
          <w:shd w:val="clear" w:color="auto" w:fill="FFFFFF"/>
          <w:lang w:eastAsia="ja-JP"/>
        </w:rPr>
        <w:t xml:space="preserve"> </w:t>
      </w:r>
      <w:r w:rsidRPr="003743C0">
        <w:rPr>
          <w:rFonts w:ascii="Century Gothic" w:hAnsi="Century Gothic" w:cs="Arial"/>
          <w:sz w:val="20"/>
          <w:szCs w:val="20"/>
        </w:rPr>
        <w:t xml:space="preserve">jwt8a4m.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187E9EE9" w14:textId="77777777" w:rsidR="003743C0" w:rsidRPr="003743C0" w:rsidRDefault="003743C0" w:rsidP="003743C0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="Century Gothic" w:hAnsi="Century Gothic" w:cs="Arial"/>
          <w:b/>
          <w:color w:val="auto"/>
          <w:sz w:val="20"/>
          <w:szCs w:val="20"/>
        </w:rPr>
      </w:pPr>
      <w:r w:rsidRPr="003743C0">
        <w:rPr>
          <w:rFonts w:ascii="Century Gothic" w:hAnsi="Century Gothic" w:cs="Arial"/>
          <w:sz w:val="20"/>
          <w:szCs w:val="20"/>
        </w:rPr>
        <w:t xml:space="preserve">Odběratel tímto potvrzuje, že o uzavření této smlouvy bylo rozhodnuto na základě usnesení </w:t>
      </w:r>
      <w:r w:rsidRPr="003743C0">
        <w:rPr>
          <w:rFonts w:ascii="Century Gothic" w:hAnsi="Century Gothic"/>
          <w:sz w:val="20"/>
          <w:szCs w:val="20"/>
        </w:rPr>
        <w:t xml:space="preserve">č. </w:t>
      </w:r>
      <w:r w:rsidRPr="003743C0">
        <w:rPr>
          <w:rFonts w:ascii="Century Gothic" w:hAnsi="Century Gothic" w:cs="Arial"/>
          <w:sz w:val="20"/>
          <w:szCs w:val="20"/>
        </w:rPr>
        <w:t>158/42R/2022 ze dne 6. 4. 2022</w:t>
      </w:r>
      <w:r w:rsidRPr="003743C0">
        <w:rPr>
          <w:rFonts w:ascii="Century Gothic" w:hAnsi="Century Gothic"/>
          <w:sz w:val="20"/>
          <w:szCs w:val="20"/>
        </w:rPr>
        <w:t>.</w:t>
      </w:r>
    </w:p>
    <w:p w14:paraId="4CA31B1F" w14:textId="77777777" w:rsidR="003743C0" w:rsidRPr="003743C0" w:rsidRDefault="003743C0" w:rsidP="003743C0">
      <w:pPr>
        <w:pStyle w:val="slovan"/>
        <w:numPr>
          <w:ilvl w:val="0"/>
          <w:numId w:val="1"/>
        </w:numPr>
        <w:tabs>
          <w:tab w:val="num" w:pos="426"/>
        </w:tabs>
        <w:rPr>
          <w:rFonts w:eastAsia="Times New Roman" w:cs="Arial"/>
          <w:kern w:val="0"/>
          <w:lang w:eastAsia="cs-CZ"/>
        </w:rPr>
      </w:pPr>
      <w:r w:rsidRPr="003743C0">
        <w:rPr>
          <w:rFonts w:eastAsia="Times New Roman" w:cs="Arial"/>
          <w:kern w:val="0"/>
          <w:lang w:eastAsia="cs-CZ"/>
        </w:rPr>
        <w:t xml:space="preserve">Tato smlouva je vyhotovena elektronicky s platností originálu. </w:t>
      </w:r>
    </w:p>
    <w:p w14:paraId="2854633B" w14:textId="77777777" w:rsidR="003743C0" w:rsidRPr="003743C0" w:rsidRDefault="003743C0" w:rsidP="003743C0">
      <w:pPr>
        <w:pStyle w:val="Odstavecseseznamem"/>
        <w:spacing w:after="120"/>
        <w:ind w:left="284"/>
        <w:rPr>
          <w:rFonts w:ascii="Century Gothic" w:hAnsi="Century Gothic" w:cs="Arial"/>
          <w:sz w:val="20"/>
          <w:szCs w:val="20"/>
        </w:rPr>
      </w:pPr>
    </w:p>
    <w:p w14:paraId="486FA8A6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p w14:paraId="7EA5B674" w14:textId="77777777" w:rsidR="003743C0" w:rsidRPr="003743C0" w:rsidRDefault="003743C0" w:rsidP="003743C0">
      <w:pPr>
        <w:ind w:left="426"/>
        <w:rPr>
          <w:rFonts w:ascii="Century Gothic" w:hAnsi="Century Gothic"/>
          <w:color w:val="auto"/>
          <w:sz w:val="20"/>
          <w:szCs w:val="20"/>
        </w:rPr>
      </w:pPr>
    </w:p>
    <w:p w14:paraId="36556B4A" w14:textId="77777777" w:rsidR="003743C0" w:rsidRPr="003743C0" w:rsidRDefault="003743C0" w:rsidP="003743C0">
      <w:pPr>
        <w:ind w:left="426"/>
        <w:rPr>
          <w:rFonts w:ascii="Century Gothic" w:hAnsi="Century Gothic"/>
          <w:color w:val="auto"/>
          <w:sz w:val="20"/>
          <w:szCs w:val="20"/>
        </w:rPr>
      </w:pPr>
    </w:p>
    <w:p w14:paraId="0601C623" w14:textId="77777777" w:rsidR="003743C0" w:rsidRPr="003743C0" w:rsidRDefault="003743C0" w:rsidP="003743C0">
      <w:pPr>
        <w:ind w:left="426"/>
        <w:rPr>
          <w:rFonts w:ascii="Century Gothic" w:hAnsi="Century Gothic"/>
          <w:color w:val="auto"/>
          <w:sz w:val="20"/>
          <w:szCs w:val="20"/>
        </w:rPr>
      </w:pPr>
    </w:p>
    <w:p w14:paraId="0D1ACE70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tbl>
      <w:tblPr>
        <w:tblStyle w:val="Mkatabulky"/>
        <w:tblW w:w="9746" w:type="dxa"/>
        <w:tblInd w:w="-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2760"/>
        <w:gridCol w:w="3679"/>
      </w:tblGrid>
      <w:tr w:rsidR="003743C0" w:rsidRPr="003743C0" w14:paraId="3731AB40" w14:textId="77777777" w:rsidTr="005D2F64">
        <w:tc>
          <w:tcPr>
            <w:tcW w:w="3307" w:type="dxa"/>
            <w:shd w:val="clear" w:color="auto" w:fill="FFFFFF" w:themeFill="background1"/>
          </w:tcPr>
          <w:p w14:paraId="586E481F" w14:textId="4C0E7428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 xml:space="preserve">V 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743C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3743C0">
              <w:rPr>
                <w:rFonts w:ascii="Century Gothic" w:hAnsi="Century Gothic"/>
                <w:sz w:val="20"/>
                <w:szCs w:val="20"/>
              </w:rPr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3743C0">
              <w:rPr>
                <w:rFonts w:ascii="Century Gothic" w:hAnsi="Century Gothic"/>
                <w:sz w:val="20"/>
                <w:szCs w:val="20"/>
              </w:rPr>
              <w:t>     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3743C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D2F64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3743C0">
              <w:rPr>
                <w:rFonts w:ascii="Century Gothic" w:hAnsi="Century Gothic"/>
                <w:sz w:val="20"/>
                <w:szCs w:val="20"/>
              </w:rPr>
              <w:t xml:space="preserve">dne 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743C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3743C0">
              <w:rPr>
                <w:rFonts w:ascii="Century Gothic" w:hAnsi="Century Gothic"/>
                <w:sz w:val="20"/>
                <w:szCs w:val="20"/>
              </w:rPr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3743C0">
              <w:rPr>
                <w:rFonts w:ascii="Century Gothic" w:hAnsi="Century Gothic"/>
                <w:sz w:val="20"/>
                <w:szCs w:val="20"/>
              </w:rPr>
              <w:t>     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</w:tcPr>
          <w:p w14:paraId="19D1B843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D96A481" w14:textId="5549ADB4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 xml:space="preserve">V 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0 Copy 1"/>
                  <w:enabled/>
                  <w:calcOnExit w:val="0"/>
                  <w:textInput/>
                </w:ffData>
              </w:fldChar>
            </w:r>
            <w:r w:rsidRPr="003743C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3743C0">
              <w:rPr>
                <w:rFonts w:ascii="Century Gothic" w:hAnsi="Century Gothic"/>
                <w:sz w:val="20"/>
                <w:szCs w:val="20"/>
              </w:rPr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3743C0">
              <w:rPr>
                <w:rFonts w:ascii="Century Gothic" w:hAnsi="Century Gothic"/>
                <w:sz w:val="20"/>
                <w:szCs w:val="20"/>
              </w:rPr>
              <w:t>     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3743C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D2F64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3743C0">
              <w:rPr>
                <w:rFonts w:ascii="Century Gothic" w:hAnsi="Century Gothic"/>
                <w:sz w:val="20"/>
                <w:szCs w:val="20"/>
              </w:rPr>
              <w:t xml:space="preserve">dne 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1 Copy 1"/>
                  <w:enabled/>
                  <w:calcOnExit w:val="0"/>
                  <w:textInput/>
                </w:ffData>
              </w:fldChar>
            </w:r>
            <w:r w:rsidRPr="003743C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3743C0">
              <w:rPr>
                <w:rFonts w:ascii="Century Gothic" w:hAnsi="Century Gothic"/>
                <w:sz w:val="20"/>
                <w:szCs w:val="20"/>
              </w:rPr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3743C0">
              <w:rPr>
                <w:rFonts w:ascii="Century Gothic" w:hAnsi="Century Gothic"/>
                <w:sz w:val="20"/>
                <w:szCs w:val="20"/>
              </w:rPr>
              <w:t>     </w:t>
            </w:r>
            <w:r w:rsidRPr="003743C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743C0" w:rsidRPr="003743C0" w14:paraId="23F0453E" w14:textId="77777777" w:rsidTr="005D2F64">
        <w:trPr>
          <w:trHeight w:val="705"/>
        </w:trPr>
        <w:tc>
          <w:tcPr>
            <w:tcW w:w="3307" w:type="dxa"/>
          </w:tcPr>
          <w:p w14:paraId="07838D8C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CD9D86C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C5099A7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B235D28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</w:tcPr>
          <w:p w14:paraId="06B997EF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9065B7B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3743C0" w:rsidRPr="003743C0" w14:paraId="24BF9EE4" w14:textId="77777777" w:rsidTr="005D2F64">
        <w:tc>
          <w:tcPr>
            <w:tcW w:w="3307" w:type="dxa"/>
          </w:tcPr>
          <w:p w14:paraId="539D20E8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Dodavatel</w:t>
            </w:r>
          </w:p>
        </w:tc>
        <w:tc>
          <w:tcPr>
            <w:tcW w:w="2760" w:type="dxa"/>
          </w:tcPr>
          <w:p w14:paraId="4E0445C3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4F52FBF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Odběratel</w:t>
            </w:r>
          </w:p>
          <w:p w14:paraId="1D356710" w14:textId="77777777" w:rsidR="003743C0" w:rsidRPr="003743C0" w:rsidRDefault="003743C0" w:rsidP="0016245D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743C0">
              <w:rPr>
                <w:rFonts w:ascii="Century Gothic" w:hAnsi="Century Gothic"/>
                <w:sz w:val="20"/>
                <w:szCs w:val="20"/>
              </w:rPr>
              <w:t>Ústecký kraj</w:t>
            </w:r>
          </w:p>
        </w:tc>
      </w:tr>
    </w:tbl>
    <w:p w14:paraId="663F4EA4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p w14:paraId="25B8E42A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p w14:paraId="4115D907" w14:textId="77777777" w:rsidR="003743C0" w:rsidRPr="003743C0" w:rsidRDefault="003743C0" w:rsidP="003743C0">
      <w:pPr>
        <w:rPr>
          <w:rFonts w:ascii="Century Gothic" w:hAnsi="Century Gothic"/>
          <w:color w:val="auto"/>
          <w:sz w:val="20"/>
          <w:szCs w:val="20"/>
        </w:rPr>
      </w:pPr>
    </w:p>
    <w:p w14:paraId="7E33BD1A" w14:textId="77777777" w:rsidR="003743C0" w:rsidRPr="003743C0" w:rsidRDefault="003743C0" w:rsidP="003743C0">
      <w:pPr>
        <w:rPr>
          <w:rFonts w:ascii="Century Gothic" w:hAnsi="Century Gothic"/>
          <w:sz w:val="20"/>
          <w:szCs w:val="20"/>
        </w:rPr>
      </w:pPr>
    </w:p>
    <w:p w14:paraId="0B745049" w14:textId="77777777" w:rsidR="003743C0" w:rsidRPr="003743C0" w:rsidRDefault="003743C0">
      <w:pPr>
        <w:rPr>
          <w:rFonts w:ascii="Century Gothic" w:hAnsi="Century Gothic"/>
          <w:sz w:val="20"/>
          <w:szCs w:val="20"/>
        </w:rPr>
      </w:pPr>
    </w:p>
    <w:p w14:paraId="181E497E" w14:textId="77777777" w:rsidR="00160F4A" w:rsidRPr="003743C0" w:rsidRDefault="00160F4A">
      <w:pPr>
        <w:rPr>
          <w:rFonts w:ascii="Century Gothic" w:hAnsi="Century Gothic"/>
          <w:sz w:val="20"/>
          <w:szCs w:val="20"/>
        </w:rPr>
      </w:pPr>
    </w:p>
    <w:sectPr w:rsidR="00160F4A" w:rsidRPr="003743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F4F3" w14:textId="77777777" w:rsidR="00912647" w:rsidRDefault="00912647" w:rsidP="000C5081">
      <w:r>
        <w:separator/>
      </w:r>
    </w:p>
  </w:endnote>
  <w:endnote w:type="continuationSeparator" w:id="0">
    <w:p w14:paraId="24B799B8" w14:textId="77777777" w:rsidR="00912647" w:rsidRDefault="00912647" w:rsidP="000C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EB28" w14:textId="77777777" w:rsidR="00912647" w:rsidRDefault="00912647" w:rsidP="000C5081">
      <w:r>
        <w:separator/>
      </w:r>
    </w:p>
  </w:footnote>
  <w:footnote w:type="continuationSeparator" w:id="0">
    <w:p w14:paraId="1871EA09" w14:textId="77777777" w:rsidR="00912647" w:rsidRDefault="00912647" w:rsidP="000C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3139" w14:textId="2B7FDB90" w:rsidR="000C5081" w:rsidRDefault="00793A9B">
    <w:pPr>
      <w:pStyle w:val="Zhlav"/>
    </w:pPr>
    <w:r w:rsidRPr="00793A9B">
      <w:rPr>
        <w:rFonts w:ascii="Century Gothic" w:eastAsia="Century Gothic" w:hAnsi="Century Gothic" w:cs="Arial"/>
        <w:noProof/>
        <w:kern w:val="20"/>
        <w:sz w:val="20"/>
        <w:szCs w:val="20"/>
      </w:rPr>
      <w:drawing>
        <wp:anchor distT="0" distB="0" distL="114300" distR="114300" simplePos="0" relativeHeight="251659264" behindDoc="1" locked="0" layoutInCell="1" allowOverlap="1" wp14:anchorId="6316DE47" wp14:editId="42AF1C74">
          <wp:simplePos x="0" y="0"/>
          <wp:positionH relativeFrom="page">
            <wp:posOffset>166370</wp:posOffset>
          </wp:positionH>
          <wp:positionV relativeFrom="page">
            <wp:align>top</wp:align>
          </wp:positionV>
          <wp:extent cx="7541154" cy="1439428"/>
          <wp:effectExtent l="0" t="0" r="3175" b="8890"/>
          <wp:wrapNone/>
          <wp:docPr id="10" name="Grafický objekt 10" descr="Obsah obrázku Písmo, bílé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 descr="Obsah obrázku Písmo, bílé, text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D4A"/>
    <w:multiLevelType w:val="multilevel"/>
    <w:tmpl w:val="44B6801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rFonts w:ascii="Century Gothic" w:hAnsi="Century Gothic" w:cstheme="majorBidi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623E25E0"/>
    <w:multiLevelType w:val="multilevel"/>
    <w:tmpl w:val="712C31E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51783440">
    <w:abstractNumId w:val="1"/>
  </w:num>
  <w:num w:numId="2" w16cid:durableId="71107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4A"/>
    <w:rsid w:val="0000289C"/>
    <w:rsid w:val="000116E3"/>
    <w:rsid w:val="00066D22"/>
    <w:rsid w:val="000B2E20"/>
    <w:rsid w:val="000C5081"/>
    <w:rsid w:val="00120BD9"/>
    <w:rsid w:val="00132094"/>
    <w:rsid w:val="0013431F"/>
    <w:rsid w:val="00160F4A"/>
    <w:rsid w:val="001942FC"/>
    <w:rsid w:val="001A3897"/>
    <w:rsid w:val="00204359"/>
    <w:rsid w:val="00222D1F"/>
    <w:rsid w:val="002D5155"/>
    <w:rsid w:val="002F2889"/>
    <w:rsid w:val="0036381D"/>
    <w:rsid w:val="00371DFF"/>
    <w:rsid w:val="003743C0"/>
    <w:rsid w:val="003C56B9"/>
    <w:rsid w:val="003F341F"/>
    <w:rsid w:val="004D1773"/>
    <w:rsid w:val="005D02BF"/>
    <w:rsid w:val="005D2F64"/>
    <w:rsid w:val="0066777D"/>
    <w:rsid w:val="006E289B"/>
    <w:rsid w:val="00771D0A"/>
    <w:rsid w:val="00793A9B"/>
    <w:rsid w:val="007F5E87"/>
    <w:rsid w:val="00837193"/>
    <w:rsid w:val="00842D19"/>
    <w:rsid w:val="00872F14"/>
    <w:rsid w:val="008D161D"/>
    <w:rsid w:val="008D59F3"/>
    <w:rsid w:val="008F3613"/>
    <w:rsid w:val="00912647"/>
    <w:rsid w:val="009536B3"/>
    <w:rsid w:val="00995C4B"/>
    <w:rsid w:val="009F09E9"/>
    <w:rsid w:val="00A23745"/>
    <w:rsid w:val="00A26BA1"/>
    <w:rsid w:val="00A61094"/>
    <w:rsid w:val="00AA41C8"/>
    <w:rsid w:val="00AA644E"/>
    <w:rsid w:val="00AC4A22"/>
    <w:rsid w:val="00B07819"/>
    <w:rsid w:val="00B361CD"/>
    <w:rsid w:val="00BC152B"/>
    <w:rsid w:val="00BC4DBD"/>
    <w:rsid w:val="00BE0BB0"/>
    <w:rsid w:val="00C21102"/>
    <w:rsid w:val="00C27CFE"/>
    <w:rsid w:val="00C446A7"/>
    <w:rsid w:val="00C87909"/>
    <w:rsid w:val="00C95C59"/>
    <w:rsid w:val="00CC21E1"/>
    <w:rsid w:val="00D13DB8"/>
    <w:rsid w:val="00D22C98"/>
    <w:rsid w:val="00D3195D"/>
    <w:rsid w:val="00DE117A"/>
    <w:rsid w:val="00E017AD"/>
    <w:rsid w:val="00E14FC0"/>
    <w:rsid w:val="00E6234C"/>
    <w:rsid w:val="00EE6CAD"/>
    <w:rsid w:val="00F206F6"/>
    <w:rsid w:val="00FC5F60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CB21"/>
  <w15:chartTrackingRefBased/>
  <w15:docId w15:val="{7DF52029-3711-4267-895F-525C3266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F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43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D22"/>
    <w:pPr>
      <w:keepNext/>
      <w:keepLines/>
      <w:widowControl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240" w:line="240" w:lineRule="exact"/>
      <w:jc w:val="both"/>
      <w:outlineLvl w:val="1"/>
    </w:pPr>
    <w:rPr>
      <w:rFonts w:ascii="Century Gothic" w:eastAsiaTheme="majorEastAsia" w:hAnsi="Century Gothic" w:cstheme="majorBidi"/>
      <w:b/>
      <w:color w:val="auto"/>
      <w:kern w:val="20"/>
      <w:sz w:val="20"/>
      <w:szCs w:val="26"/>
      <w:lang w:eastAsia="ja-JP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5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5081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C5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081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D22"/>
    <w:rPr>
      <w:rFonts w:ascii="Century Gothic" w:eastAsiaTheme="majorEastAsia" w:hAnsi="Century Gothic" w:cstheme="majorBidi"/>
      <w:b/>
      <w:kern w:val="20"/>
      <w:sz w:val="20"/>
      <w:szCs w:val="26"/>
      <w:lang w:eastAsia="ja-JP"/>
      <w14:ligatures w14:val="none"/>
    </w:rPr>
  </w:style>
  <w:style w:type="paragraph" w:customStyle="1" w:styleId="Identifikace">
    <w:name w:val="Identifikace"/>
    <w:basedOn w:val="Normln"/>
    <w:uiPriority w:val="3"/>
    <w:qFormat/>
    <w:rsid w:val="00066D22"/>
    <w:pPr>
      <w:keepNext/>
      <w:keepLines/>
      <w:widowControl/>
      <w:tabs>
        <w:tab w:val="left" w:pos="2268"/>
        <w:tab w:val="right" w:pos="9639"/>
      </w:tabs>
      <w:spacing w:after="40" w:line="240" w:lineRule="exact"/>
      <w:jc w:val="both"/>
    </w:pPr>
    <w:rPr>
      <w:rFonts w:ascii="Century Gothic" w:eastAsiaTheme="minorHAnsi" w:hAnsi="Century Gothic" w:cstheme="minorBidi"/>
      <w:bCs/>
      <w:color w:val="000000" w:themeColor="text1"/>
      <w:kern w:val="20"/>
      <w:sz w:val="20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066D22"/>
    <w:rPr>
      <w:color w:val="808080"/>
    </w:rPr>
  </w:style>
  <w:style w:type="character" w:customStyle="1" w:styleId="CharStyle10">
    <w:name w:val="Char Style 10"/>
    <w:link w:val="Style9"/>
    <w:uiPriority w:val="99"/>
    <w:qFormat/>
    <w:locked/>
    <w:rsid w:val="00B361CD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qFormat/>
    <w:rsid w:val="00B361CD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kern w:val="2"/>
      <w:sz w:val="18"/>
      <w:szCs w:val="18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3743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qFormat/>
    <w:rsid w:val="003743C0"/>
    <w:rPr>
      <w:rFonts w:ascii="Century Gothic" w:hAnsi="Century Gothic"/>
      <w:color w:val="000000" w:themeColor="text1"/>
      <w:sz w:val="20"/>
      <w:u w:val="single"/>
    </w:rPr>
  </w:style>
  <w:style w:type="character" w:customStyle="1" w:styleId="CharStyle6">
    <w:name w:val="Char Style 6"/>
    <w:link w:val="Style5"/>
    <w:uiPriority w:val="99"/>
    <w:qFormat/>
    <w:locked/>
    <w:rsid w:val="003743C0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qFormat/>
    <w:locked/>
    <w:rsid w:val="003743C0"/>
    <w:rPr>
      <w:rFonts w:ascii="Arial" w:hAnsi="Arial" w:cs="Arial"/>
      <w:sz w:val="16"/>
      <w:szCs w:val="16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3743C0"/>
    <w:pPr>
      <w:ind w:left="708"/>
    </w:pPr>
    <w:rPr>
      <w:color w:val="000000" w:themeColor="text1"/>
    </w:rPr>
  </w:style>
  <w:style w:type="paragraph" w:customStyle="1" w:styleId="Style5">
    <w:name w:val="Style 5"/>
    <w:basedOn w:val="Normln"/>
    <w:link w:val="CharStyle6"/>
    <w:uiPriority w:val="99"/>
    <w:qFormat/>
    <w:rsid w:val="003743C0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Style11">
    <w:name w:val="Style 11"/>
    <w:basedOn w:val="Normln"/>
    <w:link w:val="CharStyle12"/>
    <w:uiPriority w:val="99"/>
    <w:qFormat/>
    <w:rsid w:val="003743C0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kern w:val="2"/>
      <w:sz w:val="16"/>
      <w:szCs w:val="16"/>
      <w:lang w:eastAsia="en-US"/>
      <w14:ligatures w14:val="standardContextual"/>
    </w:rPr>
  </w:style>
  <w:style w:type="table" w:styleId="Mkatabulky">
    <w:name w:val="Table Grid"/>
    <w:basedOn w:val="Normlntabulka"/>
    <w:uiPriority w:val="59"/>
    <w:rsid w:val="003743C0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">
    <w:name w:val="Číslovaný"/>
    <w:basedOn w:val="Normln"/>
    <w:qFormat/>
    <w:rsid w:val="003743C0"/>
    <w:pPr>
      <w:widowControl/>
      <w:spacing w:before="120" w:after="120"/>
      <w:jc w:val="both"/>
    </w:pPr>
    <w:rPr>
      <w:rFonts w:ascii="Century Gothic" w:eastAsiaTheme="minorHAnsi" w:hAnsi="Century Gothic" w:cstheme="minorBidi"/>
      <w:color w:val="000000" w:themeColor="text1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Šašková Marta</dc:creator>
  <cp:keywords/>
  <dc:description/>
  <cp:lastModifiedBy>Kubíčková Radana</cp:lastModifiedBy>
  <cp:revision>3</cp:revision>
  <dcterms:created xsi:type="dcterms:W3CDTF">2025-11-18T14:45:00Z</dcterms:created>
  <dcterms:modified xsi:type="dcterms:W3CDTF">2025-11-18T15:01:00Z</dcterms:modified>
</cp:coreProperties>
</file>