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4D27D" w14:textId="77777777" w:rsidR="00CB4437" w:rsidRDefault="00CB4437">
      <w:pPr>
        <w:spacing w:line="1" w:lineRule="exact"/>
      </w:pPr>
    </w:p>
    <w:p w14:paraId="4FC4D27E" w14:textId="77777777" w:rsidR="00CB4437" w:rsidRDefault="00000000">
      <w:pPr>
        <w:pStyle w:val="Bodytext30"/>
        <w:framePr w:w="8990" w:h="336" w:hRule="exact" w:wrap="none" w:vAnchor="page" w:hAnchor="page" w:x="1559" w:y="1454"/>
        <w:pBdr>
          <w:bottom w:val="single" w:sz="4" w:space="0" w:color="auto"/>
        </w:pBdr>
        <w:spacing w:after="0"/>
      </w:pPr>
      <w:r>
        <w:t>DOHODA O UKONČENÍ SMLOUVY</w:t>
      </w:r>
    </w:p>
    <w:p w14:paraId="4FC4D27F" w14:textId="77777777" w:rsidR="00CB4437" w:rsidRDefault="00000000">
      <w:pPr>
        <w:pStyle w:val="Bodytext10"/>
        <w:framePr w:w="8990" w:h="7738" w:hRule="exact" w:wrap="none" w:vAnchor="page" w:hAnchor="page" w:x="1559" w:y="2039"/>
      </w:pPr>
      <w:r>
        <w:rPr>
          <w:b/>
          <w:bCs/>
        </w:rPr>
        <w:t xml:space="preserve">Národní muzeum, </w:t>
      </w:r>
      <w:r>
        <w:t>příspěvková organizace,</w:t>
      </w:r>
    </w:p>
    <w:p w14:paraId="4FC4D280" w14:textId="77777777" w:rsidR="00CB4437" w:rsidRDefault="00000000">
      <w:pPr>
        <w:pStyle w:val="Bodytext10"/>
        <w:framePr w:w="8990" w:h="7738" w:hRule="exact" w:wrap="none" w:vAnchor="page" w:hAnchor="page" w:x="1559" w:y="2039"/>
      </w:pPr>
      <w:r>
        <w:t>IČ: 00023272, DIČ: CZ00023272,</w:t>
      </w:r>
    </w:p>
    <w:p w14:paraId="4FC4D281" w14:textId="77777777" w:rsidR="00CB4437" w:rsidRDefault="00000000">
      <w:pPr>
        <w:pStyle w:val="Bodytext10"/>
        <w:framePr w:w="8990" w:h="7738" w:hRule="exact" w:wrap="none" w:vAnchor="page" w:hAnchor="page" w:x="1559" w:y="2039"/>
      </w:pPr>
      <w:r>
        <w:t>sídlem Václavské náměstí 1700/68, 110 00 Praha 1 — Nové Město,</w:t>
      </w:r>
    </w:p>
    <w:p w14:paraId="4FC4D282" w14:textId="77777777" w:rsidR="00CB4437" w:rsidRDefault="00000000">
      <w:pPr>
        <w:pStyle w:val="Bodytext10"/>
        <w:framePr w:w="8990" w:h="7738" w:hRule="exact" w:wrap="none" w:vAnchor="page" w:hAnchor="page" w:x="1559" w:y="2039"/>
        <w:spacing w:after="240"/>
      </w:pPr>
      <w:r>
        <w:t>zastoupená PhDr. Zuzanou Strnadovou, ředitelkou Historického muzea, na straně jedné,</w:t>
      </w:r>
    </w:p>
    <w:p w14:paraId="4FC4D283" w14:textId="77777777" w:rsidR="00CB4437" w:rsidRDefault="00000000">
      <w:pPr>
        <w:pStyle w:val="Bodytext10"/>
        <w:framePr w:w="8990" w:h="7738" w:hRule="exact" w:wrap="none" w:vAnchor="page" w:hAnchor="page" w:x="1559" w:y="2039"/>
        <w:spacing w:after="240"/>
      </w:pPr>
      <w:r>
        <w:rPr>
          <w:b/>
          <w:bCs/>
        </w:rPr>
        <w:t>a</w:t>
      </w:r>
    </w:p>
    <w:p w14:paraId="4FC4D284" w14:textId="77777777" w:rsidR="00CB4437" w:rsidRDefault="00000000">
      <w:pPr>
        <w:pStyle w:val="Bodytext10"/>
        <w:framePr w:w="8990" w:h="7738" w:hRule="exact" w:wrap="none" w:vAnchor="page" w:hAnchor="page" w:x="1559" w:y="2039"/>
      </w:pPr>
      <w:r>
        <w:rPr>
          <w:b/>
          <w:bCs/>
        </w:rPr>
        <w:t>SKYCLEAN s.r.o., v konkursu</w:t>
      </w:r>
    </w:p>
    <w:p w14:paraId="4FC4D285" w14:textId="77777777" w:rsidR="00CB4437" w:rsidRDefault="00000000">
      <w:pPr>
        <w:pStyle w:val="Bodytext10"/>
        <w:framePr w:w="8990" w:h="7738" w:hRule="exact" w:wrap="none" w:vAnchor="page" w:hAnchor="page" w:x="1559" w:y="2039"/>
      </w:pPr>
      <w:r>
        <w:t>IČO: 04948220, sídlo: V zářezu 902/4, Jinonice, 158 00 Praha 5,</w:t>
      </w:r>
    </w:p>
    <w:p w14:paraId="4FC4D286" w14:textId="77777777" w:rsidR="00CB4437" w:rsidRDefault="00000000">
      <w:pPr>
        <w:pStyle w:val="Bodytext10"/>
        <w:framePr w:w="8990" w:h="7738" w:hRule="exact" w:wrap="none" w:vAnchor="page" w:hAnchor="page" w:x="1559" w:y="2039"/>
        <w:spacing w:after="120"/>
      </w:pPr>
      <w:r>
        <w:t xml:space="preserve">vedená v obchodním rejstříku u Městského soudu v Praze pod </w:t>
      </w:r>
      <w:proofErr w:type="spellStart"/>
      <w:r>
        <w:t>sp</w:t>
      </w:r>
      <w:proofErr w:type="spellEnd"/>
      <w:r>
        <w:t>. zn. C 256101, dále také jen jako „dlužnice“</w:t>
      </w:r>
    </w:p>
    <w:p w14:paraId="4FC4D287" w14:textId="77777777" w:rsidR="00CB4437" w:rsidRDefault="00000000">
      <w:pPr>
        <w:pStyle w:val="Bodytext10"/>
        <w:framePr w:w="8990" w:h="7738" w:hRule="exact" w:wrap="none" w:vAnchor="page" w:hAnchor="page" w:x="1559" w:y="2039"/>
      </w:pPr>
      <w:r>
        <w:rPr>
          <w:b/>
          <w:bCs/>
        </w:rPr>
        <w:t>JUDr. Mgr. Ing. Martin Veselý</w:t>
      </w:r>
    </w:p>
    <w:p w14:paraId="4FC4D288" w14:textId="77777777" w:rsidR="00CB4437" w:rsidRDefault="00000000">
      <w:pPr>
        <w:pStyle w:val="Bodytext10"/>
        <w:framePr w:w="8990" w:h="7738" w:hRule="exact" w:wrap="none" w:vAnchor="page" w:hAnchor="page" w:x="1559" w:y="2039"/>
        <w:spacing w:after="240"/>
      </w:pPr>
      <w:r>
        <w:t>insolvenční správce dlužnice, IČ: 14042053, sídlo: Hlavní 79, 756 54 Zubří na straně druhé,</w:t>
      </w:r>
    </w:p>
    <w:p w14:paraId="4FC4D289" w14:textId="77777777" w:rsidR="00CB4437" w:rsidRDefault="00000000">
      <w:pPr>
        <w:pStyle w:val="Bodytext10"/>
        <w:framePr w:w="8990" w:h="7738" w:hRule="exact" w:wrap="none" w:vAnchor="page" w:hAnchor="page" w:x="1559" w:y="2039"/>
        <w:spacing w:after="460"/>
        <w:jc w:val="center"/>
      </w:pPr>
      <w:r>
        <w:t>obě strany společně jako „Smluvní strany“ uzavírají tuto dohodu:</w:t>
      </w:r>
    </w:p>
    <w:p w14:paraId="4FC4D28A" w14:textId="77777777" w:rsidR="00CB4437" w:rsidRDefault="00000000">
      <w:pPr>
        <w:pStyle w:val="Bodytext10"/>
        <w:framePr w:w="8990" w:h="7738" w:hRule="exact" w:wrap="none" w:vAnchor="page" w:hAnchor="page" w:x="1559" w:y="2039"/>
        <w:jc w:val="center"/>
      </w:pPr>
      <w:r>
        <w:rPr>
          <w:b/>
          <w:bCs/>
        </w:rPr>
        <w:t>Preambule</w:t>
      </w:r>
    </w:p>
    <w:p w14:paraId="4FC4D28B" w14:textId="77777777" w:rsidR="00CB4437" w:rsidRDefault="00000000">
      <w:pPr>
        <w:pStyle w:val="Bodytext10"/>
        <w:framePr w:w="8990" w:h="7738" w:hRule="exact" w:wrap="none" w:vAnchor="page" w:hAnchor="page" w:x="1559" w:y="2039"/>
        <w:spacing w:after="240"/>
        <w:jc w:val="both"/>
      </w:pPr>
      <w:r>
        <w:t xml:space="preserve">Na základě usnesení Městského soudu v Praze č. j. MSPH 57 INS 14704/2025-A-15 ze dne 11. 9. 2025 bylo rozhodnuto o prohlášení konkursu na majetek </w:t>
      </w:r>
      <w:proofErr w:type="gramStart"/>
      <w:r>
        <w:t xml:space="preserve">dlužníka - </w:t>
      </w:r>
      <w:r>
        <w:rPr>
          <w:b/>
          <w:bCs/>
        </w:rPr>
        <w:t>SKYCLEAN</w:t>
      </w:r>
      <w:proofErr w:type="gramEnd"/>
      <w:r>
        <w:rPr>
          <w:b/>
          <w:bCs/>
        </w:rPr>
        <w:t xml:space="preserve"> s.r.o., </w:t>
      </w:r>
      <w:r>
        <w:t xml:space="preserve">IČO: 04948220, se sídlem V zářezu 902/4, Jinonice, 158 00 Praha 5, vedená u Městského soudu v Praze pod </w:t>
      </w:r>
      <w:proofErr w:type="spellStart"/>
      <w:r>
        <w:t>sp</w:t>
      </w:r>
      <w:proofErr w:type="spellEnd"/>
      <w:r>
        <w:t>. zn. C 256101 (dále jen „dlužnice“). Účinky tohoto rozhodnutí nastaly dne 11. 9.2025 v 12:43 hodin.</w:t>
      </w:r>
    </w:p>
    <w:p w14:paraId="4FC4D28C" w14:textId="77777777" w:rsidR="00CB4437" w:rsidRDefault="00000000">
      <w:pPr>
        <w:pStyle w:val="Bodytext10"/>
        <w:framePr w:w="8990" w:h="7738" w:hRule="exact" w:wrap="none" w:vAnchor="page" w:hAnchor="page" w:x="1559" w:y="2039"/>
        <w:spacing w:after="460"/>
        <w:jc w:val="both"/>
      </w:pPr>
      <w:r>
        <w:t>Insolvenční správce hodlá postupem podle § 261 zákona č. 182/2006 Sb., o úpadku a způsobech jeho řešení (insolvenční zákon) ukončit k 31-12-2025 provoz shora označeného dlužníka.</w:t>
      </w:r>
    </w:p>
    <w:p w14:paraId="4FC4D28D" w14:textId="77777777" w:rsidR="00CB4437" w:rsidRDefault="00000000">
      <w:pPr>
        <w:pStyle w:val="Bodytext10"/>
        <w:framePr w:w="8990" w:h="7738" w:hRule="exact" w:wrap="none" w:vAnchor="page" w:hAnchor="page" w:x="1559" w:y="2039"/>
        <w:jc w:val="center"/>
      </w:pPr>
      <w:r>
        <w:rPr>
          <w:b/>
          <w:bCs/>
        </w:rPr>
        <w:t>I.</w:t>
      </w:r>
    </w:p>
    <w:p w14:paraId="4FC4D28E" w14:textId="77777777" w:rsidR="00CB4437" w:rsidRDefault="00000000">
      <w:pPr>
        <w:pStyle w:val="Bodytext10"/>
        <w:framePr w:w="8990" w:h="7738" w:hRule="exact" w:wrap="none" w:vAnchor="page" w:hAnchor="page" w:x="1559" w:y="2039"/>
      </w:pPr>
      <w:r>
        <w:rPr>
          <w:b/>
          <w:bCs/>
        </w:rPr>
        <w:t>Smluvní strany se dohodly na ukončení Smlouvy o poskytování provozních a úklidových služeb č. 240201 (2024/805/NM (HM1.2)) ze dne 25. 3. 2024, a to ke dni 31. 12. 2025.</w:t>
      </w:r>
    </w:p>
    <w:p w14:paraId="4FC4D28F" w14:textId="77777777" w:rsidR="00CB4437" w:rsidRDefault="00000000">
      <w:pPr>
        <w:pStyle w:val="Bodytext10"/>
        <w:framePr w:wrap="none" w:vAnchor="page" w:hAnchor="page" w:x="1564" w:y="10454"/>
      </w:pPr>
      <w:r>
        <w:t>V Zubří dne (viz časové razítko podpisu)</w:t>
      </w:r>
    </w:p>
    <w:p w14:paraId="4FC4D290" w14:textId="77777777" w:rsidR="00CB4437" w:rsidRDefault="00000000">
      <w:pPr>
        <w:pStyle w:val="Bodytext10"/>
        <w:framePr w:wrap="none" w:vAnchor="page" w:hAnchor="page" w:x="6383" w:y="10463"/>
      </w:pPr>
      <w:r>
        <w:t>V Praze dne (viz časové razítko podpisu)</w:t>
      </w:r>
    </w:p>
    <w:p w14:paraId="4FC4D293" w14:textId="77777777" w:rsidR="00CB4437" w:rsidRDefault="00000000">
      <w:pPr>
        <w:pStyle w:val="Bodytext10"/>
        <w:framePr w:w="2621" w:h="730" w:hRule="exact" w:wrap="none" w:vAnchor="page" w:hAnchor="page" w:x="1559" w:y="12537"/>
        <w:jc w:val="both"/>
      </w:pPr>
      <w:r>
        <w:rPr>
          <w:b/>
          <w:bCs/>
        </w:rPr>
        <w:t>Martin Veselý,</w:t>
      </w:r>
    </w:p>
    <w:p w14:paraId="4FC4D294" w14:textId="77777777" w:rsidR="00CB4437" w:rsidRDefault="00000000">
      <w:pPr>
        <w:pStyle w:val="Bodytext10"/>
        <w:framePr w:w="2621" w:h="730" w:hRule="exact" w:wrap="none" w:vAnchor="page" w:hAnchor="page" w:x="1559" w:y="12537"/>
        <w:jc w:val="both"/>
      </w:pPr>
      <w:r>
        <w:t>insolvenční správce</w:t>
      </w:r>
    </w:p>
    <w:p w14:paraId="4FC4D295" w14:textId="77777777" w:rsidR="00CB4437" w:rsidRDefault="00000000">
      <w:pPr>
        <w:pStyle w:val="Bodytext10"/>
        <w:framePr w:w="2621" w:h="730" w:hRule="exact" w:wrap="none" w:vAnchor="page" w:hAnchor="page" w:x="1559" w:y="12537"/>
        <w:jc w:val="both"/>
      </w:pPr>
      <w:r>
        <w:t>SKYCLEAN s.r.o., v konkursu</w:t>
      </w:r>
    </w:p>
    <w:p w14:paraId="4FC4D296" w14:textId="77777777" w:rsidR="00CB4437" w:rsidRDefault="00000000">
      <w:pPr>
        <w:pStyle w:val="Bodytext10"/>
        <w:framePr w:w="2842" w:h="490" w:hRule="exact" w:wrap="none" w:vAnchor="page" w:hAnchor="page" w:x="6388" w:y="12542"/>
      </w:pPr>
      <w:r>
        <w:rPr>
          <w:b/>
          <w:bCs/>
        </w:rPr>
        <w:t>PhDr. Zuzana Strnadová,</w:t>
      </w:r>
    </w:p>
    <w:p w14:paraId="4FC4D297" w14:textId="77777777" w:rsidR="00CB4437" w:rsidRDefault="00000000">
      <w:pPr>
        <w:pStyle w:val="Bodytext10"/>
        <w:framePr w:w="2842" w:h="490" w:hRule="exact" w:wrap="none" w:vAnchor="page" w:hAnchor="page" w:x="6388" w:y="12542"/>
      </w:pPr>
      <w:r>
        <w:t>ředitelka Historického muzea NM</w:t>
      </w:r>
    </w:p>
    <w:p w14:paraId="4FC4D298" w14:textId="77777777" w:rsidR="00CB4437" w:rsidRDefault="00CB4437">
      <w:pPr>
        <w:spacing w:line="1" w:lineRule="exact"/>
      </w:pPr>
    </w:p>
    <w:sectPr w:rsidR="00CB4437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5538C" w14:textId="77777777" w:rsidR="00E260D3" w:rsidRDefault="00E260D3">
      <w:r>
        <w:separator/>
      </w:r>
    </w:p>
  </w:endnote>
  <w:endnote w:type="continuationSeparator" w:id="0">
    <w:p w14:paraId="6D977976" w14:textId="77777777" w:rsidR="00E260D3" w:rsidRDefault="00E26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F6511" w14:textId="77777777" w:rsidR="00E260D3" w:rsidRDefault="00E260D3"/>
  </w:footnote>
  <w:footnote w:type="continuationSeparator" w:id="0">
    <w:p w14:paraId="59E5C305" w14:textId="77777777" w:rsidR="00E260D3" w:rsidRDefault="00E260D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437"/>
    <w:rsid w:val="00A31EC2"/>
    <w:rsid w:val="00CB4437"/>
    <w:rsid w:val="00E260D3"/>
    <w:rsid w:val="00EC4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4D27D"/>
  <w15:docId w15:val="{1E39ED45-230C-4F6F-8EEF-CA8857407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3">
    <w:name w:val="Body text|3_"/>
    <w:basedOn w:val="Standardnpsmoodstavce"/>
    <w:link w:val="Bodytext30"/>
    <w:rPr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Bodytext1">
    <w:name w:val="Body text|1_"/>
    <w:basedOn w:val="Standardnpsmoodstavce"/>
    <w:link w:val="Bodytext10"/>
    <w:rPr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  <w:shd w:val="clear" w:color="auto" w:fill="auto"/>
    </w:rPr>
  </w:style>
  <w:style w:type="paragraph" w:customStyle="1" w:styleId="Bodytext30">
    <w:name w:val="Body text|3"/>
    <w:basedOn w:val="Normln"/>
    <w:link w:val="Bodytext3"/>
    <w:pPr>
      <w:spacing w:after="240"/>
      <w:jc w:val="center"/>
    </w:pPr>
    <w:rPr>
      <w:sz w:val="26"/>
      <w:szCs w:val="26"/>
    </w:rPr>
  </w:style>
  <w:style w:type="paragraph" w:customStyle="1" w:styleId="Bodytext10">
    <w:name w:val="Body text|1"/>
    <w:basedOn w:val="Normln"/>
    <w:link w:val="Bodytext1"/>
    <w:rPr>
      <w:sz w:val="20"/>
      <w:szCs w:val="20"/>
    </w:rPr>
  </w:style>
  <w:style w:type="paragraph" w:customStyle="1" w:styleId="Bodytext20">
    <w:name w:val="Body text|2"/>
    <w:basedOn w:val="Normln"/>
    <w:link w:val="Bodytext2"/>
    <w:pPr>
      <w:spacing w:line="209" w:lineRule="auto"/>
    </w:pPr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228</Words>
  <Characters>1350</Characters>
  <Application>Microsoft Office Word</Application>
  <DocSecurity>0</DocSecurity>
  <Lines>11</Lines>
  <Paragraphs>3</Paragraphs>
  <ScaleCrop>false</ScaleCrop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Abazidová Jana</cp:lastModifiedBy>
  <cp:revision>2</cp:revision>
  <dcterms:created xsi:type="dcterms:W3CDTF">2025-11-24T09:34:00Z</dcterms:created>
  <dcterms:modified xsi:type="dcterms:W3CDTF">2025-11-24T09:37:00Z</dcterms:modified>
</cp:coreProperties>
</file>