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9B4" w:rsidRDefault="00DB014D">
      <w:pPr>
        <w:spacing w:before="37"/>
        <w:ind w:left="253" w:right="4072"/>
      </w:pPr>
      <w:r>
        <w:rPr>
          <w:b/>
        </w:rPr>
        <w:t xml:space="preserve">Národní památkový ústav, </w:t>
      </w:r>
      <w:r>
        <w:t>státní příspěvková organizace IČO: 75032333, DIČ: CZ75032333,</w:t>
      </w:r>
    </w:p>
    <w:p w:rsidR="00B449B4" w:rsidRDefault="00DB014D">
      <w:pPr>
        <w:pStyle w:val="Zkladntext"/>
        <w:spacing w:before="1"/>
        <w:ind w:left="253" w:firstLine="0"/>
        <w:jc w:val="left"/>
      </w:pPr>
      <w:r>
        <w:t>se sídlem: Valdštejnské nám. 162/3, PSČ 118 01 Praha 1 – Malá Strana,</w:t>
      </w:r>
    </w:p>
    <w:p w:rsidR="00B449B4" w:rsidRDefault="00DB014D">
      <w:pPr>
        <w:pStyle w:val="Zkladntext"/>
        <w:ind w:left="253" w:firstLine="0"/>
        <w:jc w:val="left"/>
      </w:pPr>
      <w:r>
        <w:t>zastoupen: Jana Zimandlová, vedoucí správy zámku Ploskovice</w:t>
      </w:r>
    </w:p>
    <w:p w:rsidR="00B449B4" w:rsidRDefault="00DB014D">
      <w:pPr>
        <w:pStyle w:val="Zkladntext"/>
        <w:ind w:left="258" w:firstLine="0"/>
        <w:jc w:val="left"/>
      </w:pPr>
      <w:r>
        <w:t xml:space="preserve">kontaktní osoba: Mgr. Alena Michálková, e-mail: </w:t>
      </w:r>
      <w:r w:rsidR="00FA0CBD">
        <w:t>xxx</w:t>
      </w:r>
    </w:p>
    <w:p w:rsidR="00B449B4" w:rsidRDefault="00DB014D">
      <w:pPr>
        <w:pStyle w:val="Zkladntext"/>
        <w:ind w:left="258" w:firstLine="0"/>
        <w:jc w:val="left"/>
      </w:pPr>
      <w:r>
        <w:t>294</w:t>
      </w:r>
    </w:p>
    <w:p w:rsidR="00B449B4" w:rsidRDefault="00B449B4">
      <w:pPr>
        <w:pStyle w:val="Zkladntext"/>
        <w:spacing w:before="1"/>
        <w:ind w:left="0" w:firstLine="0"/>
        <w:jc w:val="left"/>
      </w:pPr>
    </w:p>
    <w:p w:rsidR="00B449B4" w:rsidRDefault="00DB014D">
      <w:pPr>
        <w:pStyle w:val="Zkladntext"/>
        <w:ind w:left="253" w:firstLine="0"/>
        <w:jc w:val="left"/>
      </w:pPr>
      <w:r>
        <w:t>Doručovací adresa:</w:t>
      </w:r>
    </w:p>
    <w:p w:rsidR="00B449B4" w:rsidRDefault="00DB014D">
      <w:pPr>
        <w:spacing w:before="62"/>
        <w:ind w:left="253"/>
        <w:rPr>
          <w:sz w:val="20"/>
        </w:rPr>
      </w:pPr>
      <w:r>
        <w:rPr>
          <w:color w:val="202020"/>
          <w:sz w:val="20"/>
        </w:rPr>
        <w:t>státní zámek Ploskovice , Ploskovice 1, 411 42 Ploskovice</w:t>
      </w:r>
    </w:p>
    <w:p w:rsidR="00B449B4" w:rsidRDefault="00DB014D">
      <w:pPr>
        <w:spacing w:before="3"/>
        <w:ind w:left="303"/>
      </w:pPr>
      <w:r>
        <w:t>(dále jen „</w:t>
      </w:r>
      <w:r>
        <w:rPr>
          <w:b/>
        </w:rPr>
        <w:t>Objednatel</w:t>
      </w:r>
      <w:r>
        <w:t>“)</w:t>
      </w:r>
    </w:p>
    <w:p w:rsidR="00B449B4" w:rsidRDefault="00B449B4">
      <w:pPr>
        <w:pStyle w:val="Zkladntext"/>
        <w:spacing w:before="1"/>
        <w:ind w:left="0" w:firstLine="0"/>
        <w:jc w:val="left"/>
      </w:pPr>
    </w:p>
    <w:p w:rsidR="00B449B4" w:rsidRDefault="00DB014D">
      <w:pPr>
        <w:pStyle w:val="Zkladntext"/>
        <w:ind w:left="253" w:firstLine="0"/>
        <w:jc w:val="left"/>
      </w:pPr>
      <w:r>
        <w:t>a</w:t>
      </w:r>
    </w:p>
    <w:p w:rsidR="00B449B4" w:rsidRDefault="00B449B4">
      <w:pPr>
        <w:pStyle w:val="Zkladntext"/>
        <w:spacing w:before="10"/>
        <w:ind w:left="0" w:firstLine="0"/>
        <w:jc w:val="left"/>
        <w:rPr>
          <w:sz w:val="21"/>
        </w:rPr>
      </w:pPr>
    </w:p>
    <w:p w:rsidR="00B449B4" w:rsidRDefault="00DB014D">
      <w:pPr>
        <w:pStyle w:val="Nadpis2"/>
        <w:ind w:left="253" w:firstLine="0"/>
        <w:jc w:val="left"/>
      </w:pPr>
      <w:r>
        <w:t xml:space="preserve">U </w:t>
      </w:r>
      <w:r>
        <w:t>N I P R E S S spol. s r.o.</w:t>
      </w:r>
    </w:p>
    <w:p w:rsidR="00B449B4" w:rsidRDefault="00DB014D">
      <w:pPr>
        <w:pStyle w:val="Zkladntext"/>
        <w:ind w:left="253" w:right="2073" w:firstLine="0"/>
        <w:jc w:val="left"/>
      </w:pPr>
      <w:r>
        <w:t>zapsaná v obchodní rejstříku C 8502 vedená u Krajského soudu v Hradci Králové IČO: 47282789</w:t>
      </w:r>
    </w:p>
    <w:p w:rsidR="00B449B4" w:rsidRDefault="00DB014D">
      <w:pPr>
        <w:pStyle w:val="Zkladntext"/>
        <w:spacing w:before="2"/>
        <w:ind w:left="253" w:right="5285" w:firstLine="0"/>
        <w:jc w:val="left"/>
      </w:pPr>
      <w:r>
        <w:t>se sídlem: Svobodova 1431, 51101 Turnov zastoupen: Davidem Svobodou, jednatelem</w:t>
      </w:r>
    </w:p>
    <w:p w:rsidR="00B449B4" w:rsidRDefault="00DB014D">
      <w:pPr>
        <w:pStyle w:val="Zkladntext"/>
        <w:ind w:left="253" w:right="4326" w:firstLine="0"/>
        <w:jc w:val="left"/>
      </w:pPr>
      <w:r>
        <w:t>bankovní spojení: Československá obchodní banka a.s. Číslo účtu: 267919681/0300</w:t>
      </w:r>
    </w:p>
    <w:p w:rsidR="00FA0CBD" w:rsidRDefault="00DB014D">
      <w:pPr>
        <w:pStyle w:val="Zkladntext"/>
        <w:spacing w:before="1"/>
        <w:ind w:left="819" w:right="420"/>
        <w:jc w:val="left"/>
      </w:pPr>
      <w:r>
        <w:t xml:space="preserve">Kontaktní osoba: Naďa Musilová - Todorová, </w:t>
      </w:r>
      <w:r w:rsidR="00FA0CBD">
        <w:t>xxx</w:t>
      </w:r>
    </w:p>
    <w:p w:rsidR="00B449B4" w:rsidRDefault="00DB014D">
      <w:pPr>
        <w:pStyle w:val="Zkladntext"/>
        <w:spacing w:before="1"/>
        <w:ind w:left="819" w:right="420"/>
        <w:jc w:val="left"/>
      </w:pPr>
      <w:r>
        <w:t>( dále jen „Zástupce zhotovitele“)</w:t>
      </w:r>
    </w:p>
    <w:p w:rsidR="00B449B4" w:rsidRDefault="00DB014D">
      <w:pPr>
        <w:ind w:left="253"/>
      </w:pPr>
      <w:r>
        <w:t>(d</w:t>
      </w:r>
      <w:r>
        <w:t>ále jen „</w:t>
      </w:r>
      <w:r>
        <w:rPr>
          <w:b/>
        </w:rPr>
        <w:t>Zhotovitel</w:t>
      </w:r>
      <w:r>
        <w:t>“)</w:t>
      </w:r>
    </w:p>
    <w:p w:rsidR="00B449B4" w:rsidRDefault="00B449B4">
      <w:pPr>
        <w:pStyle w:val="Zkladntext"/>
        <w:spacing w:before="10"/>
        <w:ind w:left="0" w:firstLine="0"/>
        <w:jc w:val="left"/>
        <w:rPr>
          <w:sz w:val="21"/>
        </w:rPr>
      </w:pPr>
    </w:p>
    <w:p w:rsidR="00B449B4" w:rsidRDefault="00DB014D">
      <w:pPr>
        <w:ind w:left="253"/>
        <w:rPr>
          <w:b/>
        </w:rPr>
      </w:pPr>
      <w:r>
        <w:t>(Objednatel a Zhotovitel dále též jednotlivě jen jako „</w:t>
      </w:r>
      <w:r>
        <w:rPr>
          <w:b/>
        </w:rPr>
        <w:t>Smluvní strana</w:t>
      </w:r>
      <w:r>
        <w:t>“ nebo společně jako „</w:t>
      </w:r>
      <w:r>
        <w:rPr>
          <w:b/>
        </w:rPr>
        <w:t>Smluvní</w:t>
      </w:r>
    </w:p>
    <w:p w:rsidR="00B449B4" w:rsidRDefault="00DB014D">
      <w:pPr>
        <w:spacing w:before="1"/>
        <w:ind w:left="819"/>
      </w:pPr>
      <w:r>
        <w:rPr>
          <w:b/>
        </w:rPr>
        <w:t>strany</w:t>
      </w:r>
      <w:r>
        <w:t>“)</w:t>
      </w:r>
    </w:p>
    <w:p w:rsidR="00B449B4" w:rsidRDefault="00B449B4">
      <w:pPr>
        <w:pStyle w:val="Zkladntext"/>
        <w:ind w:left="0" w:firstLine="0"/>
        <w:jc w:val="left"/>
      </w:pPr>
    </w:p>
    <w:p w:rsidR="00B449B4" w:rsidRDefault="00B449B4">
      <w:pPr>
        <w:pStyle w:val="Zkladntext"/>
        <w:spacing w:before="8"/>
        <w:ind w:left="0" w:firstLine="0"/>
        <w:jc w:val="left"/>
        <w:rPr>
          <w:sz w:val="19"/>
        </w:rPr>
      </w:pPr>
    </w:p>
    <w:p w:rsidR="00B449B4" w:rsidRDefault="00DB014D">
      <w:pPr>
        <w:pStyle w:val="Zkladntext"/>
        <w:ind w:left="1585" w:right="285" w:hanging="1292"/>
        <w:jc w:val="left"/>
      </w:pPr>
      <w:r>
        <w:t>jako smluvní strany uzavřely podle § 2586 a násl. zákona č. 89/2012 Sb., občanský zákoník, ve znění pozdějších předpisů (dá</w:t>
      </w:r>
      <w:r>
        <w:t>le jen „</w:t>
      </w:r>
      <w:r>
        <w:rPr>
          <w:b/>
          <w:i/>
        </w:rPr>
        <w:t>OZ</w:t>
      </w:r>
      <w:r>
        <w:t>“), níže uvedeného dne, měsíce a roku tuto</w:t>
      </w:r>
    </w:p>
    <w:p w:rsidR="00B449B4" w:rsidRDefault="00B449B4">
      <w:pPr>
        <w:pStyle w:val="Zkladntext"/>
        <w:spacing w:before="1"/>
        <w:ind w:left="0" w:firstLine="0"/>
        <w:jc w:val="left"/>
      </w:pPr>
    </w:p>
    <w:p w:rsidR="00B449B4" w:rsidRDefault="00DB014D">
      <w:pPr>
        <w:spacing w:line="293" w:lineRule="exact"/>
        <w:ind w:left="22" w:right="160"/>
        <w:jc w:val="center"/>
        <w:rPr>
          <w:b/>
          <w:sz w:val="24"/>
        </w:rPr>
      </w:pPr>
      <w:r>
        <w:rPr>
          <w:b/>
          <w:sz w:val="24"/>
        </w:rPr>
        <w:t>smlouvu o dílo</w:t>
      </w:r>
    </w:p>
    <w:p w:rsidR="00B449B4" w:rsidRDefault="00DB014D">
      <w:pPr>
        <w:pStyle w:val="Zkladntext"/>
        <w:ind w:left="22" w:right="159" w:firstLine="0"/>
        <w:jc w:val="center"/>
      </w:pPr>
      <w:r>
        <w:t>(dále jen „Smlouva“)</w:t>
      </w:r>
    </w:p>
    <w:p w:rsidR="00B449B4" w:rsidRDefault="00B449B4">
      <w:pPr>
        <w:pStyle w:val="Zkladntext"/>
        <w:spacing w:before="1"/>
        <w:ind w:left="0" w:firstLine="0"/>
        <w:jc w:val="left"/>
      </w:pPr>
    </w:p>
    <w:p w:rsidR="00B449B4" w:rsidRDefault="00DB014D">
      <w:pPr>
        <w:pStyle w:val="Nadpis2"/>
        <w:numPr>
          <w:ilvl w:val="0"/>
          <w:numId w:val="10"/>
        </w:numPr>
        <w:tabs>
          <w:tab w:val="left" w:pos="4029"/>
        </w:tabs>
        <w:spacing w:line="267" w:lineRule="exact"/>
        <w:jc w:val="both"/>
      </w:pPr>
      <w:r>
        <w:t>Předmět smlouvy</w:t>
      </w:r>
    </w:p>
    <w:p w:rsidR="00B449B4" w:rsidRDefault="00DB014D">
      <w:pPr>
        <w:pStyle w:val="Odstavecseseznamem"/>
        <w:numPr>
          <w:ilvl w:val="1"/>
          <w:numId w:val="9"/>
        </w:numPr>
        <w:tabs>
          <w:tab w:val="left" w:pos="683"/>
        </w:tabs>
        <w:ind w:right="109"/>
        <w:jc w:val="both"/>
      </w:pPr>
      <w:r>
        <w:t xml:space="preserve">Zhotovitel je povinen pro Objednatele provést na svůj náklad a nebezpečí dílo: Tisk publikace: </w:t>
      </w:r>
      <w:r>
        <w:rPr>
          <w:i/>
        </w:rPr>
        <w:t xml:space="preserve">Průvodce zámku Ploskovice </w:t>
      </w:r>
      <w:r>
        <w:t>dílo je specifikované podrobněji v dalších částech této Smlouvy, zejména v Příloze 1 – Specifikace (dále jen</w:t>
      </w:r>
      <w:r>
        <w:rPr>
          <w:spacing w:val="-8"/>
        </w:rPr>
        <w:t xml:space="preserve"> </w:t>
      </w:r>
      <w:r>
        <w:t>„Dílo“).</w:t>
      </w:r>
    </w:p>
    <w:p w:rsidR="00B449B4" w:rsidRDefault="00DB014D">
      <w:pPr>
        <w:pStyle w:val="Odstavecseseznamem"/>
        <w:numPr>
          <w:ilvl w:val="1"/>
          <w:numId w:val="9"/>
        </w:numPr>
        <w:tabs>
          <w:tab w:val="left" w:pos="683"/>
        </w:tabs>
        <w:jc w:val="both"/>
      </w:pPr>
      <w:r>
        <w:t>Objednatel</w:t>
      </w:r>
      <w:r>
        <w:rPr>
          <w:spacing w:val="11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zavazuje</w:t>
      </w:r>
      <w:r>
        <w:rPr>
          <w:spacing w:val="11"/>
        </w:rPr>
        <w:t xml:space="preserve"> </w:t>
      </w:r>
      <w:r>
        <w:t>řádně</w:t>
      </w:r>
      <w:r>
        <w:rPr>
          <w:spacing w:val="14"/>
        </w:rPr>
        <w:t xml:space="preserve"> </w:t>
      </w:r>
      <w:r>
        <w:t>zhotovené</w:t>
      </w:r>
      <w:r>
        <w:rPr>
          <w:spacing w:val="13"/>
        </w:rPr>
        <w:t xml:space="preserve"> </w:t>
      </w:r>
      <w:r>
        <w:t>Dílo</w:t>
      </w:r>
      <w:r>
        <w:rPr>
          <w:spacing w:val="14"/>
        </w:rPr>
        <w:t xml:space="preserve"> </w:t>
      </w:r>
      <w:r>
        <w:t>převzít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zaplatit</w:t>
      </w:r>
      <w:r>
        <w:rPr>
          <w:spacing w:val="13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t>něj</w:t>
      </w:r>
      <w:r>
        <w:rPr>
          <w:spacing w:val="14"/>
        </w:rPr>
        <w:t xml:space="preserve"> </w:t>
      </w:r>
      <w:r>
        <w:t>Smluvní</w:t>
      </w:r>
      <w:r>
        <w:rPr>
          <w:spacing w:val="10"/>
        </w:rPr>
        <w:t xml:space="preserve"> </w:t>
      </w:r>
      <w:r>
        <w:t>cenu</w:t>
      </w:r>
      <w:r>
        <w:rPr>
          <w:spacing w:val="12"/>
        </w:rPr>
        <w:t xml:space="preserve"> </w:t>
      </w:r>
      <w:r>
        <w:t>uvedenou</w:t>
      </w:r>
      <w:r>
        <w:rPr>
          <w:spacing w:val="12"/>
        </w:rPr>
        <w:t xml:space="preserve"> </w:t>
      </w:r>
      <w:r>
        <w:t>v</w:t>
      </w:r>
    </w:p>
    <w:p w:rsidR="00B449B4" w:rsidRDefault="00DB014D">
      <w:pPr>
        <w:pStyle w:val="Zkladntext"/>
        <w:ind w:firstLine="0"/>
      </w:pPr>
      <w:r>
        <w:t>této Smlouvě.</w:t>
      </w:r>
    </w:p>
    <w:p w:rsidR="00B449B4" w:rsidRDefault="00DB014D">
      <w:pPr>
        <w:pStyle w:val="Odstavecseseznamem"/>
        <w:numPr>
          <w:ilvl w:val="1"/>
          <w:numId w:val="9"/>
        </w:numPr>
        <w:tabs>
          <w:tab w:val="left" w:pos="683"/>
        </w:tabs>
        <w:spacing w:before="43"/>
        <w:jc w:val="both"/>
        <w:rPr>
          <w:rFonts w:ascii="Arial" w:hAnsi="Arial"/>
          <w:sz w:val="20"/>
        </w:rPr>
      </w:pPr>
      <w:r>
        <w:t xml:space="preserve">Místem plnění je </w:t>
      </w:r>
      <w:r>
        <w:rPr>
          <w:rFonts w:ascii="Arial" w:hAnsi="Arial"/>
          <w:color w:val="202020"/>
          <w:sz w:val="20"/>
        </w:rPr>
        <w:t>státní zámek Ploskovice , Ploskovice 1, 411 42</w:t>
      </w:r>
      <w:r>
        <w:rPr>
          <w:rFonts w:ascii="Arial" w:hAnsi="Arial"/>
          <w:color w:val="202020"/>
          <w:spacing w:val="-8"/>
          <w:sz w:val="20"/>
        </w:rPr>
        <w:t xml:space="preserve"> </w:t>
      </w:r>
      <w:r>
        <w:rPr>
          <w:rFonts w:ascii="Arial" w:hAnsi="Arial"/>
          <w:color w:val="202020"/>
          <w:sz w:val="20"/>
        </w:rPr>
        <w:t>Ploskovice</w:t>
      </w:r>
    </w:p>
    <w:p w:rsidR="00B449B4" w:rsidRDefault="00B449B4">
      <w:pPr>
        <w:pStyle w:val="Zkladntext"/>
        <w:spacing w:before="4"/>
        <w:ind w:left="0" w:firstLine="0"/>
        <w:jc w:val="left"/>
        <w:rPr>
          <w:rFonts w:ascii="Arial"/>
          <w:sz w:val="23"/>
        </w:rPr>
      </w:pPr>
    </w:p>
    <w:p w:rsidR="00B449B4" w:rsidRDefault="00DB014D">
      <w:pPr>
        <w:pStyle w:val="Nadpis2"/>
        <w:numPr>
          <w:ilvl w:val="0"/>
          <w:numId w:val="10"/>
        </w:numPr>
        <w:tabs>
          <w:tab w:val="left" w:pos="3684"/>
        </w:tabs>
        <w:spacing w:before="1"/>
        <w:ind w:left="3683" w:hanging="361"/>
        <w:jc w:val="both"/>
      </w:pPr>
      <w:r>
        <w:t>Podmínky provádění Díla</w:t>
      </w:r>
    </w:p>
    <w:p w:rsidR="00B449B4" w:rsidRDefault="00DB014D">
      <w:pPr>
        <w:pStyle w:val="Odstavecseseznamem"/>
        <w:numPr>
          <w:ilvl w:val="1"/>
          <w:numId w:val="8"/>
        </w:numPr>
        <w:tabs>
          <w:tab w:val="left" w:pos="683"/>
        </w:tabs>
        <w:spacing w:before="1"/>
        <w:jc w:val="both"/>
      </w:pPr>
      <w:r>
        <w:t>Strany musí při realizaci předmětu plnění jednat poctivě a s řádnou odbornou</w:t>
      </w:r>
      <w:r>
        <w:rPr>
          <w:spacing w:val="-2"/>
        </w:rPr>
        <w:t xml:space="preserve"> </w:t>
      </w:r>
      <w:r>
        <w:t>péčí,</w:t>
      </w:r>
    </w:p>
    <w:p w:rsidR="00B449B4" w:rsidRDefault="00DB014D">
      <w:pPr>
        <w:pStyle w:val="Zkladntext"/>
        <w:ind w:firstLine="0"/>
      </w:pPr>
      <w:r>
        <w:t>s potřebnou znalostí a pečlivostí.</w:t>
      </w:r>
    </w:p>
    <w:p w:rsidR="00B449B4" w:rsidRDefault="00DB014D">
      <w:pPr>
        <w:pStyle w:val="Odstavecseseznamem"/>
        <w:numPr>
          <w:ilvl w:val="1"/>
          <w:numId w:val="8"/>
        </w:numPr>
        <w:tabs>
          <w:tab w:val="left" w:pos="683"/>
        </w:tabs>
        <w:ind w:right="253"/>
        <w:jc w:val="both"/>
      </w:pPr>
      <w:r>
        <w:t>Zhotovitel je povinen spolupracovat při provádění Díla se Zástupcem objednatele (kontaktní osobou), s dalšími odpovědnými pracovníky Objednatele pro účely provedení</w:t>
      </w:r>
      <w:r>
        <w:rPr>
          <w:spacing w:val="-12"/>
        </w:rPr>
        <w:t xml:space="preserve"> </w:t>
      </w:r>
      <w:r>
        <w:t>Díla.</w:t>
      </w:r>
    </w:p>
    <w:p w:rsidR="00B449B4" w:rsidRDefault="00DB014D">
      <w:pPr>
        <w:pStyle w:val="Odstavecseseznamem"/>
        <w:numPr>
          <w:ilvl w:val="1"/>
          <w:numId w:val="8"/>
        </w:numPr>
        <w:tabs>
          <w:tab w:val="left" w:pos="683"/>
        </w:tabs>
        <w:ind w:right="254"/>
        <w:jc w:val="both"/>
      </w:pPr>
      <w:r>
        <w:t>Zhotovitel prohlašuje, že nezjistil při své odborné způsobilosti žádnou skutečnost, k</w:t>
      </w:r>
      <w:r>
        <w:t>terá by mohla bránit provádění Díla podle této Smlouvy v Době pro dokončení Díla a za smluvní cenu dle této Smlouvy.</w:t>
      </w:r>
    </w:p>
    <w:p w:rsidR="00B449B4" w:rsidRDefault="00B449B4">
      <w:pPr>
        <w:jc w:val="both"/>
        <w:sectPr w:rsidR="00B449B4">
          <w:footerReference w:type="default" r:id="rId7"/>
          <w:type w:val="continuous"/>
          <w:pgSz w:w="11910" w:h="16840"/>
          <w:pgMar w:top="1360" w:right="1160" w:bottom="920" w:left="1300" w:header="708" w:footer="732" w:gutter="0"/>
          <w:pgNumType w:start="1"/>
          <w:cols w:space="708"/>
        </w:sectPr>
      </w:pPr>
    </w:p>
    <w:p w:rsidR="00B449B4" w:rsidRDefault="00DB014D">
      <w:pPr>
        <w:pStyle w:val="Odstavecseseznamem"/>
        <w:numPr>
          <w:ilvl w:val="1"/>
          <w:numId w:val="8"/>
        </w:numPr>
        <w:tabs>
          <w:tab w:val="left" w:pos="683"/>
        </w:tabs>
        <w:spacing w:before="37"/>
        <w:ind w:right="257"/>
        <w:jc w:val="both"/>
      </w:pPr>
      <w:r>
        <w:lastRenderedPageBreak/>
        <w:t>Objednatel je oprávněn kontrolovat provádění Díla v průběhu jeho realizace. Zhotovitel musí bez zbytečného odkladu tuto kontrolu umožnit, poskytnout Zástupci objednatele při provádění kontroly nezbytnou součinnost a seznámit Zástupce objednatele s postupem</w:t>
      </w:r>
      <w:r>
        <w:t xml:space="preserve"> provádění</w:t>
      </w:r>
      <w:r>
        <w:rPr>
          <w:spacing w:val="-21"/>
        </w:rPr>
        <w:t xml:space="preserve"> </w:t>
      </w:r>
      <w:r>
        <w:t>Díla.</w:t>
      </w:r>
    </w:p>
    <w:p w:rsidR="00B449B4" w:rsidRDefault="00DB014D">
      <w:pPr>
        <w:pStyle w:val="Odstavecseseznamem"/>
        <w:numPr>
          <w:ilvl w:val="1"/>
          <w:numId w:val="8"/>
        </w:numPr>
        <w:tabs>
          <w:tab w:val="left" w:pos="683"/>
        </w:tabs>
        <w:spacing w:before="1"/>
        <w:ind w:right="252"/>
        <w:jc w:val="both"/>
      </w:pPr>
      <w:r>
        <w:t>Zjistí-li Zástupce objednatele, že jakákoli činnost nebo použité podklady nejsou v souladu se Smlouvou, nebo že Zhotovitel porušuje jinou svou smluvní povinnost, může s odůvodněním požadovat, aby Zhotovitel na své náklady a odpovědnost pro</w:t>
      </w:r>
      <w:r>
        <w:t>vedl nápravu. Zástupce objednatele může Zhotoviteli dát pokyn k odstranění a novému provedení dané části Díla v souladu se Smlouvou. Jestliže Zhotovitel takový pokyn v přiměřené lhůtě nesplní, jedná se o porušení Smlouvy podstatným</w:t>
      </w:r>
      <w:r>
        <w:rPr>
          <w:spacing w:val="-2"/>
        </w:rPr>
        <w:t xml:space="preserve"> </w:t>
      </w:r>
      <w:r>
        <w:t>způsobem.</w:t>
      </w:r>
    </w:p>
    <w:p w:rsidR="00B449B4" w:rsidRDefault="00DB014D">
      <w:pPr>
        <w:pStyle w:val="Odstavecseseznamem"/>
        <w:numPr>
          <w:ilvl w:val="1"/>
          <w:numId w:val="8"/>
        </w:numPr>
        <w:tabs>
          <w:tab w:val="left" w:pos="683"/>
        </w:tabs>
        <w:ind w:right="256"/>
        <w:jc w:val="both"/>
      </w:pPr>
      <w:r>
        <w:t xml:space="preserve">Zhotovitel je </w:t>
      </w:r>
      <w:r>
        <w:t>v plné míře odpovědný za škody způsobené Objednateli nebo třetím stranám  svojí činností nebo činností jiných osob, které k plnění podle této Smlouvy</w:t>
      </w:r>
      <w:r>
        <w:rPr>
          <w:spacing w:val="-18"/>
        </w:rPr>
        <w:t xml:space="preserve"> </w:t>
      </w:r>
      <w:r>
        <w:t>použil.</w:t>
      </w:r>
    </w:p>
    <w:p w:rsidR="00B449B4" w:rsidRDefault="00DB014D">
      <w:pPr>
        <w:pStyle w:val="Odstavecseseznamem"/>
        <w:numPr>
          <w:ilvl w:val="1"/>
          <w:numId w:val="8"/>
        </w:numPr>
        <w:tabs>
          <w:tab w:val="left" w:pos="683"/>
        </w:tabs>
        <w:ind w:right="254"/>
        <w:jc w:val="both"/>
      </w:pPr>
      <w:r>
        <w:t>Zhotovitel  není   oprávněn   postoupit   práva   a   povinnosti   vzniklé   z této   Smlouvy   ne</w:t>
      </w:r>
      <w:r>
        <w:t>bo  v souvislosti s ní, případně postoupit Smlouvu jako celek, třetí osobě nebo jiným osobám bez předchozího písemného souhlasu</w:t>
      </w:r>
      <w:r>
        <w:rPr>
          <w:spacing w:val="-3"/>
        </w:rPr>
        <w:t xml:space="preserve"> </w:t>
      </w:r>
      <w:r>
        <w:t>Objednatele.</w:t>
      </w:r>
    </w:p>
    <w:p w:rsidR="00B449B4" w:rsidRDefault="00DB014D">
      <w:pPr>
        <w:pStyle w:val="Odstavecseseznamem"/>
        <w:numPr>
          <w:ilvl w:val="1"/>
          <w:numId w:val="8"/>
        </w:numPr>
        <w:tabs>
          <w:tab w:val="left" w:pos="683"/>
        </w:tabs>
        <w:ind w:right="255"/>
        <w:jc w:val="both"/>
      </w:pPr>
      <w:r>
        <w:t>Zhotovitel je povinen předložit Objednateli v dostatečném předstihu kontrolní nátisk obálky a vzorku bloku; realiza</w:t>
      </w:r>
      <w:r>
        <w:t>ce tisku je možná až po schválení vzorku (v případě neschválení je nutné počítat s více vzorky). Objednatel je povinen se ke kontrolnímu nátisku vyjádřit bez zbytečného odkladu od jeho</w:t>
      </w:r>
      <w:r>
        <w:rPr>
          <w:spacing w:val="-5"/>
        </w:rPr>
        <w:t xml:space="preserve"> </w:t>
      </w:r>
      <w:r>
        <w:t>obdržení.</w:t>
      </w:r>
    </w:p>
    <w:p w:rsidR="00B449B4" w:rsidRDefault="00B449B4">
      <w:pPr>
        <w:pStyle w:val="Zkladntext"/>
        <w:ind w:left="0" w:firstLine="0"/>
        <w:jc w:val="left"/>
      </w:pPr>
    </w:p>
    <w:p w:rsidR="00B449B4" w:rsidRDefault="00B449B4">
      <w:pPr>
        <w:pStyle w:val="Zkladntext"/>
        <w:ind w:left="0" w:firstLine="0"/>
        <w:jc w:val="left"/>
      </w:pPr>
    </w:p>
    <w:p w:rsidR="00B449B4" w:rsidRDefault="00DB014D">
      <w:pPr>
        <w:pStyle w:val="Nadpis2"/>
        <w:numPr>
          <w:ilvl w:val="0"/>
          <w:numId w:val="10"/>
        </w:numPr>
        <w:tabs>
          <w:tab w:val="left" w:pos="2591"/>
        </w:tabs>
        <w:ind w:left="2590" w:hanging="361"/>
        <w:jc w:val="left"/>
      </w:pPr>
      <w:r>
        <w:t>Doba pro dokončení díla a předání a převzetí</w:t>
      </w:r>
      <w:r>
        <w:rPr>
          <w:spacing w:val="-4"/>
        </w:rPr>
        <w:t xml:space="preserve"> </w:t>
      </w:r>
      <w:r>
        <w:t>díla</w:t>
      </w:r>
    </w:p>
    <w:p w:rsidR="00B449B4" w:rsidRDefault="00DB014D">
      <w:pPr>
        <w:pStyle w:val="Odstavecseseznamem"/>
        <w:numPr>
          <w:ilvl w:val="1"/>
          <w:numId w:val="7"/>
        </w:numPr>
        <w:tabs>
          <w:tab w:val="left" w:pos="682"/>
          <w:tab w:val="left" w:pos="683"/>
        </w:tabs>
      </w:pPr>
      <w:r>
        <w:t>Zhotovite</w:t>
      </w:r>
      <w:r>
        <w:t>l se zavazuje provést Dílo v následujících</w:t>
      </w:r>
      <w:r>
        <w:rPr>
          <w:spacing w:val="-5"/>
        </w:rPr>
        <w:t xml:space="preserve"> </w:t>
      </w:r>
      <w:r>
        <w:t>lhůtách:</w:t>
      </w:r>
    </w:p>
    <w:p w:rsidR="00B449B4" w:rsidRDefault="00DB014D">
      <w:pPr>
        <w:pStyle w:val="Odstavecseseznamem"/>
        <w:numPr>
          <w:ilvl w:val="2"/>
          <w:numId w:val="7"/>
        </w:numPr>
        <w:tabs>
          <w:tab w:val="left" w:pos="1534"/>
          <w:tab w:val="left" w:pos="1535"/>
        </w:tabs>
      </w:pPr>
      <w:r>
        <w:t>Lhůta</w:t>
      </w:r>
      <w:r>
        <w:rPr>
          <w:spacing w:val="37"/>
        </w:rPr>
        <w:t xml:space="preserve"> </w:t>
      </w:r>
      <w:r>
        <w:t>pro</w:t>
      </w:r>
      <w:r>
        <w:rPr>
          <w:spacing w:val="36"/>
        </w:rPr>
        <w:t xml:space="preserve"> </w:t>
      </w:r>
      <w:r>
        <w:t>zahájení</w:t>
      </w:r>
      <w:r>
        <w:rPr>
          <w:spacing w:val="37"/>
        </w:rPr>
        <w:t xml:space="preserve"> </w:t>
      </w:r>
      <w:r>
        <w:t>provádění</w:t>
      </w:r>
      <w:r>
        <w:rPr>
          <w:spacing w:val="37"/>
        </w:rPr>
        <w:t xml:space="preserve"> </w:t>
      </w:r>
      <w:r>
        <w:t>Díla:</w:t>
      </w:r>
      <w:r>
        <w:rPr>
          <w:spacing w:val="40"/>
        </w:rPr>
        <w:t xml:space="preserve"> </w:t>
      </w:r>
      <w:r>
        <w:t>bez</w:t>
      </w:r>
      <w:r>
        <w:rPr>
          <w:spacing w:val="37"/>
        </w:rPr>
        <w:t xml:space="preserve"> </w:t>
      </w:r>
      <w:r>
        <w:t>zbytečného</w:t>
      </w:r>
      <w:r>
        <w:rPr>
          <w:spacing w:val="36"/>
        </w:rPr>
        <w:t xml:space="preserve"> </w:t>
      </w:r>
      <w:r>
        <w:t>odkladu</w:t>
      </w:r>
      <w:r>
        <w:rPr>
          <w:spacing w:val="36"/>
        </w:rPr>
        <w:t xml:space="preserve"> </w:t>
      </w:r>
      <w:r>
        <w:t>po</w:t>
      </w:r>
      <w:r>
        <w:rPr>
          <w:spacing w:val="37"/>
        </w:rPr>
        <w:t xml:space="preserve"> </w:t>
      </w:r>
      <w:r>
        <w:t>obdržení</w:t>
      </w:r>
      <w:r>
        <w:rPr>
          <w:spacing w:val="35"/>
        </w:rPr>
        <w:t xml:space="preserve"> </w:t>
      </w:r>
      <w:r>
        <w:t>tiskových</w:t>
      </w:r>
    </w:p>
    <w:p w:rsidR="00B449B4" w:rsidRDefault="00DB014D">
      <w:pPr>
        <w:pStyle w:val="Zkladntext"/>
        <w:ind w:left="1534" w:firstLine="0"/>
        <w:jc w:val="left"/>
      </w:pPr>
      <w:r>
        <w:t>dat;</w:t>
      </w:r>
    </w:p>
    <w:p w:rsidR="00B449B4" w:rsidRDefault="00DB014D">
      <w:pPr>
        <w:pStyle w:val="Nadpis2"/>
        <w:numPr>
          <w:ilvl w:val="2"/>
          <w:numId w:val="7"/>
        </w:numPr>
        <w:tabs>
          <w:tab w:val="left" w:pos="1535"/>
        </w:tabs>
        <w:spacing w:before="1"/>
      </w:pPr>
      <w:r>
        <w:t>Doba pro dokončení Díla: do 30 dnů ode dne dodání tiskových</w:t>
      </w:r>
      <w:r>
        <w:rPr>
          <w:spacing w:val="-11"/>
        </w:rPr>
        <w:t xml:space="preserve"> </w:t>
      </w:r>
      <w:r>
        <w:t>dat</w:t>
      </w:r>
    </w:p>
    <w:p w:rsidR="00B449B4" w:rsidRDefault="00DB014D">
      <w:pPr>
        <w:pStyle w:val="Odstavecseseznamem"/>
        <w:numPr>
          <w:ilvl w:val="1"/>
          <w:numId w:val="7"/>
        </w:numPr>
        <w:tabs>
          <w:tab w:val="left" w:pos="682"/>
          <w:tab w:val="left" w:pos="683"/>
        </w:tabs>
      </w:pPr>
      <w:r>
        <w:t>Dílo je provedeno, je-li předáno a dále</w:t>
      </w:r>
      <w:r>
        <w:rPr>
          <w:spacing w:val="-5"/>
        </w:rPr>
        <w:t xml:space="preserve"> </w:t>
      </w:r>
      <w:r>
        <w:t>pokud:</w:t>
      </w:r>
    </w:p>
    <w:p w:rsidR="00B449B4" w:rsidRDefault="00DB014D">
      <w:pPr>
        <w:pStyle w:val="Odstavecseseznamem"/>
        <w:numPr>
          <w:ilvl w:val="0"/>
          <w:numId w:val="6"/>
        </w:numPr>
        <w:tabs>
          <w:tab w:val="left" w:pos="1534"/>
          <w:tab w:val="left" w:pos="1535"/>
        </w:tabs>
        <w:jc w:val="both"/>
      </w:pPr>
      <w:r>
        <w:t>provedeny veškeré práce na Díle v souladu se</w:t>
      </w:r>
      <w:r>
        <w:rPr>
          <w:spacing w:val="-8"/>
        </w:rPr>
        <w:t xml:space="preserve"> </w:t>
      </w:r>
      <w:r>
        <w:t>Smlouvou,</w:t>
      </w:r>
    </w:p>
    <w:p w:rsidR="00B449B4" w:rsidRDefault="00DB014D">
      <w:pPr>
        <w:pStyle w:val="Odstavecseseznamem"/>
        <w:numPr>
          <w:ilvl w:val="0"/>
          <w:numId w:val="6"/>
        </w:numPr>
        <w:tabs>
          <w:tab w:val="left" w:pos="1534"/>
          <w:tab w:val="left" w:pos="1535"/>
        </w:tabs>
        <w:ind w:right="252" w:hanging="725"/>
        <w:jc w:val="both"/>
      </w:pPr>
      <w:r>
        <w:t>došlo k odstranění případných vad a nedodělků, s výjimkou ojedinělých nebo drobných vad a nedodělků, které samy o sobě ani ve spojení s jinými do jejich odstranění nebudou podstatným způsobem bránit už</w:t>
      </w:r>
      <w:r>
        <w:t>ívání Díla ke smluvenému účelu nebo takové užívání nebudou podstatným způsobem</w:t>
      </w:r>
      <w:r>
        <w:rPr>
          <w:spacing w:val="-5"/>
        </w:rPr>
        <w:t xml:space="preserve"> </w:t>
      </w:r>
      <w:r>
        <w:t>omezovat;</w:t>
      </w:r>
    </w:p>
    <w:p w:rsidR="00B449B4" w:rsidRDefault="00DB014D">
      <w:pPr>
        <w:pStyle w:val="Odstavecseseznamem"/>
        <w:numPr>
          <w:ilvl w:val="1"/>
          <w:numId w:val="7"/>
        </w:numPr>
        <w:tabs>
          <w:tab w:val="left" w:pos="683"/>
        </w:tabs>
        <w:ind w:right="253"/>
        <w:jc w:val="both"/>
      </w:pPr>
      <w:r>
        <w:t>O dokončení a předání díla sepíšou smluvní strany předávací protokol, v němž se případně popíšou případné ojedinělé nebo drobné vady a nedodělky včetně doby pro jejich</w:t>
      </w:r>
      <w:r>
        <w:rPr>
          <w:spacing w:val="-27"/>
        </w:rPr>
        <w:t xml:space="preserve"> </w:t>
      </w:r>
      <w:r>
        <w:t>odstranění.</w:t>
      </w:r>
    </w:p>
    <w:p w:rsidR="00B449B4" w:rsidRDefault="00DB014D">
      <w:pPr>
        <w:pStyle w:val="Odstavecseseznamem"/>
        <w:numPr>
          <w:ilvl w:val="1"/>
          <w:numId w:val="7"/>
        </w:numPr>
        <w:tabs>
          <w:tab w:val="left" w:pos="683"/>
        </w:tabs>
        <w:ind w:right="254"/>
        <w:jc w:val="both"/>
      </w:pPr>
      <w:r>
        <w:t>Nebezpečí škody přechází na Objednatele k datu vydání předávacího protokolu a po odstranění případných vad a</w:t>
      </w:r>
      <w:r>
        <w:rPr>
          <w:spacing w:val="-2"/>
        </w:rPr>
        <w:t xml:space="preserve"> </w:t>
      </w:r>
      <w:r>
        <w:t>nedodělků.</w:t>
      </w:r>
    </w:p>
    <w:p w:rsidR="00B449B4" w:rsidRDefault="00DB014D">
      <w:pPr>
        <w:pStyle w:val="Odstavecseseznamem"/>
        <w:numPr>
          <w:ilvl w:val="1"/>
          <w:numId w:val="7"/>
        </w:numPr>
        <w:tabs>
          <w:tab w:val="left" w:pos="683"/>
        </w:tabs>
        <w:ind w:right="252"/>
        <w:jc w:val="both"/>
      </w:pPr>
      <w:r>
        <w:t>V případě, že Objednatel zjistí již při předání, že Dílo vykazuje vady nebo nedodělky, je oprávněn Dílo odmítnout k převzet</w:t>
      </w:r>
      <w:r>
        <w:t>í, a to i pouze z části; o takovém odmítnutí bude proveden písemný zápis s uvedením důvodu odmítnutí převzetí Díla. V případě odmítnutí Díla i z části nastávají následky prodlení pro</w:t>
      </w:r>
      <w:r>
        <w:rPr>
          <w:spacing w:val="-2"/>
        </w:rPr>
        <w:t xml:space="preserve"> </w:t>
      </w:r>
      <w:r>
        <w:t>Zhotovitele.</w:t>
      </w:r>
    </w:p>
    <w:p w:rsidR="00B449B4" w:rsidRDefault="00B449B4">
      <w:pPr>
        <w:pStyle w:val="Zkladntext"/>
        <w:ind w:left="0" w:firstLine="0"/>
        <w:jc w:val="left"/>
      </w:pPr>
    </w:p>
    <w:p w:rsidR="00B449B4" w:rsidRDefault="00B449B4">
      <w:pPr>
        <w:pStyle w:val="Zkladntext"/>
        <w:spacing w:before="12"/>
        <w:ind w:left="0" w:firstLine="0"/>
        <w:jc w:val="left"/>
        <w:rPr>
          <w:sz w:val="21"/>
        </w:rPr>
      </w:pPr>
    </w:p>
    <w:p w:rsidR="00B449B4" w:rsidRDefault="00DB014D">
      <w:pPr>
        <w:pStyle w:val="Nadpis2"/>
        <w:numPr>
          <w:ilvl w:val="0"/>
          <w:numId w:val="10"/>
        </w:numPr>
        <w:tabs>
          <w:tab w:val="left" w:pos="3261"/>
        </w:tabs>
        <w:ind w:left="3261"/>
        <w:jc w:val="both"/>
      </w:pPr>
      <w:r>
        <w:t>Smluvní cena a platební</w:t>
      </w:r>
      <w:r>
        <w:rPr>
          <w:spacing w:val="-4"/>
        </w:rPr>
        <w:t xml:space="preserve"> </w:t>
      </w:r>
      <w:r>
        <w:t>podmínky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jc w:val="both"/>
      </w:pPr>
      <w:r>
        <w:t>Smluvní cena je smluvními stranami sjednána</w:t>
      </w:r>
      <w:r>
        <w:rPr>
          <w:spacing w:val="-8"/>
        </w:rPr>
        <w:t xml:space="preserve"> </w:t>
      </w:r>
      <w:r>
        <w:t>následovně:</w:t>
      </w:r>
    </w:p>
    <w:p w:rsidR="00B449B4" w:rsidRDefault="00DB014D">
      <w:pPr>
        <w:spacing w:before="1"/>
        <w:ind w:left="682" w:right="253"/>
        <w:jc w:val="both"/>
      </w:pPr>
      <w:r>
        <w:rPr>
          <w:b/>
        </w:rPr>
        <w:t xml:space="preserve">v celkové maximální výši 89.800,- Kč – viz příloha č. 1 </w:t>
      </w:r>
      <w:r>
        <w:t>(„Smluvní cena“); Smluvní cena nezahrnuje daň z přidané hodnoty (dále jen „DPH“)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ind w:right="253"/>
        <w:jc w:val="both"/>
      </w:pPr>
      <w:r>
        <w:t>DPH bude stanovena a hrazena v souladu s právními předpisy plat</w:t>
      </w:r>
      <w:r>
        <w:t>nými ke dni uskutečnění zdanitelného plnění. Smluvní cenu včetně DPH je možnost změnit v případě změny zákonné sazby daně z přidané hodnoty, a to o částku odpovídající této změně zákonné sazby</w:t>
      </w:r>
      <w:r>
        <w:rPr>
          <w:spacing w:val="-18"/>
        </w:rPr>
        <w:t xml:space="preserve"> </w:t>
      </w:r>
      <w:r>
        <w:t>DPH.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ind w:right="254"/>
        <w:jc w:val="both"/>
      </w:pPr>
      <w:r>
        <w:t>Smluvní cena obsahuje veškeré náklady Zhotovitele souvisej</w:t>
      </w:r>
      <w:r>
        <w:t>ící s provedením Díla, včetně všech vedlejších nákladů, režijních nákladů, nákladů na dopravu, zisku, a ostatní náklady související s plněním podmínek dle této</w:t>
      </w:r>
      <w:r>
        <w:rPr>
          <w:spacing w:val="-4"/>
        </w:rPr>
        <w:t xml:space="preserve"> </w:t>
      </w:r>
      <w:r>
        <w:t>Smlouvy.</w:t>
      </w:r>
    </w:p>
    <w:p w:rsidR="00B449B4" w:rsidRDefault="00B449B4">
      <w:pPr>
        <w:jc w:val="both"/>
        <w:sectPr w:rsidR="00B449B4">
          <w:pgSz w:w="11910" w:h="16840"/>
          <w:pgMar w:top="1360" w:right="1160" w:bottom="920" w:left="1300" w:header="0" w:footer="732" w:gutter="0"/>
          <w:cols w:space="708"/>
        </w:sectPr>
      </w:pP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spacing w:before="37"/>
        <w:ind w:right="253"/>
        <w:jc w:val="both"/>
      </w:pPr>
      <w:r>
        <w:lastRenderedPageBreak/>
        <w:t>Smluvní cenu díla lze měnit pouze a výlučně formou písemných, vzestup</w:t>
      </w:r>
      <w:r>
        <w:t>ně číslovaných dodatků, a to pouze ze zákonných důvodů nebo z důvodů stanovených v této Smlouvě. Objednatel neposkytuje zálohy na provádění</w:t>
      </w:r>
      <w:r>
        <w:rPr>
          <w:spacing w:val="-3"/>
        </w:rPr>
        <w:t xml:space="preserve"> </w:t>
      </w:r>
      <w:r>
        <w:t>Díla.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spacing w:before="1"/>
        <w:ind w:right="255"/>
        <w:jc w:val="both"/>
      </w:pPr>
      <w:r>
        <w:t>Zhotovitel má nárok na úhradu platby Smluvní ceny, a to po předání a převzetí Díla na základě předávacího prot</w:t>
      </w:r>
      <w:r>
        <w:t>okolu.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jc w:val="both"/>
      </w:pPr>
      <w:r>
        <w:t>Objednatel může jednostranně započíst vůči Zhotoviteli pohledávku (i nesplatnou)</w:t>
      </w:r>
      <w:r>
        <w:rPr>
          <w:spacing w:val="32"/>
        </w:rPr>
        <w:t xml:space="preserve"> </w:t>
      </w:r>
      <w:r>
        <w:t>plynoucí</w:t>
      </w:r>
    </w:p>
    <w:p w:rsidR="00B449B4" w:rsidRDefault="00DB014D">
      <w:pPr>
        <w:pStyle w:val="Zkladntext"/>
        <w:ind w:firstLine="0"/>
      </w:pPr>
      <w:r>
        <w:t>z této Smlouvy oproti splatné pohledávce Zhotovitele vůči Objednateli.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spacing w:before="1" w:line="267" w:lineRule="exact"/>
        <w:jc w:val="both"/>
      </w:pPr>
      <w:r>
        <w:t>Fakturu</w:t>
      </w:r>
      <w:r>
        <w:rPr>
          <w:spacing w:val="7"/>
        </w:rPr>
        <w:t xml:space="preserve"> </w:t>
      </w:r>
      <w:r>
        <w:t>(daňový</w:t>
      </w:r>
      <w:r>
        <w:rPr>
          <w:spacing w:val="8"/>
        </w:rPr>
        <w:t xml:space="preserve"> </w:t>
      </w:r>
      <w:r>
        <w:t>doklad)</w:t>
      </w:r>
      <w:r>
        <w:rPr>
          <w:spacing w:val="6"/>
        </w:rPr>
        <w:t xml:space="preserve"> </w:t>
      </w:r>
      <w:r>
        <w:t>k</w:t>
      </w:r>
      <w:r>
        <w:rPr>
          <w:spacing w:val="6"/>
        </w:rPr>
        <w:t xml:space="preserve"> </w:t>
      </w:r>
      <w:r>
        <w:t>platbě</w:t>
      </w:r>
      <w:r>
        <w:rPr>
          <w:spacing w:val="9"/>
        </w:rPr>
        <w:t xml:space="preserve"> </w:t>
      </w:r>
      <w:r>
        <w:t>lze</w:t>
      </w:r>
      <w:r>
        <w:rPr>
          <w:spacing w:val="6"/>
        </w:rPr>
        <w:t xml:space="preserve"> </w:t>
      </w:r>
      <w:r>
        <w:t>vystavit</w:t>
      </w:r>
      <w:r>
        <w:rPr>
          <w:spacing w:val="6"/>
        </w:rPr>
        <w:t xml:space="preserve"> </w:t>
      </w:r>
      <w:r>
        <w:t>až</w:t>
      </w:r>
      <w:r>
        <w:rPr>
          <w:spacing w:val="7"/>
        </w:rPr>
        <w:t xml:space="preserve"> </w:t>
      </w:r>
      <w:r>
        <w:t>po</w:t>
      </w:r>
      <w:r>
        <w:rPr>
          <w:spacing w:val="7"/>
        </w:rPr>
        <w:t xml:space="preserve"> </w:t>
      </w:r>
      <w:r>
        <w:t>vydání</w:t>
      </w:r>
      <w:r>
        <w:rPr>
          <w:spacing w:val="9"/>
        </w:rPr>
        <w:t xml:space="preserve"> </w:t>
      </w:r>
      <w:r>
        <w:t>předávacího</w:t>
      </w:r>
      <w:r>
        <w:rPr>
          <w:spacing w:val="9"/>
        </w:rPr>
        <w:t xml:space="preserve"> </w:t>
      </w:r>
      <w:r>
        <w:t>protokolu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splatností</w:t>
      </w:r>
    </w:p>
    <w:p w:rsidR="00B449B4" w:rsidRDefault="00DB014D">
      <w:pPr>
        <w:pStyle w:val="Zkladntext"/>
        <w:spacing w:line="267" w:lineRule="exact"/>
        <w:ind w:firstLine="0"/>
      </w:pPr>
      <w:r>
        <w:t>21 dnů od data vystavení.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ind w:right="254"/>
        <w:jc w:val="both"/>
      </w:pPr>
      <w:r>
        <w:t>Faktura – daňový doklad - musí splňovat smlouvou stanovené náležitosti a náležitosti řádného daňového dokladu podle příslušných právních předpisů, jinak je Objednatel oprávněn jej do data splatnosti vrátit s tím, že zho</w:t>
      </w:r>
      <w:r>
        <w:t>tovitel je poté povinen vystavit nový daňový doklad s novým termínem splatnosti. V takovém případě není objednatel v prodlení s</w:t>
      </w:r>
      <w:r>
        <w:rPr>
          <w:spacing w:val="-10"/>
        </w:rPr>
        <w:t xml:space="preserve"> </w:t>
      </w:r>
      <w:r>
        <w:t>úhradou.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spacing w:before="1"/>
        <w:ind w:right="254"/>
        <w:jc w:val="both"/>
      </w:pPr>
      <w:r>
        <w:t>Na každé faktuře – daňovém dokladu musí být uvedeno číslo smlouvy Objednatele a název Díla.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spacing w:before="1"/>
        <w:ind w:right="253"/>
        <w:jc w:val="both"/>
      </w:pPr>
      <w:r>
        <w:t xml:space="preserve">Zhotovitel doručí fakturu v listinné podobě na doručovací adresu Objednatele anebo v elektronické podobě na e-mailovou adresu: </w:t>
      </w:r>
      <w:hyperlink r:id="rId8">
        <w:r>
          <w:t xml:space="preserve">ups.ul.fakturace@npu.cz. </w:t>
        </w:r>
      </w:hyperlink>
      <w:r>
        <w:t>Objednatel preferuje el. verzi</w:t>
      </w:r>
      <w:r>
        <w:rPr>
          <w:spacing w:val="-1"/>
        </w:rPr>
        <w:t xml:space="preserve"> </w:t>
      </w:r>
      <w:r>
        <w:t>faktury.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spacing w:line="267" w:lineRule="exact"/>
        <w:jc w:val="both"/>
      </w:pPr>
      <w:r>
        <w:t>Cena</w:t>
      </w:r>
      <w:r>
        <w:rPr>
          <w:spacing w:val="10"/>
        </w:rPr>
        <w:t xml:space="preserve"> </w:t>
      </w:r>
      <w:r>
        <w:t>je</w:t>
      </w:r>
      <w:r>
        <w:rPr>
          <w:spacing w:val="9"/>
        </w:rPr>
        <w:t xml:space="preserve"> </w:t>
      </w:r>
      <w:r>
        <w:t>považo</w:t>
      </w:r>
      <w:r>
        <w:t>vána</w:t>
      </w:r>
      <w:r>
        <w:rPr>
          <w:spacing w:val="8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t>uhrazenou</w:t>
      </w:r>
      <w:r>
        <w:rPr>
          <w:spacing w:val="8"/>
        </w:rPr>
        <w:t xml:space="preserve"> </w:t>
      </w:r>
      <w:r>
        <w:t>odepsáním</w:t>
      </w:r>
      <w:r>
        <w:rPr>
          <w:spacing w:val="12"/>
        </w:rPr>
        <w:t xml:space="preserve"> </w:t>
      </w:r>
      <w:r>
        <w:t>příslušné</w:t>
      </w:r>
      <w:r>
        <w:rPr>
          <w:spacing w:val="13"/>
        </w:rPr>
        <w:t xml:space="preserve"> </w:t>
      </w:r>
      <w:r>
        <w:t>částky</w:t>
      </w:r>
      <w:r>
        <w:rPr>
          <w:spacing w:val="10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úhradě</w:t>
      </w:r>
      <w:r>
        <w:rPr>
          <w:spacing w:val="9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účtu</w:t>
      </w:r>
      <w:r>
        <w:rPr>
          <w:spacing w:val="9"/>
        </w:rPr>
        <w:t xml:space="preserve"> </w:t>
      </w:r>
      <w:r>
        <w:t>Objednatele</w:t>
      </w:r>
      <w:r>
        <w:rPr>
          <w:spacing w:val="8"/>
        </w:rPr>
        <w:t xml:space="preserve"> </w:t>
      </w:r>
      <w:r>
        <w:t>ve</w:t>
      </w:r>
    </w:p>
    <w:p w:rsidR="00B449B4" w:rsidRDefault="00DB014D">
      <w:pPr>
        <w:pStyle w:val="Zkladntext"/>
        <w:ind w:firstLine="0"/>
      </w:pPr>
      <w:r>
        <w:t>prospěch účtu Zhotovitele uvedeného v záhlaví této</w:t>
      </w:r>
      <w:r>
        <w:rPr>
          <w:spacing w:val="-20"/>
        </w:rPr>
        <w:t xml:space="preserve"> </w:t>
      </w:r>
      <w:r>
        <w:t>smlouvy.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spacing w:before="1"/>
        <w:ind w:right="254"/>
        <w:jc w:val="both"/>
      </w:pPr>
      <w:r>
        <w:t>Zhotovitel prohlašuje, že ke dni podpisu této Smlouvy není nespolehlivým plátcem DPH dle § 106 zákona č. 235/2004 Sb., o</w:t>
      </w:r>
      <w:r>
        <w:t xml:space="preserve"> dani z přidané hodnoty, ve znění pozdějších předpisů, a není veden v registru nespolehlivých plátců</w:t>
      </w:r>
      <w:r>
        <w:rPr>
          <w:spacing w:val="-5"/>
        </w:rPr>
        <w:t xml:space="preserve"> </w:t>
      </w:r>
      <w:r>
        <w:t>DPH.</w:t>
      </w:r>
    </w:p>
    <w:p w:rsidR="00B449B4" w:rsidRDefault="00DB014D">
      <w:pPr>
        <w:pStyle w:val="Odstavecseseznamem"/>
        <w:numPr>
          <w:ilvl w:val="1"/>
          <w:numId w:val="5"/>
        </w:numPr>
        <w:tabs>
          <w:tab w:val="left" w:pos="683"/>
        </w:tabs>
        <w:ind w:right="254"/>
        <w:jc w:val="both"/>
      </w:pPr>
      <w:r>
        <w:t>Zhotovitel se dále zavazuje uvádět pro účely bezhotovostního převodu pouze účet či účty, které jsou správcem daně zveřejněny způsobem umožňujícím dálk</w:t>
      </w:r>
      <w:r>
        <w:t>ový přístup dle zákona č. 235/2004 Sb., o dani z přidané hodnoty, ve znění pozdějších předpisů. V případě, že se Zhotovitel stane nespolehlivým plátcem DPH, je povinen tuto skutečnost oznámit Objednateli nejpozději do 5 pracovních dnů ode dne, kdy tato sku</w:t>
      </w:r>
      <w:r>
        <w:t>tečnost nastala, přičemž oznámením se rozumí den, kdy objednatel předmětnou informaci prokazatelně obdržel. Zhotovitel dále souhlasí s tím, aby objednatel provedl zajišťovací úhradu DPH přímo na účet příslušného finančního úřadu, jestliže zhotovitel bude k</w:t>
      </w:r>
      <w:r>
        <w:t>e dni uskutečnění zdanitelného plnění veden v registru nespolehlivých plátců</w:t>
      </w:r>
      <w:r>
        <w:rPr>
          <w:spacing w:val="-1"/>
        </w:rPr>
        <w:t xml:space="preserve"> </w:t>
      </w:r>
      <w:r>
        <w:t>DPH.</w:t>
      </w:r>
    </w:p>
    <w:p w:rsidR="00B449B4" w:rsidRDefault="00B449B4">
      <w:pPr>
        <w:pStyle w:val="Zkladntext"/>
        <w:spacing w:before="1"/>
        <w:ind w:left="0" w:firstLine="0"/>
        <w:jc w:val="left"/>
      </w:pPr>
    </w:p>
    <w:p w:rsidR="00B449B4" w:rsidRDefault="00DB014D">
      <w:pPr>
        <w:pStyle w:val="Nadpis2"/>
        <w:numPr>
          <w:ilvl w:val="0"/>
          <w:numId w:val="10"/>
        </w:numPr>
        <w:tabs>
          <w:tab w:val="left" w:pos="4003"/>
        </w:tabs>
        <w:ind w:left="4002" w:hanging="361"/>
        <w:jc w:val="both"/>
      </w:pPr>
      <w:r>
        <w:t>Vady díla a</w:t>
      </w:r>
      <w:r>
        <w:rPr>
          <w:spacing w:val="-5"/>
        </w:rPr>
        <w:t xml:space="preserve"> </w:t>
      </w:r>
      <w:r>
        <w:t>záruka</w:t>
      </w:r>
    </w:p>
    <w:p w:rsidR="00B449B4" w:rsidRDefault="00DB014D">
      <w:pPr>
        <w:pStyle w:val="Odstavecseseznamem"/>
        <w:numPr>
          <w:ilvl w:val="1"/>
          <w:numId w:val="4"/>
        </w:numPr>
        <w:tabs>
          <w:tab w:val="left" w:pos="683"/>
        </w:tabs>
        <w:ind w:right="252"/>
        <w:jc w:val="both"/>
      </w:pPr>
      <w:r>
        <w:t>Zhotovitel musí  na  svůj  náklad  a  nebezpečí  odstranit  veškeré  vady  a  nedodělky  uvedené v předávacím protokolu, a to v době uvedené v tomto potvrzení (není-li uvedeno, pak v době 5 pracovních</w:t>
      </w:r>
      <w:r>
        <w:rPr>
          <w:spacing w:val="-5"/>
        </w:rPr>
        <w:t xml:space="preserve"> </w:t>
      </w:r>
      <w:r>
        <w:t>dnů).</w:t>
      </w:r>
    </w:p>
    <w:p w:rsidR="00B449B4" w:rsidRDefault="00DB014D">
      <w:pPr>
        <w:pStyle w:val="Odstavecseseznamem"/>
        <w:numPr>
          <w:ilvl w:val="1"/>
          <w:numId w:val="4"/>
        </w:numPr>
        <w:tabs>
          <w:tab w:val="left" w:pos="683"/>
        </w:tabs>
        <w:spacing w:before="1"/>
        <w:ind w:right="255"/>
        <w:jc w:val="both"/>
      </w:pPr>
      <w:r>
        <w:t>Zhotovitel poskytuje záruku, že Dílo a veškeré je</w:t>
      </w:r>
      <w:r>
        <w:t>ho výstupy a součásti (včetně příslušenství) mají ke dni jejich předání funkční a další vlastnosti stanovené v této Smlouvě nebo požadované Objednatelem v souladu s touto</w:t>
      </w:r>
      <w:r>
        <w:rPr>
          <w:spacing w:val="-5"/>
        </w:rPr>
        <w:t xml:space="preserve"> </w:t>
      </w:r>
      <w:r>
        <w:t>Smlouvou.</w:t>
      </w:r>
    </w:p>
    <w:p w:rsidR="00B449B4" w:rsidRDefault="00DB014D">
      <w:pPr>
        <w:pStyle w:val="Odstavecseseznamem"/>
        <w:numPr>
          <w:ilvl w:val="1"/>
          <w:numId w:val="4"/>
        </w:numPr>
        <w:tabs>
          <w:tab w:val="left" w:pos="683"/>
        </w:tabs>
        <w:ind w:right="254"/>
        <w:jc w:val="both"/>
      </w:pPr>
      <w:r>
        <w:t>Dílo a výstupy Zhotovitele musí být ve stavu požadovaném Smlouvou do data u</w:t>
      </w:r>
      <w:r>
        <w:t>plynutí příslušné záruční doby. Záruční doba činí 12 měsíců. Počátek běhu záruční doby se počítá ode dne dokončení Díla jako celku uvedeného v předávacím</w:t>
      </w:r>
      <w:r>
        <w:rPr>
          <w:spacing w:val="-4"/>
        </w:rPr>
        <w:t xml:space="preserve"> </w:t>
      </w:r>
      <w:r>
        <w:t>protokolu.</w:t>
      </w:r>
    </w:p>
    <w:p w:rsidR="00B449B4" w:rsidRDefault="00DB014D">
      <w:pPr>
        <w:pStyle w:val="Odstavecseseznamem"/>
        <w:numPr>
          <w:ilvl w:val="1"/>
          <w:numId w:val="4"/>
        </w:numPr>
        <w:tabs>
          <w:tab w:val="left" w:pos="683"/>
        </w:tabs>
        <w:ind w:right="255"/>
        <w:jc w:val="both"/>
      </w:pPr>
      <w:r>
        <w:t>Jestliže se objeví vada Díla před uplynutím příslušné záruční doby, Objednatel tuto vadu Zhotoviteli</w:t>
      </w:r>
      <w:r>
        <w:rPr>
          <w:spacing w:val="39"/>
        </w:rPr>
        <w:t xml:space="preserve"> </w:t>
      </w:r>
      <w:r>
        <w:t>bez</w:t>
      </w:r>
      <w:r>
        <w:rPr>
          <w:spacing w:val="39"/>
        </w:rPr>
        <w:t xml:space="preserve"> </w:t>
      </w:r>
      <w:r>
        <w:t>zbytečného</w:t>
      </w:r>
      <w:r>
        <w:rPr>
          <w:spacing w:val="41"/>
        </w:rPr>
        <w:t xml:space="preserve"> </w:t>
      </w:r>
      <w:r>
        <w:t>odkladu</w:t>
      </w:r>
      <w:r>
        <w:rPr>
          <w:spacing w:val="38"/>
        </w:rPr>
        <w:t xml:space="preserve"> </w:t>
      </w:r>
      <w:r>
        <w:t>písemně</w:t>
      </w:r>
      <w:r>
        <w:rPr>
          <w:spacing w:val="38"/>
        </w:rPr>
        <w:t xml:space="preserve"> </w:t>
      </w:r>
      <w:r>
        <w:t>oznámí.</w:t>
      </w:r>
      <w:r>
        <w:rPr>
          <w:spacing w:val="38"/>
        </w:rPr>
        <w:t xml:space="preserve"> </w:t>
      </w:r>
      <w:r>
        <w:t>Zhotovitel</w:t>
      </w:r>
      <w:r>
        <w:rPr>
          <w:spacing w:val="38"/>
        </w:rPr>
        <w:t xml:space="preserve"> </w:t>
      </w:r>
      <w:r>
        <w:t>musí</w:t>
      </w:r>
      <w:r>
        <w:rPr>
          <w:spacing w:val="39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základě</w:t>
      </w:r>
      <w:r>
        <w:rPr>
          <w:spacing w:val="40"/>
        </w:rPr>
        <w:t xml:space="preserve"> </w:t>
      </w:r>
      <w:r>
        <w:t>oznámení</w:t>
      </w:r>
    </w:p>
    <w:p w:rsidR="00B449B4" w:rsidRDefault="00DB014D">
      <w:pPr>
        <w:pStyle w:val="Zkladntext"/>
        <w:ind w:firstLine="0"/>
      </w:pPr>
      <w:r>
        <w:t>o vadě učiněném Objednatelem vyvinout úsilí ke zjištění její příčiny a odstraněn</w:t>
      </w:r>
      <w:r>
        <w:t>í vady ve lhůtě</w:t>
      </w:r>
    </w:p>
    <w:p w:rsidR="00B449B4" w:rsidRDefault="00DB014D">
      <w:pPr>
        <w:pStyle w:val="Zkladntext"/>
        <w:ind w:firstLine="0"/>
      </w:pPr>
      <w:r>
        <w:t>10 kalendářních dnů, nedohodnou-li se smluvní strany jinak.</w:t>
      </w:r>
    </w:p>
    <w:p w:rsidR="00B449B4" w:rsidRDefault="00DB014D">
      <w:pPr>
        <w:pStyle w:val="Odstavecseseznamem"/>
        <w:numPr>
          <w:ilvl w:val="1"/>
          <w:numId w:val="4"/>
        </w:numPr>
        <w:tabs>
          <w:tab w:val="left" w:pos="683"/>
        </w:tabs>
        <w:spacing w:before="2" w:line="237" w:lineRule="auto"/>
        <w:ind w:right="254"/>
        <w:jc w:val="both"/>
      </w:pPr>
      <w:r>
        <w:t>V případě, že Zhotovitel neodstraní vady ve stanovené nebo sjednané době podle předchozích odstavců, může</w:t>
      </w:r>
      <w:r>
        <w:rPr>
          <w:spacing w:val="-3"/>
        </w:rPr>
        <w:t xml:space="preserve"> </w:t>
      </w:r>
      <w:r>
        <w:t>Objednatel:</w:t>
      </w:r>
    </w:p>
    <w:p w:rsidR="00B449B4" w:rsidRDefault="00DB014D">
      <w:pPr>
        <w:pStyle w:val="Odstavecseseznamem"/>
        <w:numPr>
          <w:ilvl w:val="2"/>
          <w:numId w:val="4"/>
        </w:numPr>
        <w:tabs>
          <w:tab w:val="left" w:pos="1043"/>
        </w:tabs>
        <w:spacing w:before="2"/>
        <w:ind w:right="253"/>
        <w:jc w:val="both"/>
      </w:pPr>
      <w:r>
        <w:t xml:space="preserve">požadovat zaplacení smluvní pokuty ve výši 200,- Kč za každou </w:t>
      </w:r>
      <w:r>
        <w:t>jednotlivou vadu nebo nedodělek a každý den trvání prodlení</w:t>
      </w:r>
      <w:r>
        <w:rPr>
          <w:spacing w:val="-5"/>
        </w:rPr>
        <w:t xml:space="preserve"> </w:t>
      </w:r>
      <w:r>
        <w:t>nebo</w:t>
      </w:r>
    </w:p>
    <w:p w:rsidR="00B449B4" w:rsidRDefault="00DB014D">
      <w:pPr>
        <w:pStyle w:val="Odstavecseseznamem"/>
        <w:numPr>
          <w:ilvl w:val="2"/>
          <w:numId w:val="4"/>
        </w:numPr>
        <w:tabs>
          <w:tab w:val="left" w:pos="1043"/>
        </w:tabs>
        <w:ind w:hanging="361"/>
        <w:jc w:val="both"/>
      </w:pPr>
      <w:r>
        <w:t>odstranit</w:t>
      </w:r>
      <w:r>
        <w:rPr>
          <w:spacing w:val="9"/>
        </w:rPr>
        <w:t xml:space="preserve"> </w:t>
      </w:r>
      <w:r>
        <w:t>vady</w:t>
      </w:r>
      <w:r>
        <w:rPr>
          <w:spacing w:val="9"/>
        </w:rPr>
        <w:t xml:space="preserve"> </w:t>
      </w:r>
      <w:r>
        <w:t>svépomocí</w:t>
      </w:r>
      <w:r>
        <w:rPr>
          <w:spacing w:val="8"/>
        </w:rPr>
        <w:t xml:space="preserve"> </w:t>
      </w:r>
      <w:r>
        <w:t>nebo</w:t>
      </w:r>
      <w:r>
        <w:rPr>
          <w:spacing w:val="10"/>
        </w:rPr>
        <w:t xml:space="preserve"> </w:t>
      </w:r>
      <w:r>
        <w:t>prostřednictvím</w:t>
      </w:r>
      <w:r>
        <w:rPr>
          <w:spacing w:val="9"/>
        </w:rPr>
        <w:t xml:space="preserve"> </w:t>
      </w:r>
      <w:r>
        <w:t>třetí</w:t>
      </w:r>
      <w:r>
        <w:rPr>
          <w:spacing w:val="8"/>
        </w:rPr>
        <w:t xml:space="preserve"> </w:t>
      </w:r>
      <w:r>
        <w:t>osoby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náklady</w:t>
      </w:r>
      <w:r>
        <w:rPr>
          <w:spacing w:val="9"/>
        </w:rPr>
        <w:t xml:space="preserve"> </w:t>
      </w:r>
      <w:r>
        <w:t>Zhotovitele</w:t>
      </w:r>
      <w:r>
        <w:rPr>
          <w:spacing w:val="10"/>
        </w:rPr>
        <w:t xml:space="preserve"> </w:t>
      </w:r>
      <w:r>
        <w:t>a</w:t>
      </w:r>
    </w:p>
    <w:p w:rsidR="00B449B4" w:rsidRDefault="00B449B4">
      <w:pPr>
        <w:jc w:val="both"/>
        <w:sectPr w:rsidR="00B449B4">
          <w:pgSz w:w="11910" w:h="16840"/>
          <w:pgMar w:top="1360" w:right="1160" w:bottom="920" w:left="1300" w:header="0" w:footer="732" w:gutter="0"/>
          <w:cols w:space="708"/>
        </w:sectPr>
      </w:pPr>
    </w:p>
    <w:p w:rsidR="00B449B4" w:rsidRDefault="00DB014D">
      <w:pPr>
        <w:pStyle w:val="Zkladntext"/>
        <w:spacing w:before="37"/>
        <w:ind w:left="1042" w:firstLine="0"/>
      </w:pPr>
      <w:r>
        <w:lastRenderedPageBreak/>
        <w:t>požadovat na Zhotoviteli náhradu těchto nákladů nebo</w:t>
      </w:r>
    </w:p>
    <w:p w:rsidR="00B449B4" w:rsidRDefault="00DB014D">
      <w:pPr>
        <w:pStyle w:val="Odstavecseseznamem"/>
        <w:numPr>
          <w:ilvl w:val="2"/>
          <w:numId w:val="4"/>
        </w:numPr>
        <w:tabs>
          <w:tab w:val="left" w:pos="1043"/>
        </w:tabs>
        <w:ind w:right="254"/>
        <w:jc w:val="both"/>
      </w:pPr>
      <w:r>
        <w:t>není-li vadu možné odstranit nebo nen</w:t>
      </w:r>
      <w:r>
        <w:t>í-li to s ohledem na výši nákladů na její odstranění účelné, může Objednatel požadovat po Zhotoviteli slevu z ceny</w:t>
      </w:r>
      <w:r>
        <w:rPr>
          <w:spacing w:val="-6"/>
        </w:rPr>
        <w:t xml:space="preserve"> </w:t>
      </w:r>
      <w:r>
        <w:t>Díla.</w:t>
      </w:r>
    </w:p>
    <w:p w:rsidR="00B449B4" w:rsidRDefault="00DB014D">
      <w:pPr>
        <w:pStyle w:val="Odstavecseseznamem"/>
        <w:numPr>
          <w:ilvl w:val="1"/>
          <w:numId w:val="4"/>
        </w:numPr>
        <w:tabs>
          <w:tab w:val="left" w:pos="683"/>
        </w:tabs>
        <w:spacing w:before="1"/>
        <w:ind w:right="257"/>
        <w:jc w:val="both"/>
      </w:pPr>
      <w:r>
        <w:t>Objednatel je oprávněn  k  prodloužení  záruční  doby  v  takovém  rozsahu,  v  jakém  nemohl  v průběhu záruční doby Dílo nebo jeho významnou část užívat následkem vady přičitatelné Zhotoviteli.</w:t>
      </w:r>
    </w:p>
    <w:p w:rsidR="00B449B4" w:rsidRDefault="00B449B4">
      <w:pPr>
        <w:pStyle w:val="Zkladntext"/>
        <w:spacing w:before="1"/>
        <w:ind w:left="0" w:firstLine="0"/>
        <w:jc w:val="left"/>
      </w:pPr>
    </w:p>
    <w:p w:rsidR="00B449B4" w:rsidRDefault="00DB014D">
      <w:pPr>
        <w:pStyle w:val="Nadpis2"/>
        <w:numPr>
          <w:ilvl w:val="0"/>
          <w:numId w:val="10"/>
        </w:numPr>
        <w:tabs>
          <w:tab w:val="left" w:pos="4123"/>
        </w:tabs>
        <w:spacing w:line="267" w:lineRule="exact"/>
        <w:ind w:left="4122" w:hanging="361"/>
        <w:jc w:val="left"/>
      </w:pPr>
      <w:r>
        <w:t>Smluvní</w:t>
      </w:r>
      <w:r>
        <w:rPr>
          <w:spacing w:val="-3"/>
        </w:rPr>
        <w:t xml:space="preserve"> </w:t>
      </w:r>
      <w:r>
        <w:t>pokuty</w:t>
      </w:r>
    </w:p>
    <w:p w:rsidR="00B449B4" w:rsidRDefault="00DB014D">
      <w:pPr>
        <w:pStyle w:val="Odstavecseseznamem"/>
        <w:numPr>
          <w:ilvl w:val="1"/>
          <w:numId w:val="3"/>
        </w:numPr>
        <w:tabs>
          <w:tab w:val="left" w:pos="682"/>
          <w:tab w:val="left" w:pos="683"/>
        </w:tabs>
        <w:ind w:right="253"/>
      </w:pPr>
      <w:r>
        <w:t>Smluvní strany se zavazují k úhradě smluvních pokut uvedených v tomto článku Smlouvy či uvedených v jiných částech této</w:t>
      </w:r>
      <w:r>
        <w:rPr>
          <w:spacing w:val="-8"/>
        </w:rPr>
        <w:t xml:space="preserve"> </w:t>
      </w:r>
      <w:r>
        <w:t>Smlouvy.</w:t>
      </w:r>
    </w:p>
    <w:p w:rsidR="00B449B4" w:rsidRDefault="00DB014D">
      <w:pPr>
        <w:pStyle w:val="Odstavecseseznamem"/>
        <w:numPr>
          <w:ilvl w:val="1"/>
          <w:numId w:val="3"/>
        </w:numPr>
        <w:tabs>
          <w:tab w:val="left" w:pos="682"/>
          <w:tab w:val="left" w:pos="683"/>
        </w:tabs>
        <w:ind w:right="258"/>
      </w:pPr>
      <w:r>
        <w:t>V případě nesplnění doby pro dokončení Díla má Objednatel právo na zaplacení smluvní pokuty ve výši 200 Kč, a to za každý byť z</w:t>
      </w:r>
      <w:r>
        <w:t>apočatý den</w:t>
      </w:r>
      <w:r>
        <w:rPr>
          <w:spacing w:val="-18"/>
        </w:rPr>
        <w:t xml:space="preserve"> </w:t>
      </w:r>
      <w:r>
        <w:t>prodlení.</w:t>
      </w:r>
    </w:p>
    <w:p w:rsidR="00B449B4" w:rsidRDefault="00DB014D">
      <w:pPr>
        <w:pStyle w:val="Odstavecseseznamem"/>
        <w:numPr>
          <w:ilvl w:val="1"/>
          <w:numId w:val="3"/>
        </w:numPr>
        <w:tabs>
          <w:tab w:val="left" w:pos="682"/>
          <w:tab w:val="left" w:pos="683"/>
        </w:tabs>
        <w:ind w:right="251"/>
      </w:pPr>
      <w:r>
        <w:t>V případě prodlení Objednatele s placením Smluvní ceny je Zhotovitel oprávněn požadovat zákonný úrok z</w:t>
      </w:r>
      <w:r>
        <w:rPr>
          <w:spacing w:val="-4"/>
        </w:rPr>
        <w:t xml:space="preserve"> </w:t>
      </w:r>
      <w:r>
        <w:t>prodlení.</w:t>
      </w:r>
    </w:p>
    <w:p w:rsidR="00B449B4" w:rsidRDefault="00DB014D">
      <w:pPr>
        <w:pStyle w:val="Odstavecseseznamem"/>
        <w:numPr>
          <w:ilvl w:val="1"/>
          <w:numId w:val="3"/>
        </w:numPr>
        <w:tabs>
          <w:tab w:val="left" w:pos="683"/>
        </w:tabs>
        <w:ind w:right="256"/>
        <w:jc w:val="both"/>
      </w:pPr>
      <w:r>
        <w:t>Smluvní pokuta je splatná do 21 dnů po doručení písemného oznámení obsahujícího výzvu       k úhradě smluvní pokuty se st</w:t>
      </w:r>
      <w:r>
        <w:t>ručným popisem a časovým určením porušení smluvní povinnosti, za něž se smluvní pokuta požaduje. Oznámení obsahující výzvu musí dále obsahovat informaci o požadovaném způsobu úhrady smluvní pokuty. Strany se dohodly, že maximální celková výše smluvních pok</w:t>
      </w:r>
      <w:r>
        <w:t>ut uhrazených Zhotovitelem za porušení Smlouvy podle tohoto článku nepřesáhne Smluvní</w:t>
      </w:r>
      <w:r>
        <w:rPr>
          <w:spacing w:val="-5"/>
        </w:rPr>
        <w:t xml:space="preserve"> </w:t>
      </w:r>
      <w:r>
        <w:t>cenu.</w:t>
      </w:r>
    </w:p>
    <w:p w:rsidR="00B449B4" w:rsidRDefault="00DB014D">
      <w:pPr>
        <w:pStyle w:val="Odstavecseseznamem"/>
        <w:numPr>
          <w:ilvl w:val="1"/>
          <w:numId w:val="3"/>
        </w:numPr>
        <w:tabs>
          <w:tab w:val="left" w:pos="683"/>
        </w:tabs>
        <w:spacing w:line="268" w:lineRule="exact"/>
        <w:jc w:val="both"/>
      </w:pPr>
      <w:r>
        <w:t>Uhrazením</w:t>
      </w:r>
      <w:r>
        <w:rPr>
          <w:spacing w:val="6"/>
        </w:rPr>
        <w:t xml:space="preserve"> </w:t>
      </w:r>
      <w:r>
        <w:t>smluvní</w:t>
      </w:r>
      <w:r>
        <w:rPr>
          <w:spacing w:val="6"/>
        </w:rPr>
        <w:t xml:space="preserve"> </w:t>
      </w:r>
      <w:r>
        <w:t>pokuty</w:t>
      </w:r>
      <w:r>
        <w:rPr>
          <w:spacing w:val="5"/>
        </w:rPr>
        <w:t xml:space="preserve"> </w:t>
      </w:r>
      <w:r>
        <w:t>není</w:t>
      </w:r>
      <w:r>
        <w:rPr>
          <w:spacing w:val="6"/>
        </w:rPr>
        <w:t xml:space="preserve"> </w:t>
      </w:r>
      <w:r>
        <w:t>dotčeno</w:t>
      </w:r>
      <w:r>
        <w:rPr>
          <w:spacing w:val="6"/>
        </w:rPr>
        <w:t xml:space="preserve"> </w:t>
      </w:r>
      <w:r>
        <w:t>právo</w:t>
      </w:r>
      <w:r>
        <w:rPr>
          <w:spacing w:val="5"/>
        </w:rPr>
        <w:t xml:space="preserve"> </w:t>
      </w:r>
      <w:r>
        <w:t>druhé</w:t>
      </w:r>
      <w:r>
        <w:rPr>
          <w:spacing w:val="4"/>
        </w:rPr>
        <w:t xml:space="preserve"> </w:t>
      </w:r>
      <w:r>
        <w:t>strany</w:t>
      </w:r>
      <w:r>
        <w:rPr>
          <w:spacing w:val="4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náhradu</w:t>
      </w:r>
      <w:r>
        <w:rPr>
          <w:spacing w:val="4"/>
        </w:rPr>
        <w:t xml:space="preserve"> </w:t>
      </w:r>
      <w:r>
        <w:t>škody,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rozsahu,</w:t>
      </w:r>
    </w:p>
    <w:p w:rsidR="00B449B4" w:rsidRDefault="00DB014D">
      <w:pPr>
        <w:pStyle w:val="Zkladntext"/>
        <w:ind w:firstLine="0"/>
      </w:pPr>
      <w:r>
        <w:t>ve kterém škoda výši smluvní pokuty přesahuje.</w:t>
      </w:r>
    </w:p>
    <w:p w:rsidR="00B449B4" w:rsidRDefault="00DB014D">
      <w:pPr>
        <w:pStyle w:val="Odstavecseseznamem"/>
        <w:numPr>
          <w:ilvl w:val="1"/>
          <w:numId w:val="3"/>
        </w:numPr>
        <w:tabs>
          <w:tab w:val="left" w:pos="683"/>
        </w:tabs>
        <w:spacing w:before="1"/>
        <w:ind w:right="258"/>
        <w:jc w:val="both"/>
      </w:pPr>
      <w:r>
        <w:t>Objednatel je oprávněn pro</w:t>
      </w:r>
      <w:r>
        <w:t>vést zápočet svého i nesplatného nároku na zaplacení smluvní pokuty proti nároku Zhotovitele na zaplacení Smluvní ceny Díla nebo jeho</w:t>
      </w:r>
      <w:r>
        <w:rPr>
          <w:spacing w:val="-8"/>
        </w:rPr>
        <w:t xml:space="preserve"> </w:t>
      </w:r>
      <w:r>
        <w:t>části.</w:t>
      </w:r>
    </w:p>
    <w:p w:rsidR="00B449B4" w:rsidRDefault="00B449B4">
      <w:pPr>
        <w:pStyle w:val="Zkladntext"/>
        <w:ind w:left="0" w:firstLine="0"/>
        <w:jc w:val="left"/>
      </w:pPr>
    </w:p>
    <w:p w:rsidR="00B449B4" w:rsidRDefault="00DB014D">
      <w:pPr>
        <w:pStyle w:val="Nadpis2"/>
        <w:numPr>
          <w:ilvl w:val="0"/>
          <w:numId w:val="10"/>
        </w:numPr>
        <w:tabs>
          <w:tab w:val="left" w:pos="4130"/>
        </w:tabs>
        <w:ind w:left="4129" w:hanging="361"/>
        <w:jc w:val="both"/>
      </w:pPr>
      <w:r>
        <w:t>Trvání</w:t>
      </w:r>
      <w:r>
        <w:rPr>
          <w:spacing w:val="-3"/>
        </w:rPr>
        <w:t xml:space="preserve"> </w:t>
      </w:r>
      <w:r>
        <w:t>Smlouvy</w:t>
      </w:r>
    </w:p>
    <w:p w:rsidR="00B449B4" w:rsidRDefault="00DB014D">
      <w:pPr>
        <w:pStyle w:val="Odstavecseseznamem"/>
        <w:numPr>
          <w:ilvl w:val="1"/>
          <w:numId w:val="2"/>
        </w:numPr>
        <w:tabs>
          <w:tab w:val="left" w:pos="683"/>
        </w:tabs>
        <w:spacing w:before="1"/>
        <w:ind w:right="251"/>
        <w:jc w:val="both"/>
      </w:pPr>
      <w:r>
        <w:t>Objednatel je oprávněn od Smlouvy odstoupit v případech stanovených zákonem, v případech stanovených Smlouvou, jakož i v případech podstatného porušení Smlouvy,</w:t>
      </w:r>
      <w:r>
        <w:rPr>
          <w:spacing w:val="-10"/>
        </w:rPr>
        <w:t xml:space="preserve"> </w:t>
      </w:r>
      <w:r>
        <w:t>zejména:</w:t>
      </w:r>
    </w:p>
    <w:p w:rsidR="00B449B4" w:rsidRDefault="00DB014D">
      <w:pPr>
        <w:pStyle w:val="Odstavecseseznamem"/>
        <w:numPr>
          <w:ilvl w:val="2"/>
          <w:numId w:val="2"/>
        </w:numPr>
        <w:tabs>
          <w:tab w:val="left" w:pos="1250"/>
        </w:tabs>
        <w:ind w:right="252"/>
        <w:jc w:val="both"/>
      </w:pPr>
      <w:r>
        <w:t>bude-li Zhotovitel v prodlení oproti termínu dokončení Díla po dobu delší než 10 kalen</w:t>
      </w:r>
      <w:r>
        <w:t>dářních</w:t>
      </w:r>
      <w:r>
        <w:rPr>
          <w:spacing w:val="-2"/>
        </w:rPr>
        <w:t xml:space="preserve"> </w:t>
      </w:r>
      <w:r>
        <w:t>dnů;</w:t>
      </w:r>
    </w:p>
    <w:p w:rsidR="00B449B4" w:rsidRDefault="00DB014D">
      <w:pPr>
        <w:pStyle w:val="Odstavecseseznamem"/>
        <w:numPr>
          <w:ilvl w:val="2"/>
          <w:numId w:val="2"/>
        </w:numPr>
        <w:tabs>
          <w:tab w:val="left" w:pos="1250"/>
        </w:tabs>
        <w:ind w:right="255"/>
        <w:jc w:val="both"/>
      </w:pPr>
      <w:r>
        <w:t>pokud Zhotovitel bude provádět Dílo v rozporu se Smlouvou, právními předpisy, technickými  normami  nebo   v rozporu   s pokyny   Objednatele   a   nezjedná   nápravu v přiměřené lhůtě (za přiměřenou se považuje lhůta 5 pracovních dnů), ačkoli</w:t>
      </w:r>
      <w:r>
        <w:t>v byl Zhotovitel na toto své chování nebo porušování povinností Objednatelem písemně upozorněn.</w:t>
      </w:r>
    </w:p>
    <w:p w:rsidR="00B449B4" w:rsidRDefault="00DB014D">
      <w:pPr>
        <w:pStyle w:val="Odstavecseseznamem"/>
        <w:numPr>
          <w:ilvl w:val="1"/>
          <w:numId w:val="2"/>
        </w:numPr>
        <w:tabs>
          <w:tab w:val="left" w:pos="683"/>
        </w:tabs>
        <w:ind w:right="250"/>
        <w:jc w:val="both"/>
      </w:pPr>
      <w:r>
        <w:t>Objednatel je dále oprávněn od Smlouvy odstoupit, bude-li na majetek Zhotovitele prohlášen úpadek nebo hrozící úpadek nebo Zhotovitel vstoupí do</w:t>
      </w:r>
      <w:r>
        <w:rPr>
          <w:spacing w:val="-6"/>
        </w:rPr>
        <w:t xml:space="preserve"> </w:t>
      </w:r>
      <w:r>
        <w:t>likvidace.</w:t>
      </w:r>
    </w:p>
    <w:p w:rsidR="00B449B4" w:rsidRDefault="00FA0CBD">
      <w:pPr>
        <w:pStyle w:val="Odstavecseseznamem"/>
        <w:numPr>
          <w:ilvl w:val="1"/>
          <w:numId w:val="2"/>
        </w:numPr>
        <w:tabs>
          <w:tab w:val="left" w:pos="683"/>
        </w:tabs>
        <w:spacing w:before="2" w:line="237" w:lineRule="auto"/>
        <w:ind w:right="251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6555740</wp:posOffset>
                </wp:positionH>
                <wp:positionV relativeFrom="paragraph">
                  <wp:posOffset>317500</wp:posOffset>
                </wp:positionV>
                <wp:extent cx="38100" cy="8890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D4240" id="Rectangle 6" o:spid="_x0000_s1026" style="position:absolute;margin-left:516.2pt;margin-top:25pt;width:3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 w:rsidR="00DB014D">
        <w:t>Zhotovitel je oprávněn od Smlouvy odstoupit v případech stanovených zákonem, v případech stanovených touto Smlouvou, jakož i v případech závažného porušení Smlouvy</w:t>
      </w:r>
      <w:r w:rsidR="00DB014D">
        <w:rPr>
          <w:spacing w:val="-23"/>
        </w:rPr>
        <w:t xml:space="preserve"> </w:t>
      </w:r>
      <w:r w:rsidR="00DB014D">
        <w:t>Objednatelem</w:t>
      </w:r>
      <w:r w:rsidR="00DB014D">
        <w:rPr>
          <w:b/>
        </w:rPr>
        <w:t>:</w:t>
      </w:r>
    </w:p>
    <w:p w:rsidR="00B449B4" w:rsidRDefault="00DB014D">
      <w:pPr>
        <w:pStyle w:val="Odstavecseseznamem"/>
        <w:numPr>
          <w:ilvl w:val="2"/>
          <w:numId w:val="2"/>
        </w:numPr>
        <w:tabs>
          <w:tab w:val="left" w:pos="1250"/>
        </w:tabs>
        <w:spacing w:before="2"/>
        <w:ind w:right="256"/>
        <w:jc w:val="both"/>
      </w:pPr>
      <w:r>
        <w:t>Objednatel bude v prodlení s úhradou Smluvní ceny po dobu delší než 30 dnů a n</w:t>
      </w:r>
      <w:r>
        <w:t>ezjedná nápravu ani v dodatečné lhůtě poskytnuté mu písemně</w:t>
      </w:r>
      <w:r>
        <w:rPr>
          <w:spacing w:val="-7"/>
        </w:rPr>
        <w:t xml:space="preserve"> </w:t>
      </w:r>
      <w:r>
        <w:t>Zhotovitelem;</w:t>
      </w:r>
    </w:p>
    <w:p w:rsidR="00B449B4" w:rsidRDefault="00DB014D">
      <w:pPr>
        <w:pStyle w:val="Odstavecseseznamem"/>
        <w:numPr>
          <w:ilvl w:val="2"/>
          <w:numId w:val="2"/>
        </w:numPr>
        <w:tabs>
          <w:tab w:val="left" w:pos="1250"/>
        </w:tabs>
        <w:ind w:right="255"/>
        <w:jc w:val="both"/>
      </w:pPr>
      <w:r>
        <w:t>Objednatel neposkytuje nezbytnou součinnost k provádění plnění dle Smlouvy a nezjedná nápravu ani v dodatečné lhůtě poskytnuté mu písemně</w:t>
      </w:r>
      <w:r>
        <w:rPr>
          <w:spacing w:val="-12"/>
        </w:rPr>
        <w:t xml:space="preserve"> </w:t>
      </w:r>
      <w:r>
        <w:t>Zhotovitelem.</w:t>
      </w:r>
    </w:p>
    <w:p w:rsidR="00B449B4" w:rsidRDefault="00DB014D">
      <w:pPr>
        <w:pStyle w:val="Odstavecseseznamem"/>
        <w:numPr>
          <w:ilvl w:val="1"/>
          <w:numId w:val="2"/>
        </w:numPr>
        <w:tabs>
          <w:tab w:val="left" w:pos="683"/>
        </w:tabs>
        <w:spacing w:before="1"/>
        <w:ind w:right="257"/>
        <w:jc w:val="both"/>
      </w:pPr>
      <w:r>
        <w:t>Odstoupení musí mít písemnou f</w:t>
      </w:r>
      <w:r>
        <w:t>ormu s tím, že je účinné dnem jeho doručení druhé smluvní straně.</w:t>
      </w:r>
    </w:p>
    <w:p w:rsidR="00B449B4" w:rsidRDefault="00B449B4">
      <w:pPr>
        <w:pStyle w:val="Zkladntext"/>
        <w:spacing w:before="1"/>
        <w:ind w:left="0" w:firstLine="0"/>
        <w:jc w:val="left"/>
      </w:pPr>
    </w:p>
    <w:p w:rsidR="00B449B4" w:rsidRDefault="00DB014D">
      <w:pPr>
        <w:pStyle w:val="Nadpis2"/>
        <w:numPr>
          <w:ilvl w:val="0"/>
          <w:numId w:val="10"/>
        </w:numPr>
        <w:tabs>
          <w:tab w:val="left" w:pos="3833"/>
        </w:tabs>
        <w:ind w:left="3832" w:hanging="361"/>
        <w:jc w:val="both"/>
      </w:pPr>
      <w:r>
        <w:t>Závěrečná</w:t>
      </w:r>
      <w:r>
        <w:rPr>
          <w:spacing w:val="-2"/>
        </w:rPr>
        <w:t xml:space="preserve"> </w:t>
      </w:r>
      <w:r>
        <w:t>ustanovení</w:t>
      </w: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spacing w:before="2" w:line="237" w:lineRule="auto"/>
        <w:ind w:right="253"/>
        <w:jc w:val="both"/>
      </w:pPr>
      <w:r>
        <w:t>Vztahy mezi smluvními stranami touto Smlouvou výslovně neupravené se budou řídit českými, obecně závaznými právními předpisy, zejména</w:t>
      </w:r>
      <w:r>
        <w:rPr>
          <w:spacing w:val="-2"/>
        </w:rPr>
        <w:t xml:space="preserve"> </w:t>
      </w:r>
      <w:r>
        <w:t>OZ.</w:t>
      </w:r>
    </w:p>
    <w:p w:rsidR="00B449B4" w:rsidRDefault="00FA0CBD">
      <w:pPr>
        <w:pStyle w:val="Odstavecseseznamem"/>
        <w:numPr>
          <w:ilvl w:val="1"/>
          <w:numId w:val="1"/>
        </w:numPr>
        <w:tabs>
          <w:tab w:val="left" w:pos="683"/>
        </w:tabs>
        <w:spacing w:before="2"/>
        <w:ind w:right="254"/>
        <w:jc w:val="both"/>
      </w:pPr>
      <w:r>
        <w:t>O</w:t>
      </w:r>
      <w:r w:rsidR="00DB014D">
        <w:t>bjednatel si vyhrazuje právo zveřejnit obsah této Smlouvy včetně případných dodatků k této Smlouvě. Zhotovitel dále souhlasí se zveřejněním své identifikace a dalších údajů uvedených ve Smlouvě včetně Smluvní ceny, případně i ceny jednotlivých</w:t>
      </w:r>
      <w:r w:rsidR="00DB014D">
        <w:rPr>
          <w:spacing w:val="-3"/>
        </w:rPr>
        <w:t xml:space="preserve"> </w:t>
      </w:r>
      <w:r w:rsidR="00DB014D">
        <w:t>položek.</w:t>
      </w:r>
    </w:p>
    <w:p w:rsidR="00B449B4" w:rsidRDefault="00B449B4">
      <w:pPr>
        <w:jc w:val="both"/>
        <w:sectPr w:rsidR="00B449B4">
          <w:pgSz w:w="11910" w:h="16840"/>
          <w:pgMar w:top="1360" w:right="1160" w:bottom="920" w:left="1300" w:header="0" w:footer="732" w:gutter="0"/>
          <w:cols w:space="708"/>
        </w:sectPr>
      </w:pP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spacing w:before="37"/>
        <w:ind w:right="256"/>
        <w:jc w:val="both"/>
      </w:pPr>
      <w:r>
        <w:lastRenderedPageBreak/>
        <w:t>Zhotovitel bere na vědomí, že Objednatel je povinnou osobou ve smyslu zákona č. 106/1999 Sb., o svobodném přístupu k</w:t>
      </w:r>
      <w:r>
        <w:rPr>
          <w:spacing w:val="-2"/>
        </w:rPr>
        <w:t xml:space="preserve"> </w:t>
      </w:r>
      <w:r>
        <w:t>informacím.</w:t>
      </w: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spacing w:before="1"/>
        <w:ind w:right="253"/>
        <w:jc w:val="both"/>
      </w:pPr>
      <w:r>
        <w:t>Zhotovitel je podle ust. § 2 písm. e) zákona č. 320/2001 Sb., o finanční kontrole ve veřejné správě a o změn</w:t>
      </w:r>
      <w:r>
        <w:t>ě některých zákonů, ve znění pozdějších předpisů, osobou povinnou spolupůsobit při výkonu finanční kontroly prováděné v souvislosti s úhradou zboží a služeb z veřejných výdajů nebo z veřejné finanční</w:t>
      </w:r>
      <w:r>
        <w:rPr>
          <w:spacing w:val="-9"/>
        </w:rPr>
        <w:t xml:space="preserve"> </w:t>
      </w:r>
      <w:r>
        <w:t>podpory.</w:t>
      </w: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ind w:right="255"/>
        <w:jc w:val="both"/>
      </w:pPr>
      <w:r>
        <w:t>Smluvní strany berou na vědomí, že tato Smlouva</w:t>
      </w:r>
      <w:r>
        <w:t xml:space="preserve"> podléhá uveřejnění dle zákona č. 340/2015 Sb., o zvláštních podmínkách účinnosti některých smluv, uveřejňování těchto smluv a o registru smluv (zákon o registru smluv). Uveřejnění zajistí</w:t>
      </w:r>
      <w:r>
        <w:rPr>
          <w:spacing w:val="-11"/>
        </w:rPr>
        <w:t xml:space="preserve"> </w:t>
      </w:r>
      <w:r>
        <w:t>Objednatel.</w:t>
      </w: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ind w:right="254"/>
        <w:jc w:val="both"/>
      </w:pPr>
      <w:r>
        <w:t>Tato Smlouva nabývá platnosti dnem jejího podpisu oběma</w:t>
      </w:r>
      <w:r>
        <w:t xml:space="preserve"> Smluvními stranami a účinnosti dnem uveřejnění v registru smluv podle předchozího</w:t>
      </w:r>
      <w:r>
        <w:rPr>
          <w:spacing w:val="-6"/>
        </w:rPr>
        <w:t xml:space="preserve"> </w:t>
      </w:r>
      <w:r>
        <w:t>odstavce.</w:t>
      </w: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jc w:val="both"/>
      </w:pPr>
      <w:r>
        <w:t>Tato Smlouva se uzavírá elektronickou formou [Konkrétní forma uzavření bude zvolena</w:t>
      </w:r>
      <w:r>
        <w:rPr>
          <w:spacing w:val="41"/>
        </w:rPr>
        <w:t xml:space="preserve"> </w:t>
      </w:r>
      <w:r>
        <w:t>před</w:t>
      </w:r>
    </w:p>
    <w:p w:rsidR="00B449B4" w:rsidRDefault="00DB014D">
      <w:pPr>
        <w:pStyle w:val="Zkladntext"/>
        <w:ind w:firstLine="0"/>
      </w:pPr>
      <w:r>
        <w:t>podpisem smlouvy.</w:t>
      </w: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ind w:right="259"/>
        <w:jc w:val="both"/>
      </w:pPr>
      <w:r>
        <w:t>Doplňování nebo změnu této smlouvy lze provádět jen se s</w:t>
      </w:r>
      <w:r>
        <w:t>ouhlasem Smluvních stran, a to pouze formou písemných dodatků. Žádná ze smluvních stran se nemůže dovolávat zvláštních, v této smlouvě neuvedených ústních ujednání a</w:t>
      </w:r>
      <w:r>
        <w:rPr>
          <w:spacing w:val="-5"/>
        </w:rPr>
        <w:t xml:space="preserve"> </w:t>
      </w:r>
      <w:r>
        <w:t>dohod.</w:t>
      </w: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spacing w:before="1"/>
        <w:ind w:right="256"/>
        <w:jc w:val="both"/>
      </w:pPr>
      <w:r>
        <w:t>Jakékoliv změny kontaktních údajů a kontaktních osob je Smluvní strana oprávněna písemně oznámit druhé straně bez nutnosti uzavření dodatku ke</w:t>
      </w:r>
      <w:r>
        <w:rPr>
          <w:spacing w:val="-6"/>
        </w:rPr>
        <w:t xml:space="preserve"> </w:t>
      </w:r>
      <w:r>
        <w:t>smlouvě.</w:t>
      </w: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ind w:right="258"/>
        <w:jc w:val="both"/>
      </w:pPr>
      <w:r>
        <w:t>Smluvní strany prohlašují, že žádná z nich se nepovažuje za slabší smluvní stranu ve smyslu ustanovení §</w:t>
      </w:r>
      <w:r>
        <w:t xml:space="preserve"> 433 zákona č. 89/2012 Sb., občanský</w:t>
      </w:r>
      <w:r>
        <w:rPr>
          <w:spacing w:val="-13"/>
        </w:rPr>
        <w:t xml:space="preserve"> </w:t>
      </w:r>
      <w:r>
        <w:t>zákoník.</w:t>
      </w: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ind w:right="255"/>
        <w:jc w:val="both"/>
      </w:pPr>
      <w:r>
        <w:t xml:space="preserve">Informace k ochraně osobních údajů jsou ze strany NPÚ uveřejněny na webových stránkách </w:t>
      </w:r>
      <w:hyperlink r:id="rId9">
        <w:r>
          <w:t xml:space="preserve">www.npu.cz </w:t>
        </w:r>
      </w:hyperlink>
      <w:r>
        <w:t>v sekci „Ochrana osobních</w:t>
      </w:r>
      <w:r>
        <w:rPr>
          <w:spacing w:val="-7"/>
        </w:rPr>
        <w:t xml:space="preserve"> </w:t>
      </w:r>
      <w:r>
        <w:t>údajů“.</w:t>
      </w: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jc w:val="both"/>
      </w:pPr>
      <w:r>
        <w:t>Na důkaz souhlasu s celým obsahem smlouvy připojují smluvní strany své</w:t>
      </w:r>
      <w:r>
        <w:rPr>
          <w:spacing w:val="-16"/>
        </w:rPr>
        <w:t xml:space="preserve"> </w:t>
      </w:r>
      <w:r>
        <w:t>podpisy.</w:t>
      </w:r>
    </w:p>
    <w:p w:rsidR="00B449B4" w:rsidRDefault="00DB014D">
      <w:pPr>
        <w:pStyle w:val="Odstavecseseznamem"/>
        <w:numPr>
          <w:ilvl w:val="1"/>
          <w:numId w:val="1"/>
        </w:numPr>
        <w:tabs>
          <w:tab w:val="left" w:pos="683"/>
        </w:tabs>
        <w:ind w:right="4811"/>
        <w:jc w:val="both"/>
      </w:pPr>
      <w:r>
        <w:t>Nedílnou součástí smlouvy jsou tyto přílohy: Příloha č. 1:</w:t>
      </w:r>
      <w:r>
        <w:rPr>
          <w:spacing w:val="-2"/>
        </w:rPr>
        <w:t xml:space="preserve"> </w:t>
      </w:r>
      <w:r>
        <w:t>Specifikace</w:t>
      </w:r>
    </w:p>
    <w:p w:rsidR="00B449B4" w:rsidRDefault="00B449B4">
      <w:pPr>
        <w:pStyle w:val="Zkladntext"/>
        <w:ind w:left="0" w:firstLine="0"/>
        <w:jc w:val="left"/>
        <w:rPr>
          <w:sz w:val="20"/>
        </w:rPr>
      </w:pPr>
    </w:p>
    <w:p w:rsidR="00B449B4" w:rsidRDefault="00B449B4">
      <w:pPr>
        <w:pStyle w:val="Zkladntext"/>
        <w:spacing w:before="5"/>
        <w:ind w:left="0" w:firstLine="0"/>
        <w:jc w:val="left"/>
        <w:rPr>
          <w:sz w:val="19"/>
        </w:rPr>
      </w:pPr>
    </w:p>
    <w:p w:rsidR="00B449B4" w:rsidRDefault="00DB014D">
      <w:pPr>
        <w:pStyle w:val="Zkladntext"/>
        <w:tabs>
          <w:tab w:val="left" w:pos="4600"/>
          <w:tab w:val="left" w:pos="5025"/>
        </w:tabs>
        <w:spacing w:before="56"/>
        <w:ind w:left="22" w:firstLine="0"/>
        <w:jc w:val="center"/>
      </w:pPr>
      <w:r>
        <w:t>V Ústí nad</w:t>
      </w:r>
      <w:r>
        <w:rPr>
          <w:spacing w:val="-4"/>
        </w:rPr>
        <w:t xml:space="preserve"> </w:t>
      </w:r>
      <w:r>
        <w:t>Labem, dne</w:t>
      </w:r>
      <w:r>
        <w:tab/>
        <w:t>V</w:t>
      </w:r>
      <w:r>
        <w:tab/>
        <w:t>Turnově, dne</w:t>
      </w:r>
      <w:r>
        <w:rPr>
          <w:spacing w:val="-6"/>
        </w:rPr>
        <w:t xml:space="preserve"> </w:t>
      </w:r>
      <w:r>
        <w:t>13.10.2025</w:t>
      </w:r>
    </w:p>
    <w:p w:rsidR="00B449B4" w:rsidRDefault="00B449B4">
      <w:pPr>
        <w:pStyle w:val="Zkladntext"/>
        <w:ind w:left="0" w:firstLine="0"/>
        <w:jc w:val="left"/>
        <w:rPr>
          <w:sz w:val="20"/>
        </w:rPr>
      </w:pPr>
    </w:p>
    <w:p w:rsidR="00FA0CBD" w:rsidRDefault="00FA0CBD">
      <w:pPr>
        <w:rPr>
          <w:sz w:val="20"/>
        </w:rPr>
      </w:pPr>
    </w:p>
    <w:p w:rsidR="00FA0CBD" w:rsidRPr="00FA0CBD" w:rsidRDefault="00FA0CBD" w:rsidP="00FA0CBD">
      <w:pPr>
        <w:rPr>
          <w:sz w:val="20"/>
        </w:rPr>
      </w:pPr>
    </w:p>
    <w:p w:rsidR="00FA0CBD" w:rsidRPr="00FA0CBD" w:rsidRDefault="00FA0CBD" w:rsidP="00FA0CBD">
      <w:pPr>
        <w:rPr>
          <w:sz w:val="20"/>
        </w:rPr>
      </w:pPr>
    </w:p>
    <w:p w:rsidR="00B449B4" w:rsidRPr="00FA0CBD" w:rsidRDefault="00FA0CBD" w:rsidP="00FA0CBD">
      <w:pPr>
        <w:tabs>
          <w:tab w:val="left" w:pos="7005"/>
        </w:tabs>
        <w:rPr>
          <w:sz w:val="20"/>
        </w:rPr>
        <w:sectPr w:rsidR="00B449B4" w:rsidRPr="00FA0CBD">
          <w:pgSz w:w="11910" w:h="16840"/>
          <w:pgMar w:top="1360" w:right="1160" w:bottom="920" w:left="1300" w:header="0" w:footer="732" w:gutter="0"/>
          <w:cols w:space="708"/>
        </w:sectPr>
      </w:pPr>
      <w:r>
        <w:rPr>
          <w:sz w:val="20"/>
        </w:rPr>
        <w:tab/>
      </w:r>
      <w:r>
        <w:rPr>
          <w:sz w:val="20"/>
        </w:rPr>
        <w:tab/>
      </w:r>
    </w:p>
    <w:p w:rsidR="00B449B4" w:rsidRDefault="00B449B4">
      <w:pPr>
        <w:pStyle w:val="Zkladntext"/>
        <w:spacing w:before="11"/>
        <w:ind w:left="0" w:firstLine="0"/>
        <w:jc w:val="left"/>
        <w:rPr>
          <w:sz w:val="23"/>
        </w:rPr>
      </w:pPr>
    </w:p>
    <w:p w:rsidR="00B449B4" w:rsidRDefault="00FA0CBD">
      <w:pPr>
        <w:pStyle w:val="Zkladntext"/>
        <w:ind w:left="1129" w:right="1130" w:firstLine="0"/>
        <w:jc w:val="center"/>
      </w:pPr>
      <w:r>
        <w:t xml:space="preserve"> </w:t>
      </w:r>
    </w:p>
    <w:p w:rsidR="00B449B4" w:rsidRDefault="00DB014D" w:rsidP="00FA0CBD">
      <w:pPr>
        <w:pStyle w:val="Zkladntext"/>
        <w:ind w:left="1129" w:right="1132" w:firstLine="0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Příloha č. 1, technická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specifikace:</w:t>
      </w:r>
    </w:p>
    <w:p w:rsidR="00B449B4" w:rsidRDefault="00B449B4">
      <w:pPr>
        <w:pStyle w:val="Zkladntext"/>
        <w:ind w:left="0" w:firstLine="0"/>
        <w:jc w:val="left"/>
        <w:rPr>
          <w:b/>
          <w:sz w:val="20"/>
        </w:rPr>
      </w:pPr>
    </w:p>
    <w:p w:rsidR="00B449B4" w:rsidRDefault="00B449B4">
      <w:pPr>
        <w:pStyle w:val="Zkladntext"/>
        <w:spacing w:before="12"/>
        <w:ind w:left="0" w:firstLine="0"/>
        <w:jc w:val="left"/>
        <w:rPr>
          <w:b/>
          <w:sz w:val="19"/>
        </w:rPr>
      </w:pPr>
    </w:p>
    <w:p w:rsidR="00B449B4" w:rsidRDefault="00DB014D">
      <w:pPr>
        <w:ind w:left="253"/>
        <w:rPr>
          <w:b/>
          <w:sz w:val="20"/>
        </w:rPr>
      </w:pPr>
      <w:r>
        <w:rPr>
          <w:sz w:val="20"/>
        </w:rPr>
        <w:t xml:space="preserve">Název </w:t>
      </w:r>
      <w:r>
        <w:rPr>
          <w:b/>
          <w:sz w:val="20"/>
        </w:rPr>
        <w:t>Průvodce zámku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Ploskovice</w:t>
      </w:r>
    </w:p>
    <w:p w:rsidR="00B449B4" w:rsidRDefault="00DB014D">
      <w:pPr>
        <w:spacing w:before="1"/>
        <w:ind w:left="253"/>
        <w:rPr>
          <w:sz w:val="20"/>
        </w:rPr>
      </w:pPr>
      <w:r>
        <w:rPr>
          <w:sz w:val="20"/>
        </w:rPr>
        <w:t>Množství 1 000</w:t>
      </w:r>
    </w:p>
    <w:p w:rsidR="00B449B4" w:rsidRDefault="00DB014D">
      <w:pPr>
        <w:spacing w:line="243" w:lineRule="exact"/>
        <w:ind w:left="253"/>
        <w:rPr>
          <w:b/>
          <w:sz w:val="20"/>
        </w:rPr>
      </w:pPr>
      <w:r>
        <w:rPr>
          <w:b/>
          <w:sz w:val="20"/>
        </w:rPr>
        <w:t>----------------------------------------------------------------------------------------------------------------------------</w:t>
      </w:r>
    </w:p>
    <w:p w:rsidR="00B449B4" w:rsidRDefault="00DB014D">
      <w:pPr>
        <w:spacing w:line="243" w:lineRule="exact"/>
        <w:ind w:left="253"/>
        <w:rPr>
          <w:b/>
          <w:sz w:val="20"/>
        </w:rPr>
      </w:pPr>
      <w:r>
        <w:rPr>
          <w:b/>
          <w:sz w:val="20"/>
        </w:rPr>
        <w:t>Textová část</w:t>
      </w:r>
    </w:p>
    <w:p w:rsidR="00B449B4" w:rsidRDefault="00DB014D">
      <w:pPr>
        <w:spacing w:before="1"/>
        <w:ind w:left="253"/>
        <w:rPr>
          <w:sz w:val="20"/>
        </w:rPr>
      </w:pPr>
      <w:r>
        <w:rPr>
          <w:sz w:val="20"/>
        </w:rPr>
        <w:t>Maximální Rozsah: 252 stran</w:t>
      </w:r>
    </w:p>
    <w:p w:rsidR="00B449B4" w:rsidRDefault="00DB014D">
      <w:pPr>
        <w:ind w:left="253" w:right="7399"/>
        <w:jc w:val="both"/>
        <w:rPr>
          <w:sz w:val="20"/>
        </w:rPr>
      </w:pPr>
      <w:r>
        <w:rPr>
          <w:sz w:val="20"/>
        </w:rPr>
        <w:t>Formát: 148X210 mm Papír: Křída mat 150 g Množství: 1000</w:t>
      </w:r>
    </w:p>
    <w:p w:rsidR="00B449B4" w:rsidRDefault="00DB014D">
      <w:pPr>
        <w:ind w:left="253" w:right="7956"/>
        <w:rPr>
          <w:sz w:val="20"/>
        </w:rPr>
      </w:pPr>
      <w:r>
        <w:rPr>
          <w:sz w:val="20"/>
        </w:rPr>
        <w:t xml:space="preserve">Barevnost 4 / </w:t>
      </w:r>
      <w:r>
        <w:rPr>
          <w:spacing w:val="-14"/>
          <w:sz w:val="20"/>
        </w:rPr>
        <w:t xml:space="preserve">4 </w:t>
      </w:r>
      <w:r>
        <w:rPr>
          <w:sz w:val="20"/>
        </w:rPr>
        <w:t>C Obě strany M Obě strany Y Obě</w:t>
      </w:r>
      <w:r>
        <w:rPr>
          <w:spacing w:val="-4"/>
          <w:sz w:val="20"/>
        </w:rPr>
        <w:t xml:space="preserve"> </w:t>
      </w:r>
      <w:r>
        <w:rPr>
          <w:sz w:val="20"/>
        </w:rPr>
        <w:t>strany</w:t>
      </w:r>
    </w:p>
    <w:p w:rsidR="00B449B4" w:rsidRDefault="00FA0CBD">
      <w:pPr>
        <w:ind w:left="2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986155</wp:posOffset>
                </wp:positionH>
                <wp:positionV relativeFrom="paragraph">
                  <wp:posOffset>245745</wp:posOffset>
                </wp:positionV>
                <wp:extent cx="473392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33925" cy="1270"/>
                        </a:xfrm>
                        <a:custGeom>
                          <a:avLst/>
                          <a:gdLst>
                            <a:gd name="T0" fmla="+- 0 1553 1553"/>
                            <a:gd name="T1" fmla="*/ T0 w 7455"/>
                            <a:gd name="T2" fmla="+- 0 9007 1553"/>
                            <a:gd name="T3" fmla="*/ T2 w 74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55">
                              <a:moveTo>
                                <a:pt x="0" y="0"/>
                              </a:moveTo>
                              <a:lnTo>
                                <a:pt x="7454" y="0"/>
                              </a:lnTo>
                            </a:path>
                          </a:pathLst>
                        </a:custGeom>
                        <a:noFill/>
                        <a:ln w="8461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3E45A" id="Freeform 3" o:spid="_x0000_s1026" style="position:absolute;margin-left:77.65pt;margin-top:19.35pt;width:372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6tBgMAAKY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" path="m,l7454,e" filled="f" strokeweight=".23503mm">
                <v:stroke dashstyle="3 1"/>
                <v:path arrowok="t" o:connecttype="custom" o:connectlocs="0,0;4733290,0" o:connectangles="0,0"/>
                <w10:wrap type="topAndBottom" anchorx="page"/>
              </v:shape>
            </w:pict>
          </mc:Fallback>
        </mc:AlternateContent>
      </w:r>
      <w:r w:rsidR="00DB014D">
        <w:rPr>
          <w:sz w:val="20"/>
        </w:rPr>
        <w:t>K Obě</w:t>
      </w:r>
      <w:r w:rsidR="00DB014D">
        <w:rPr>
          <w:spacing w:val="-3"/>
          <w:sz w:val="20"/>
        </w:rPr>
        <w:t xml:space="preserve"> </w:t>
      </w:r>
      <w:r w:rsidR="00DB014D">
        <w:rPr>
          <w:sz w:val="20"/>
        </w:rPr>
        <w:t>strany</w:t>
      </w:r>
    </w:p>
    <w:p w:rsidR="00B449B4" w:rsidRDefault="00DB014D">
      <w:pPr>
        <w:spacing w:before="65"/>
        <w:ind w:left="253"/>
        <w:jc w:val="both"/>
        <w:rPr>
          <w:b/>
          <w:sz w:val="20"/>
        </w:rPr>
      </w:pPr>
      <w:r>
        <w:rPr>
          <w:b/>
          <w:sz w:val="20"/>
        </w:rPr>
        <w:t>Obálka + 2x klopy 125 mm</w:t>
      </w:r>
    </w:p>
    <w:p w:rsidR="00B449B4" w:rsidRDefault="00DB014D">
      <w:pPr>
        <w:ind w:left="253"/>
        <w:jc w:val="both"/>
        <w:rPr>
          <w:sz w:val="20"/>
        </w:rPr>
      </w:pPr>
      <w:r>
        <w:rPr>
          <w:sz w:val="20"/>
        </w:rPr>
        <w:t>Rozsah: 2</w:t>
      </w:r>
    </w:p>
    <w:p w:rsidR="00B449B4" w:rsidRDefault="00DB014D">
      <w:pPr>
        <w:spacing w:before="1"/>
        <w:ind w:left="253" w:right="7399"/>
        <w:jc w:val="both"/>
        <w:rPr>
          <w:sz w:val="20"/>
        </w:rPr>
      </w:pPr>
      <w:r>
        <w:rPr>
          <w:sz w:val="20"/>
        </w:rPr>
        <w:t>Formát: 583X210 mm Papír: Křída mat 250 g Množství: 1000</w:t>
      </w:r>
    </w:p>
    <w:p w:rsidR="00B449B4" w:rsidRDefault="00DB014D">
      <w:pPr>
        <w:ind w:left="253" w:right="7956"/>
        <w:rPr>
          <w:sz w:val="20"/>
        </w:rPr>
      </w:pPr>
      <w:r>
        <w:rPr>
          <w:sz w:val="20"/>
        </w:rPr>
        <w:t xml:space="preserve">Barevnost 4 / </w:t>
      </w:r>
      <w:r>
        <w:rPr>
          <w:spacing w:val="-14"/>
          <w:sz w:val="20"/>
        </w:rPr>
        <w:t xml:space="preserve">4 </w:t>
      </w:r>
      <w:r>
        <w:rPr>
          <w:sz w:val="20"/>
        </w:rPr>
        <w:t>C Obě strany M Obě str</w:t>
      </w:r>
      <w:r>
        <w:rPr>
          <w:sz w:val="20"/>
        </w:rPr>
        <w:t>any Y Obě</w:t>
      </w:r>
      <w:r>
        <w:rPr>
          <w:spacing w:val="-4"/>
          <w:sz w:val="20"/>
        </w:rPr>
        <w:t xml:space="preserve"> </w:t>
      </w:r>
      <w:r>
        <w:rPr>
          <w:sz w:val="20"/>
        </w:rPr>
        <w:t>strany</w:t>
      </w:r>
    </w:p>
    <w:p w:rsidR="00B449B4" w:rsidRDefault="00DB014D">
      <w:pPr>
        <w:ind w:left="253"/>
        <w:rPr>
          <w:sz w:val="20"/>
        </w:rPr>
      </w:pPr>
      <w:r>
        <w:rPr>
          <w:sz w:val="20"/>
        </w:rPr>
        <w:t>K Obě</w:t>
      </w:r>
      <w:r>
        <w:rPr>
          <w:spacing w:val="-3"/>
          <w:sz w:val="20"/>
        </w:rPr>
        <w:t xml:space="preserve"> </w:t>
      </w:r>
      <w:r>
        <w:rPr>
          <w:sz w:val="20"/>
        </w:rPr>
        <w:t>strany</w:t>
      </w:r>
    </w:p>
    <w:p w:rsidR="00B449B4" w:rsidRDefault="00FA0CBD">
      <w:pPr>
        <w:spacing w:before="1"/>
        <w:ind w:left="2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986155</wp:posOffset>
                </wp:positionH>
                <wp:positionV relativeFrom="paragraph">
                  <wp:posOffset>244475</wp:posOffset>
                </wp:positionV>
                <wp:extent cx="46164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6450" cy="1270"/>
                        </a:xfrm>
                        <a:custGeom>
                          <a:avLst/>
                          <a:gdLst>
                            <a:gd name="T0" fmla="+- 0 1553 1553"/>
                            <a:gd name="T1" fmla="*/ T0 w 7270"/>
                            <a:gd name="T2" fmla="+- 0 8823 1553"/>
                            <a:gd name="T3" fmla="*/ T2 w 7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70">
                              <a:moveTo>
                                <a:pt x="0" y="0"/>
                              </a:moveTo>
                              <a:lnTo>
                                <a:pt x="7270" y="0"/>
                              </a:lnTo>
                            </a:path>
                          </a:pathLst>
                        </a:custGeom>
                        <a:noFill/>
                        <a:ln w="8461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9C0E1" id="Freeform 2" o:spid="_x0000_s1026" style="position:absolute;margin-left:77.65pt;margin-top:19.25pt;width:363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" path="m,l7270,e" filled="f" strokeweight=".23503mm">
                <v:stroke dashstyle="3 1"/>
                <v:path arrowok="t" o:connecttype="custom" o:connectlocs="0,0;4616450,0" o:connectangles="0,0"/>
                <w10:wrap type="topAndBottom" anchorx="page"/>
              </v:shape>
            </w:pict>
          </mc:Fallback>
        </mc:AlternateContent>
      </w:r>
      <w:r w:rsidR="00DB014D">
        <w:rPr>
          <w:sz w:val="20"/>
        </w:rPr>
        <w:t>Laminace jednostranná</w:t>
      </w:r>
    </w:p>
    <w:p w:rsidR="00B449B4" w:rsidRDefault="00DB014D">
      <w:pPr>
        <w:spacing w:before="67"/>
        <w:ind w:left="253"/>
        <w:rPr>
          <w:sz w:val="20"/>
        </w:rPr>
      </w:pPr>
      <w:r>
        <w:rPr>
          <w:sz w:val="20"/>
        </w:rPr>
        <w:t>Obálka: rozl. cca 583 x 210 mm, sl. 148 x 210 mm + 2x chlopně 125 mm</w:t>
      </w:r>
    </w:p>
    <w:p w:rsidR="00B449B4" w:rsidRDefault="00DB014D">
      <w:pPr>
        <w:spacing w:before="1"/>
        <w:ind w:left="253"/>
        <w:rPr>
          <w:sz w:val="20"/>
        </w:rPr>
      </w:pPr>
      <w:r>
        <w:rPr>
          <w:sz w:val="20"/>
        </w:rPr>
        <w:t>Podklady: data v PDF</w:t>
      </w:r>
    </w:p>
    <w:p w:rsidR="00B449B4" w:rsidRDefault="00DB014D">
      <w:pPr>
        <w:spacing w:before="1"/>
        <w:ind w:left="253" w:right="5814"/>
        <w:rPr>
          <w:sz w:val="20"/>
        </w:rPr>
      </w:pPr>
      <w:r>
        <w:rPr>
          <w:sz w:val="20"/>
        </w:rPr>
        <w:t>Lamino jednostranné matné - 1/0, obálka Text bez lakování!!!</w:t>
      </w:r>
    </w:p>
    <w:p w:rsidR="00B449B4" w:rsidRDefault="00DB014D">
      <w:pPr>
        <w:spacing w:line="243" w:lineRule="exact"/>
        <w:ind w:left="253"/>
        <w:rPr>
          <w:sz w:val="20"/>
        </w:rPr>
      </w:pPr>
      <w:r>
        <w:rPr>
          <w:sz w:val="20"/>
        </w:rPr>
        <w:t>Rylování obálky (chlopně)</w:t>
      </w:r>
    </w:p>
    <w:p w:rsidR="00B449B4" w:rsidRDefault="00DB014D">
      <w:pPr>
        <w:spacing w:before="1" w:line="243" w:lineRule="exact"/>
        <w:ind w:left="253"/>
        <w:rPr>
          <w:sz w:val="20"/>
        </w:rPr>
      </w:pPr>
      <w:r>
        <w:rPr>
          <w:sz w:val="20"/>
        </w:rPr>
        <w:t>Vazba: V4</w:t>
      </w:r>
    </w:p>
    <w:p w:rsidR="00B449B4" w:rsidRDefault="00DB014D">
      <w:pPr>
        <w:ind w:left="253" w:right="4887"/>
        <w:rPr>
          <w:sz w:val="20"/>
        </w:rPr>
      </w:pPr>
      <w:r>
        <w:rPr>
          <w:sz w:val="20"/>
        </w:rPr>
        <w:t>Klopny jsou stejné velké jako blok nebo 1-2 mm větší Balení: po 10 ks do fólie</w:t>
      </w:r>
    </w:p>
    <w:p w:rsidR="00B449B4" w:rsidRDefault="00B449B4">
      <w:pPr>
        <w:pStyle w:val="Zkladntext"/>
        <w:spacing w:before="10"/>
        <w:ind w:left="0" w:firstLine="0"/>
        <w:jc w:val="left"/>
        <w:rPr>
          <w:sz w:val="19"/>
        </w:rPr>
      </w:pPr>
    </w:p>
    <w:p w:rsidR="00B449B4" w:rsidRDefault="00DB014D">
      <w:pPr>
        <w:pStyle w:val="Nadpis2"/>
        <w:spacing w:before="1"/>
        <w:ind w:firstLine="0"/>
        <w:jc w:val="left"/>
      </w:pPr>
      <w:r>
        <w:t>CENY: bez PUV lak na obálce</w:t>
      </w:r>
    </w:p>
    <w:p w:rsidR="00B449B4" w:rsidRDefault="00DB014D">
      <w:pPr>
        <w:ind w:left="116"/>
        <w:rPr>
          <w:b/>
          <w:sz w:val="20"/>
        </w:rPr>
      </w:pPr>
      <w:r>
        <w:rPr>
          <w:b/>
        </w:rPr>
        <w:t>text 160 str. - 1.000 ks á 67,24 Kč/ks, bez DPH</w:t>
      </w:r>
      <w:r>
        <w:rPr>
          <w:b/>
          <w:sz w:val="20"/>
        </w:rPr>
        <w:t>, celkem: 67 240,00</w:t>
      </w:r>
      <w:r>
        <w:rPr>
          <w:b/>
          <w:spacing w:val="-32"/>
          <w:sz w:val="20"/>
        </w:rPr>
        <w:t xml:space="preserve"> </w:t>
      </w:r>
      <w:r>
        <w:rPr>
          <w:b/>
          <w:sz w:val="20"/>
        </w:rPr>
        <w:t>CZK</w:t>
      </w:r>
    </w:p>
    <w:p w:rsidR="00B449B4" w:rsidRDefault="00DB014D">
      <w:pPr>
        <w:spacing w:line="267" w:lineRule="exact"/>
        <w:ind w:left="116"/>
        <w:rPr>
          <w:b/>
          <w:sz w:val="20"/>
        </w:rPr>
      </w:pPr>
      <w:r>
        <w:rPr>
          <w:b/>
        </w:rPr>
        <w:t>text 192 str. - 1.000 ks á 74,38 Kč/ks, bez DPH</w:t>
      </w:r>
      <w:r>
        <w:rPr>
          <w:b/>
          <w:sz w:val="20"/>
        </w:rPr>
        <w:t>, celkem: 74 380,00</w:t>
      </w:r>
      <w:r>
        <w:rPr>
          <w:b/>
          <w:spacing w:val="-30"/>
          <w:sz w:val="20"/>
        </w:rPr>
        <w:t xml:space="preserve"> </w:t>
      </w:r>
      <w:r>
        <w:rPr>
          <w:b/>
          <w:sz w:val="20"/>
        </w:rPr>
        <w:t>CZK</w:t>
      </w:r>
    </w:p>
    <w:p w:rsidR="00B449B4" w:rsidRDefault="00DB014D">
      <w:pPr>
        <w:spacing w:line="267" w:lineRule="exact"/>
        <w:ind w:left="116"/>
        <w:rPr>
          <w:b/>
          <w:sz w:val="20"/>
        </w:rPr>
      </w:pPr>
      <w:r>
        <w:rPr>
          <w:b/>
        </w:rPr>
        <w:t xml:space="preserve">text 252 str. - 1.000 ks á 89,80 Kč/ks, bez DPH, </w:t>
      </w:r>
      <w:r>
        <w:rPr>
          <w:b/>
          <w:sz w:val="20"/>
        </w:rPr>
        <w:t>celkem: 89 800,00</w:t>
      </w:r>
      <w:r>
        <w:rPr>
          <w:b/>
          <w:spacing w:val="-31"/>
          <w:sz w:val="20"/>
        </w:rPr>
        <w:t xml:space="preserve"> </w:t>
      </w:r>
      <w:r>
        <w:rPr>
          <w:b/>
          <w:sz w:val="20"/>
        </w:rPr>
        <w:t>CZK</w:t>
      </w:r>
    </w:p>
    <w:p w:rsidR="00B449B4" w:rsidRDefault="00B449B4">
      <w:pPr>
        <w:pStyle w:val="Zkladntext"/>
        <w:spacing w:before="3"/>
        <w:ind w:left="0" w:firstLine="0"/>
        <w:jc w:val="left"/>
        <w:rPr>
          <w:b/>
          <w:sz w:val="20"/>
        </w:rPr>
      </w:pPr>
    </w:p>
    <w:p w:rsidR="00B449B4" w:rsidRDefault="00DB014D">
      <w:pPr>
        <w:ind w:left="116"/>
        <w:rPr>
          <w:b/>
          <w:sz w:val="20"/>
        </w:rPr>
      </w:pPr>
      <w:r>
        <w:rPr>
          <w:b/>
          <w:sz w:val="20"/>
        </w:rPr>
        <w:t>Konečná cena za dílo bude stanovena dle skutečného rozsahu textu.</w:t>
      </w:r>
    </w:p>
    <w:p w:rsidR="00B449B4" w:rsidRDefault="00B449B4">
      <w:pPr>
        <w:pStyle w:val="Zkladntext"/>
        <w:spacing w:before="5"/>
        <w:ind w:left="0" w:firstLine="0"/>
        <w:jc w:val="left"/>
        <w:rPr>
          <w:b/>
          <w:sz w:val="28"/>
        </w:rPr>
      </w:pPr>
    </w:p>
    <w:p w:rsidR="00B449B4" w:rsidRDefault="00DB014D">
      <w:pPr>
        <w:ind w:left="116"/>
        <w:rPr>
          <w:sz w:val="20"/>
        </w:rPr>
      </w:pPr>
      <w:r>
        <w:rPr>
          <w:b/>
          <w:sz w:val="20"/>
        </w:rPr>
        <w:t xml:space="preserve">Doprava: </w:t>
      </w:r>
      <w:r>
        <w:rPr>
          <w:sz w:val="20"/>
        </w:rPr>
        <w:t xml:space="preserve">na adresu </w:t>
      </w:r>
      <w:r>
        <w:rPr>
          <w:color w:val="202020"/>
          <w:sz w:val="20"/>
        </w:rPr>
        <w:t>státní zámek Ploskovice , Ploskovice 1, 411 42 Ploskovice</w:t>
      </w:r>
    </w:p>
    <w:sectPr w:rsidR="00B449B4">
      <w:pgSz w:w="11910" w:h="16840"/>
      <w:pgMar w:top="1580" w:right="1160" w:bottom="920" w:left="1300" w:header="0" w:footer="7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14D" w:rsidRDefault="00DB014D">
      <w:r>
        <w:separator/>
      </w:r>
    </w:p>
  </w:endnote>
  <w:endnote w:type="continuationSeparator" w:id="0">
    <w:p w:rsidR="00DB014D" w:rsidRDefault="00DB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9B4" w:rsidRDefault="00FA0CBD">
    <w:pPr>
      <w:pStyle w:val="Zkladntext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3448685</wp:posOffset>
              </wp:positionH>
              <wp:positionV relativeFrom="page">
                <wp:posOffset>10088245</wp:posOffset>
              </wp:positionV>
              <wp:extent cx="7493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9B4" w:rsidRDefault="00DB014D">
                          <w:pPr>
                            <w:pStyle w:val="Zkladntext"/>
                            <w:spacing w:line="245" w:lineRule="exact"/>
                            <w:ind w:left="20" w:firstLine="0"/>
                            <w:jc w:val="left"/>
                          </w:pPr>
                          <w:r>
                            <w:t xml:space="preserve">Stránka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z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1.55pt;margin-top:794.35pt;width:5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" filled="f" stroked="f">
              <v:textbox inset="0,0,0,0">
                <w:txbxContent>
                  <w:p w:rsidR="00B449B4" w:rsidRDefault="00DB014D">
                    <w:pPr>
                      <w:pStyle w:val="Zkladntext"/>
                      <w:spacing w:line="245" w:lineRule="exact"/>
                      <w:ind w:left="20" w:firstLine="0"/>
                      <w:jc w:val="left"/>
                    </w:pPr>
                    <w:r>
                      <w:t xml:space="preserve">Stránka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z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14D" w:rsidRDefault="00DB014D">
      <w:r>
        <w:separator/>
      </w:r>
    </w:p>
  </w:footnote>
  <w:footnote w:type="continuationSeparator" w:id="0">
    <w:p w:rsidR="00DB014D" w:rsidRDefault="00DB0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B6F2F"/>
    <w:multiLevelType w:val="multilevel"/>
    <w:tmpl w:val="34D062B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lowerLetter"/>
      <w:lvlText w:val="%3)"/>
      <w:lvlJc w:val="left"/>
      <w:pPr>
        <w:ind w:left="1042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090" w:hanging="36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141" w:hanging="36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192" w:hanging="36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243" w:hanging="36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294" w:hanging="36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344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179618A1"/>
    <w:multiLevelType w:val="multilevel"/>
    <w:tmpl w:val="5C4C67AC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numFmt w:val="bullet"/>
      <w:lvlText w:val="•"/>
      <w:lvlJc w:val="left"/>
      <w:pPr>
        <w:ind w:left="2433" w:hanging="567"/>
      </w:pPr>
      <w:rPr>
        <w:rFonts w:hint="default"/>
        <w:lang w:val="cs-CZ" w:eastAsia="cs-CZ" w:bidi="cs-CZ"/>
      </w:rPr>
    </w:lvl>
    <w:lvl w:ilvl="3">
      <w:numFmt w:val="bullet"/>
      <w:lvlText w:val="•"/>
      <w:lvlJc w:val="left"/>
      <w:pPr>
        <w:ind w:left="3309" w:hanging="567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4186" w:hanging="567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5063" w:hanging="567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939" w:hanging="567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816" w:hanging="567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693" w:hanging="567"/>
      </w:pPr>
      <w:rPr>
        <w:rFonts w:hint="default"/>
        <w:lang w:val="cs-CZ" w:eastAsia="cs-CZ" w:bidi="cs-CZ"/>
      </w:rPr>
    </w:lvl>
  </w:abstractNum>
  <w:abstractNum w:abstractNumId="2" w15:restartNumberingAfterBreak="0">
    <w:nsid w:val="2D903505"/>
    <w:multiLevelType w:val="multilevel"/>
    <w:tmpl w:val="9CA4CEFA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numFmt w:val="bullet"/>
      <w:lvlText w:val="•"/>
      <w:lvlJc w:val="left"/>
      <w:pPr>
        <w:ind w:left="2433" w:hanging="567"/>
      </w:pPr>
      <w:rPr>
        <w:rFonts w:hint="default"/>
        <w:lang w:val="cs-CZ" w:eastAsia="cs-CZ" w:bidi="cs-CZ"/>
      </w:rPr>
    </w:lvl>
    <w:lvl w:ilvl="3">
      <w:numFmt w:val="bullet"/>
      <w:lvlText w:val="•"/>
      <w:lvlJc w:val="left"/>
      <w:pPr>
        <w:ind w:left="3309" w:hanging="567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4186" w:hanging="567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5063" w:hanging="567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939" w:hanging="567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816" w:hanging="567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693" w:hanging="567"/>
      </w:pPr>
      <w:rPr>
        <w:rFonts w:hint="default"/>
        <w:lang w:val="cs-CZ" w:eastAsia="cs-CZ" w:bidi="cs-CZ"/>
      </w:rPr>
    </w:lvl>
  </w:abstractNum>
  <w:abstractNum w:abstractNumId="3" w15:restartNumberingAfterBreak="0">
    <w:nsid w:val="401D66E1"/>
    <w:multiLevelType w:val="multilevel"/>
    <w:tmpl w:val="CF3CDB78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numFmt w:val="bullet"/>
      <w:lvlText w:val="•"/>
      <w:lvlJc w:val="left"/>
      <w:pPr>
        <w:ind w:left="1902" w:hanging="567"/>
      </w:pPr>
      <w:rPr>
        <w:rFonts w:hint="default"/>
        <w:lang w:val="cs-CZ" w:eastAsia="cs-CZ" w:bidi="cs-CZ"/>
      </w:rPr>
    </w:lvl>
    <w:lvl w:ilvl="3">
      <w:numFmt w:val="bullet"/>
      <w:lvlText w:val="•"/>
      <w:lvlJc w:val="left"/>
      <w:pPr>
        <w:ind w:left="2845" w:hanging="567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788" w:hanging="567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731" w:hanging="567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674" w:hanging="567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617" w:hanging="567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560" w:hanging="567"/>
      </w:pPr>
      <w:rPr>
        <w:rFonts w:hint="default"/>
        <w:lang w:val="cs-CZ" w:eastAsia="cs-CZ" w:bidi="cs-CZ"/>
      </w:rPr>
    </w:lvl>
  </w:abstractNum>
  <w:abstractNum w:abstractNumId="4" w15:restartNumberingAfterBreak="0">
    <w:nsid w:val="490503CA"/>
    <w:multiLevelType w:val="multilevel"/>
    <w:tmpl w:val="4E1A8CD6"/>
    <w:lvl w:ilvl="0">
      <w:start w:val="6"/>
      <w:numFmt w:val="decimal"/>
      <w:lvlText w:val="%1"/>
      <w:lvlJc w:val="left"/>
      <w:pPr>
        <w:ind w:left="682" w:hanging="567"/>
        <w:jc w:val="left"/>
      </w:pPr>
      <w:rPr>
        <w:rFonts w:hint="default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numFmt w:val="bullet"/>
      <w:lvlText w:val="•"/>
      <w:lvlJc w:val="left"/>
      <w:pPr>
        <w:ind w:left="2433" w:hanging="567"/>
      </w:pPr>
      <w:rPr>
        <w:rFonts w:hint="default"/>
        <w:lang w:val="cs-CZ" w:eastAsia="cs-CZ" w:bidi="cs-CZ"/>
      </w:rPr>
    </w:lvl>
    <w:lvl w:ilvl="3">
      <w:numFmt w:val="bullet"/>
      <w:lvlText w:val="•"/>
      <w:lvlJc w:val="left"/>
      <w:pPr>
        <w:ind w:left="3309" w:hanging="567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4186" w:hanging="567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5063" w:hanging="567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939" w:hanging="567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816" w:hanging="567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693" w:hanging="567"/>
      </w:pPr>
      <w:rPr>
        <w:rFonts w:hint="default"/>
        <w:lang w:val="cs-CZ" w:eastAsia="cs-CZ" w:bidi="cs-CZ"/>
      </w:rPr>
    </w:lvl>
  </w:abstractNum>
  <w:abstractNum w:abstractNumId="5" w15:restartNumberingAfterBreak="0">
    <w:nsid w:val="4E032175"/>
    <w:multiLevelType w:val="multilevel"/>
    <w:tmpl w:val="5296AD32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numFmt w:val="bullet"/>
      <w:lvlText w:val="•"/>
      <w:lvlJc w:val="left"/>
      <w:pPr>
        <w:ind w:left="2433" w:hanging="567"/>
      </w:pPr>
      <w:rPr>
        <w:rFonts w:hint="default"/>
        <w:lang w:val="cs-CZ" w:eastAsia="cs-CZ" w:bidi="cs-CZ"/>
      </w:rPr>
    </w:lvl>
    <w:lvl w:ilvl="3">
      <w:numFmt w:val="bullet"/>
      <w:lvlText w:val="•"/>
      <w:lvlJc w:val="left"/>
      <w:pPr>
        <w:ind w:left="3309" w:hanging="567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4186" w:hanging="567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5063" w:hanging="567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939" w:hanging="567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816" w:hanging="567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693" w:hanging="567"/>
      </w:pPr>
      <w:rPr>
        <w:rFonts w:hint="default"/>
        <w:lang w:val="cs-CZ" w:eastAsia="cs-CZ" w:bidi="cs-CZ"/>
      </w:rPr>
    </w:lvl>
  </w:abstractNum>
  <w:abstractNum w:abstractNumId="6" w15:restartNumberingAfterBreak="0">
    <w:nsid w:val="556D731A"/>
    <w:multiLevelType w:val="multilevel"/>
    <w:tmpl w:val="FDFEA6B0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lowerLetter"/>
      <w:lvlText w:val="%3)"/>
      <w:lvlJc w:val="left"/>
      <w:pPr>
        <w:ind w:left="1249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3063" w:hanging="567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975" w:hanging="567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887" w:hanging="567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99" w:hanging="567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10" w:hanging="567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622" w:hanging="567"/>
      </w:pPr>
      <w:rPr>
        <w:rFonts w:hint="default"/>
        <w:lang w:val="cs-CZ" w:eastAsia="cs-CZ" w:bidi="cs-CZ"/>
      </w:rPr>
    </w:lvl>
  </w:abstractNum>
  <w:abstractNum w:abstractNumId="7" w15:restartNumberingAfterBreak="0">
    <w:nsid w:val="64D6442B"/>
    <w:multiLevelType w:val="multilevel"/>
    <w:tmpl w:val="2A6AB142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534" w:hanging="711"/>
        <w:jc w:val="left"/>
      </w:pPr>
      <w:rPr>
        <w:rFonts w:hint="default"/>
        <w:spacing w:val="-1"/>
        <w:w w:val="100"/>
        <w:lang w:val="cs-CZ" w:eastAsia="cs-CZ" w:bidi="cs-CZ"/>
      </w:rPr>
    </w:lvl>
    <w:lvl w:ilvl="3">
      <w:numFmt w:val="bullet"/>
      <w:lvlText w:val="•"/>
      <w:lvlJc w:val="left"/>
      <w:pPr>
        <w:ind w:left="3296" w:hanging="711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4175" w:hanging="711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5053" w:hanging="711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932" w:hanging="711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810" w:hanging="711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689" w:hanging="711"/>
      </w:pPr>
      <w:rPr>
        <w:rFonts w:hint="default"/>
        <w:lang w:val="cs-CZ" w:eastAsia="cs-CZ" w:bidi="cs-CZ"/>
      </w:rPr>
    </w:lvl>
  </w:abstractNum>
  <w:abstractNum w:abstractNumId="8" w15:restartNumberingAfterBreak="0">
    <w:nsid w:val="69941313"/>
    <w:multiLevelType w:val="hybridMultilevel"/>
    <w:tmpl w:val="F8F0D9D8"/>
    <w:lvl w:ilvl="0" w:tplc="EE6057DA">
      <w:start w:val="1"/>
      <w:numFmt w:val="decimal"/>
      <w:lvlText w:val="%1."/>
      <w:lvlJc w:val="left"/>
      <w:pPr>
        <w:ind w:left="4029" w:hanging="360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cs-CZ" w:eastAsia="cs-CZ" w:bidi="cs-CZ"/>
      </w:rPr>
    </w:lvl>
    <w:lvl w:ilvl="1" w:tplc="B8148E8C">
      <w:numFmt w:val="bullet"/>
      <w:lvlText w:val="•"/>
      <w:lvlJc w:val="left"/>
      <w:pPr>
        <w:ind w:left="4562" w:hanging="360"/>
      </w:pPr>
      <w:rPr>
        <w:rFonts w:hint="default"/>
        <w:lang w:val="cs-CZ" w:eastAsia="cs-CZ" w:bidi="cs-CZ"/>
      </w:rPr>
    </w:lvl>
    <w:lvl w:ilvl="2" w:tplc="31A60A2C">
      <w:numFmt w:val="bullet"/>
      <w:lvlText w:val="•"/>
      <w:lvlJc w:val="left"/>
      <w:pPr>
        <w:ind w:left="5105" w:hanging="360"/>
      </w:pPr>
      <w:rPr>
        <w:rFonts w:hint="default"/>
        <w:lang w:val="cs-CZ" w:eastAsia="cs-CZ" w:bidi="cs-CZ"/>
      </w:rPr>
    </w:lvl>
    <w:lvl w:ilvl="3" w:tplc="8700943A">
      <w:numFmt w:val="bullet"/>
      <w:lvlText w:val="•"/>
      <w:lvlJc w:val="left"/>
      <w:pPr>
        <w:ind w:left="5647" w:hanging="360"/>
      </w:pPr>
      <w:rPr>
        <w:rFonts w:hint="default"/>
        <w:lang w:val="cs-CZ" w:eastAsia="cs-CZ" w:bidi="cs-CZ"/>
      </w:rPr>
    </w:lvl>
    <w:lvl w:ilvl="4" w:tplc="F01AC60E">
      <w:numFmt w:val="bullet"/>
      <w:lvlText w:val="•"/>
      <w:lvlJc w:val="left"/>
      <w:pPr>
        <w:ind w:left="6190" w:hanging="360"/>
      </w:pPr>
      <w:rPr>
        <w:rFonts w:hint="default"/>
        <w:lang w:val="cs-CZ" w:eastAsia="cs-CZ" w:bidi="cs-CZ"/>
      </w:rPr>
    </w:lvl>
    <w:lvl w:ilvl="5" w:tplc="BBC8820E">
      <w:numFmt w:val="bullet"/>
      <w:lvlText w:val="•"/>
      <w:lvlJc w:val="left"/>
      <w:pPr>
        <w:ind w:left="6733" w:hanging="360"/>
      </w:pPr>
      <w:rPr>
        <w:rFonts w:hint="default"/>
        <w:lang w:val="cs-CZ" w:eastAsia="cs-CZ" w:bidi="cs-CZ"/>
      </w:rPr>
    </w:lvl>
    <w:lvl w:ilvl="6" w:tplc="EF181DE8">
      <w:numFmt w:val="bullet"/>
      <w:lvlText w:val="•"/>
      <w:lvlJc w:val="left"/>
      <w:pPr>
        <w:ind w:left="7275" w:hanging="360"/>
      </w:pPr>
      <w:rPr>
        <w:rFonts w:hint="default"/>
        <w:lang w:val="cs-CZ" w:eastAsia="cs-CZ" w:bidi="cs-CZ"/>
      </w:rPr>
    </w:lvl>
    <w:lvl w:ilvl="7" w:tplc="B8341798">
      <w:numFmt w:val="bullet"/>
      <w:lvlText w:val="•"/>
      <w:lvlJc w:val="left"/>
      <w:pPr>
        <w:ind w:left="7818" w:hanging="360"/>
      </w:pPr>
      <w:rPr>
        <w:rFonts w:hint="default"/>
        <w:lang w:val="cs-CZ" w:eastAsia="cs-CZ" w:bidi="cs-CZ"/>
      </w:rPr>
    </w:lvl>
    <w:lvl w:ilvl="8" w:tplc="6B842286">
      <w:numFmt w:val="bullet"/>
      <w:lvlText w:val="•"/>
      <w:lvlJc w:val="left"/>
      <w:pPr>
        <w:ind w:left="8361" w:hanging="360"/>
      </w:pPr>
      <w:rPr>
        <w:rFonts w:hint="default"/>
        <w:lang w:val="cs-CZ" w:eastAsia="cs-CZ" w:bidi="cs-CZ"/>
      </w:rPr>
    </w:lvl>
  </w:abstractNum>
  <w:abstractNum w:abstractNumId="9" w15:restartNumberingAfterBreak="0">
    <w:nsid w:val="699D09FD"/>
    <w:multiLevelType w:val="hybridMultilevel"/>
    <w:tmpl w:val="99EC7418"/>
    <w:lvl w:ilvl="0" w:tplc="47A026BE">
      <w:start w:val="1"/>
      <w:numFmt w:val="lowerRoman"/>
      <w:lvlText w:val="%1."/>
      <w:lvlJc w:val="left"/>
      <w:pPr>
        <w:ind w:left="1534" w:hanging="67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1" w:tplc="A002FBC0">
      <w:numFmt w:val="bullet"/>
      <w:lvlText w:val="•"/>
      <w:lvlJc w:val="left"/>
      <w:pPr>
        <w:ind w:left="2330" w:hanging="675"/>
      </w:pPr>
      <w:rPr>
        <w:rFonts w:hint="default"/>
        <w:lang w:val="cs-CZ" w:eastAsia="cs-CZ" w:bidi="cs-CZ"/>
      </w:rPr>
    </w:lvl>
    <w:lvl w:ilvl="2" w:tplc="8E12C998">
      <w:numFmt w:val="bullet"/>
      <w:lvlText w:val="•"/>
      <w:lvlJc w:val="left"/>
      <w:pPr>
        <w:ind w:left="3121" w:hanging="675"/>
      </w:pPr>
      <w:rPr>
        <w:rFonts w:hint="default"/>
        <w:lang w:val="cs-CZ" w:eastAsia="cs-CZ" w:bidi="cs-CZ"/>
      </w:rPr>
    </w:lvl>
    <w:lvl w:ilvl="3" w:tplc="8B5E0AFC">
      <w:numFmt w:val="bullet"/>
      <w:lvlText w:val="•"/>
      <w:lvlJc w:val="left"/>
      <w:pPr>
        <w:ind w:left="3911" w:hanging="675"/>
      </w:pPr>
      <w:rPr>
        <w:rFonts w:hint="default"/>
        <w:lang w:val="cs-CZ" w:eastAsia="cs-CZ" w:bidi="cs-CZ"/>
      </w:rPr>
    </w:lvl>
    <w:lvl w:ilvl="4" w:tplc="E03E5F34">
      <w:numFmt w:val="bullet"/>
      <w:lvlText w:val="•"/>
      <w:lvlJc w:val="left"/>
      <w:pPr>
        <w:ind w:left="4702" w:hanging="675"/>
      </w:pPr>
      <w:rPr>
        <w:rFonts w:hint="default"/>
        <w:lang w:val="cs-CZ" w:eastAsia="cs-CZ" w:bidi="cs-CZ"/>
      </w:rPr>
    </w:lvl>
    <w:lvl w:ilvl="5" w:tplc="A2CABC9A">
      <w:numFmt w:val="bullet"/>
      <w:lvlText w:val="•"/>
      <w:lvlJc w:val="left"/>
      <w:pPr>
        <w:ind w:left="5493" w:hanging="675"/>
      </w:pPr>
      <w:rPr>
        <w:rFonts w:hint="default"/>
        <w:lang w:val="cs-CZ" w:eastAsia="cs-CZ" w:bidi="cs-CZ"/>
      </w:rPr>
    </w:lvl>
    <w:lvl w:ilvl="6" w:tplc="DC9621FC">
      <w:numFmt w:val="bullet"/>
      <w:lvlText w:val="•"/>
      <w:lvlJc w:val="left"/>
      <w:pPr>
        <w:ind w:left="6283" w:hanging="675"/>
      </w:pPr>
      <w:rPr>
        <w:rFonts w:hint="default"/>
        <w:lang w:val="cs-CZ" w:eastAsia="cs-CZ" w:bidi="cs-CZ"/>
      </w:rPr>
    </w:lvl>
    <w:lvl w:ilvl="7" w:tplc="37E478C8">
      <w:numFmt w:val="bullet"/>
      <w:lvlText w:val="•"/>
      <w:lvlJc w:val="left"/>
      <w:pPr>
        <w:ind w:left="7074" w:hanging="675"/>
      </w:pPr>
      <w:rPr>
        <w:rFonts w:hint="default"/>
        <w:lang w:val="cs-CZ" w:eastAsia="cs-CZ" w:bidi="cs-CZ"/>
      </w:rPr>
    </w:lvl>
    <w:lvl w:ilvl="8" w:tplc="210A0798">
      <w:numFmt w:val="bullet"/>
      <w:lvlText w:val="•"/>
      <w:lvlJc w:val="left"/>
      <w:pPr>
        <w:ind w:left="7865" w:hanging="675"/>
      </w:pPr>
      <w:rPr>
        <w:rFonts w:hint="default"/>
        <w:lang w:val="cs-CZ" w:eastAsia="cs-CZ" w:bidi="cs-CZ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B4"/>
    <w:rsid w:val="00B449B4"/>
    <w:rsid w:val="00DB014D"/>
    <w:rsid w:val="00FA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50636"/>
  <w15:docId w15:val="{AEC7D7FA-24F2-410A-A986-A890A615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7"/>
      <w:outlineLvl w:val="0"/>
    </w:pPr>
    <w:rPr>
      <w:rFonts w:ascii="Myriad Pro" w:eastAsia="Myriad Pro" w:hAnsi="Myriad Pro" w:cs="Myriad Pro"/>
      <w:sz w:val="40"/>
      <w:szCs w:val="40"/>
    </w:rPr>
  </w:style>
  <w:style w:type="paragraph" w:styleId="Nadpis2">
    <w:name w:val="heading 2"/>
    <w:basedOn w:val="Normln"/>
    <w:uiPriority w:val="9"/>
    <w:unhideWhenUsed/>
    <w:qFormat/>
    <w:pPr>
      <w:ind w:left="116" w:hanging="361"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82" w:hanging="567"/>
      <w:jc w:val="both"/>
    </w:pPr>
  </w:style>
  <w:style w:type="paragraph" w:styleId="Odstavecseseznamem">
    <w:name w:val="List Paragraph"/>
    <w:basedOn w:val="Normln"/>
    <w:uiPriority w:val="1"/>
    <w:qFormat/>
    <w:pPr>
      <w:ind w:left="682" w:hanging="567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s.ul.fakturace@npu.cz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pu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2279</Words>
  <Characters>13451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NPU-UPS v Praze</Company>
  <LinksUpToDate>false</LinksUpToDate>
  <CharactersWithSpaces>15699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moringlovaz</dc:creator>
  <cp:lastModifiedBy>Lukášková Romana</cp:lastModifiedBy>
  <cp:revision>2</cp:revision>
  <dcterms:created xsi:type="dcterms:W3CDTF">2025-11-24T13:02:00Z</dcterms:created>
  <dcterms:modified xsi:type="dcterms:W3CDTF">2025-11-24T13:02:00Z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2025-11-24T00:00:00Z</vt:filetime>
  </property>
</Properties>
</file>