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2DF" w14:textId="77777777" w:rsidR="00A66853" w:rsidRPr="00A6777D" w:rsidRDefault="00A66853" w:rsidP="001B109F">
      <w:pPr>
        <w:pStyle w:val="Nzev"/>
        <w:outlineLvl w:val="0"/>
        <w:rPr>
          <w:rFonts w:cs="Arial"/>
          <w:iCs/>
          <w:spacing w:val="100"/>
          <w:sz w:val="40"/>
        </w:rPr>
      </w:pPr>
      <w:bookmarkStart w:id="0" w:name="_DV_M0"/>
      <w:bookmarkEnd w:id="0"/>
      <w:r w:rsidRPr="00A6777D">
        <w:rPr>
          <w:rFonts w:cs="Arial"/>
          <w:iCs/>
          <w:spacing w:val="100"/>
          <w:sz w:val="40"/>
        </w:rPr>
        <w:t>SMLOUVA O DÍLO</w:t>
      </w:r>
    </w:p>
    <w:p w14:paraId="3DB46F3A" w14:textId="5D699D1D" w:rsidR="00A66853" w:rsidRPr="00751FB3" w:rsidRDefault="00751FB3" w:rsidP="001B109F">
      <w:pPr>
        <w:jc w:val="left"/>
        <w:rPr>
          <w:rFonts w:cs="Arial"/>
        </w:rPr>
      </w:pPr>
      <w:bookmarkStart w:id="1" w:name="_DV_M1"/>
      <w:bookmarkEnd w:id="1"/>
      <w:r w:rsidRPr="00FB28D8">
        <w:rPr>
          <w:rFonts w:cs="Arial"/>
          <w:bCs/>
          <w:color w:val="000000"/>
        </w:rPr>
        <w:t xml:space="preserve">uzavřená podle </w:t>
      </w:r>
      <w:r w:rsidRPr="00FB28D8">
        <w:rPr>
          <w:rFonts w:cs="Arial"/>
          <w:color w:val="000000"/>
        </w:rPr>
        <w:t xml:space="preserve">§ 2586 a násl. z. č. 89/2012 Sb., </w:t>
      </w:r>
      <w:r>
        <w:rPr>
          <w:rFonts w:cs="Arial"/>
          <w:color w:val="000000"/>
        </w:rPr>
        <w:t>o</w:t>
      </w:r>
      <w:r w:rsidRPr="00FB28D8">
        <w:rPr>
          <w:rFonts w:cs="Arial"/>
          <w:color w:val="000000"/>
        </w:rPr>
        <w:t>bčanský zákoník, ve znění pozdějších předpisů</w:t>
      </w:r>
      <w:r w:rsidR="00DB393B" w:rsidRPr="00751FB3">
        <w:rPr>
          <w:rFonts w:cs="Arial"/>
        </w:rPr>
        <w:t>:</w:t>
      </w:r>
    </w:p>
    <w:p w14:paraId="4E1BD238" w14:textId="77777777" w:rsidR="00A66853" w:rsidRPr="00A6777D" w:rsidRDefault="00A66853" w:rsidP="009E07B1">
      <w:pPr>
        <w:pStyle w:val="Nadpis1"/>
      </w:pPr>
      <w:r w:rsidRPr="00A6777D">
        <w:t>Smluvní strany</w:t>
      </w:r>
    </w:p>
    <w:p w14:paraId="2DB04EAC" w14:textId="37BD5872" w:rsidR="004D4F4B" w:rsidRDefault="00EA18D8" w:rsidP="00540A25">
      <w:pPr>
        <w:jc w:val="left"/>
        <w:rPr>
          <w:rFonts w:cs="Arial"/>
          <w:b/>
          <w:bCs/>
        </w:rPr>
      </w:pPr>
      <w:bookmarkStart w:id="2" w:name="_DV_M2"/>
      <w:bookmarkStart w:id="3" w:name="_DV_M3"/>
      <w:bookmarkStart w:id="4" w:name="_DV_M11"/>
      <w:bookmarkEnd w:id="2"/>
      <w:bookmarkEnd w:id="3"/>
      <w:bookmarkEnd w:id="4"/>
      <w:r w:rsidRPr="00A6777D">
        <w:rPr>
          <w:rFonts w:cs="Arial"/>
          <w:b/>
          <w:bCs/>
        </w:rPr>
        <w:t>Česká republika – Ústřední kontrolní a zkušební ústav zemědělský</w:t>
      </w:r>
    </w:p>
    <w:p w14:paraId="1C5C997E" w14:textId="75F6F15E" w:rsidR="0081774B" w:rsidRPr="00FB28D8" w:rsidRDefault="00EA18D8" w:rsidP="00540A25">
      <w:pPr>
        <w:jc w:val="left"/>
        <w:rPr>
          <w:rFonts w:cs="Arial"/>
        </w:rPr>
      </w:pPr>
      <w:r w:rsidRPr="00FB28D8">
        <w:rPr>
          <w:rFonts w:cs="Arial"/>
        </w:rPr>
        <w:t>organizační složka státu</w:t>
      </w:r>
    </w:p>
    <w:p w14:paraId="277946E0" w14:textId="6313E4FC" w:rsidR="0081774B" w:rsidRPr="00A6777D" w:rsidRDefault="0081774B" w:rsidP="0081774B">
      <w:pPr>
        <w:jc w:val="left"/>
        <w:rPr>
          <w:rFonts w:cs="Arial"/>
        </w:rPr>
      </w:pPr>
      <w:r w:rsidRPr="00A6777D">
        <w:rPr>
          <w:rFonts w:cs="Arial"/>
        </w:rPr>
        <w:t>IČ:</w:t>
      </w:r>
      <w:r w:rsidRPr="00A6777D">
        <w:rPr>
          <w:rFonts w:cs="Arial"/>
        </w:rPr>
        <w:tab/>
      </w:r>
      <w:r w:rsidR="00EA18D8" w:rsidRPr="00A6777D">
        <w:rPr>
          <w:rFonts w:cs="Arial"/>
        </w:rPr>
        <w:t>00020338</w:t>
      </w:r>
    </w:p>
    <w:p w14:paraId="72A0B984" w14:textId="332985E2" w:rsidR="0081774B" w:rsidRPr="00A6777D" w:rsidRDefault="0081774B" w:rsidP="0081774B">
      <w:pPr>
        <w:jc w:val="left"/>
        <w:rPr>
          <w:rFonts w:cs="Arial"/>
        </w:rPr>
      </w:pPr>
      <w:r w:rsidRPr="00A6777D">
        <w:rPr>
          <w:rFonts w:cs="Arial"/>
        </w:rPr>
        <w:t>DIČ:</w:t>
      </w:r>
      <w:r w:rsidRPr="00A6777D">
        <w:rPr>
          <w:rFonts w:cs="Arial"/>
        </w:rPr>
        <w:tab/>
      </w:r>
      <w:r w:rsidR="00EA18D8" w:rsidRPr="00A6777D">
        <w:rPr>
          <w:rFonts w:cs="Arial"/>
        </w:rPr>
        <w:t>CZ00020338 (není osobou povinnou k dani)</w:t>
      </w:r>
    </w:p>
    <w:p w14:paraId="1AF9FB5C" w14:textId="2071ACBE" w:rsidR="0081774B" w:rsidRPr="00A6777D" w:rsidRDefault="0081774B" w:rsidP="001A0227">
      <w:pPr>
        <w:jc w:val="left"/>
        <w:rPr>
          <w:rFonts w:cs="Arial"/>
        </w:rPr>
      </w:pPr>
      <w:r w:rsidRPr="00A6777D">
        <w:rPr>
          <w:rFonts w:cs="Arial"/>
        </w:rPr>
        <w:t>se sídlem:</w:t>
      </w:r>
      <w:r w:rsidRPr="00A6777D">
        <w:rPr>
          <w:rFonts w:cs="Arial"/>
        </w:rPr>
        <w:tab/>
      </w:r>
      <w:r w:rsidR="00EA18D8" w:rsidRPr="00A6777D">
        <w:rPr>
          <w:rFonts w:cs="Arial"/>
        </w:rPr>
        <w:t>Hroznová 63/2, 603 00 Brno</w:t>
      </w:r>
    </w:p>
    <w:p w14:paraId="032CBC63" w14:textId="47C96260" w:rsidR="0081774B" w:rsidRPr="00A6777D" w:rsidRDefault="0081774B" w:rsidP="0081774B">
      <w:pPr>
        <w:jc w:val="left"/>
        <w:rPr>
          <w:rFonts w:cs="Arial"/>
        </w:rPr>
      </w:pPr>
      <w:r w:rsidRPr="00A6777D">
        <w:rPr>
          <w:rFonts w:cs="Arial"/>
        </w:rPr>
        <w:t>jejímž jménem jedná:</w:t>
      </w:r>
      <w:r w:rsidRPr="00A6777D">
        <w:rPr>
          <w:rFonts w:cs="Arial"/>
        </w:rPr>
        <w:tab/>
      </w:r>
      <w:r w:rsidR="00EA18D8" w:rsidRPr="00A6777D">
        <w:rPr>
          <w:rFonts w:cs="Arial"/>
        </w:rPr>
        <w:t>Ing. Daniel Jurečka, ředitel</w:t>
      </w:r>
    </w:p>
    <w:p w14:paraId="6643CBC6" w14:textId="74C84982" w:rsidR="0081774B" w:rsidRPr="00A6777D" w:rsidRDefault="0081774B" w:rsidP="0081774B">
      <w:pPr>
        <w:jc w:val="left"/>
        <w:rPr>
          <w:rFonts w:cs="Arial"/>
        </w:rPr>
      </w:pPr>
      <w:r w:rsidRPr="00A6777D">
        <w:rPr>
          <w:rFonts w:cs="Arial"/>
        </w:rPr>
        <w:t>bankovní spojení:</w:t>
      </w:r>
      <w:r w:rsidRPr="00A6777D">
        <w:rPr>
          <w:rFonts w:cs="Arial"/>
        </w:rPr>
        <w:tab/>
      </w:r>
      <w:r w:rsidR="00EA18D8" w:rsidRPr="00A6777D">
        <w:rPr>
          <w:rFonts w:cs="Arial"/>
        </w:rPr>
        <w:t>Česká národní banka</w:t>
      </w:r>
    </w:p>
    <w:p w14:paraId="51ED5268" w14:textId="1AD88D20" w:rsidR="0081774B" w:rsidRPr="00A6777D" w:rsidRDefault="0081774B" w:rsidP="0081774B">
      <w:pPr>
        <w:jc w:val="left"/>
        <w:rPr>
          <w:rFonts w:cs="Arial"/>
        </w:rPr>
      </w:pPr>
      <w:r w:rsidRPr="00A6777D">
        <w:rPr>
          <w:rFonts w:cs="Arial"/>
        </w:rPr>
        <w:t>číslo účtu:</w:t>
      </w:r>
      <w:r w:rsidRPr="00A6777D">
        <w:rPr>
          <w:rFonts w:cs="Arial"/>
        </w:rPr>
        <w:tab/>
      </w:r>
      <w:r w:rsidR="00EA18D8" w:rsidRPr="00A6777D">
        <w:rPr>
          <w:rFonts w:cs="Arial"/>
        </w:rPr>
        <w:t>87425641/0710</w:t>
      </w:r>
    </w:p>
    <w:p w14:paraId="6661BCF2" w14:textId="77777777" w:rsidR="00A66853" w:rsidRPr="00A6777D" w:rsidRDefault="00A66853" w:rsidP="001B109F">
      <w:pPr>
        <w:jc w:val="left"/>
        <w:rPr>
          <w:rFonts w:cs="Arial"/>
        </w:rPr>
      </w:pPr>
      <w:r w:rsidRPr="00A6777D">
        <w:rPr>
          <w:rFonts w:cs="Arial"/>
        </w:rPr>
        <w:t>dále jen “</w:t>
      </w:r>
      <w:r w:rsidRPr="00A6777D">
        <w:rPr>
          <w:rFonts w:cs="Arial"/>
          <w:b/>
        </w:rPr>
        <w:t>objednatel</w:t>
      </w:r>
      <w:r w:rsidR="00DF28B3" w:rsidRPr="00A6777D">
        <w:rPr>
          <w:rFonts w:cs="Arial"/>
        </w:rPr>
        <w:t>”, na straně jedné</w:t>
      </w:r>
    </w:p>
    <w:p w14:paraId="4E9A7CC9" w14:textId="77777777" w:rsidR="00A66853" w:rsidRPr="00A6777D" w:rsidRDefault="00A66853" w:rsidP="001B109F">
      <w:pPr>
        <w:jc w:val="left"/>
        <w:rPr>
          <w:rFonts w:cs="Arial"/>
          <w:sz w:val="12"/>
          <w:szCs w:val="12"/>
        </w:rPr>
      </w:pPr>
    </w:p>
    <w:p w14:paraId="17B201F0" w14:textId="77777777" w:rsidR="00A66853" w:rsidRPr="00A6777D" w:rsidRDefault="00A66853" w:rsidP="001B109F">
      <w:pPr>
        <w:jc w:val="left"/>
        <w:rPr>
          <w:rFonts w:cs="Arial"/>
        </w:rPr>
      </w:pPr>
      <w:r w:rsidRPr="00A6777D">
        <w:rPr>
          <w:rFonts w:cs="Arial"/>
        </w:rPr>
        <w:t>a</w:t>
      </w:r>
    </w:p>
    <w:p w14:paraId="230122A4" w14:textId="77777777" w:rsidR="00A66853" w:rsidRPr="00A6777D" w:rsidRDefault="00A66853" w:rsidP="001B109F">
      <w:pPr>
        <w:jc w:val="left"/>
        <w:rPr>
          <w:rFonts w:cs="Arial"/>
          <w:sz w:val="12"/>
          <w:szCs w:val="12"/>
        </w:rPr>
      </w:pPr>
    </w:p>
    <w:p w14:paraId="7D9AA7DE" w14:textId="78B12487" w:rsidR="0081774B" w:rsidRPr="00A6777D" w:rsidRDefault="0081774B" w:rsidP="0081774B">
      <w:pPr>
        <w:jc w:val="left"/>
        <w:rPr>
          <w:rFonts w:cs="Arial"/>
          <w:b/>
        </w:rPr>
      </w:pPr>
      <w:bookmarkStart w:id="5" w:name="_DV_M13"/>
      <w:bookmarkEnd w:id="5"/>
      <w:r w:rsidRPr="00A6777D">
        <w:rPr>
          <w:rFonts w:cs="Arial"/>
          <w:b/>
        </w:rPr>
        <w:t xml:space="preserve">LAMBDA </w:t>
      </w:r>
      <w:proofErr w:type="spellStart"/>
      <w:r w:rsidR="00BF4CC6" w:rsidRPr="00A6777D">
        <w:rPr>
          <w:rFonts w:cs="Arial"/>
          <w:b/>
        </w:rPr>
        <w:t>energy</w:t>
      </w:r>
      <w:proofErr w:type="spellEnd"/>
      <w:r w:rsidRPr="00A6777D">
        <w:rPr>
          <w:rFonts w:cs="Arial"/>
          <w:b/>
        </w:rPr>
        <w:t xml:space="preserve"> s.r.o. </w:t>
      </w:r>
    </w:p>
    <w:p w14:paraId="3126FBFE" w14:textId="03DD3636" w:rsidR="00A66853" w:rsidRPr="00A6777D" w:rsidRDefault="001B109F" w:rsidP="001B109F">
      <w:pPr>
        <w:jc w:val="left"/>
        <w:rPr>
          <w:rFonts w:cs="Arial"/>
        </w:rPr>
      </w:pPr>
      <w:bookmarkStart w:id="6" w:name="_DV_M14"/>
      <w:bookmarkEnd w:id="6"/>
      <w:r w:rsidRPr="00A6777D">
        <w:rPr>
          <w:rFonts w:cs="Arial"/>
        </w:rPr>
        <w:t>IČ</w:t>
      </w:r>
      <w:r w:rsidR="00A66853" w:rsidRPr="00A6777D">
        <w:rPr>
          <w:rFonts w:cs="Arial"/>
        </w:rPr>
        <w:t>:</w:t>
      </w:r>
      <w:r w:rsidR="0081774B" w:rsidRPr="00A6777D">
        <w:rPr>
          <w:rFonts w:cs="Arial"/>
        </w:rPr>
        <w:tab/>
      </w:r>
      <w:r w:rsidR="00BF4CC6" w:rsidRPr="00A6777D">
        <w:rPr>
          <w:rFonts w:cs="Arial"/>
        </w:rPr>
        <w:t>17171946</w:t>
      </w:r>
    </w:p>
    <w:p w14:paraId="3F9DFAFE" w14:textId="376454D4" w:rsidR="00A66853" w:rsidRPr="00A6777D" w:rsidRDefault="001B109F" w:rsidP="001B109F">
      <w:pPr>
        <w:jc w:val="left"/>
        <w:rPr>
          <w:rFonts w:cs="Arial"/>
        </w:rPr>
      </w:pPr>
      <w:bookmarkStart w:id="7" w:name="_DV_M15"/>
      <w:bookmarkEnd w:id="7"/>
      <w:r w:rsidRPr="00A6777D">
        <w:rPr>
          <w:rFonts w:cs="Arial"/>
        </w:rPr>
        <w:t>DIČ</w:t>
      </w:r>
      <w:r w:rsidR="00A66853" w:rsidRPr="00A6777D">
        <w:rPr>
          <w:rFonts w:cs="Arial"/>
        </w:rPr>
        <w:t>:</w:t>
      </w:r>
      <w:r w:rsidRPr="00A6777D">
        <w:rPr>
          <w:rFonts w:cs="Arial"/>
        </w:rPr>
        <w:tab/>
      </w:r>
      <w:r w:rsidR="00995BD6" w:rsidRPr="00A6777D">
        <w:rPr>
          <w:rFonts w:cs="Arial"/>
        </w:rPr>
        <w:t>CZ</w:t>
      </w:r>
      <w:r w:rsidR="00BF4CC6" w:rsidRPr="00A6777D">
        <w:rPr>
          <w:rFonts w:cs="Arial"/>
        </w:rPr>
        <w:t>17171946</w:t>
      </w:r>
    </w:p>
    <w:p w14:paraId="2AB2B333" w14:textId="77777777" w:rsidR="0081774B" w:rsidRPr="00A6777D" w:rsidRDefault="00A66853" w:rsidP="0081774B">
      <w:pPr>
        <w:jc w:val="left"/>
        <w:rPr>
          <w:rFonts w:cs="Arial"/>
        </w:rPr>
      </w:pPr>
      <w:bookmarkStart w:id="8" w:name="_DV_M16"/>
      <w:bookmarkEnd w:id="8"/>
      <w:r w:rsidRPr="00A6777D">
        <w:rPr>
          <w:rFonts w:cs="Arial"/>
        </w:rPr>
        <w:t>se sídl</w:t>
      </w:r>
      <w:r w:rsidR="001B109F" w:rsidRPr="00A6777D">
        <w:rPr>
          <w:rFonts w:cs="Arial"/>
        </w:rPr>
        <w:t>em</w:t>
      </w:r>
      <w:r w:rsidRPr="00A6777D">
        <w:rPr>
          <w:rFonts w:cs="Arial"/>
        </w:rPr>
        <w:t>:</w:t>
      </w:r>
      <w:r w:rsidR="001B109F" w:rsidRPr="00A6777D">
        <w:rPr>
          <w:rFonts w:cs="Arial"/>
        </w:rPr>
        <w:tab/>
      </w:r>
      <w:r w:rsidR="0081774B" w:rsidRPr="00A6777D">
        <w:rPr>
          <w:rFonts w:cs="Arial"/>
        </w:rPr>
        <w:t xml:space="preserve">Oldřichova 106/49, Nusle, 128 00 Praha 2  </w:t>
      </w:r>
    </w:p>
    <w:p w14:paraId="24916599" w14:textId="2E3943F8" w:rsidR="00A66853" w:rsidRPr="00A6777D" w:rsidRDefault="006B4712" w:rsidP="00BF4CC6">
      <w:pPr>
        <w:ind w:left="2552" w:hanging="2552"/>
        <w:jc w:val="left"/>
        <w:rPr>
          <w:rFonts w:cs="Arial"/>
        </w:rPr>
      </w:pPr>
      <w:bookmarkStart w:id="9" w:name="_DV_M17"/>
      <w:bookmarkStart w:id="10" w:name="_DV_M18"/>
      <w:bookmarkEnd w:id="9"/>
      <w:bookmarkEnd w:id="10"/>
      <w:r>
        <w:rPr>
          <w:rFonts w:cs="Arial"/>
        </w:rPr>
        <w:t>zastoupená</w:t>
      </w:r>
      <w:r w:rsidR="005C4837">
        <w:rPr>
          <w:rFonts w:cs="Arial"/>
        </w:rPr>
        <w:t xml:space="preserve"> jednateli</w:t>
      </w:r>
      <w:r w:rsidR="00A66853" w:rsidRPr="00A6777D">
        <w:rPr>
          <w:rFonts w:cs="Arial"/>
        </w:rPr>
        <w:t>:</w:t>
      </w:r>
      <w:r w:rsidR="001B109F" w:rsidRPr="00A6777D">
        <w:rPr>
          <w:rFonts w:cs="Arial"/>
        </w:rPr>
        <w:tab/>
      </w:r>
    </w:p>
    <w:p w14:paraId="78F36FA7" w14:textId="370B1869" w:rsidR="00A66853" w:rsidRPr="00A6777D" w:rsidRDefault="001B109F" w:rsidP="001B109F">
      <w:pPr>
        <w:jc w:val="left"/>
        <w:rPr>
          <w:rFonts w:cs="Arial"/>
        </w:rPr>
      </w:pPr>
      <w:bookmarkStart w:id="11" w:name="_DV_M19"/>
      <w:bookmarkEnd w:id="11"/>
      <w:r w:rsidRPr="00A6777D">
        <w:rPr>
          <w:rFonts w:cs="Arial"/>
        </w:rPr>
        <w:t>bankovní spojení</w:t>
      </w:r>
      <w:r w:rsidR="00A66853" w:rsidRPr="00A6777D">
        <w:rPr>
          <w:rFonts w:cs="Arial"/>
        </w:rPr>
        <w:t>:</w:t>
      </w:r>
      <w:r w:rsidRPr="00A6777D">
        <w:rPr>
          <w:rFonts w:cs="Arial"/>
        </w:rPr>
        <w:tab/>
      </w:r>
      <w:r w:rsidR="00BF4CC6" w:rsidRPr="00A6777D">
        <w:rPr>
          <w:rFonts w:cs="Arial"/>
        </w:rPr>
        <w:t>ČS</w:t>
      </w:r>
      <w:r w:rsidR="006020D1" w:rsidRPr="00A6777D">
        <w:rPr>
          <w:rFonts w:cs="Arial"/>
        </w:rPr>
        <w:t xml:space="preserve"> a.s. Praha 4</w:t>
      </w:r>
    </w:p>
    <w:p w14:paraId="2E0F480A" w14:textId="6CDBE8D2" w:rsidR="00A66853" w:rsidRPr="00A6777D" w:rsidRDefault="001B109F" w:rsidP="001B109F">
      <w:pPr>
        <w:jc w:val="left"/>
        <w:rPr>
          <w:rFonts w:cs="Arial"/>
        </w:rPr>
      </w:pPr>
      <w:bookmarkStart w:id="12" w:name="_DV_M20"/>
      <w:bookmarkEnd w:id="12"/>
      <w:r w:rsidRPr="00A6777D">
        <w:rPr>
          <w:rFonts w:cs="Arial"/>
        </w:rPr>
        <w:t>číslo účtu</w:t>
      </w:r>
      <w:r w:rsidR="00A66853" w:rsidRPr="00A6777D">
        <w:rPr>
          <w:rFonts w:cs="Arial"/>
        </w:rPr>
        <w:t>:</w:t>
      </w:r>
      <w:r w:rsidRPr="00A6777D">
        <w:rPr>
          <w:rFonts w:cs="Arial"/>
        </w:rPr>
        <w:tab/>
      </w:r>
      <w:r w:rsidR="00BF4CC6" w:rsidRPr="00A6777D">
        <w:rPr>
          <w:rFonts w:cs="Arial"/>
        </w:rPr>
        <w:t>6690237319/0800</w:t>
      </w:r>
      <w:r w:rsidR="00A66853" w:rsidRPr="00A6777D">
        <w:rPr>
          <w:rFonts w:cs="Arial"/>
        </w:rPr>
        <w:t xml:space="preserve"> </w:t>
      </w:r>
    </w:p>
    <w:p w14:paraId="1B4B708A" w14:textId="6924733E" w:rsidR="00DF28B3" w:rsidRPr="00A6777D" w:rsidRDefault="00DF28B3" w:rsidP="00DF28B3">
      <w:pPr>
        <w:jc w:val="left"/>
        <w:rPr>
          <w:rFonts w:cs="Arial"/>
          <w:bCs/>
        </w:rPr>
      </w:pPr>
      <w:bookmarkStart w:id="13" w:name="_DV_M21"/>
      <w:bookmarkStart w:id="14" w:name="_DV_M22"/>
      <w:bookmarkEnd w:id="13"/>
      <w:bookmarkEnd w:id="14"/>
      <w:r w:rsidRPr="00A6777D">
        <w:rPr>
          <w:rFonts w:cs="Arial"/>
        </w:rPr>
        <w:t>spisová značka:</w:t>
      </w:r>
      <w:r w:rsidRPr="00A6777D">
        <w:rPr>
          <w:rFonts w:cs="Arial"/>
        </w:rPr>
        <w:tab/>
      </w:r>
      <w:r w:rsidR="00BF4CC6" w:rsidRPr="00A6777D">
        <w:rPr>
          <w:rFonts w:cs="Arial"/>
        </w:rPr>
        <w:t>C 367432</w:t>
      </w:r>
      <w:r w:rsidRPr="00A6777D">
        <w:rPr>
          <w:rFonts w:cs="Arial"/>
        </w:rPr>
        <w:t xml:space="preserve"> vedená u Městského soudu v Praze</w:t>
      </w:r>
    </w:p>
    <w:p w14:paraId="38292DDB" w14:textId="6ED9F007" w:rsidR="00A66853" w:rsidRDefault="00A66853" w:rsidP="001B109F">
      <w:pPr>
        <w:jc w:val="left"/>
        <w:rPr>
          <w:rFonts w:cs="Arial"/>
        </w:rPr>
      </w:pPr>
      <w:bookmarkStart w:id="15" w:name="_DV_M23"/>
      <w:bookmarkEnd w:id="15"/>
      <w:r w:rsidRPr="00A6777D">
        <w:rPr>
          <w:rFonts w:cs="Arial"/>
        </w:rPr>
        <w:t>dále jen “</w:t>
      </w:r>
      <w:r w:rsidRPr="00A6777D">
        <w:rPr>
          <w:rFonts w:cs="Arial"/>
          <w:b/>
        </w:rPr>
        <w:t>zhotovitel</w:t>
      </w:r>
      <w:r w:rsidRPr="00A6777D">
        <w:rPr>
          <w:rFonts w:cs="Arial"/>
        </w:rPr>
        <w:t>”, na straně druhé</w:t>
      </w:r>
    </w:p>
    <w:p w14:paraId="48135F23" w14:textId="77777777" w:rsidR="00A779C3" w:rsidRDefault="00A779C3" w:rsidP="001B109F">
      <w:pPr>
        <w:jc w:val="left"/>
        <w:rPr>
          <w:rFonts w:cs="Arial"/>
        </w:rPr>
      </w:pPr>
    </w:p>
    <w:p w14:paraId="08A525B4" w14:textId="78AFC642" w:rsidR="00A779C3" w:rsidRPr="00A6777D" w:rsidRDefault="00A779C3" w:rsidP="001B109F">
      <w:pPr>
        <w:jc w:val="left"/>
        <w:rPr>
          <w:rFonts w:cs="Arial"/>
        </w:rPr>
      </w:pPr>
      <w:r w:rsidRPr="00A779C3">
        <w:rPr>
          <w:rFonts w:cs="Arial"/>
        </w:rPr>
        <w:t>níže uvedeného dne, měsíce a roku jako smluvní strany uzavřely tuto smlouvu</w:t>
      </w:r>
      <w:r w:rsidR="00675F0B">
        <w:rPr>
          <w:rFonts w:cs="Arial"/>
        </w:rPr>
        <w:t>:</w:t>
      </w:r>
    </w:p>
    <w:p w14:paraId="1ED10E97" w14:textId="77777777" w:rsidR="00A66853" w:rsidRPr="008A7FDF" w:rsidRDefault="00A66853" w:rsidP="00FB28D8">
      <w:pPr>
        <w:pStyle w:val="Nadpis1"/>
      </w:pPr>
      <w:bookmarkStart w:id="16" w:name="_DV_M24"/>
      <w:bookmarkStart w:id="17" w:name="_DV_M36"/>
      <w:bookmarkEnd w:id="16"/>
      <w:bookmarkEnd w:id="17"/>
      <w:r w:rsidRPr="00A6777D">
        <w:t>Předmět plnění</w:t>
      </w:r>
    </w:p>
    <w:p w14:paraId="33B10E3F" w14:textId="74BC4253" w:rsidR="00AA4780" w:rsidRPr="00A6777D" w:rsidRDefault="00AA4780" w:rsidP="00AA4780">
      <w:pPr>
        <w:pStyle w:val="Odstavecseseznamem"/>
        <w:numPr>
          <w:ilvl w:val="0"/>
          <w:numId w:val="27"/>
        </w:numPr>
        <w:ind w:left="426"/>
        <w:jc w:val="both"/>
        <w:rPr>
          <w:rFonts w:ascii="Arial" w:hAnsi="Arial" w:cs="Arial"/>
          <w:sz w:val="20"/>
          <w:szCs w:val="16"/>
        </w:rPr>
      </w:pPr>
      <w:r w:rsidRPr="00FB28D8">
        <w:rPr>
          <w:rFonts w:ascii="Arial" w:hAnsi="Arial" w:cs="Arial"/>
          <w:sz w:val="20"/>
          <w:szCs w:val="16"/>
        </w:rPr>
        <w:t xml:space="preserve">Zhotovitel se zavazuje, že vypracuje za podmínek a v rozsahu ujednaném v této smlouvě pro objednatele a objednateli odevzdá projektovou dokumentaci dle </w:t>
      </w:r>
      <w:r w:rsidR="00787AAE">
        <w:rPr>
          <w:rFonts w:ascii="Arial" w:hAnsi="Arial" w:cs="Arial"/>
          <w:sz w:val="20"/>
          <w:szCs w:val="16"/>
        </w:rPr>
        <w:t>v</w:t>
      </w:r>
      <w:r w:rsidRPr="00FB28D8">
        <w:rPr>
          <w:rFonts w:ascii="Arial" w:hAnsi="Arial" w:cs="Arial"/>
          <w:sz w:val="20"/>
          <w:szCs w:val="16"/>
        </w:rPr>
        <w:t>yhlášky č. 131/2024 Sb.,</w:t>
      </w:r>
      <w:r w:rsidR="00D01D94">
        <w:rPr>
          <w:rFonts w:ascii="Arial" w:hAnsi="Arial" w:cs="Arial"/>
          <w:sz w:val="20"/>
          <w:szCs w:val="16"/>
        </w:rPr>
        <w:t xml:space="preserve"> </w:t>
      </w:r>
      <w:r w:rsidR="00787AAE">
        <w:rPr>
          <w:rFonts w:ascii="Arial" w:hAnsi="Arial" w:cs="Arial"/>
          <w:sz w:val="20"/>
          <w:szCs w:val="16"/>
        </w:rPr>
        <w:br/>
      </w:r>
      <w:r w:rsidR="00787AAE" w:rsidRPr="00787AAE">
        <w:rPr>
          <w:rFonts w:ascii="Arial" w:hAnsi="Arial" w:cs="Arial"/>
          <w:sz w:val="20"/>
          <w:szCs w:val="16"/>
        </w:rPr>
        <w:t>o dokumentaci staveb</w:t>
      </w:r>
      <w:r w:rsidR="00DB7694">
        <w:rPr>
          <w:rFonts w:ascii="Arial" w:hAnsi="Arial" w:cs="Arial"/>
          <w:sz w:val="20"/>
          <w:szCs w:val="16"/>
        </w:rPr>
        <w:t>,</w:t>
      </w:r>
      <w:r w:rsidR="00787AAE" w:rsidRPr="00787AAE">
        <w:rPr>
          <w:rFonts w:ascii="Arial" w:hAnsi="Arial" w:cs="Arial"/>
          <w:sz w:val="20"/>
          <w:szCs w:val="16"/>
        </w:rPr>
        <w:t xml:space="preserve"> </w:t>
      </w:r>
      <w:r w:rsidR="00D01D94">
        <w:rPr>
          <w:rFonts w:ascii="Arial" w:hAnsi="Arial" w:cs="Arial"/>
          <w:sz w:val="20"/>
          <w:szCs w:val="16"/>
        </w:rPr>
        <w:t>tj.</w:t>
      </w:r>
      <w:r w:rsidRPr="00FB28D8">
        <w:rPr>
          <w:rFonts w:ascii="Arial" w:hAnsi="Arial" w:cs="Arial"/>
          <w:sz w:val="20"/>
          <w:szCs w:val="16"/>
        </w:rPr>
        <w:t xml:space="preserve"> </w:t>
      </w:r>
      <w:r w:rsidR="00D01D94">
        <w:rPr>
          <w:rFonts w:ascii="Arial" w:hAnsi="Arial" w:cs="Arial"/>
          <w:sz w:val="20"/>
          <w:szCs w:val="16"/>
        </w:rPr>
        <w:t>d</w:t>
      </w:r>
      <w:r w:rsidRPr="00FB28D8">
        <w:rPr>
          <w:rFonts w:ascii="Arial" w:hAnsi="Arial" w:cs="Arial"/>
          <w:sz w:val="20"/>
          <w:szCs w:val="16"/>
        </w:rPr>
        <w:t>okumentaci jednostupňov</w:t>
      </w:r>
      <w:r w:rsidR="00871D54">
        <w:rPr>
          <w:rFonts w:ascii="Arial" w:hAnsi="Arial" w:cs="Arial"/>
          <w:sz w:val="20"/>
          <w:szCs w:val="16"/>
        </w:rPr>
        <w:t>ou</w:t>
      </w:r>
      <w:r w:rsidRPr="00FB28D8">
        <w:rPr>
          <w:rFonts w:ascii="Arial" w:hAnsi="Arial" w:cs="Arial"/>
          <w:sz w:val="20"/>
          <w:szCs w:val="16"/>
        </w:rPr>
        <w:t xml:space="preserve"> (DSJ=DPZ+DPS), </w:t>
      </w:r>
      <w:r w:rsidR="00D01D94">
        <w:rPr>
          <w:rFonts w:ascii="Arial" w:hAnsi="Arial" w:cs="Arial"/>
          <w:sz w:val="20"/>
          <w:szCs w:val="16"/>
        </w:rPr>
        <w:t>d</w:t>
      </w:r>
      <w:r w:rsidRPr="00FB28D8">
        <w:rPr>
          <w:rFonts w:ascii="Arial" w:hAnsi="Arial" w:cs="Arial"/>
          <w:sz w:val="20"/>
          <w:szCs w:val="16"/>
        </w:rPr>
        <w:t xml:space="preserve">okumentaci skutečného provedení stavby, </w:t>
      </w:r>
      <w:r w:rsidR="00D01D94">
        <w:rPr>
          <w:rFonts w:ascii="Arial" w:hAnsi="Arial" w:cs="Arial"/>
          <w:sz w:val="20"/>
          <w:szCs w:val="16"/>
        </w:rPr>
        <w:t>s</w:t>
      </w:r>
      <w:r w:rsidRPr="00FB28D8">
        <w:rPr>
          <w:rFonts w:ascii="Arial" w:hAnsi="Arial" w:cs="Arial"/>
          <w:sz w:val="20"/>
          <w:szCs w:val="16"/>
        </w:rPr>
        <w:t xml:space="preserve">oupis prací a dodávek / výkaz výměr (SPD), </w:t>
      </w:r>
      <w:r w:rsidR="00D01D94">
        <w:rPr>
          <w:rFonts w:ascii="Arial" w:hAnsi="Arial" w:cs="Arial"/>
          <w:sz w:val="20"/>
          <w:szCs w:val="16"/>
        </w:rPr>
        <w:t>k</w:t>
      </w:r>
      <w:r w:rsidRPr="00FB28D8">
        <w:rPr>
          <w:rFonts w:ascii="Arial" w:hAnsi="Arial" w:cs="Arial"/>
          <w:sz w:val="20"/>
          <w:szCs w:val="16"/>
        </w:rPr>
        <w:t>ontrolní rozpočet</w:t>
      </w:r>
      <w:r w:rsidR="00DB7694">
        <w:rPr>
          <w:rFonts w:ascii="Arial" w:hAnsi="Arial" w:cs="Arial"/>
          <w:sz w:val="20"/>
          <w:szCs w:val="16"/>
        </w:rPr>
        <w:t>,</w:t>
      </w:r>
      <w:r w:rsidRPr="00FB28D8">
        <w:rPr>
          <w:rFonts w:ascii="Arial" w:hAnsi="Arial" w:cs="Arial"/>
          <w:sz w:val="20"/>
          <w:szCs w:val="16"/>
        </w:rPr>
        <w:t xml:space="preserve"> a </w:t>
      </w:r>
      <w:r w:rsidR="006E4F2C">
        <w:rPr>
          <w:rFonts w:ascii="Arial" w:hAnsi="Arial" w:cs="Arial"/>
          <w:sz w:val="20"/>
          <w:szCs w:val="16"/>
        </w:rPr>
        <w:t xml:space="preserve">dále </w:t>
      </w:r>
      <w:r w:rsidRPr="00FB28D8">
        <w:rPr>
          <w:rFonts w:ascii="Arial" w:hAnsi="Arial" w:cs="Arial"/>
          <w:sz w:val="20"/>
          <w:szCs w:val="16"/>
        </w:rPr>
        <w:t>zajistí inženýrskou činnost nezbytnou pro podání žádosti o stavební povolení a příprav</w:t>
      </w:r>
      <w:r w:rsidR="006E4F2C">
        <w:rPr>
          <w:rFonts w:ascii="Arial" w:hAnsi="Arial" w:cs="Arial"/>
          <w:sz w:val="20"/>
          <w:szCs w:val="16"/>
        </w:rPr>
        <w:t>u</w:t>
      </w:r>
      <w:r w:rsidRPr="00FB28D8">
        <w:rPr>
          <w:rFonts w:ascii="Arial" w:hAnsi="Arial" w:cs="Arial"/>
          <w:sz w:val="20"/>
          <w:szCs w:val="16"/>
        </w:rPr>
        <w:t xml:space="preserve"> podkladů pro kolaudaci na akci:</w:t>
      </w:r>
    </w:p>
    <w:p w14:paraId="45960FA0" w14:textId="77777777" w:rsidR="00AA4780" w:rsidRPr="000F749D" w:rsidRDefault="00AA4780" w:rsidP="00FB28D8">
      <w:pPr>
        <w:pStyle w:val="Odstavecseseznamem"/>
        <w:ind w:left="426"/>
        <w:jc w:val="both"/>
        <w:rPr>
          <w:rFonts w:cs="Arial"/>
          <w:szCs w:val="16"/>
        </w:rPr>
      </w:pPr>
    </w:p>
    <w:p w14:paraId="2A7C5078" w14:textId="77777777" w:rsidR="00AA4780" w:rsidRPr="00FB28D8" w:rsidRDefault="00AA4780" w:rsidP="00AA4780">
      <w:pPr>
        <w:jc w:val="center"/>
        <w:rPr>
          <w:rFonts w:cs="Arial"/>
          <w:b/>
          <w:bCs/>
        </w:rPr>
      </w:pPr>
      <w:r w:rsidRPr="00FB28D8">
        <w:rPr>
          <w:rFonts w:cs="Arial"/>
          <w:b/>
          <w:bCs/>
        </w:rPr>
        <w:t>Rekonstrukce administrativní budovy Zkušební stanice Chrastava,</w:t>
      </w:r>
    </w:p>
    <w:p w14:paraId="5C9F25C0" w14:textId="77777777" w:rsidR="00AA4780" w:rsidRPr="00A6777D" w:rsidRDefault="00AA4780" w:rsidP="00FB28D8">
      <w:pPr>
        <w:jc w:val="center"/>
        <w:rPr>
          <w:rFonts w:cs="Arial"/>
        </w:rPr>
      </w:pPr>
    </w:p>
    <w:p w14:paraId="7E27CD4D" w14:textId="345D65D8" w:rsidR="00AA4780" w:rsidRPr="00A6777D" w:rsidRDefault="00AA4780" w:rsidP="00FB28D8">
      <w:pPr>
        <w:tabs>
          <w:tab w:val="clear" w:pos="2552"/>
        </w:tabs>
        <w:spacing w:after="60"/>
        <w:ind w:left="425"/>
        <w:rPr>
          <w:rFonts w:cs="Arial"/>
        </w:rPr>
      </w:pPr>
      <w:r w:rsidRPr="00A6777D">
        <w:rPr>
          <w:rFonts w:cs="Arial"/>
        </w:rPr>
        <w:t xml:space="preserve">na adrese: </w:t>
      </w:r>
      <w:proofErr w:type="spellStart"/>
      <w:r w:rsidRPr="00A6777D">
        <w:rPr>
          <w:rFonts w:cs="Arial"/>
        </w:rPr>
        <w:t>Bílokostelecká</w:t>
      </w:r>
      <w:proofErr w:type="spellEnd"/>
      <w:r w:rsidRPr="00A6777D">
        <w:rPr>
          <w:rFonts w:cs="Arial"/>
        </w:rPr>
        <w:t xml:space="preserve"> č.p. 208, 463 31 Chrastava – Dolní Chrastava, budova umístěna na pozemku </w:t>
      </w:r>
      <w:proofErr w:type="spellStart"/>
      <w:r w:rsidRPr="00A6777D">
        <w:rPr>
          <w:rFonts w:cs="Arial"/>
        </w:rPr>
        <w:t>parc</w:t>
      </w:r>
      <w:proofErr w:type="spellEnd"/>
      <w:r w:rsidRPr="00A6777D">
        <w:rPr>
          <w:rFonts w:cs="Arial"/>
        </w:rPr>
        <w:t xml:space="preserve">. č. st. 251/4 v </w:t>
      </w:r>
      <w:proofErr w:type="spellStart"/>
      <w:r w:rsidRPr="00A6777D">
        <w:rPr>
          <w:rFonts w:cs="Arial"/>
        </w:rPr>
        <w:t>k.ú</w:t>
      </w:r>
      <w:proofErr w:type="spellEnd"/>
      <w:r w:rsidRPr="00A6777D">
        <w:rPr>
          <w:rFonts w:cs="Arial"/>
        </w:rPr>
        <w:t>. Dolní Chrastava, obec Chrastava</w:t>
      </w:r>
    </w:p>
    <w:p w14:paraId="57FC0EA3" w14:textId="770923F8" w:rsidR="00AA4780" w:rsidRPr="00A6777D" w:rsidRDefault="00AA4780" w:rsidP="00FB28D8">
      <w:pPr>
        <w:ind w:left="426"/>
        <w:rPr>
          <w:rFonts w:cs="Arial"/>
        </w:rPr>
      </w:pPr>
      <w:r w:rsidRPr="00A6777D">
        <w:rPr>
          <w:rFonts w:cs="Arial"/>
        </w:rPr>
        <w:t xml:space="preserve">a to vše v rozsahu dle čl. 2.2 </w:t>
      </w:r>
      <w:r w:rsidR="00C5267C" w:rsidRPr="00A6777D">
        <w:rPr>
          <w:rFonts w:cs="Arial"/>
        </w:rPr>
        <w:t xml:space="preserve">a </w:t>
      </w:r>
      <w:r w:rsidR="00E32A12" w:rsidRPr="00A6777D">
        <w:rPr>
          <w:rFonts w:cs="Arial"/>
        </w:rPr>
        <w:t xml:space="preserve">násl. </w:t>
      </w:r>
      <w:r w:rsidRPr="00A6777D">
        <w:rPr>
          <w:rFonts w:cs="Arial"/>
        </w:rPr>
        <w:t>této smlouvy.</w:t>
      </w:r>
    </w:p>
    <w:p w14:paraId="7F7BD57A" w14:textId="77777777" w:rsidR="00AA4780" w:rsidRPr="000F749D" w:rsidRDefault="00AA4780" w:rsidP="00FB28D8">
      <w:pPr>
        <w:pStyle w:val="Odstavecseseznamem"/>
        <w:ind w:left="426"/>
        <w:jc w:val="both"/>
        <w:rPr>
          <w:rFonts w:cs="Arial"/>
          <w:szCs w:val="16"/>
        </w:rPr>
      </w:pPr>
    </w:p>
    <w:p w14:paraId="7BCA733B" w14:textId="4DB42E91" w:rsidR="00AA4780" w:rsidRPr="000F749D" w:rsidRDefault="00BF2175" w:rsidP="00FB28D8">
      <w:pPr>
        <w:pStyle w:val="Odstavecseseznamem"/>
        <w:numPr>
          <w:ilvl w:val="0"/>
          <w:numId w:val="27"/>
        </w:numPr>
        <w:ind w:left="426" w:hanging="426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>Projektová dokumentace</w:t>
      </w:r>
    </w:p>
    <w:p w14:paraId="0B8BB390" w14:textId="77777777" w:rsidR="005F712C" w:rsidRPr="00FB28D8" w:rsidRDefault="00AA4780" w:rsidP="00FB28D8">
      <w:pPr>
        <w:pStyle w:val="Odstavecseseznamem"/>
        <w:numPr>
          <w:ilvl w:val="0"/>
          <w:numId w:val="28"/>
        </w:numPr>
        <w:ind w:hanging="426"/>
        <w:rPr>
          <w:rFonts w:ascii="Arial" w:hAnsi="Arial" w:cs="Arial"/>
          <w:sz w:val="20"/>
        </w:rPr>
      </w:pPr>
      <w:r w:rsidRPr="00FB28D8">
        <w:rPr>
          <w:rFonts w:ascii="Arial" w:hAnsi="Arial" w:cs="Arial"/>
          <w:sz w:val="20"/>
        </w:rPr>
        <w:t xml:space="preserve">Stupeň DSJ (FS3+FS4) </w:t>
      </w:r>
    </w:p>
    <w:p w14:paraId="234762A7" w14:textId="50BE9647" w:rsidR="00AA4780" w:rsidRPr="00A6777D" w:rsidRDefault="004C4AF8" w:rsidP="00FB28D8">
      <w:pPr>
        <w:ind w:left="720" w:hanging="426"/>
        <w:rPr>
          <w:rFonts w:cs="Arial"/>
        </w:rPr>
      </w:pPr>
      <w:r>
        <w:rPr>
          <w:rFonts w:cs="Arial"/>
        </w:rPr>
        <w:tab/>
      </w:r>
      <w:r w:rsidR="00AA4780" w:rsidRPr="00A6777D">
        <w:rPr>
          <w:rFonts w:cs="Arial"/>
        </w:rPr>
        <w:t>D.1 Stavební a technologická část</w:t>
      </w:r>
    </w:p>
    <w:p w14:paraId="04A078A3" w14:textId="08DB75AD" w:rsidR="00AA4780" w:rsidRPr="00A6777D" w:rsidRDefault="004C4AF8" w:rsidP="00FB28D8">
      <w:pPr>
        <w:ind w:left="709" w:hanging="426"/>
        <w:rPr>
          <w:rFonts w:cs="Arial"/>
        </w:rPr>
      </w:pPr>
      <w:r>
        <w:rPr>
          <w:rFonts w:cs="Arial"/>
        </w:rPr>
        <w:tab/>
      </w:r>
      <w:r w:rsidR="00AA4780" w:rsidRPr="00A6777D">
        <w:rPr>
          <w:rFonts w:cs="Arial"/>
        </w:rPr>
        <w:t>D.1.1 Stavební řešení</w:t>
      </w:r>
    </w:p>
    <w:p w14:paraId="1B40C222" w14:textId="347F1FC7" w:rsidR="00AA4780" w:rsidRPr="00A6777D" w:rsidRDefault="004C4AF8" w:rsidP="00FB28D8">
      <w:pPr>
        <w:ind w:left="709" w:hanging="426"/>
        <w:rPr>
          <w:rFonts w:cs="Arial"/>
        </w:rPr>
      </w:pPr>
      <w:r>
        <w:rPr>
          <w:rFonts w:cs="Arial"/>
        </w:rPr>
        <w:tab/>
      </w:r>
      <w:r w:rsidR="00AA4780" w:rsidRPr="00A6777D">
        <w:rPr>
          <w:rFonts w:cs="Arial"/>
        </w:rPr>
        <w:t>D.1.2 Technologická zařízení</w:t>
      </w:r>
    </w:p>
    <w:p w14:paraId="1E645FAE" w14:textId="730DC093" w:rsidR="00AA4780" w:rsidRPr="000F749D" w:rsidRDefault="00AA4780" w:rsidP="00FB28D8">
      <w:pPr>
        <w:pStyle w:val="Odstavecseseznamem"/>
        <w:numPr>
          <w:ilvl w:val="0"/>
          <w:numId w:val="29"/>
        </w:numPr>
        <w:ind w:hanging="426"/>
        <w:rPr>
          <w:rFonts w:cs="Arial"/>
        </w:rPr>
      </w:pPr>
      <w:r w:rsidRPr="00FB28D8">
        <w:rPr>
          <w:rFonts w:ascii="Arial" w:hAnsi="Arial" w:cs="Arial"/>
          <w:sz w:val="20"/>
        </w:rPr>
        <w:t>Silnoproudá elektroinstalace</w:t>
      </w:r>
    </w:p>
    <w:p w14:paraId="0BB75B13" w14:textId="174D0E73" w:rsidR="00AA4780" w:rsidRPr="000F749D" w:rsidRDefault="00AA4780" w:rsidP="00FB28D8">
      <w:pPr>
        <w:pStyle w:val="Odstavecseseznamem"/>
        <w:numPr>
          <w:ilvl w:val="0"/>
          <w:numId w:val="29"/>
        </w:numPr>
        <w:ind w:hanging="426"/>
        <w:rPr>
          <w:rFonts w:cs="Arial"/>
        </w:rPr>
      </w:pPr>
      <w:r w:rsidRPr="00FB28D8">
        <w:rPr>
          <w:rFonts w:ascii="Arial" w:hAnsi="Arial" w:cs="Arial"/>
          <w:sz w:val="20"/>
        </w:rPr>
        <w:t>Slaboproudá elektroinstalace</w:t>
      </w:r>
    </w:p>
    <w:p w14:paraId="142D989C" w14:textId="31B9CAA7" w:rsidR="00AA4780" w:rsidRPr="000F749D" w:rsidRDefault="00AA4780" w:rsidP="00FB28D8">
      <w:pPr>
        <w:pStyle w:val="Odstavecseseznamem"/>
        <w:numPr>
          <w:ilvl w:val="0"/>
          <w:numId w:val="29"/>
        </w:numPr>
        <w:ind w:hanging="426"/>
        <w:rPr>
          <w:rFonts w:cs="Arial"/>
        </w:rPr>
      </w:pPr>
      <w:r w:rsidRPr="00FB28D8">
        <w:rPr>
          <w:rFonts w:ascii="Arial" w:hAnsi="Arial" w:cs="Arial"/>
          <w:sz w:val="20"/>
        </w:rPr>
        <w:t>Fotovoltaické systémy</w:t>
      </w:r>
    </w:p>
    <w:p w14:paraId="34444EB2" w14:textId="1001FD94" w:rsidR="00AA4780" w:rsidRPr="000F749D" w:rsidRDefault="00AA4780" w:rsidP="00FB28D8">
      <w:pPr>
        <w:pStyle w:val="Odstavecseseznamem"/>
        <w:numPr>
          <w:ilvl w:val="0"/>
          <w:numId w:val="29"/>
        </w:numPr>
        <w:ind w:hanging="426"/>
        <w:rPr>
          <w:rFonts w:cs="Arial"/>
        </w:rPr>
      </w:pPr>
      <w:r w:rsidRPr="00FB28D8">
        <w:rPr>
          <w:rFonts w:ascii="Arial" w:hAnsi="Arial" w:cs="Arial"/>
          <w:sz w:val="20"/>
        </w:rPr>
        <w:t>Související úpravy profesí ZTI, VZT</w:t>
      </w:r>
    </w:p>
    <w:p w14:paraId="3B8BDB14" w14:textId="18DD7F51" w:rsidR="00AA4780" w:rsidRPr="00A6777D" w:rsidRDefault="004C4AF8" w:rsidP="00FB28D8">
      <w:pPr>
        <w:ind w:left="709" w:hanging="426"/>
        <w:rPr>
          <w:rFonts w:cs="Arial"/>
        </w:rPr>
      </w:pPr>
      <w:r>
        <w:rPr>
          <w:rFonts w:cs="Arial"/>
        </w:rPr>
        <w:tab/>
      </w:r>
      <w:r w:rsidR="00AA4780" w:rsidRPr="00A6777D">
        <w:rPr>
          <w:rFonts w:cs="Arial"/>
        </w:rPr>
        <w:t>D.2. Stavebně konstrukční řešení</w:t>
      </w:r>
    </w:p>
    <w:p w14:paraId="7F6074FD" w14:textId="2FB6019F" w:rsidR="00AA4780" w:rsidRPr="00A6777D" w:rsidRDefault="004C4AF8" w:rsidP="00FB28D8">
      <w:pPr>
        <w:ind w:left="709" w:hanging="426"/>
        <w:rPr>
          <w:rFonts w:cs="Arial"/>
        </w:rPr>
      </w:pPr>
      <w:r>
        <w:rPr>
          <w:rFonts w:cs="Arial"/>
        </w:rPr>
        <w:tab/>
      </w:r>
      <w:r w:rsidR="00AA4780" w:rsidRPr="00A6777D">
        <w:rPr>
          <w:rFonts w:cs="Arial"/>
        </w:rPr>
        <w:t>D.3. Požárně bezpečnostní řešení</w:t>
      </w:r>
    </w:p>
    <w:p w14:paraId="32750F3D" w14:textId="2B24D79A" w:rsidR="00AA4780" w:rsidRPr="000F749D" w:rsidRDefault="00AA4780" w:rsidP="00FB28D8">
      <w:pPr>
        <w:pStyle w:val="Odstavecseseznamem"/>
        <w:numPr>
          <w:ilvl w:val="0"/>
          <w:numId w:val="28"/>
        </w:numPr>
        <w:ind w:hanging="426"/>
        <w:rPr>
          <w:rFonts w:cs="Arial"/>
        </w:rPr>
      </w:pPr>
      <w:r w:rsidRPr="00FB28D8">
        <w:rPr>
          <w:rFonts w:ascii="Arial" w:hAnsi="Arial" w:cs="Arial"/>
          <w:sz w:val="20"/>
        </w:rPr>
        <w:t>Dokladová část</w:t>
      </w:r>
    </w:p>
    <w:p w14:paraId="4FD65E6B" w14:textId="1C954368" w:rsidR="00AA4780" w:rsidRPr="000F749D" w:rsidRDefault="00AA4780" w:rsidP="00FB28D8">
      <w:pPr>
        <w:pStyle w:val="Odstavecseseznamem"/>
        <w:numPr>
          <w:ilvl w:val="0"/>
          <w:numId w:val="30"/>
        </w:numPr>
        <w:ind w:hanging="426"/>
        <w:rPr>
          <w:rFonts w:cs="Arial"/>
        </w:rPr>
      </w:pPr>
      <w:r w:rsidRPr="00FB28D8">
        <w:rPr>
          <w:rFonts w:ascii="Arial" w:hAnsi="Arial" w:cs="Arial"/>
          <w:sz w:val="20"/>
        </w:rPr>
        <w:t>Průkaz energetické náročnosti budovy</w:t>
      </w:r>
    </w:p>
    <w:p w14:paraId="6DF0FEBE" w14:textId="1B4290E1" w:rsidR="00AA4780" w:rsidRPr="000F749D" w:rsidRDefault="00AA4780" w:rsidP="00FB28D8">
      <w:pPr>
        <w:pStyle w:val="Odstavecseseznamem"/>
        <w:numPr>
          <w:ilvl w:val="0"/>
          <w:numId w:val="30"/>
        </w:numPr>
        <w:ind w:hanging="426"/>
        <w:rPr>
          <w:rFonts w:cs="Arial"/>
        </w:rPr>
      </w:pPr>
      <w:r w:rsidRPr="00FB28D8">
        <w:rPr>
          <w:rFonts w:ascii="Arial" w:hAnsi="Arial" w:cs="Arial"/>
          <w:sz w:val="20"/>
        </w:rPr>
        <w:t>Plán BOZP</w:t>
      </w:r>
    </w:p>
    <w:p w14:paraId="5169B0FD" w14:textId="00FBA65F" w:rsidR="00AA4780" w:rsidRPr="000F749D" w:rsidRDefault="00AA4780" w:rsidP="00FB28D8">
      <w:pPr>
        <w:pStyle w:val="Odstavecseseznamem"/>
        <w:numPr>
          <w:ilvl w:val="0"/>
          <w:numId w:val="30"/>
        </w:numPr>
        <w:ind w:hanging="426"/>
        <w:rPr>
          <w:rFonts w:cs="Arial"/>
        </w:rPr>
      </w:pPr>
      <w:r w:rsidRPr="00FB28D8">
        <w:rPr>
          <w:rFonts w:ascii="Arial" w:hAnsi="Arial" w:cs="Arial"/>
          <w:sz w:val="20"/>
        </w:rPr>
        <w:t>Technická specifikace pro zadávací řízení</w:t>
      </w:r>
    </w:p>
    <w:p w14:paraId="5EB7BE63" w14:textId="092650B4" w:rsidR="00AA4780" w:rsidRPr="000F749D" w:rsidRDefault="00AA4780" w:rsidP="00FB28D8">
      <w:pPr>
        <w:pStyle w:val="Odstavecseseznamem"/>
        <w:numPr>
          <w:ilvl w:val="0"/>
          <w:numId w:val="30"/>
        </w:numPr>
        <w:spacing w:after="120"/>
        <w:ind w:left="1797" w:hanging="426"/>
        <w:rPr>
          <w:rFonts w:cs="Arial"/>
        </w:rPr>
      </w:pPr>
      <w:r w:rsidRPr="00FB28D8">
        <w:rPr>
          <w:rFonts w:ascii="Arial" w:hAnsi="Arial" w:cs="Arial"/>
          <w:sz w:val="20"/>
        </w:rPr>
        <w:t>Položkový rozpočet</w:t>
      </w:r>
    </w:p>
    <w:p w14:paraId="4A0FCC0F" w14:textId="722331FF" w:rsidR="00AA4780" w:rsidRPr="000F749D" w:rsidRDefault="00AA4780" w:rsidP="00FB28D8">
      <w:pPr>
        <w:pStyle w:val="Odstavecseseznamem"/>
        <w:numPr>
          <w:ilvl w:val="0"/>
          <w:numId w:val="27"/>
        </w:numPr>
        <w:ind w:left="426" w:hanging="426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>Obstaravatelská činnost pro povolení záměru (inženýring)</w:t>
      </w:r>
    </w:p>
    <w:p w14:paraId="40CE3653" w14:textId="77777777" w:rsidR="00E32A12" w:rsidRPr="00FB28D8" w:rsidRDefault="00AA4780" w:rsidP="00FB28D8">
      <w:pPr>
        <w:pStyle w:val="Odstavecseseznamem"/>
        <w:numPr>
          <w:ilvl w:val="0"/>
          <w:numId w:val="31"/>
        </w:numPr>
        <w:ind w:hanging="426"/>
        <w:rPr>
          <w:rFonts w:ascii="Arial" w:hAnsi="Arial" w:cs="Arial"/>
          <w:sz w:val="20"/>
          <w:szCs w:val="16"/>
        </w:rPr>
      </w:pPr>
      <w:r w:rsidRPr="00FB28D8">
        <w:rPr>
          <w:rFonts w:ascii="Arial" w:hAnsi="Arial" w:cs="Arial"/>
          <w:sz w:val="20"/>
          <w:szCs w:val="16"/>
        </w:rPr>
        <w:t>Zajištění smlouvy o připojení FVE</w:t>
      </w:r>
    </w:p>
    <w:p w14:paraId="4D9A8A34" w14:textId="77777777" w:rsidR="00E32A12" w:rsidRPr="00FB28D8" w:rsidRDefault="00AA4780" w:rsidP="00FB28D8">
      <w:pPr>
        <w:pStyle w:val="Odstavecseseznamem"/>
        <w:numPr>
          <w:ilvl w:val="0"/>
          <w:numId w:val="31"/>
        </w:numPr>
        <w:ind w:hanging="426"/>
        <w:rPr>
          <w:rFonts w:ascii="Arial" w:hAnsi="Arial" w:cs="Arial"/>
          <w:sz w:val="20"/>
          <w:szCs w:val="16"/>
        </w:rPr>
      </w:pPr>
      <w:r w:rsidRPr="00FB28D8">
        <w:rPr>
          <w:rFonts w:ascii="Arial" w:hAnsi="Arial" w:cs="Arial"/>
          <w:sz w:val="20"/>
          <w:szCs w:val="16"/>
        </w:rPr>
        <w:lastRenderedPageBreak/>
        <w:t>Zjištění stanovisek DOSS a účastníků stavebního řízení</w:t>
      </w:r>
    </w:p>
    <w:p w14:paraId="13DD8E05" w14:textId="77777777" w:rsidR="00E32A12" w:rsidRPr="00FB28D8" w:rsidRDefault="00AA4780" w:rsidP="00FB28D8">
      <w:pPr>
        <w:pStyle w:val="Odstavecseseznamem"/>
        <w:numPr>
          <w:ilvl w:val="0"/>
          <w:numId w:val="31"/>
        </w:numPr>
        <w:ind w:hanging="426"/>
        <w:rPr>
          <w:rFonts w:ascii="Arial" w:hAnsi="Arial" w:cs="Arial"/>
          <w:sz w:val="20"/>
          <w:szCs w:val="16"/>
        </w:rPr>
      </w:pPr>
      <w:r w:rsidRPr="00FB28D8">
        <w:rPr>
          <w:rFonts w:ascii="Arial" w:hAnsi="Arial" w:cs="Arial"/>
          <w:sz w:val="20"/>
          <w:szCs w:val="16"/>
        </w:rPr>
        <w:t>Podání žádosti o stavební povolení</w:t>
      </w:r>
    </w:p>
    <w:p w14:paraId="0AA77A79" w14:textId="21A00B48" w:rsidR="00AA4780" w:rsidRPr="000F749D" w:rsidRDefault="00AA4780" w:rsidP="00FB28D8">
      <w:pPr>
        <w:pStyle w:val="Odstavecseseznamem"/>
        <w:numPr>
          <w:ilvl w:val="0"/>
          <w:numId w:val="31"/>
        </w:numPr>
        <w:spacing w:after="120"/>
        <w:ind w:left="714" w:hanging="426"/>
        <w:rPr>
          <w:rFonts w:cs="Arial"/>
          <w:szCs w:val="16"/>
        </w:rPr>
      </w:pPr>
      <w:r w:rsidRPr="00FB28D8">
        <w:rPr>
          <w:rFonts w:ascii="Arial" w:hAnsi="Arial" w:cs="Arial"/>
          <w:sz w:val="20"/>
          <w:szCs w:val="16"/>
        </w:rPr>
        <w:t>Příprava podkladů pro kolaudaci</w:t>
      </w:r>
    </w:p>
    <w:p w14:paraId="46B4C91A" w14:textId="77777777" w:rsidR="003A4886" w:rsidRPr="00A6777D" w:rsidRDefault="00AA4780" w:rsidP="00FB28D8">
      <w:pPr>
        <w:pStyle w:val="Odstavecseseznamem"/>
        <w:numPr>
          <w:ilvl w:val="0"/>
          <w:numId w:val="27"/>
        </w:numPr>
        <w:spacing w:after="120"/>
        <w:ind w:left="425" w:hanging="426"/>
        <w:jc w:val="both"/>
        <w:rPr>
          <w:rFonts w:ascii="Arial" w:hAnsi="Arial" w:cs="Arial"/>
          <w:sz w:val="20"/>
        </w:rPr>
      </w:pPr>
      <w:r w:rsidRPr="00FB28D8">
        <w:rPr>
          <w:rFonts w:ascii="Arial" w:hAnsi="Arial" w:cs="Arial"/>
          <w:sz w:val="20"/>
        </w:rPr>
        <w:t xml:space="preserve">Projektová dokumentace bude zpracována v programu </w:t>
      </w:r>
      <w:proofErr w:type="gramStart"/>
      <w:r w:rsidRPr="00FB28D8">
        <w:rPr>
          <w:rFonts w:ascii="Arial" w:hAnsi="Arial" w:cs="Arial"/>
          <w:sz w:val="20"/>
        </w:rPr>
        <w:t>2D</w:t>
      </w:r>
      <w:proofErr w:type="gramEnd"/>
      <w:r w:rsidRPr="00FB28D8">
        <w:rPr>
          <w:rFonts w:ascii="Arial" w:hAnsi="Arial" w:cs="Arial"/>
          <w:sz w:val="20"/>
        </w:rPr>
        <w:t xml:space="preserve"> (např. </w:t>
      </w:r>
      <w:proofErr w:type="spellStart"/>
      <w:r w:rsidRPr="00FB28D8">
        <w:rPr>
          <w:rFonts w:ascii="Arial" w:hAnsi="Arial" w:cs="Arial"/>
          <w:sz w:val="20"/>
        </w:rPr>
        <w:t>Autocad</w:t>
      </w:r>
      <w:proofErr w:type="spellEnd"/>
      <w:r w:rsidRPr="00FB28D8">
        <w:rPr>
          <w:rFonts w:ascii="Arial" w:hAnsi="Arial" w:cs="Arial"/>
          <w:sz w:val="20"/>
        </w:rPr>
        <w:t>).</w:t>
      </w:r>
    </w:p>
    <w:p w14:paraId="6F0CF456" w14:textId="77777777" w:rsidR="003A4886" w:rsidRPr="00FB28D8" w:rsidRDefault="00AA4780" w:rsidP="00FB28D8">
      <w:pPr>
        <w:pStyle w:val="Odstavecseseznamem"/>
        <w:numPr>
          <w:ilvl w:val="0"/>
          <w:numId w:val="27"/>
        </w:numPr>
        <w:spacing w:after="120"/>
        <w:ind w:left="425" w:hanging="426"/>
        <w:jc w:val="both"/>
        <w:rPr>
          <w:rFonts w:ascii="Arial" w:hAnsi="Arial" w:cs="Arial"/>
          <w:sz w:val="20"/>
        </w:rPr>
      </w:pPr>
      <w:r w:rsidRPr="00FB28D8">
        <w:rPr>
          <w:rFonts w:ascii="Arial" w:hAnsi="Arial" w:cs="Arial"/>
          <w:sz w:val="20"/>
        </w:rPr>
        <w:t>Dokumentace bude autorizována příslušným razítkem a podpisem zodpovědného projektanta.</w:t>
      </w:r>
    </w:p>
    <w:p w14:paraId="25FEE414" w14:textId="440781D7" w:rsidR="00AA4780" w:rsidRPr="00FB28D8" w:rsidRDefault="00AA4780" w:rsidP="00FB28D8">
      <w:pPr>
        <w:pStyle w:val="Odstavecseseznamem"/>
        <w:numPr>
          <w:ilvl w:val="0"/>
          <w:numId w:val="27"/>
        </w:numPr>
        <w:spacing w:after="120"/>
        <w:ind w:left="425" w:hanging="426"/>
        <w:jc w:val="both"/>
        <w:rPr>
          <w:rFonts w:cs="Arial"/>
          <w:sz w:val="20"/>
        </w:rPr>
      </w:pPr>
      <w:r w:rsidRPr="00FB28D8">
        <w:rPr>
          <w:rFonts w:ascii="Arial" w:hAnsi="Arial" w:cs="Arial"/>
          <w:sz w:val="20"/>
        </w:rPr>
        <w:t>Objednatel se zavazuje, že dokončenou projektovou dokumentaci pro danou fázi projektu převezme a za její zhotovení zaplatí dohodnutou cenu a poskytne zhotoviteli spolupůsobení.</w:t>
      </w:r>
    </w:p>
    <w:p w14:paraId="7A8F3F55" w14:textId="77777777" w:rsidR="00A66853" w:rsidRPr="00A6777D" w:rsidRDefault="00A66853" w:rsidP="009E07B1">
      <w:pPr>
        <w:pStyle w:val="Nadpis1"/>
      </w:pPr>
      <w:r w:rsidRPr="00A6777D">
        <w:t>Podklady</w:t>
      </w:r>
    </w:p>
    <w:p w14:paraId="19D3BF3D" w14:textId="47A19D21" w:rsidR="00465BA5" w:rsidRPr="00FB28D8" w:rsidRDefault="00A66853" w:rsidP="00FB28D8">
      <w:pPr>
        <w:pStyle w:val="Odstavecseseznamem"/>
        <w:numPr>
          <w:ilvl w:val="0"/>
          <w:numId w:val="33"/>
        </w:numPr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2620D1">
        <w:rPr>
          <w:rFonts w:ascii="Arial" w:hAnsi="Arial" w:cs="Arial"/>
          <w:sz w:val="20"/>
        </w:rPr>
        <w:t>Podkladem</w:t>
      </w:r>
      <w:r w:rsidR="00E63164" w:rsidRPr="002620D1">
        <w:rPr>
          <w:rFonts w:ascii="Arial" w:hAnsi="Arial" w:cs="Arial"/>
          <w:sz w:val="20"/>
        </w:rPr>
        <w:t xml:space="preserve"> pro </w:t>
      </w:r>
      <w:r w:rsidR="00117B75" w:rsidRPr="002620D1">
        <w:rPr>
          <w:rFonts w:ascii="Arial" w:hAnsi="Arial" w:cs="Arial"/>
          <w:sz w:val="20"/>
        </w:rPr>
        <w:t xml:space="preserve">vypracování dokumentace je </w:t>
      </w:r>
      <w:r w:rsidR="00627B16" w:rsidRPr="002620D1">
        <w:rPr>
          <w:rFonts w:ascii="Arial" w:hAnsi="Arial" w:cs="Arial"/>
          <w:sz w:val="20"/>
        </w:rPr>
        <w:t xml:space="preserve">zadání </w:t>
      </w:r>
      <w:r w:rsidR="00DB389A" w:rsidRPr="00FB28D8">
        <w:rPr>
          <w:rFonts w:ascii="Arial" w:hAnsi="Arial" w:cs="Arial"/>
          <w:sz w:val="20"/>
        </w:rPr>
        <w:t>objednatele</w:t>
      </w:r>
      <w:r w:rsidR="00627B16" w:rsidRPr="002620D1">
        <w:rPr>
          <w:rFonts w:ascii="Arial" w:hAnsi="Arial" w:cs="Arial"/>
          <w:sz w:val="20"/>
        </w:rPr>
        <w:t xml:space="preserve">, </w:t>
      </w:r>
      <w:r w:rsidR="00140710" w:rsidRPr="00FB28D8">
        <w:rPr>
          <w:rFonts w:ascii="Arial" w:hAnsi="Arial" w:cs="Arial"/>
          <w:sz w:val="20"/>
        </w:rPr>
        <w:t xml:space="preserve">energetická studie zpracovaná firmou </w:t>
      </w:r>
      <w:proofErr w:type="spellStart"/>
      <w:r w:rsidR="00140710" w:rsidRPr="00FB28D8">
        <w:rPr>
          <w:rFonts w:ascii="Arial" w:hAnsi="Arial" w:cs="Arial"/>
          <w:sz w:val="20"/>
        </w:rPr>
        <w:t>EnergySim</w:t>
      </w:r>
      <w:proofErr w:type="spellEnd"/>
      <w:r w:rsidR="00140710" w:rsidRPr="00FB28D8">
        <w:rPr>
          <w:rFonts w:ascii="Arial" w:hAnsi="Arial" w:cs="Arial"/>
          <w:sz w:val="20"/>
        </w:rPr>
        <w:t xml:space="preserve"> s.r.o. z 09/2024</w:t>
      </w:r>
      <w:r w:rsidR="00557E6E" w:rsidRPr="00FB28D8">
        <w:rPr>
          <w:rFonts w:ascii="Arial" w:hAnsi="Arial" w:cs="Arial"/>
          <w:sz w:val="20"/>
        </w:rPr>
        <w:t xml:space="preserve">, </w:t>
      </w:r>
      <w:r w:rsidR="00627B16" w:rsidRPr="002620D1">
        <w:rPr>
          <w:rFonts w:ascii="Arial" w:hAnsi="Arial" w:cs="Arial"/>
          <w:sz w:val="20"/>
        </w:rPr>
        <w:t>podklady k sítím, podklady pro jednotlivé objekty</w:t>
      </w:r>
      <w:r w:rsidR="006F2456" w:rsidRPr="00FB28D8">
        <w:rPr>
          <w:rFonts w:ascii="Arial" w:hAnsi="Arial" w:cs="Arial"/>
          <w:sz w:val="20"/>
        </w:rPr>
        <w:t>, požadavky dle vybraného dotačního titulu</w:t>
      </w:r>
      <w:r w:rsidR="00627B16" w:rsidRPr="002620D1">
        <w:rPr>
          <w:rFonts w:ascii="Arial" w:hAnsi="Arial" w:cs="Arial"/>
          <w:sz w:val="20"/>
        </w:rPr>
        <w:t xml:space="preserve"> a případné podklady k sousedním pozemkům.</w:t>
      </w:r>
      <w:r w:rsidR="00117B75" w:rsidRPr="002620D1">
        <w:rPr>
          <w:rFonts w:ascii="Arial" w:hAnsi="Arial" w:cs="Arial"/>
          <w:sz w:val="20"/>
        </w:rPr>
        <w:t xml:space="preserve"> </w:t>
      </w:r>
    </w:p>
    <w:p w14:paraId="3DC8E883" w14:textId="0C376D3A" w:rsidR="00EC3F23" w:rsidRPr="00B308FA" w:rsidRDefault="002E5DB7" w:rsidP="005B5759">
      <w:pPr>
        <w:pStyle w:val="Odstavecseseznamem"/>
        <w:numPr>
          <w:ilvl w:val="0"/>
          <w:numId w:val="33"/>
        </w:numPr>
        <w:spacing w:after="120"/>
        <w:ind w:left="425" w:hanging="425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>Pokud se při projektování vyskytn</w:t>
      </w:r>
      <w:r w:rsidR="00453556" w:rsidRPr="00FB28D8">
        <w:rPr>
          <w:rFonts w:ascii="Arial" w:hAnsi="Arial" w:cs="Arial"/>
          <w:sz w:val="20"/>
        </w:rPr>
        <w:t>e nutnost</w:t>
      </w:r>
      <w:r w:rsidRPr="00FB28D8">
        <w:rPr>
          <w:rFonts w:ascii="Arial" w:hAnsi="Arial" w:cs="Arial"/>
          <w:sz w:val="20"/>
        </w:rPr>
        <w:t xml:space="preserve"> </w:t>
      </w:r>
      <w:r w:rsidR="002340E2" w:rsidRPr="00FB28D8">
        <w:rPr>
          <w:rFonts w:ascii="Arial" w:hAnsi="Arial" w:cs="Arial"/>
          <w:sz w:val="20"/>
        </w:rPr>
        <w:t xml:space="preserve">úprav, </w:t>
      </w:r>
      <w:r w:rsidRPr="00FB28D8">
        <w:rPr>
          <w:rFonts w:ascii="Arial" w:hAnsi="Arial" w:cs="Arial"/>
          <w:sz w:val="20"/>
        </w:rPr>
        <w:t>náměty na zlepšení a</w:t>
      </w:r>
      <w:r w:rsidR="0050403F" w:rsidRPr="00FB28D8">
        <w:rPr>
          <w:rFonts w:ascii="Arial" w:hAnsi="Arial" w:cs="Arial"/>
          <w:sz w:val="20"/>
        </w:rPr>
        <w:t>po</w:t>
      </w:r>
      <w:r w:rsidRPr="00FB28D8">
        <w:rPr>
          <w:rFonts w:ascii="Arial" w:hAnsi="Arial" w:cs="Arial"/>
          <w:sz w:val="20"/>
        </w:rPr>
        <w:t xml:space="preserve">d. budou tyto nové poznatky konzultovány a následně po dohodě </w:t>
      </w:r>
      <w:r w:rsidR="00DB389A">
        <w:rPr>
          <w:rFonts w:ascii="Arial" w:hAnsi="Arial" w:cs="Arial"/>
          <w:sz w:val="20"/>
        </w:rPr>
        <w:t xml:space="preserve">s objednatelem </w:t>
      </w:r>
      <w:r w:rsidRPr="00FB28D8">
        <w:rPr>
          <w:rFonts w:ascii="Arial" w:hAnsi="Arial" w:cs="Arial"/>
          <w:sz w:val="20"/>
        </w:rPr>
        <w:t>zakomponovány do dokumentace.</w:t>
      </w:r>
    </w:p>
    <w:p w14:paraId="0E21A587" w14:textId="1789C841" w:rsidR="002620D1" w:rsidRPr="005B5759" w:rsidRDefault="00474C80" w:rsidP="005B5759">
      <w:pPr>
        <w:pStyle w:val="Odstavecseseznamem"/>
        <w:numPr>
          <w:ilvl w:val="0"/>
          <w:numId w:val="33"/>
        </w:numPr>
        <w:spacing w:after="120"/>
        <w:ind w:left="425" w:hanging="425"/>
        <w:jc w:val="both"/>
        <w:rPr>
          <w:rFonts w:cs="Arial"/>
        </w:rPr>
      </w:pPr>
      <w:r>
        <w:rPr>
          <w:rFonts w:ascii="Arial" w:hAnsi="Arial" w:cs="Arial"/>
          <w:sz w:val="20"/>
        </w:rPr>
        <w:t xml:space="preserve">Zhotovitel </w:t>
      </w:r>
      <w:r w:rsidR="007A3950">
        <w:rPr>
          <w:rFonts w:ascii="Arial" w:hAnsi="Arial" w:cs="Arial"/>
          <w:sz w:val="20"/>
        </w:rPr>
        <w:t xml:space="preserve">při vypracování dokumentace spolupracuje s technickým koordinátorem určeným </w:t>
      </w:r>
      <w:r w:rsidR="00C73E08">
        <w:rPr>
          <w:rFonts w:ascii="Arial" w:hAnsi="Arial" w:cs="Arial"/>
          <w:sz w:val="20"/>
        </w:rPr>
        <w:t xml:space="preserve">právnickou osobou </w:t>
      </w:r>
      <w:r w:rsidR="00C73E08" w:rsidRPr="00C73E08">
        <w:rPr>
          <w:rFonts w:ascii="Arial" w:hAnsi="Arial" w:cs="Arial"/>
          <w:sz w:val="20"/>
        </w:rPr>
        <w:t>3L studio s.r.o.</w:t>
      </w:r>
      <w:r w:rsidR="00C73E08">
        <w:rPr>
          <w:rFonts w:ascii="Arial" w:hAnsi="Arial" w:cs="Arial"/>
          <w:sz w:val="20"/>
        </w:rPr>
        <w:t xml:space="preserve">, IČ: </w:t>
      </w:r>
      <w:r w:rsidR="00C73E08" w:rsidRPr="00C73E08">
        <w:rPr>
          <w:rFonts w:ascii="Arial" w:hAnsi="Arial" w:cs="Arial"/>
          <w:sz w:val="20"/>
        </w:rPr>
        <w:t>25462644</w:t>
      </w:r>
      <w:r w:rsidR="00C73E08">
        <w:rPr>
          <w:rFonts w:ascii="Arial" w:hAnsi="Arial" w:cs="Arial"/>
          <w:sz w:val="20"/>
        </w:rPr>
        <w:t>. Úkolem koordinátora je zejména</w:t>
      </w:r>
      <w:r w:rsidR="005A257E">
        <w:rPr>
          <w:rFonts w:ascii="Arial" w:hAnsi="Arial" w:cs="Arial"/>
          <w:sz w:val="20"/>
        </w:rPr>
        <w:t xml:space="preserve"> </w:t>
      </w:r>
      <w:r w:rsidR="00825BD8">
        <w:rPr>
          <w:rFonts w:ascii="Arial" w:hAnsi="Arial" w:cs="Arial"/>
          <w:sz w:val="20"/>
        </w:rPr>
        <w:t xml:space="preserve">sladit projekční práce s požadavky </w:t>
      </w:r>
      <w:r w:rsidR="000D46FB">
        <w:rPr>
          <w:rFonts w:ascii="Arial" w:hAnsi="Arial" w:cs="Arial"/>
          <w:sz w:val="20"/>
        </w:rPr>
        <w:t>zvoleného dotačního titulu.</w:t>
      </w:r>
    </w:p>
    <w:p w14:paraId="61FF5221" w14:textId="77777777" w:rsidR="00A66853" w:rsidRPr="00A6777D" w:rsidRDefault="00A66853" w:rsidP="009E07B1">
      <w:pPr>
        <w:pStyle w:val="Nadpis1"/>
      </w:pPr>
      <w:r w:rsidRPr="00A6777D">
        <w:t>Termíny plnění</w:t>
      </w:r>
    </w:p>
    <w:p w14:paraId="1AFE9F92" w14:textId="77777777" w:rsidR="00E81C77" w:rsidRPr="000F749D" w:rsidRDefault="00A66853" w:rsidP="00FB28D8">
      <w:pPr>
        <w:pStyle w:val="Odstavecseseznamem"/>
        <w:numPr>
          <w:ilvl w:val="0"/>
          <w:numId w:val="34"/>
        </w:numPr>
        <w:ind w:left="426" w:hanging="426"/>
        <w:rPr>
          <w:rFonts w:cs="Arial"/>
          <w:szCs w:val="16"/>
        </w:rPr>
      </w:pPr>
      <w:bookmarkStart w:id="18" w:name="_Ref157502984"/>
      <w:r w:rsidRPr="00FB28D8">
        <w:rPr>
          <w:rFonts w:ascii="Arial" w:hAnsi="Arial" w:cs="Arial"/>
          <w:sz w:val="20"/>
          <w:szCs w:val="16"/>
        </w:rPr>
        <w:t xml:space="preserve">Termíny plnění jsou </w:t>
      </w:r>
      <w:r w:rsidR="00EF0FFA" w:rsidRPr="00FB28D8">
        <w:rPr>
          <w:rFonts w:ascii="Arial" w:hAnsi="Arial" w:cs="Arial"/>
          <w:sz w:val="20"/>
          <w:szCs w:val="16"/>
        </w:rPr>
        <w:t>následující:</w:t>
      </w:r>
      <w:r w:rsidR="00BE72E2" w:rsidRPr="00FB28D8">
        <w:rPr>
          <w:rFonts w:ascii="Arial" w:hAnsi="Arial" w:cs="Arial"/>
          <w:sz w:val="20"/>
          <w:szCs w:val="16"/>
        </w:rPr>
        <w:t xml:space="preserve"> </w:t>
      </w:r>
      <w:bookmarkEnd w:id="18"/>
    </w:p>
    <w:p w14:paraId="1281160F" w14:textId="77777777" w:rsidR="001C642D" w:rsidRPr="00FB28D8" w:rsidRDefault="001C642D" w:rsidP="00FB28D8">
      <w:pPr>
        <w:pStyle w:val="Odstavecseseznamem"/>
        <w:numPr>
          <w:ilvl w:val="0"/>
          <w:numId w:val="39"/>
        </w:numPr>
        <w:ind w:hanging="426"/>
        <w:jc w:val="both"/>
        <w:rPr>
          <w:rFonts w:cs="Arial"/>
          <w:sz w:val="20"/>
        </w:rPr>
      </w:pPr>
      <w:r w:rsidRPr="00FB28D8">
        <w:rPr>
          <w:rFonts w:cs="Arial"/>
          <w:sz w:val="20"/>
        </w:rPr>
        <w:t>DSJ - 12÷16 týdnů na zpracování projektové dokumentace do fáze hrubopisu (vč. podání na stanoviska DOSS) od odsouhlasení objednávky, pokynu k zahájení a předání kompletních podkladů,</w:t>
      </w:r>
    </w:p>
    <w:p w14:paraId="53E8F5DE" w14:textId="0E53E11F" w:rsidR="001C642D" w:rsidRPr="006838E0" w:rsidRDefault="001C642D" w:rsidP="00FB28D8">
      <w:pPr>
        <w:pStyle w:val="Odstavecseseznamem"/>
        <w:numPr>
          <w:ilvl w:val="0"/>
          <w:numId w:val="39"/>
        </w:numPr>
        <w:ind w:hanging="426"/>
        <w:jc w:val="both"/>
        <w:rPr>
          <w:rFonts w:ascii="Arial" w:eastAsia="Times New Roman" w:hAnsi="Arial" w:cs="Arial"/>
          <w:sz w:val="20"/>
          <w:lang w:eastAsia="en-US"/>
        </w:rPr>
      </w:pPr>
      <w:r w:rsidRPr="006838E0">
        <w:rPr>
          <w:rFonts w:ascii="Arial" w:eastAsia="Times New Roman" w:hAnsi="Arial" w:cs="Arial"/>
          <w:sz w:val="20"/>
          <w:lang w:eastAsia="en-US"/>
        </w:rPr>
        <w:t>3 týdny na zapracování připomínek ze stanovisek DOSS</w:t>
      </w:r>
      <w:r w:rsidR="006A31D2">
        <w:rPr>
          <w:rFonts w:ascii="Arial" w:eastAsia="Times New Roman" w:hAnsi="Arial" w:cs="Arial"/>
          <w:sz w:val="20"/>
          <w:lang w:eastAsia="en-US"/>
        </w:rPr>
        <w:t>,</w:t>
      </w:r>
    </w:p>
    <w:p w14:paraId="5B5E53AB" w14:textId="5B946C3D" w:rsidR="001C642D" w:rsidRPr="006838E0" w:rsidRDefault="001C642D" w:rsidP="00FB28D8">
      <w:pPr>
        <w:pStyle w:val="Odstavecseseznamem"/>
        <w:numPr>
          <w:ilvl w:val="0"/>
          <w:numId w:val="39"/>
        </w:numPr>
        <w:ind w:hanging="426"/>
        <w:jc w:val="both"/>
        <w:rPr>
          <w:rFonts w:ascii="Arial" w:eastAsia="Times New Roman" w:hAnsi="Arial" w:cs="Arial"/>
          <w:sz w:val="20"/>
          <w:lang w:eastAsia="en-US"/>
        </w:rPr>
      </w:pPr>
      <w:r w:rsidRPr="006838E0">
        <w:rPr>
          <w:rFonts w:ascii="Arial" w:eastAsia="Times New Roman" w:hAnsi="Arial" w:cs="Arial"/>
          <w:sz w:val="20"/>
          <w:lang w:eastAsia="en-US"/>
        </w:rPr>
        <w:t xml:space="preserve">2 týdny na zapracování připomínek </w:t>
      </w:r>
      <w:r w:rsidR="0057249C">
        <w:rPr>
          <w:rFonts w:ascii="Arial" w:eastAsia="Times New Roman" w:hAnsi="Arial" w:cs="Arial"/>
          <w:sz w:val="20"/>
          <w:lang w:eastAsia="en-US"/>
        </w:rPr>
        <w:t>objednatele</w:t>
      </w:r>
      <w:r w:rsidR="006A31D2">
        <w:rPr>
          <w:rFonts w:ascii="Arial" w:eastAsia="Times New Roman" w:hAnsi="Arial" w:cs="Arial"/>
          <w:sz w:val="20"/>
          <w:lang w:eastAsia="en-US"/>
        </w:rPr>
        <w:t>,</w:t>
      </w:r>
    </w:p>
    <w:p w14:paraId="25DFDC9D" w14:textId="42A6F2FF" w:rsidR="001C642D" w:rsidRPr="00FB28D8" w:rsidRDefault="001C642D" w:rsidP="00FB28D8">
      <w:pPr>
        <w:pStyle w:val="Odstavecseseznamem"/>
        <w:numPr>
          <w:ilvl w:val="0"/>
          <w:numId w:val="39"/>
        </w:numPr>
        <w:ind w:hanging="426"/>
        <w:jc w:val="both"/>
        <w:rPr>
          <w:rFonts w:cs="Arial"/>
          <w:sz w:val="20"/>
        </w:rPr>
      </w:pPr>
      <w:r w:rsidRPr="00FB28D8">
        <w:rPr>
          <w:rFonts w:cs="Arial"/>
          <w:sz w:val="20"/>
        </w:rPr>
        <w:t>2 týdny na podání ke zahájení stavebního řízení</w:t>
      </w:r>
      <w:r w:rsidR="006A31D2">
        <w:rPr>
          <w:rFonts w:cs="Arial"/>
          <w:sz w:val="20"/>
        </w:rPr>
        <w:t>.</w:t>
      </w:r>
    </w:p>
    <w:p w14:paraId="4175FE19" w14:textId="77777777" w:rsidR="001C642D" w:rsidRDefault="001C642D" w:rsidP="00FB28D8">
      <w:pPr>
        <w:ind w:hanging="426"/>
        <w:rPr>
          <w:rFonts w:cs="Arial"/>
        </w:rPr>
      </w:pPr>
    </w:p>
    <w:p w14:paraId="3F1A541C" w14:textId="7A822014" w:rsidR="00A66853" w:rsidRPr="000F749D" w:rsidRDefault="00A66853" w:rsidP="00FB28D8">
      <w:pPr>
        <w:pStyle w:val="Odstavecseseznamem"/>
        <w:numPr>
          <w:ilvl w:val="0"/>
          <w:numId w:val="34"/>
        </w:numPr>
        <w:spacing w:after="120"/>
        <w:ind w:left="425" w:hanging="426"/>
        <w:jc w:val="both"/>
        <w:rPr>
          <w:rFonts w:cs="Arial"/>
          <w:szCs w:val="16"/>
        </w:rPr>
      </w:pPr>
      <w:r w:rsidRPr="00FB28D8">
        <w:rPr>
          <w:rFonts w:ascii="Arial" w:hAnsi="Arial" w:cs="Arial"/>
          <w:sz w:val="20"/>
          <w:szCs w:val="16"/>
        </w:rPr>
        <w:t>Objednatel je povinen poskytnou</w:t>
      </w:r>
      <w:r w:rsidR="006727AE">
        <w:rPr>
          <w:rFonts w:ascii="Arial" w:hAnsi="Arial" w:cs="Arial"/>
          <w:sz w:val="20"/>
          <w:szCs w:val="16"/>
        </w:rPr>
        <w:t>t</w:t>
      </w:r>
      <w:r w:rsidRPr="00FB28D8">
        <w:rPr>
          <w:rFonts w:ascii="Arial" w:hAnsi="Arial" w:cs="Arial"/>
          <w:sz w:val="20"/>
          <w:szCs w:val="16"/>
        </w:rPr>
        <w:t xml:space="preserve"> zhotoviteli včas a řádně všechny informace a předat mu veškeré podklady a materiály nutné či vhodné ke splnění předmětu díla této smlouvy. Informace a podklady budou poskytovány a předávány ústně, telefonicky, elektronickou poštou nebo písemné s tím, že na požádání musí být písemná forma použita bezvýjimečně. Na požádání je objednatel povinen poskytnout zhotoviteli další potřebnou součinnost ke splnění závazků zhotovitele.</w:t>
      </w:r>
    </w:p>
    <w:p w14:paraId="1D04B3CD" w14:textId="1820E142" w:rsidR="00FA6392" w:rsidRPr="000F749D" w:rsidRDefault="00FA6392" w:rsidP="00FB28D8">
      <w:pPr>
        <w:pStyle w:val="Odstavecseseznamem"/>
        <w:numPr>
          <w:ilvl w:val="0"/>
          <w:numId w:val="34"/>
        </w:numPr>
        <w:spacing w:after="120"/>
        <w:ind w:left="425" w:hanging="426"/>
        <w:jc w:val="both"/>
        <w:rPr>
          <w:rFonts w:cs="Arial"/>
          <w:szCs w:val="16"/>
        </w:rPr>
      </w:pPr>
      <w:r w:rsidRPr="00FB28D8">
        <w:rPr>
          <w:rFonts w:ascii="Arial" w:hAnsi="Arial" w:cs="Arial"/>
          <w:sz w:val="20"/>
          <w:szCs w:val="16"/>
        </w:rPr>
        <w:t xml:space="preserve">Smluvní strany se zavazují spolupracovat v maximální součinnosti. V případě prodlení Objednatele </w:t>
      </w:r>
      <w:r w:rsidR="008A11A2">
        <w:rPr>
          <w:rFonts w:ascii="Arial" w:hAnsi="Arial" w:cs="Arial"/>
          <w:sz w:val="20"/>
          <w:szCs w:val="16"/>
        </w:rPr>
        <w:br/>
      </w:r>
      <w:r w:rsidRPr="00FB28D8">
        <w:rPr>
          <w:rFonts w:ascii="Arial" w:hAnsi="Arial" w:cs="Arial"/>
          <w:sz w:val="20"/>
          <w:szCs w:val="16"/>
        </w:rPr>
        <w:t>s poskytnutím součinnosti, se termín dokončení a předání díla posouvá o dobu prodlení Objednatele s plněním jeho závazku a Zhotovitel není v prodlení se splněním závazku dílo provést a předat Objednateli. O případné nesoučinnosti musí být obě strany písemně vyrozuměny.</w:t>
      </w:r>
    </w:p>
    <w:p w14:paraId="5872909E" w14:textId="77777777" w:rsidR="00FA6392" w:rsidRPr="000F749D" w:rsidRDefault="00FA6392" w:rsidP="00FB28D8">
      <w:pPr>
        <w:pStyle w:val="Odstavecseseznamem"/>
        <w:numPr>
          <w:ilvl w:val="0"/>
          <w:numId w:val="34"/>
        </w:numPr>
        <w:spacing w:after="120"/>
        <w:ind w:left="425" w:hanging="426"/>
        <w:jc w:val="both"/>
        <w:rPr>
          <w:rFonts w:cs="Arial"/>
          <w:szCs w:val="16"/>
        </w:rPr>
      </w:pPr>
      <w:r w:rsidRPr="00FB28D8">
        <w:rPr>
          <w:rFonts w:ascii="Arial" w:hAnsi="Arial" w:cs="Arial"/>
          <w:sz w:val="20"/>
          <w:szCs w:val="16"/>
        </w:rPr>
        <w:t>Vznikne-li v průběhu prací na projektové dokumentaci ze strany objednatele, nebo na základě požadavku účastníků správního řízení potřeba úprav řešení přijatého v předchozím stupni PD, který sloužil jako podklad objednatele, bude zhotovitele objednatel neprodleně informovat.</w:t>
      </w:r>
    </w:p>
    <w:p w14:paraId="3E22F2BD" w14:textId="4932BACC" w:rsidR="00FA6392" w:rsidRPr="000F749D" w:rsidRDefault="00FA6392" w:rsidP="00FB28D8">
      <w:pPr>
        <w:pStyle w:val="Odstavecseseznamem"/>
        <w:numPr>
          <w:ilvl w:val="0"/>
          <w:numId w:val="34"/>
        </w:numPr>
        <w:spacing w:after="120"/>
        <w:ind w:left="425" w:hanging="426"/>
        <w:jc w:val="both"/>
        <w:rPr>
          <w:rFonts w:cs="Arial"/>
          <w:szCs w:val="16"/>
        </w:rPr>
      </w:pPr>
      <w:r w:rsidRPr="00FB28D8">
        <w:rPr>
          <w:rFonts w:ascii="Arial" w:hAnsi="Arial" w:cs="Arial"/>
          <w:sz w:val="20"/>
          <w:szCs w:val="16"/>
        </w:rPr>
        <w:t xml:space="preserve">Průběh zpracování PD bude konzultován minimálně 1 x za 14 dní na KD </w:t>
      </w:r>
      <w:r w:rsidR="003C192F" w:rsidRPr="00FB28D8">
        <w:rPr>
          <w:rFonts w:ascii="Arial" w:hAnsi="Arial" w:cs="Arial"/>
          <w:sz w:val="20"/>
          <w:szCs w:val="16"/>
        </w:rPr>
        <w:t>v sídle firmy LAMBDA studio s.r.o.,</w:t>
      </w:r>
      <w:r w:rsidRPr="00FB28D8">
        <w:rPr>
          <w:rFonts w:ascii="Arial" w:hAnsi="Arial" w:cs="Arial"/>
          <w:sz w:val="20"/>
          <w:szCs w:val="16"/>
        </w:rPr>
        <w:t xml:space="preserve"> Oldřichova 49, Praha 2 – Nusle</w:t>
      </w:r>
      <w:r w:rsidR="006763A6">
        <w:rPr>
          <w:rFonts w:ascii="Arial" w:hAnsi="Arial" w:cs="Arial"/>
          <w:sz w:val="20"/>
          <w:szCs w:val="16"/>
        </w:rPr>
        <w:t>, p</w:t>
      </w:r>
      <w:r w:rsidRPr="00FB28D8">
        <w:rPr>
          <w:rFonts w:ascii="Arial" w:hAnsi="Arial" w:cs="Arial"/>
          <w:sz w:val="20"/>
          <w:szCs w:val="16"/>
        </w:rPr>
        <w:t xml:space="preserve">okud se obě </w:t>
      </w:r>
      <w:r w:rsidR="006763A6">
        <w:rPr>
          <w:rFonts w:ascii="Arial" w:hAnsi="Arial" w:cs="Arial"/>
          <w:sz w:val="20"/>
          <w:szCs w:val="16"/>
        </w:rPr>
        <w:t xml:space="preserve">smluvní </w:t>
      </w:r>
      <w:r w:rsidRPr="00FB28D8">
        <w:rPr>
          <w:rFonts w:ascii="Arial" w:hAnsi="Arial" w:cs="Arial"/>
          <w:sz w:val="20"/>
          <w:szCs w:val="16"/>
        </w:rPr>
        <w:t>strany nedomluví jinak.</w:t>
      </w:r>
    </w:p>
    <w:p w14:paraId="5DC7015E" w14:textId="77777777" w:rsidR="00A66853" w:rsidRPr="00A6777D" w:rsidRDefault="00A66853" w:rsidP="009E07B1">
      <w:pPr>
        <w:pStyle w:val="Nadpis1"/>
      </w:pPr>
      <w:r w:rsidRPr="00A6777D">
        <w:t>Počet vyhotovení</w:t>
      </w:r>
    </w:p>
    <w:p w14:paraId="368C62A5" w14:textId="1C3EB920" w:rsidR="00A66853" w:rsidRPr="00A6777D" w:rsidRDefault="00A66853" w:rsidP="008C0ABD">
      <w:pPr>
        <w:pStyle w:val="Nadpis2"/>
      </w:pPr>
      <w:r w:rsidRPr="00A6777D">
        <w:t xml:space="preserve">Zhotovitel předá objednateli </w:t>
      </w:r>
      <w:r w:rsidR="00117B75" w:rsidRPr="00A6777D">
        <w:t xml:space="preserve">dokumentaci </w:t>
      </w:r>
      <w:r w:rsidRPr="00A6777D">
        <w:t xml:space="preserve">v počtu </w:t>
      </w:r>
      <w:r w:rsidR="00807024" w:rsidRPr="00A6777D">
        <w:t xml:space="preserve">výtisků </w:t>
      </w:r>
      <w:r w:rsidR="00117B75" w:rsidRPr="00A6777D">
        <w:t xml:space="preserve">potřebných pro projednání </w:t>
      </w:r>
      <w:r w:rsidR="006020D1" w:rsidRPr="00A6777D">
        <w:t xml:space="preserve">(max. </w:t>
      </w:r>
      <w:r w:rsidR="00BF3309">
        <w:t>6</w:t>
      </w:r>
      <w:r w:rsidR="00BF3309" w:rsidRPr="00A6777D">
        <w:t xml:space="preserve"> </w:t>
      </w:r>
      <w:r w:rsidR="006020D1" w:rsidRPr="00A6777D">
        <w:t>pare</w:t>
      </w:r>
      <w:r w:rsidR="0021198E" w:rsidRPr="00A6777D">
        <w:t xml:space="preserve">) </w:t>
      </w:r>
      <w:r w:rsidR="000700A8" w:rsidRPr="00A6777D">
        <w:t xml:space="preserve">a </w:t>
      </w:r>
      <w:r w:rsidR="004F0FCD" w:rsidRPr="00A6777D">
        <w:t>vždy</w:t>
      </w:r>
      <w:r w:rsidR="0047065B">
        <w:t xml:space="preserve"> </w:t>
      </w:r>
      <w:r w:rsidR="004F0FCD" w:rsidRPr="00A6777D">
        <w:t xml:space="preserve">i </w:t>
      </w:r>
      <w:r w:rsidR="000700A8" w:rsidRPr="00A6777D">
        <w:t xml:space="preserve">v digitální </w:t>
      </w:r>
      <w:r w:rsidR="00DF72C8" w:rsidRPr="00A6777D">
        <w:t xml:space="preserve">editovatelné </w:t>
      </w:r>
      <w:r w:rsidR="000700A8" w:rsidRPr="00A6777D">
        <w:t>podobě</w:t>
      </w:r>
      <w:r w:rsidR="00117B75" w:rsidRPr="00A6777D">
        <w:t xml:space="preserve"> a ve formátu </w:t>
      </w:r>
      <w:proofErr w:type="spellStart"/>
      <w:r w:rsidR="00117B75" w:rsidRPr="00A6777D">
        <w:t>pdf</w:t>
      </w:r>
      <w:proofErr w:type="spellEnd"/>
      <w:r w:rsidR="00DF72C8" w:rsidRPr="00A6777D">
        <w:t>.</w:t>
      </w:r>
    </w:p>
    <w:p w14:paraId="42B11235" w14:textId="77777777" w:rsidR="00117B75" w:rsidRPr="00A6777D" w:rsidRDefault="00117B75" w:rsidP="008C0ABD">
      <w:pPr>
        <w:pStyle w:val="Nadpis2"/>
      </w:pPr>
      <w:r w:rsidRPr="00A6777D">
        <w:t>Čistopis dokumentace bude předán v počtu 6 výtisků.</w:t>
      </w:r>
    </w:p>
    <w:p w14:paraId="1E1452EC" w14:textId="77777777" w:rsidR="00A66853" w:rsidRPr="00A6777D" w:rsidRDefault="0073568F" w:rsidP="008C0ABD">
      <w:pPr>
        <w:pStyle w:val="Nadpis2"/>
      </w:pPr>
      <w:r w:rsidRPr="00A6777D">
        <w:t>V</w:t>
      </w:r>
      <w:r w:rsidR="00A66853" w:rsidRPr="00A6777D">
        <w:t>ícetisky budou účtované nad rámec ceny díla dle aktuálního ceníku Copy General.</w:t>
      </w:r>
    </w:p>
    <w:p w14:paraId="0CBDEF25" w14:textId="77777777" w:rsidR="00A66853" w:rsidRDefault="00A66853" w:rsidP="009E07B1">
      <w:pPr>
        <w:pStyle w:val="Nadpis1"/>
      </w:pPr>
      <w:r w:rsidRPr="00A6777D">
        <w:lastRenderedPageBreak/>
        <w:t>Cena za dílo</w:t>
      </w:r>
    </w:p>
    <w:p w14:paraId="12540055" w14:textId="73D6C38F" w:rsidR="008C0ABD" w:rsidRPr="000F749D" w:rsidRDefault="008C0ABD" w:rsidP="00FB28D8">
      <w:pPr>
        <w:pStyle w:val="Odstavecseseznamem"/>
        <w:numPr>
          <w:ilvl w:val="0"/>
          <w:numId w:val="57"/>
        </w:numPr>
        <w:spacing w:after="120"/>
        <w:ind w:left="425" w:hanging="425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 xml:space="preserve">Cena za zhotovení předmětu smlouvy v rozsahu této smlouvy je ujednána dohodou smluvních stran a činí </w:t>
      </w:r>
      <w:r w:rsidR="004B6092">
        <w:rPr>
          <w:rFonts w:ascii="Arial" w:hAnsi="Arial" w:cs="Arial"/>
          <w:sz w:val="20"/>
        </w:rPr>
        <w:t>490</w:t>
      </w:r>
      <w:r w:rsidRPr="00FB28D8">
        <w:rPr>
          <w:rFonts w:ascii="Arial" w:hAnsi="Arial" w:cs="Arial"/>
          <w:sz w:val="20"/>
        </w:rPr>
        <w:t xml:space="preserve"> 000 Kč bez DPH, tj. </w:t>
      </w:r>
      <w:r w:rsidR="004B6092">
        <w:rPr>
          <w:rFonts w:ascii="Arial" w:hAnsi="Arial" w:cs="Arial"/>
          <w:b/>
          <w:bCs/>
          <w:sz w:val="20"/>
        </w:rPr>
        <w:t>592 900</w:t>
      </w:r>
      <w:r w:rsidRPr="00FB28D8">
        <w:rPr>
          <w:rFonts w:ascii="Arial" w:hAnsi="Arial" w:cs="Arial"/>
          <w:b/>
          <w:bCs/>
          <w:sz w:val="20"/>
        </w:rPr>
        <w:t xml:space="preserve"> Kč včetně DPH</w:t>
      </w:r>
      <w:r w:rsidRPr="00FB28D8">
        <w:rPr>
          <w:rFonts w:ascii="Arial" w:hAnsi="Arial" w:cs="Arial"/>
          <w:sz w:val="20"/>
        </w:rPr>
        <w:t xml:space="preserve"> (slovy: </w:t>
      </w:r>
      <w:proofErr w:type="spellStart"/>
      <w:r w:rsidR="004B6092">
        <w:rPr>
          <w:rFonts w:ascii="Arial" w:hAnsi="Arial" w:cs="Arial"/>
          <w:sz w:val="20"/>
        </w:rPr>
        <w:t>pětsetdevadesá</w:t>
      </w:r>
      <w:r w:rsidR="00945787">
        <w:rPr>
          <w:rFonts w:ascii="Arial" w:hAnsi="Arial" w:cs="Arial"/>
          <w:sz w:val="20"/>
        </w:rPr>
        <w:t>tdvatisícdevětset</w:t>
      </w:r>
      <w:proofErr w:type="spellEnd"/>
      <w:r w:rsidRPr="00FB28D8">
        <w:rPr>
          <w:rFonts w:ascii="Arial" w:hAnsi="Arial" w:cs="Arial"/>
          <w:sz w:val="20"/>
        </w:rPr>
        <w:t xml:space="preserve"> korun českých). </w:t>
      </w:r>
    </w:p>
    <w:p w14:paraId="3B9D6E1B" w14:textId="4741BFBE" w:rsidR="008C0ABD" w:rsidRPr="000F749D" w:rsidRDefault="008C0ABD" w:rsidP="00FB28D8">
      <w:pPr>
        <w:pStyle w:val="Odstavecseseznamem"/>
        <w:numPr>
          <w:ilvl w:val="0"/>
          <w:numId w:val="57"/>
        </w:numPr>
        <w:spacing w:after="120"/>
        <w:ind w:left="425" w:hanging="425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>Sjednaná cena může být upravena pouze na základě dohody obou stran</w:t>
      </w:r>
      <w:r w:rsidR="00774820">
        <w:rPr>
          <w:rFonts w:ascii="Arial" w:hAnsi="Arial" w:cs="Arial"/>
          <w:sz w:val="20"/>
        </w:rPr>
        <w:t xml:space="preserve"> ve formě dodatku k této smlouvě</w:t>
      </w:r>
      <w:r w:rsidRPr="00FB28D8">
        <w:rPr>
          <w:rFonts w:ascii="Arial" w:hAnsi="Arial" w:cs="Arial"/>
          <w:sz w:val="20"/>
        </w:rPr>
        <w:t>, a to například v případě, že se rozsah či druh prací oproti zadání objednatele změní vlivem jeho dodatečných požadavků.</w:t>
      </w:r>
    </w:p>
    <w:p w14:paraId="2195E89D" w14:textId="77777777" w:rsidR="008C0ABD" w:rsidRPr="000F749D" w:rsidRDefault="008C0ABD" w:rsidP="00FB28D8">
      <w:pPr>
        <w:pStyle w:val="Odstavecseseznamem"/>
        <w:numPr>
          <w:ilvl w:val="0"/>
          <w:numId w:val="57"/>
        </w:numPr>
        <w:spacing w:after="120"/>
        <w:ind w:left="425" w:hanging="425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>Výše DPH bude stanovena podle platných předpisů v době fakturace.</w:t>
      </w:r>
    </w:p>
    <w:p w14:paraId="6B495051" w14:textId="4645C49C" w:rsidR="008C0ABD" w:rsidRPr="00FB28D8" w:rsidRDefault="008C0ABD" w:rsidP="00FB28D8">
      <w:pPr>
        <w:pStyle w:val="Odstavecseseznamem"/>
        <w:numPr>
          <w:ilvl w:val="0"/>
          <w:numId w:val="57"/>
        </w:numPr>
        <w:spacing w:after="120"/>
        <w:ind w:left="425" w:hanging="425"/>
        <w:jc w:val="both"/>
        <w:rPr>
          <w:rFonts w:cs="Arial"/>
          <w:sz w:val="20"/>
        </w:rPr>
      </w:pPr>
      <w:r w:rsidRPr="00FB28D8">
        <w:rPr>
          <w:rFonts w:ascii="Arial" w:hAnsi="Arial" w:cs="Arial"/>
          <w:sz w:val="20"/>
        </w:rPr>
        <w:t>Výše sjednaná cena je konečná a nepřekročitelná a zahrnuje všechny činnosti zhotovitele dle této smlouvy a všechny činnosti potřebné pro dosažení cíle uvedeného v této smlouvě</w:t>
      </w:r>
      <w:r w:rsidR="00603A95">
        <w:rPr>
          <w:rFonts w:ascii="Arial" w:hAnsi="Arial" w:cs="Arial"/>
          <w:sz w:val="20"/>
        </w:rPr>
        <w:t xml:space="preserve">. To neplatí v případě změny sazby DPH dle </w:t>
      </w:r>
      <w:r w:rsidR="002A0F68">
        <w:rPr>
          <w:rFonts w:ascii="Arial" w:hAnsi="Arial" w:cs="Arial"/>
          <w:sz w:val="20"/>
        </w:rPr>
        <w:t>čl. 6.3 této smlouvy.</w:t>
      </w:r>
    </w:p>
    <w:p w14:paraId="73577CFF" w14:textId="77777777" w:rsidR="00A66853" w:rsidRDefault="00A66853" w:rsidP="009E07B1">
      <w:pPr>
        <w:pStyle w:val="Nadpis1"/>
      </w:pPr>
      <w:r w:rsidRPr="00A6777D">
        <w:t>Platební podmínky</w:t>
      </w:r>
    </w:p>
    <w:p w14:paraId="6D604D36" w14:textId="77777777" w:rsidR="008C0ABD" w:rsidRPr="000F749D" w:rsidRDefault="008C0ABD" w:rsidP="002620D1">
      <w:pPr>
        <w:pStyle w:val="Odstavecseseznamem"/>
        <w:numPr>
          <w:ilvl w:val="0"/>
          <w:numId w:val="58"/>
        </w:numPr>
        <w:spacing w:after="120"/>
        <w:ind w:left="425" w:hanging="425"/>
        <w:jc w:val="both"/>
        <w:rPr>
          <w:rFonts w:cs="Arial"/>
          <w:szCs w:val="16"/>
        </w:rPr>
      </w:pPr>
      <w:r w:rsidRPr="00FB28D8">
        <w:rPr>
          <w:rFonts w:ascii="Arial" w:hAnsi="Arial" w:cs="Arial"/>
          <w:sz w:val="20"/>
          <w:szCs w:val="16"/>
        </w:rPr>
        <w:t>Platba bude provedena bezhotovostním převodem na účet zhotovitele uvedený ve smlouvě.</w:t>
      </w:r>
    </w:p>
    <w:p w14:paraId="227EFB51" w14:textId="77777777" w:rsidR="008C0ABD" w:rsidRPr="000F749D" w:rsidRDefault="008C0ABD" w:rsidP="002620D1">
      <w:pPr>
        <w:pStyle w:val="Odstavecseseznamem"/>
        <w:numPr>
          <w:ilvl w:val="0"/>
          <w:numId w:val="58"/>
        </w:numPr>
        <w:spacing w:after="120"/>
        <w:ind w:left="425" w:hanging="425"/>
        <w:jc w:val="both"/>
        <w:rPr>
          <w:rFonts w:cs="Arial"/>
          <w:szCs w:val="16"/>
        </w:rPr>
      </w:pPr>
      <w:r w:rsidRPr="00FB28D8">
        <w:rPr>
          <w:rFonts w:ascii="Arial" w:hAnsi="Arial" w:cs="Arial"/>
          <w:sz w:val="20"/>
          <w:szCs w:val="16"/>
        </w:rPr>
        <w:t>Cena za dílo – za projekt – bude objednatelem hrazena v následujících krocích:</w:t>
      </w:r>
    </w:p>
    <w:p w14:paraId="7C7C1F13" w14:textId="4EA3A7CB" w:rsidR="008C0ABD" w:rsidRPr="000F749D" w:rsidRDefault="008C0ABD" w:rsidP="002620D1">
      <w:pPr>
        <w:pStyle w:val="Odstavecseseznamem"/>
        <w:numPr>
          <w:ilvl w:val="0"/>
          <w:numId w:val="59"/>
        </w:numPr>
        <w:spacing w:after="120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 xml:space="preserve">faktura ve výši 25 % z ceny za dílo po 1. předložení rozpracovanosti díla všech podlaží a části k vyjádření </w:t>
      </w:r>
      <w:r w:rsidR="00E170E6">
        <w:rPr>
          <w:rFonts w:ascii="Arial" w:hAnsi="Arial" w:cs="Arial"/>
          <w:sz w:val="20"/>
        </w:rPr>
        <w:t>objednatele</w:t>
      </w:r>
      <w:r w:rsidRPr="00FB28D8">
        <w:rPr>
          <w:rFonts w:ascii="Arial" w:hAnsi="Arial" w:cs="Arial"/>
          <w:sz w:val="20"/>
        </w:rPr>
        <w:t>,</w:t>
      </w:r>
    </w:p>
    <w:p w14:paraId="40C11523" w14:textId="76775663" w:rsidR="008C0ABD" w:rsidRPr="000F749D" w:rsidRDefault="008C0ABD" w:rsidP="002620D1">
      <w:pPr>
        <w:pStyle w:val="Odstavecseseznamem"/>
        <w:numPr>
          <w:ilvl w:val="0"/>
          <w:numId w:val="59"/>
        </w:numPr>
        <w:spacing w:after="120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>faktura ve výši 45 % z ceny za dílo po odevzdání hrubopisu (dokumentace pro získání stanovisek DOSS)</w:t>
      </w:r>
      <w:r w:rsidR="001E6406">
        <w:rPr>
          <w:rFonts w:ascii="Arial" w:hAnsi="Arial" w:cs="Arial"/>
          <w:sz w:val="20"/>
        </w:rPr>
        <w:t>,</w:t>
      </w:r>
    </w:p>
    <w:p w14:paraId="4A54B5A8" w14:textId="599B8D5A" w:rsidR="008C0ABD" w:rsidRPr="000F749D" w:rsidRDefault="008C0ABD" w:rsidP="002620D1">
      <w:pPr>
        <w:pStyle w:val="Odstavecseseznamem"/>
        <w:numPr>
          <w:ilvl w:val="0"/>
          <w:numId w:val="59"/>
        </w:numPr>
        <w:spacing w:after="120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>faktura ve výši 15 % z ceny za dílo ve fázi po odevzdání čistopisu (zapracování připomínek DOSS)</w:t>
      </w:r>
      <w:r w:rsidR="001E6406">
        <w:rPr>
          <w:rFonts w:ascii="Arial" w:hAnsi="Arial" w:cs="Arial"/>
          <w:sz w:val="20"/>
        </w:rPr>
        <w:t>,</w:t>
      </w:r>
    </w:p>
    <w:p w14:paraId="2EC9D4FC" w14:textId="59D9C477" w:rsidR="008C0ABD" w:rsidRPr="000F749D" w:rsidRDefault="008C0ABD" w:rsidP="002620D1">
      <w:pPr>
        <w:pStyle w:val="Odstavecseseznamem"/>
        <w:numPr>
          <w:ilvl w:val="0"/>
          <w:numId w:val="59"/>
        </w:numPr>
        <w:spacing w:after="120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>faktura ve výši 10 % z ceny za dílo ve fázi po vydání kladného výsledku správního řízení a zajištění smlouvy o připojení, nejpozději však 9 měsíců po předání čistopisu</w:t>
      </w:r>
      <w:r w:rsidR="001E6406">
        <w:rPr>
          <w:rFonts w:ascii="Arial" w:hAnsi="Arial" w:cs="Arial"/>
          <w:sz w:val="20"/>
        </w:rPr>
        <w:t>,</w:t>
      </w:r>
    </w:p>
    <w:p w14:paraId="0FFC910E" w14:textId="13327881" w:rsidR="008C0ABD" w:rsidRPr="000F749D" w:rsidRDefault="008C0ABD" w:rsidP="002620D1">
      <w:pPr>
        <w:pStyle w:val="Odstavecseseznamem"/>
        <w:numPr>
          <w:ilvl w:val="0"/>
          <w:numId w:val="59"/>
        </w:numPr>
        <w:spacing w:after="120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>faktura ve výši 5 % z ceny za dílo po předání podkladů pro kolaudaci</w:t>
      </w:r>
      <w:r w:rsidR="001E6406">
        <w:rPr>
          <w:rFonts w:ascii="Arial" w:hAnsi="Arial" w:cs="Arial"/>
          <w:sz w:val="20"/>
        </w:rPr>
        <w:t>.</w:t>
      </w:r>
    </w:p>
    <w:p w14:paraId="675580D4" w14:textId="77777777" w:rsidR="008C0ABD" w:rsidRPr="000F749D" w:rsidRDefault="008C0ABD" w:rsidP="002620D1">
      <w:pPr>
        <w:pStyle w:val="Odstavecseseznamem"/>
        <w:numPr>
          <w:ilvl w:val="0"/>
          <w:numId w:val="58"/>
        </w:numPr>
        <w:spacing w:after="120"/>
        <w:ind w:left="425" w:hanging="425"/>
        <w:jc w:val="both"/>
        <w:rPr>
          <w:rFonts w:cs="Arial"/>
          <w:szCs w:val="16"/>
        </w:rPr>
      </w:pPr>
      <w:r w:rsidRPr="00FB28D8">
        <w:rPr>
          <w:rFonts w:ascii="Arial" w:hAnsi="Arial" w:cs="Arial"/>
          <w:sz w:val="20"/>
          <w:szCs w:val="16"/>
        </w:rPr>
        <w:t>Veškeré faktury jsou splatné do 14 dnů po jejich doručení do dispozice objednatele.</w:t>
      </w:r>
    </w:p>
    <w:p w14:paraId="1153EA07" w14:textId="563C2E70" w:rsidR="008C0ABD" w:rsidRDefault="008C0ABD" w:rsidP="002620D1">
      <w:pPr>
        <w:pStyle w:val="Odstavecseseznamem"/>
        <w:numPr>
          <w:ilvl w:val="0"/>
          <w:numId w:val="58"/>
        </w:numPr>
        <w:spacing w:after="120"/>
        <w:ind w:left="425" w:hanging="425"/>
        <w:jc w:val="both"/>
        <w:rPr>
          <w:rFonts w:ascii="Arial" w:hAnsi="Arial" w:cs="Arial"/>
          <w:sz w:val="20"/>
          <w:szCs w:val="16"/>
        </w:rPr>
      </w:pPr>
      <w:r w:rsidRPr="00FB28D8">
        <w:rPr>
          <w:rFonts w:ascii="Arial" w:hAnsi="Arial" w:cs="Arial"/>
          <w:sz w:val="20"/>
          <w:szCs w:val="16"/>
        </w:rPr>
        <w:t>Termínem splatnosti se rozumí den připsání příslušné částky na účet zhotovitele.</w:t>
      </w:r>
    </w:p>
    <w:p w14:paraId="16781A9C" w14:textId="77777777" w:rsidR="00A66853" w:rsidRDefault="00A66853" w:rsidP="009E07B1">
      <w:pPr>
        <w:pStyle w:val="Nadpis1"/>
      </w:pPr>
      <w:r w:rsidRPr="00A6777D">
        <w:t>Smluvní pokuty</w:t>
      </w:r>
    </w:p>
    <w:p w14:paraId="54AF3864" w14:textId="1D7F2AD6" w:rsidR="008C0ABD" w:rsidRPr="00FB28D8" w:rsidRDefault="008C0ABD" w:rsidP="002620D1">
      <w:pPr>
        <w:pStyle w:val="Odstavecseseznamem"/>
        <w:numPr>
          <w:ilvl w:val="1"/>
          <w:numId w:val="65"/>
        </w:numPr>
        <w:spacing w:after="120"/>
        <w:jc w:val="both"/>
        <w:rPr>
          <w:rFonts w:cs="Arial"/>
          <w:szCs w:val="16"/>
        </w:rPr>
      </w:pPr>
      <w:r w:rsidRPr="00FB28D8">
        <w:rPr>
          <w:rFonts w:ascii="Arial" w:hAnsi="Arial" w:cs="Arial"/>
          <w:sz w:val="20"/>
          <w:szCs w:val="16"/>
        </w:rPr>
        <w:t xml:space="preserve">Smluvní strany si sjednávají </w:t>
      </w:r>
      <w:r w:rsidR="001A2EF7" w:rsidRPr="00FB28D8">
        <w:rPr>
          <w:rFonts w:ascii="Arial" w:hAnsi="Arial" w:cs="Arial"/>
          <w:sz w:val="20"/>
          <w:szCs w:val="16"/>
        </w:rPr>
        <w:t xml:space="preserve">následující </w:t>
      </w:r>
      <w:r w:rsidRPr="00FB28D8">
        <w:rPr>
          <w:rFonts w:ascii="Arial" w:hAnsi="Arial" w:cs="Arial"/>
          <w:sz w:val="20"/>
          <w:szCs w:val="16"/>
        </w:rPr>
        <w:t>smluvní pokuty:</w:t>
      </w:r>
    </w:p>
    <w:p w14:paraId="3B45F21C" w14:textId="6196FF48" w:rsidR="008C0ABD" w:rsidRPr="00FB28D8" w:rsidRDefault="008C0ABD" w:rsidP="00AD5044">
      <w:pPr>
        <w:pStyle w:val="Odstavecseseznamem"/>
        <w:numPr>
          <w:ilvl w:val="0"/>
          <w:numId w:val="61"/>
        </w:numPr>
        <w:spacing w:after="120"/>
        <w:jc w:val="both"/>
        <w:rPr>
          <w:rFonts w:cs="Arial"/>
          <w:szCs w:val="16"/>
        </w:rPr>
      </w:pPr>
      <w:r w:rsidRPr="00FB28D8">
        <w:rPr>
          <w:rFonts w:ascii="Arial" w:hAnsi="Arial" w:cs="Arial"/>
          <w:sz w:val="20"/>
          <w:szCs w:val="16"/>
        </w:rPr>
        <w:t xml:space="preserve">Za každý den prodlení zhotovitele s předáním díla v termínu dle čl. 4.1 této smlouvy, ve výši </w:t>
      </w:r>
      <w:r w:rsidR="001A2EF7">
        <w:rPr>
          <w:rFonts w:ascii="Arial" w:hAnsi="Arial" w:cs="Arial"/>
          <w:sz w:val="20"/>
          <w:szCs w:val="16"/>
        </w:rPr>
        <w:br/>
      </w:r>
      <w:r w:rsidRPr="00FB28D8">
        <w:rPr>
          <w:rFonts w:ascii="Arial" w:hAnsi="Arial" w:cs="Arial"/>
          <w:sz w:val="20"/>
          <w:szCs w:val="16"/>
        </w:rPr>
        <w:t>0,02 % z ceny za dílo bez DPH.</w:t>
      </w:r>
    </w:p>
    <w:p w14:paraId="0565E083" w14:textId="3FC997C1" w:rsidR="008C0ABD" w:rsidRPr="00FB28D8" w:rsidRDefault="008C0ABD" w:rsidP="00AD5044">
      <w:pPr>
        <w:pStyle w:val="Odstavecseseznamem"/>
        <w:numPr>
          <w:ilvl w:val="0"/>
          <w:numId w:val="61"/>
        </w:numPr>
        <w:spacing w:after="120"/>
        <w:jc w:val="both"/>
        <w:rPr>
          <w:rFonts w:cs="Arial"/>
          <w:szCs w:val="16"/>
        </w:rPr>
      </w:pPr>
      <w:r w:rsidRPr="00FB28D8">
        <w:rPr>
          <w:rFonts w:ascii="Arial" w:hAnsi="Arial" w:cs="Arial"/>
          <w:sz w:val="20"/>
          <w:szCs w:val="16"/>
        </w:rPr>
        <w:t xml:space="preserve">Za každý den prodlení objednatele se splněním peněžitého závazku </w:t>
      </w:r>
      <w:r w:rsidR="002B505A">
        <w:rPr>
          <w:rFonts w:ascii="Arial" w:hAnsi="Arial" w:cs="Arial"/>
          <w:sz w:val="20"/>
          <w:szCs w:val="16"/>
        </w:rPr>
        <w:t xml:space="preserve">ve výši </w:t>
      </w:r>
      <w:r w:rsidRPr="00FB28D8">
        <w:rPr>
          <w:rFonts w:ascii="Arial" w:hAnsi="Arial" w:cs="Arial"/>
          <w:sz w:val="20"/>
          <w:szCs w:val="16"/>
        </w:rPr>
        <w:t>0,02 % z dlužné částky.</w:t>
      </w:r>
    </w:p>
    <w:p w14:paraId="002DF0D2" w14:textId="536533F4" w:rsidR="008C0ABD" w:rsidRPr="00FB28D8" w:rsidRDefault="008C0ABD" w:rsidP="002620D1">
      <w:pPr>
        <w:pStyle w:val="Odstavecseseznamem"/>
        <w:numPr>
          <w:ilvl w:val="1"/>
          <w:numId w:val="65"/>
        </w:numPr>
        <w:spacing w:after="120"/>
        <w:jc w:val="both"/>
        <w:rPr>
          <w:rFonts w:ascii="Arial" w:hAnsi="Arial" w:cs="Arial"/>
          <w:sz w:val="20"/>
          <w:szCs w:val="16"/>
        </w:rPr>
      </w:pPr>
      <w:r w:rsidRPr="00FB28D8">
        <w:rPr>
          <w:rFonts w:ascii="Arial" w:hAnsi="Arial" w:cs="Arial"/>
          <w:sz w:val="20"/>
          <w:szCs w:val="16"/>
        </w:rPr>
        <w:t>Zhotovitel není povinen platit objednateli sjednanou smluvní pokutu, jestliže jeho prodlení s dokončením díla bylo způsobeno okolnostmi vylučujícími odpovědnost (vyšší moc), nebo pro neplnění součinnosti objednatele.</w:t>
      </w:r>
    </w:p>
    <w:p w14:paraId="03AF0FE7" w14:textId="785F7159" w:rsidR="008507AB" w:rsidRPr="00FB28D8" w:rsidRDefault="008507AB" w:rsidP="002620D1">
      <w:pPr>
        <w:pStyle w:val="Odstavecseseznamem"/>
        <w:numPr>
          <w:ilvl w:val="1"/>
          <w:numId w:val="65"/>
        </w:numPr>
        <w:spacing w:after="120"/>
        <w:jc w:val="both"/>
        <w:rPr>
          <w:rFonts w:ascii="Arial" w:hAnsi="Arial" w:cs="Arial"/>
          <w:sz w:val="20"/>
          <w:szCs w:val="16"/>
        </w:rPr>
      </w:pPr>
      <w:r w:rsidRPr="00FB28D8">
        <w:rPr>
          <w:rFonts w:ascii="Arial" w:hAnsi="Arial" w:cs="Arial"/>
          <w:sz w:val="20"/>
          <w:szCs w:val="16"/>
        </w:rPr>
        <w:t xml:space="preserve">Na </w:t>
      </w:r>
      <w:r w:rsidR="00F956B7" w:rsidRPr="00FB28D8">
        <w:rPr>
          <w:rFonts w:ascii="Arial" w:hAnsi="Arial" w:cs="Arial"/>
          <w:sz w:val="20"/>
          <w:szCs w:val="16"/>
        </w:rPr>
        <w:t>smluvní pokutu</w:t>
      </w:r>
      <w:r w:rsidRPr="00FB28D8">
        <w:rPr>
          <w:rFonts w:ascii="Arial" w:hAnsi="Arial" w:cs="Arial"/>
          <w:sz w:val="20"/>
          <w:szCs w:val="16"/>
        </w:rPr>
        <w:t xml:space="preserve"> bude po písemném uplatnění vystavena samostatná faktura. </w:t>
      </w:r>
    </w:p>
    <w:p w14:paraId="79271181" w14:textId="77777777" w:rsidR="001A1A0E" w:rsidRPr="00A6777D" w:rsidRDefault="00BB1A3D" w:rsidP="009E07B1">
      <w:pPr>
        <w:pStyle w:val="Nadpis1"/>
      </w:pPr>
      <w:r w:rsidRPr="00A6777D">
        <w:t>Pojištění odpovědnosti za škodu</w:t>
      </w:r>
    </w:p>
    <w:p w14:paraId="6AD77CBE" w14:textId="4BBF7A09" w:rsidR="00BB1A3D" w:rsidRPr="00F311AF" w:rsidRDefault="00BB1A3D" w:rsidP="002620D1">
      <w:pPr>
        <w:pStyle w:val="Odstavecseseznamem"/>
        <w:numPr>
          <w:ilvl w:val="1"/>
          <w:numId w:val="66"/>
        </w:numPr>
        <w:spacing w:after="120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 xml:space="preserve">Zhotovitel je pojištěn na odpovědnost za škodu způsobenou třetím osobám ve výši min. </w:t>
      </w:r>
      <w:r w:rsidR="0083539E" w:rsidRPr="00FB28D8">
        <w:rPr>
          <w:rFonts w:ascii="Arial" w:hAnsi="Arial" w:cs="Arial"/>
          <w:sz w:val="20"/>
        </w:rPr>
        <w:t>20</w:t>
      </w:r>
      <w:r w:rsidR="00FA3D9F" w:rsidRPr="00FB28D8">
        <w:rPr>
          <w:rFonts w:ascii="Arial" w:hAnsi="Arial" w:cs="Arial"/>
          <w:sz w:val="20"/>
        </w:rPr>
        <w:t> </w:t>
      </w:r>
      <w:r w:rsidRPr="00FB28D8">
        <w:rPr>
          <w:rFonts w:ascii="Arial" w:hAnsi="Arial" w:cs="Arial"/>
          <w:sz w:val="20"/>
        </w:rPr>
        <w:t>000</w:t>
      </w:r>
      <w:r w:rsidR="00FA3D9F" w:rsidRPr="00FB28D8">
        <w:rPr>
          <w:rFonts w:ascii="Arial" w:hAnsi="Arial" w:cs="Arial"/>
          <w:sz w:val="20"/>
        </w:rPr>
        <w:t> </w:t>
      </w:r>
      <w:r w:rsidRPr="00FB28D8">
        <w:rPr>
          <w:rFonts w:ascii="Arial" w:hAnsi="Arial" w:cs="Arial"/>
          <w:sz w:val="20"/>
        </w:rPr>
        <w:t>000,-</w:t>
      </w:r>
      <w:r w:rsidR="004C10DA" w:rsidRPr="00FB28D8">
        <w:rPr>
          <w:rFonts w:ascii="Arial" w:hAnsi="Arial" w:cs="Arial"/>
          <w:sz w:val="20"/>
        </w:rPr>
        <w:t> </w:t>
      </w:r>
      <w:r w:rsidRPr="00FB28D8">
        <w:rPr>
          <w:rFonts w:ascii="Arial" w:hAnsi="Arial" w:cs="Arial"/>
          <w:sz w:val="20"/>
        </w:rPr>
        <w:t xml:space="preserve">Kč (slovy: </w:t>
      </w:r>
      <w:proofErr w:type="spellStart"/>
      <w:r w:rsidR="00895F86" w:rsidRPr="00FB28D8">
        <w:rPr>
          <w:rFonts w:ascii="Arial" w:hAnsi="Arial" w:cs="Arial"/>
          <w:sz w:val="20"/>
        </w:rPr>
        <w:t>dvacet</w:t>
      </w:r>
      <w:r w:rsidRPr="00FB28D8">
        <w:rPr>
          <w:rFonts w:ascii="Arial" w:hAnsi="Arial" w:cs="Arial"/>
          <w:sz w:val="20"/>
        </w:rPr>
        <w:t>milionů</w:t>
      </w:r>
      <w:proofErr w:type="spellEnd"/>
      <w:r w:rsidRPr="00FB28D8">
        <w:rPr>
          <w:rFonts w:ascii="Arial" w:hAnsi="Arial" w:cs="Arial"/>
          <w:sz w:val="20"/>
        </w:rPr>
        <w:t xml:space="preserve"> korun českých).</w:t>
      </w:r>
    </w:p>
    <w:p w14:paraId="67D98107" w14:textId="557D51D5" w:rsidR="003339F5" w:rsidRPr="00F311AF" w:rsidRDefault="00BB1A3D" w:rsidP="002620D1">
      <w:pPr>
        <w:pStyle w:val="Odstavecseseznamem"/>
        <w:numPr>
          <w:ilvl w:val="1"/>
          <w:numId w:val="66"/>
        </w:numPr>
        <w:spacing w:after="120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>Zhotovitel je povinen udržova</w:t>
      </w:r>
      <w:r w:rsidR="00C030BB" w:rsidRPr="00FB28D8">
        <w:rPr>
          <w:rFonts w:ascii="Arial" w:hAnsi="Arial" w:cs="Arial"/>
          <w:sz w:val="20"/>
        </w:rPr>
        <w:t>t příslušnou pojistnou smlouvu</w:t>
      </w:r>
      <w:r w:rsidRPr="00FB28D8">
        <w:rPr>
          <w:rFonts w:ascii="Arial" w:hAnsi="Arial" w:cs="Arial"/>
          <w:sz w:val="20"/>
        </w:rPr>
        <w:t xml:space="preserve"> v platnosti po celou dobu trvání této smlouvy</w:t>
      </w:r>
      <w:r w:rsidR="00B164F2" w:rsidRPr="00FB28D8">
        <w:rPr>
          <w:rFonts w:ascii="Arial" w:hAnsi="Arial" w:cs="Arial"/>
          <w:sz w:val="20"/>
        </w:rPr>
        <w:t>.</w:t>
      </w:r>
    </w:p>
    <w:p w14:paraId="1E37DB10" w14:textId="77777777" w:rsidR="00A66853" w:rsidRPr="00A6777D" w:rsidRDefault="00A66853" w:rsidP="009E07B1">
      <w:pPr>
        <w:pStyle w:val="Nadpis1"/>
      </w:pPr>
      <w:r w:rsidRPr="00A6777D">
        <w:lastRenderedPageBreak/>
        <w:t>Zvláštní ujednání</w:t>
      </w:r>
    </w:p>
    <w:p w14:paraId="5FDBAF68" w14:textId="18ED9FF9" w:rsidR="00A66853" w:rsidRPr="00030BCF" w:rsidRDefault="00030BCF" w:rsidP="001D25E4">
      <w:pPr>
        <w:spacing w:after="120"/>
        <w:rPr>
          <w:rFonts w:eastAsia="Geneva" w:cs="Arial"/>
        </w:rPr>
      </w:pPr>
      <w:r>
        <w:rPr>
          <w:rFonts w:eastAsia="Geneva" w:cs="Arial"/>
        </w:rPr>
        <w:t xml:space="preserve">10.1. </w:t>
      </w:r>
      <w:r w:rsidR="00A66853" w:rsidRPr="00030BCF">
        <w:rPr>
          <w:rFonts w:eastAsia="Geneva" w:cs="Arial"/>
        </w:rPr>
        <w:t>Dílo bude provedeno dle platných technických norem ČSN</w:t>
      </w:r>
      <w:r w:rsidR="005B39F9" w:rsidRPr="00030BCF">
        <w:rPr>
          <w:rFonts w:eastAsia="Geneva" w:cs="Arial"/>
        </w:rPr>
        <w:t xml:space="preserve"> a v souladu s požadavky/doporučeními dotčených orgánů</w:t>
      </w:r>
      <w:r w:rsidR="00A66853" w:rsidRPr="00030BCF">
        <w:rPr>
          <w:rFonts w:eastAsia="Geneva" w:cs="Arial"/>
        </w:rPr>
        <w:t>.</w:t>
      </w:r>
    </w:p>
    <w:p w14:paraId="09E50446" w14:textId="1648A4FC" w:rsidR="00A66853" w:rsidRPr="00030BCF" w:rsidRDefault="00A66853" w:rsidP="002620D1">
      <w:pPr>
        <w:pStyle w:val="Odstavecseseznamem"/>
        <w:numPr>
          <w:ilvl w:val="1"/>
          <w:numId w:val="67"/>
        </w:numPr>
        <w:spacing w:after="120"/>
        <w:jc w:val="both"/>
        <w:rPr>
          <w:rFonts w:cs="Arial"/>
        </w:rPr>
      </w:pPr>
      <w:r w:rsidRPr="00030BCF">
        <w:rPr>
          <w:rFonts w:ascii="Arial" w:hAnsi="Arial" w:cs="Arial"/>
          <w:sz w:val="20"/>
          <w:lang w:eastAsia="en-US"/>
        </w:rPr>
        <w:t xml:space="preserve">Případné odchylky od ustanovení technických norem ČSN zhotovitel s objednatelem projedná. Výsledek projednání bude zaznamenán písemnou formou, bude podepsán zástupci </w:t>
      </w:r>
      <w:r w:rsidR="00A07EB9" w:rsidRPr="00030BCF">
        <w:rPr>
          <w:rFonts w:ascii="Arial" w:hAnsi="Arial" w:cs="Arial"/>
          <w:sz w:val="20"/>
          <w:lang w:eastAsia="en-US"/>
        </w:rPr>
        <w:t>smluvních stran.</w:t>
      </w:r>
    </w:p>
    <w:p w14:paraId="31E19C97" w14:textId="4D08B8F8" w:rsidR="00A66853" w:rsidRPr="00030BCF" w:rsidRDefault="00A66853" w:rsidP="002620D1">
      <w:pPr>
        <w:pStyle w:val="Odstavecseseznamem"/>
        <w:numPr>
          <w:ilvl w:val="1"/>
          <w:numId w:val="67"/>
        </w:numPr>
        <w:spacing w:after="120"/>
        <w:jc w:val="both"/>
        <w:rPr>
          <w:rFonts w:cs="Arial"/>
        </w:rPr>
      </w:pPr>
      <w:r w:rsidRPr="00030BCF">
        <w:rPr>
          <w:rFonts w:ascii="Arial" w:hAnsi="Arial" w:cs="Arial"/>
          <w:sz w:val="20"/>
          <w:lang w:eastAsia="en-US"/>
        </w:rPr>
        <w:t>Zhotovitel neodpovídá za nemožnost dokončení díla nebo za vady dí</w:t>
      </w:r>
      <w:r w:rsidR="00037366" w:rsidRPr="00030BCF">
        <w:rPr>
          <w:rFonts w:ascii="Arial" w:hAnsi="Arial" w:cs="Arial"/>
          <w:sz w:val="20"/>
          <w:lang w:eastAsia="en-US"/>
        </w:rPr>
        <w:t xml:space="preserve">la způsobené nevhodnými materiály </w:t>
      </w:r>
      <w:r w:rsidRPr="00030BCF">
        <w:rPr>
          <w:rFonts w:ascii="Arial" w:hAnsi="Arial" w:cs="Arial"/>
          <w:sz w:val="20"/>
          <w:lang w:eastAsia="en-US"/>
        </w:rPr>
        <w:t>nebo pokyny, jestliže upozornil objednatele na jejich nevhodnost a jestliže objednatel na jejich použití písemně trval.</w:t>
      </w:r>
    </w:p>
    <w:p w14:paraId="3741184F" w14:textId="363E8BF2" w:rsidR="00A66853" w:rsidRPr="00030BCF" w:rsidRDefault="00A66853" w:rsidP="002620D1">
      <w:pPr>
        <w:pStyle w:val="Odstavecseseznamem"/>
        <w:numPr>
          <w:ilvl w:val="1"/>
          <w:numId w:val="67"/>
        </w:numPr>
        <w:spacing w:after="120"/>
        <w:jc w:val="both"/>
        <w:rPr>
          <w:rFonts w:cs="Arial"/>
        </w:rPr>
      </w:pPr>
      <w:r w:rsidRPr="00030BCF">
        <w:rPr>
          <w:rFonts w:ascii="Arial" w:hAnsi="Arial" w:cs="Arial"/>
          <w:sz w:val="20"/>
          <w:lang w:eastAsia="en-US"/>
        </w:rPr>
        <w:t xml:space="preserve">Dílo bude předáno v sídle </w:t>
      </w:r>
      <w:r w:rsidR="00527133" w:rsidRPr="00030BCF">
        <w:rPr>
          <w:rFonts w:ascii="Arial" w:hAnsi="Arial" w:cs="Arial"/>
          <w:sz w:val="20"/>
          <w:lang w:eastAsia="en-US"/>
        </w:rPr>
        <w:t>zhotovitele</w:t>
      </w:r>
      <w:r w:rsidR="007965C5" w:rsidRPr="00FB28D8">
        <w:rPr>
          <w:rFonts w:ascii="Arial" w:hAnsi="Arial" w:cs="Arial"/>
          <w:sz w:val="20"/>
          <w:lang w:eastAsia="en-US"/>
        </w:rPr>
        <w:t xml:space="preserve"> nebo elektronicky</w:t>
      </w:r>
      <w:r w:rsidRPr="00030BCF">
        <w:rPr>
          <w:rFonts w:ascii="Arial" w:hAnsi="Arial" w:cs="Arial"/>
          <w:sz w:val="20"/>
          <w:lang w:eastAsia="en-US"/>
        </w:rPr>
        <w:t xml:space="preserve">, </w:t>
      </w:r>
      <w:r w:rsidR="00527133" w:rsidRPr="00030BCF">
        <w:rPr>
          <w:rFonts w:ascii="Arial" w:hAnsi="Arial" w:cs="Arial"/>
          <w:sz w:val="20"/>
          <w:lang w:eastAsia="en-US"/>
        </w:rPr>
        <w:t>objednatel</w:t>
      </w:r>
      <w:r w:rsidRPr="00030BCF">
        <w:rPr>
          <w:rFonts w:ascii="Arial" w:hAnsi="Arial" w:cs="Arial"/>
          <w:sz w:val="20"/>
          <w:lang w:eastAsia="en-US"/>
        </w:rPr>
        <w:t xml:space="preserve"> </w:t>
      </w:r>
      <w:r w:rsidR="00527133" w:rsidRPr="00030BCF">
        <w:rPr>
          <w:rFonts w:ascii="Arial" w:hAnsi="Arial" w:cs="Arial"/>
          <w:sz w:val="20"/>
          <w:lang w:eastAsia="en-US"/>
        </w:rPr>
        <w:t xml:space="preserve">potvrdí </w:t>
      </w:r>
      <w:r w:rsidRPr="00030BCF">
        <w:rPr>
          <w:rFonts w:ascii="Arial" w:hAnsi="Arial" w:cs="Arial"/>
          <w:sz w:val="20"/>
          <w:lang w:eastAsia="en-US"/>
        </w:rPr>
        <w:t>převzetí na předávacím dopise.</w:t>
      </w:r>
    </w:p>
    <w:p w14:paraId="574E652A" w14:textId="78D1B118" w:rsidR="00A66853" w:rsidRPr="00030BCF" w:rsidRDefault="00A66853" w:rsidP="002620D1">
      <w:pPr>
        <w:pStyle w:val="Odstavecseseznamem"/>
        <w:numPr>
          <w:ilvl w:val="1"/>
          <w:numId w:val="67"/>
        </w:numPr>
        <w:spacing w:after="120"/>
        <w:jc w:val="both"/>
        <w:rPr>
          <w:rFonts w:cs="Arial"/>
        </w:rPr>
      </w:pPr>
      <w:r w:rsidRPr="00030BCF">
        <w:rPr>
          <w:rFonts w:ascii="Arial" w:hAnsi="Arial" w:cs="Arial"/>
          <w:sz w:val="20"/>
          <w:lang w:eastAsia="en-US"/>
        </w:rPr>
        <w:t>Dojde-li na základě požadavku objednatele k zastavení a ukončení prací před dokončením díla, ke zrušení smlouvy vinou objednatele nebo k jeho odstoupení od této smlouvy z důvodů, které neleží na straně zhotovitele, je objednatel povinen zaplatit zhotoviteli za rozpracované dílo podíl</w:t>
      </w:r>
      <w:r w:rsidR="00306CE9" w:rsidRPr="00030BCF">
        <w:rPr>
          <w:rFonts w:ascii="Arial" w:hAnsi="Arial" w:cs="Arial"/>
          <w:sz w:val="20"/>
          <w:lang w:eastAsia="en-US"/>
        </w:rPr>
        <w:t xml:space="preserve"> </w:t>
      </w:r>
      <w:r w:rsidRPr="00030BCF">
        <w:rPr>
          <w:rFonts w:ascii="Arial" w:hAnsi="Arial" w:cs="Arial"/>
          <w:sz w:val="20"/>
          <w:lang w:eastAsia="en-US"/>
        </w:rPr>
        <w:t>z dohodnuté ceny</w:t>
      </w:r>
      <w:r w:rsidR="005B39F9" w:rsidRPr="00030BCF">
        <w:rPr>
          <w:rFonts w:ascii="Arial" w:hAnsi="Arial" w:cs="Arial"/>
          <w:sz w:val="20"/>
          <w:lang w:eastAsia="en-US"/>
        </w:rPr>
        <w:t xml:space="preserve"> příslušející dané fázi projektu</w:t>
      </w:r>
      <w:r w:rsidRPr="00030BCF">
        <w:rPr>
          <w:rFonts w:ascii="Arial" w:hAnsi="Arial" w:cs="Arial"/>
          <w:sz w:val="20"/>
          <w:lang w:eastAsia="en-US"/>
        </w:rPr>
        <w:t xml:space="preserve"> podle rozsahu rozpracovanosti</w:t>
      </w:r>
      <w:r w:rsidR="005B39F9" w:rsidRPr="00030BCF">
        <w:rPr>
          <w:rFonts w:ascii="Arial" w:hAnsi="Arial" w:cs="Arial"/>
          <w:sz w:val="20"/>
          <w:lang w:eastAsia="en-US"/>
        </w:rPr>
        <w:t xml:space="preserve"> této fáze</w:t>
      </w:r>
      <w:r w:rsidRPr="00030BCF">
        <w:rPr>
          <w:rFonts w:ascii="Arial" w:hAnsi="Arial" w:cs="Arial"/>
          <w:sz w:val="20"/>
          <w:lang w:eastAsia="en-US"/>
        </w:rPr>
        <w:t>.</w:t>
      </w:r>
      <w:r w:rsidR="005B39F9" w:rsidRPr="00030BCF">
        <w:rPr>
          <w:rFonts w:ascii="Arial" w:hAnsi="Arial" w:cs="Arial"/>
          <w:sz w:val="20"/>
          <w:lang w:eastAsia="en-US"/>
        </w:rPr>
        <w:t xml:space="preserve"> </w:t>
      </w:r>
    </w:p>
    <w:p w14:paraId="758BED9F" w14:textId="305DE37B" w:rsidR="001B1E68" w:rsidRPr="00030BCF" w:rsidRDefault="00125B3D" w:rsidP="002620D1">
      <w:pPr>
        <w:pStyle w:val="Odstavecseseznamem"/>
        <w:numPr>
          <w:ilvl w:val="1"/>
          <w:numId w:val="67"/>
        </w:numPr>
        <w:spacing w:after="120"/>
        <w:jc w:val="both"/>
        <w:rPr>
          <w:rFonts w:cs="Arial"/>
        </w:rPr>
      </w:pPr>
      <w:r w:rsidRPr="00030BCF">
        <w:rPr>
          <w:rFonts w:ascii="Arial" w:hAnsi="Arial" w:cs="Arial"/>
          <w:sz w:val="20"/>
          <w:lang w:eastAsia="en-US"/>
        </w:rPr>
        <w:t>V případě souhlasných vyjádření vybraných úřadů k návrhu má zhotovitel opční právo na zpracování dalších stupňů dokumentace.</w:t>
      </w:r>
    </w:p>
    <w:p w14:paraId="1427E626" w14:textId="28FD190E" w:rsidR="003E208F" w:rsidRPr="00030BCF" w:rsidRDefault="00C41BBA" w:rsidP="002620D1">
      <w:pPr>
        <w:pStyle w:val="Odstavecseseznamem"/>
        <w:numPr>
          <w:ilvl w:val="1"/>
          <w:numId w:val="67"/>
        </w:numPr>
        <w:spacing w:after="120"/>
        <w:jc w:val="both"/>
        <w:rPr>
          <w:rFonts w:cs="Arial"/>
        </w:rPr>
      </w:pPr>
      <w:r w:rsidRPr="00030BCF">
        <w:rPr>
          <w:rFonts w:ascii="Arial" w:hAnsi="Arial" w:cs="Arial"/>
          <w:sz w:val="20"/>
          <w:lang w:eastAsia="en-US"/>
        </w:rPr>
        <w:t xml:space="preserve">Autorská práva zůstávají na straně </w:t>
      </w:r>
      <w:r w:rsidR="002E1B25" w:rsidRPr="00030BCF">
        <w:rPr>
          <w:rFonts w:ascii="Arial" w:hAnsi="Arial" w:cs="Arial"/>
          <w:sz w:val="20"/>
          <w:lang w:eastAsia="en-US"/>
        </w:rPr>
        <w:t>objednatele</w:t>
      </w:r>
      <w:r w:rsidRPr="00030BCF">
        <w:rPr>
          <w:rFonts w:ascii="Arial" w:hAnsi="Arial" w:cs="Arial"/>
          <w:sz w:val="20"/>
          <w:lang w:eastAsia="en-US"/>
        </w:rPr>
        <w:t>. Zhotovitel poskytuje touto smlouvou objednateli výhradní licenci k užití projektové dokumentace (vytvořené zhotovitelem dle této smlouvy) v původní i zpracované podobě k účelům vyplývajícím z této smlouvy, a to na dobu trvání majetkových autorských práv k projektové dokumentaci jako autorskému dílu. Objednatel je tak oprávněn projektovou dokumentaci zejména rozmnožovat, rozšiřovat její rozmnoženiny v hmotné podobě či je šířit (sdělovat) v podobě nehmotné třetím osobám. Objednatel je zároveň oprávněn provádět změny v projektové dokumentaci, a to jak samostatně, tak i prostřednictvím třetích osob, tzn. objednat provedení změn v projektové dokumentaci u třetí osoby. Pro vyloučení pochybností smluvní strany uvádějí, že poskytnutá licence se vztahuje i na užití stavby (jako rozmnoženiny díla) včetně užití jakékoliv rozmnoženiny díla pro marketingové účely. Výhradní licence je převoditelná na třetí osobu i bez souhlasu zhotovitele.</w:t>
      </w:r>
    </w:p>
    <w:p w14:paraId="02BEB91A" w14:textId="1DC87F32" w:rsidR="005162D8" w:rsidRDefault="009F7A40" w:rsidP="009E07B1">
      <w:pPr>
        <w:pStyle w:val="Nadpis1"/>
      </w:pPr>
      <w:r>
        <w:t>Ukončení smlouvy</w:t>
      </w:r>
    </w:p>
    <w:p w14:paraId="245B9715" w14:textId="77777777" w:rsidR="00B845B1" w:rsidRPr="00B845B1" w:rsidRDefault="00B845B1" w:rsidP="00FB28D8">
      <w:pPr>
        <w:pStyle w:val="Odstavecseseznamem"/>
        <w:numPr>
          <w:ilvl w:val="0"/>
          <w:numId w:val="63"/>
        </w:numPr>
        <w:spacing w:after="120"/>
        <w:ind w:left="426" w:hanging="426"/>
        <w:rPr>
          <w:rFonts w:ascii="Arial" w:hAnsi="Arial" w:cs="Arial"/>
          <w:sz w:val="20"/>
        </w:rPr>
      </w:pPr>
      <w:r w:rsidRPr="00B845B1">
        <w:rPr>
          <w:rFonts w:ascii="Arial" w:hAnsi="Arial" w:cs="Arial"/>
          <w:sz w:val="20"/>
        </w:rPr>
        <w:t>Účinnost smlouvy lze rovněž ukončit:</w:t>
      </w:r>
    </w:p>
    <w:p w14:paraId="68BFD7B2" w14:textId="77777777" w:rsidR="00B845B1" w:rsidRPr="00B845B1" w:rsidRDefault="00B845B1" w:rsidP="00FB28D8">
      <w:pPr>
        <w:pStyle w:val="Odstavecseseznamem"/>
        <w:numPr>
          <w:ilvl w:val="1"/>
          <w:numId w:val="63"/>
        </w:numPr>
        <w:spacing w:after="120"/>
        <w:jc w:val="both"/>
        <w:rPr>
          <w:rFonts w:ascii="Arial" w:hAnsi="Arial" w:cs="Arial"/>
          <w:sz w:val="20"/>
        </w:rPr>
      </w:pPr>
      <w:r w:rsidRPr="00B845B1">
        <w:rPr>
          <w:rFonts w:ascii="Arial" w:hAnsi="Arial" w:cs="Arial"/>
          <w:sz w:val="20"/>
        </w:rPr>
        <w:t>dohodou smluvních stran nebo</w:t>
      </w:r>
    </w:p>
    <w:p w14:paraId="22C2A40E" w14:textId="77777777" w:rsidR="00B845B1" w:rsidRPr="00B845B1" w:rsidRDefault="00B845B1" w:rsidP="00FB28D8">
      <w:pPr>
        <w:pStyle w:val="Odstavecseseznamem"/>
        <w:numPr>
          <w:ilvl w:val="1"/>
          <w:numId w:val="63"/>
        </w:numPr>
        <w:spacing w:after="120"/>
        <w:jc w:val="both"/>
        <w:rPr>
          <w:rFonts w:ascii="Arial" w:hAnsi="Arial" w:cs="Arial"/>
          <w:sz w:val="20"/>
        </w:rPr>
      </w:pPr>
      <w:r w:rsidRPr="00B845B1">
        <w:rPr>
          <w:rFonts w:ascii="Arial" w:hAnsi="Arial" w:cs="Arial"/>
          <w:sz w:val="20"/>
        </w:rPr>
        <w:t xml:space="preserve">odstoupením od smlouvy v souladu s </w:t>
      </w:r>
      <w:proofErr w:type="spellStart"/>
      <w:r w:rsidRPr="00B845B1">
        <w:rPr>
          <w:rFonts w:ascii="Arial" w:hAnsi="Arial" w:cs="Arial"/>
          <w:sz w:val="20"/>
        </w:rPr>
        <w:t>ust</w:t>
      </w:r>
      <w:proofErr w:type="spellEnd"/>
      <w:r w:rsidRPr="00B845B1">
        <w:rPr>
          <w:rFonts w:ascii="Arial" w:hAnsi="Arial" w:cs="Arial"/>
          <w:sz w:val="20"/>
        </w:rPr>
        <w:t>. § 2002 a násl. občanského zákoníku,</w:t>
      </w:r>
    </w:p>
    <w:p w14:paraId="201C5F24" w14:textId="15A88873" w:rsidR="00B845B1" w:rsidRPr="00B845B1" w:rsidRDefault="00B845B1" w:rsidP="00FB28D8">
      <w:pPr>
        <w:pStyle w:val="Odstavecseseznamem"/>
        <w:numPr>
          <w:ilvl w:val="1"/>
          <w:numId w:val="63"/>
        </w:numPr>
        <w:spacing w:after="120"/>
        <w:jc w:val="both"/>
        <w:rPr>
          <w:rFonts w:ascii="Arial" w:hAnsi="Arial" w:cs="Arial"/>
          <w:sz w:val="20"/>
        </w:rPr>
      </w:pPr>
      <w:r w:rsidRPr="00B845B1">
        <w:rPr>
          <w:rFonts w:ascii="Arial" w:hAnsi="Arial" w:cs="Arial"/>
          <w:sz w:val="20"/>
        </w:rPr>
        <w:t>objednatel je oprávněn od smlouvy odstoupit v případě, že dílo nebude předáno nejpozději do termín</w:t>
      </w:r>
      <w:r w:rsidR="00417678">
        <w:rPr>
          <w:rFonts w:ascii="Arial" w:hAnsi="Arial" w:cs="Arial"/>
          <w:sz w:val="20"/>
        </w:rPr>
        <w:t>ech</w:t>
      </w:r>
      <w:r w:rsidRPr="00B845B1">
        <w:rPr>
          <w:rFonts w:ascii="Arial" w:hAnsi="Arial" w:cs="Arial"/>
          <w:sz w:val="20"/>
        </w:rPr>
        <w:t xml:space="preserve"> stanoven</w:t>
      </w:r>
      <w:r w:rsidR="00417678">
        <w:rPr>
          <w:rFonts w:ascii="Arial" w:hAnsi="Arial" w:cs="Arial"/>
          <w:sz w:val="20"/>
        </w:rPr>
        <w:t>ých</w:t>
      </w:r>
      <w:r w:rsidRPr="00B845B1">
        <w:rPr>
          <w:rFonts w:ascii="Arial" w:hAnsi="Arial" w:cs="Arial"/>
          <w:sz w:val="20"/>
        </w:rPr>
        <w:t xml:space="preserve"> v čl. </w:t>
      </w:r>
      <w:r w:rsidR="00417678">
        <w:rPr>
          <w:rFonts w:ascii="Arial" w:hAnsi="Arial" w:cs="Arial"/>
          <w:sz w:val="20"/>
        </w:rPr>
        <w:t>4.1</w:t>
      </w:r>
      <w:r w:rsidRPr="00B845B1">
        <w:rPr>
          <w:rFonts w:ascii="Arial" w:hAnsi="Arial" w:cs="Arial"/>
          <w:sz w:val="20"/>
        </w:rPr>
        <w:t xml:space="preserve"> této smlouvy.</w:t>
      </w:r>
    </w:p>
    <w:p w14:paraId="7B7AA870" w14:textId="77777777" w:rsidR="00B845B1" w:rsidRPr="00B845B1" w:rsidRDefault="00B845B1" w:rsidP="00FB28D8">
      <w:pPr>
        <w:pStyle w:val="Odstavecseseznamem"/>
        <w:numPr>
          <w:ilvl w:val="0"/>
          <w:numId w:val="63"/>
        </w:numPr>
        <w:spacing w:after="120"/>
        <w:ind w:left="426" w:hanging="426"/>
        <w:rPr>
          <w:rFonts w:ascii="Arial" w:hAnsi="Arial" w:cs="Arial"/>
          <w:sz w:val="20"/>
        </w:rPr>
      </w:pPr>
      <w:r w:rsidRPr="00B845B1">
        <w:rPr>
          <w:rFonts w:ascii="Arial" w:hAnsi="Arial" w:cs="Arial"/>
          <w:sz w:val="20"/>
        </w:rPr>
        <w:t>Smluvní strany si dohodly, že za podstatné porušení smlouvy považují zejména:</w:t>
      </w:r>
    </w:p>
    <w:p w14:paraId="2B9CD204" w14:textId="19BF3B0A" w:rsidR="00B845B1" w:rsidRPr="00B845B1" w:rsidRDefault="00B845B1" w:rsidP="00FB28D8">
      <w:pPr>
        <w:pStyle w:val="Odstavecseseznamem"/>
        <w:numPr>
          <w:ilvl w:val="1"/>
          <w:numId w:val="63"/>
        </w:numPr>
        <w:spacing w:after="120"/>
        <w:rPr>
          <w:rFonts w:ascii="Arial" w:hAnsi="Arial" w:cs="Arial"/>
          <w:sz w:val="20"/>
        </w:rPr>
      </w:pPr>
      <w:r w:rsidRPr="00B845B1">
        <w:rPr>
          <w:rFonts w:ascii="Arial" w:hAnsi="Arial" w:cs="Arial"/>
          <w:sz w:val="20"/>
        </w:rPr>
        <w:t xml:space="preserve">prodlení se splatností jakékoliv faktury delší než </w:t>
      </w:r>
      <w:r w:rsidR="00C9311A">
        <w:rPr>
          <w:rFonts w:ascii="Arial" w:hAnsi="Arial" w:cs="Arial"/>
          <w:sz w:val="20"/>
        </w:rPr>
        <w:t>2</w:t>
      </w:r>
      <w:r w:rsidRPr="00B845B1">
        <w:rPr>
          <w:rFonts w:ascii="Arial" w:hAnsi="Arial" w:cs="Arial"/>
          <w:sz w:val="20"/>
        </w:rPr>
        <w:t>0 dní,</w:t>
      </w:r>
    </w:p>
    <w:p w14:paraId="3A31AAB6" w14:textId="4F5E60A0" w:rsidR="00B845B1" w:rsidRPr="00B845B1" w:rsidRDefault="00B845B1" w:rsidP="00FB28D8">
      <w:pPr>
        <w:pStyle w:val="Odstavecseseznamem"/>
        <w:numPr>
          <w:ilvl w:val="1"/>
          <w:numId w:val="63"/>
        </w:numPr>
        <w:spacing w:after="120"/>
        <w:jc w:val="both"/>
        <w:rPr>
          <w:rFonts w:ascii="Arial" w:hAnsi="Arial" w:cs="Arial"/>
          <w:sz w:val="20"/>
        </w:rPr>
      </w:pPr>
      <w:r w:rsidRPr="00B845B1">
        <w:rPr>
          <w:rFonts w:ascii="Arial" w:hAnsi="Arial" w:cs="Arial"/>
          <w:sz w:val="20"/>
        </w:rPr>
        <w:t>neplnění či porušování povinností a prohlášení kteroukoliv ze smluvních stran stanovených v této smlouv</w:t>
      </w:r>
      <w:r w:rsidR="00C9311A">
        <w:rPr>
          <w:rFonts w:ascii="Arial" w:hAnsi="Arial" w:cs="Arial"/>
          <w:sz w:val="20"/>
        </w:rPr>
        <w:t>ě</w:t>
      </w:r>
      <w:r w:rsidR="00613889">
        <w:rPr>
          <w:rFonts w:ascii="Arial" w:hAnsi="Arial" w:cs="Arial"/>
          <w:sz w:val="20"/>
        </w:rPr>
        <w:t>, a to přes písemné upozornění druhé smluvní strany</w:t>
      </w:r>
      <w:r w:rsidR="00FF022A">
        <w:rPr>
          <w:rFonts w:ascii="Arial" w:hAnsi="Arial" w:cs="Arial"/>
          <w:sz w:val="20"/>
        </w:rPr>
        <w:t>,</w:t>
      </w:r>
    </w:p>
    <w:p w14:paraId="1E6ED7FE" w14:textId="26B7D2B6" w:rsidR="00B845B1" w:rsidRPr="00B845B1" w:rsidRDefault="00B845B1" w:rsidP="00FB28D8">
      <w:pPr>
        <w:pStyle w:val="Odstavecseseznamem"/>
        <w:numPr>
          <w:ilvl w:val="0"/>
          <w:numId w:val="63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B845B1">
        <w:rPr>
          <w:rFonts w:ascii="Arial" w:hAnsi="Arial" w:cs="Arial"/>
          <w:sz w:val="20"/>
        </w:rPr>
        <w:t xml:space="preserve">Objednatel je také oprávněn odstoupit od smlouvy, pokud je z nečinnosti zhotovitele objektivně zřejmé, že dílo neprovede řádně a včas, tj. ve lhůtě a dle harmonogramu uvedeného v čl. </w:t>
      </w:r>
      <w:r w:rsidR="00FF022A">
        <w:rPr>
          <w:rFonts w:ascii="Arial" w:hAnsi="Arial" w:cs="Arial"/>
          <w:sz w:val="20"/>
        </w:rPr>
        <w:t>4.1</w:t>
      </w:r>
      <w:r w:rsidRPr="00B845B1">
        <w:rPr>
          <w:rFonts w:ascii="Arial" w:hAnsi="Arial" w:cs="Arial"/>
          <w:sz w:val="20"/>
        </w:rPr>
        <w:t xml:space="preserve"> této smlouvy. Předtím, než objednatel od smlouvy odstoupí, vyrozumí písemně zhotovitele o tomto záměru a zároveň mu stanoví lhůtu pro zjednání nápravy. Pokud i v této lhůtě bude zhotovitel bezdůvodně nečinný, je objednatel oprávněn bez dalšího od smlouvy odstoupit.</w:t>
      </w:r>
    </w:p>
    <w:p w14:paraId="009BCD66" w14:textId="1D60F6E1" w:rsidR="009F7A40" w:rsidRPr="00B84DDE" w:rsidRDefault="00B845B1" w:rsidP="00FB28D8">
      <w:pPr>
        <w:pStyle w:val="Odstavecseseznamem"/>
        <w:numPr>
          <w:ilvl w:val="0"/>
          <w:numId w:val="63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B845B1">
        <w:rPr>
          <w:rFonts w:ascii="Arial" w:hAnsi="Arial" w:cs="Arial"/>
          <w:sz w:val="20"/>
        </w:rPr>
        <w:t>Smluvní strana je povinna vyzvat druhou smluvní stranu, která porušuje tuto smlouvu, k nápravě a poskytnout jí k tomu přiměřenou lhůtu, která nebude kratší než 3 pracovní dny</w:t>
      </w:r>
      <w:r w:rsidR="009F7A40">
        <w:rPr>
          <w:rFonts w:ascii="Arial" w:hAnsi="Arial" w:cs="Arial"/>
          <w:sz w:val="20"/>
        </w:rPr>
        <w:t>.</w:t>
      </w:r>
    </w:p>
    <w:p w14:paraId="00804D90" w14:textId="77777777" w:rsidR="009F7A40" w:rsidRPr="009F7A40" w:rsidRDefault="009F7A40" w:rsidP="00FB28D8"/>
    <w:p w14:paraId="59B4FD2B" w14:textId="52041C4E" w:rsidR="00A66853" w:rsidRPr="00A6777D" w:rsidRDefault="00A66853" w:rsidP="009E07B1">
      <w:pPr>
        <w:pStyle w:val="Nadpis1"/>
      </w:pPr>
      <w:r w:rsidRPr="00A6777D">
        <w:t>Závěrečná ustanovení</w:t>
      </w:r>
    </w:p>
    <w:p w14:paraId="0F6151C3" w14:textId="27FA093A" w:rsidR="00A66853" w:rsidRPr="000F749D" w:rsidRDefault="00A66853" w:rsidP="001D25E4">
      <w:pPr>
        <w:pStyle w:val="Odstavecseseznamem"/>
        <w:numPr>
          <w:ilvl w:val="0"/>
          <w:numId w:val="64"/>
        </w:numPr>
        <w:spacing w:after="120"/>
        <w:ind w:left="426" w:hanging="426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 xml:space="preserve">Tato smlouva je sepsána ve </w:t>
      </w:r>
      <w:r w:rsidR="002E1B25" w:rsidRPr="00FB28D8">
        <w:rPr>
          <w:rFonts w:ascii="Arial" w:hAnsi="Arial" w:cs="Arial"/>
          <w:sz w:val="20"/>
        </w:rPr>
        <w:t>2</w:t>
      </w:r>
      <w:r w:rsidRPr="00FB28D8">
        <w:rPr>
          <w:rFonts w:ascii="Arial" w:hAnsi="Arial" w:cs="Arial"/>
          <w:sz w:val="20"/>
        </w:rPr>
        <w:t xml:space="preserve"> vyhotoveních a každá </w:t>
      </w:r>
      <w:r w:rsidR="0077697F">
        <w:rPr>
          <w:rFonts w:ascii="Arial" w:hAnsi="Arial" w:cs="Arial"/>
          <w:sz w:val="20"/>
        </w:rPr>
        <w:t>ze smluvních stran</w:t>
      </w:r>
      <w:r w:rsidR="0077697F" w:rsidRPr="00FB28D8">
        <w:rPr>
          <w:rFonts w:ascii="Arial" w:hAnsi="Arial" w:cs="Arial"/>
          <w:sz w:val="20"/>
        </w:rPr>
        <w:t xml:space="preserve"> </w:t>
      </w:r>
      <w:r w:rsidRPr="00FB28D8">
        <w:rPr>
          <w:rFonts w:ascii="Arial" w:hAnsi="Arial" w:cs="Arial"/>
          <w:sz w:val="20"/>
        </w:rPr>
        <w:t>obdrží jeden stejnopis</w:t>
      </w:r>
      <w:r w:rsidR="00D93BCE">
        <w:rPr>
          <w:rFonts w:ascii="Arial" w:hAnsi="Arial" w:cs="Arial"/>
          <w:sz w:val="20"/>
        </w:rPr>
        <w:t xml:space="preserve"> nebo </w:t>
      </w:r>
      <w:r w:rsidR="00810C15">
        <w:rPr>
          <w:rFonts w:ascii="Arial" w:hAnsi="Arial" w:cs="Arial"/>
          <w:sz w:val="20"/>
        </w:rPr>
        <w:t xml:space="preserve">v </w:t>
      </w:r>
      <w:r w:rsidR="009654BD">
        <w:rPr>
          <w:rFonts w:ascii="Arial" w:hAnsi="Arial" w:cs="Arial"/>
          <w:sz w:val="20"/>
        </w:rPr>
        <w:t xml:space="preserve">jednom vyhotovení </w:t>
      </w:r>
      <w:r w:rsidR="00D93BCE">
        <w:rPr>
          <w:rFonts w:ascii="Arial" w:hAnsi="Arial" w:cs="Arial"/>
          <w:sz w:val="20"/>
        </w:rPr>
        <w:t>v elektronické podobě.</w:t>
      </w:r>
    </w:p>
    <w:p w14:paraId="3491AF96" w14:textId="3933E5DC" w:rsidR="000D46FB" w:rsidRPr="000F749D" w:rsidRDefault="00A66853" w:rsidP="002620D1">
      <w:pPr>
        <w:pStyle w:val="Odstavecseseznamem"/>
        <w:numPr>
          <w:ilvl w:val="0"/>
          <w:numId w:val="64"/>
        </w:numPr>
        <w:spacing w:after="120"/>
        <w:ind w:left="426" w:hanging="426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 xml:space="preserve">Pokud by jednotlivá ustanovení této smlouvy byla neplatná či neproveditelná, nebo se neplatnými či neproveditelnými stala, nebude tím dotčena platnost této smlouvy obecně. Strany se zavazují </w:t>
      </w:r>
      <w:r w:rsidRPr="00FB28D8">
        <w:rPr>
          <w:rFonts w:ascii="Arial" w:hAnsi="Arial" w:cs="Arial"/>
          <w:sz w:val="20"/>
        </w:rPr>
        <w:lastRenderedPageBreak/>
        <w:t xml:space="preserve">nahradit neplatné nebo neproveditelné ustanovení platným či proveditelným ustanovením, které </w:t>
      </w:r>
      <w:r w:rsidR="00FA3D9F" w:rsidRPr="00FB28D8">
        <w:rPr>
          <w:rFonts w:ascii="Arial" w:hAnsi="Arial" w:cs="Arial"/>
          <w:sz w:val="20"/>
        </w:rPr>
        <w:t>se,</w:t>
      </w:r>
      <w:r w:rsidRPr="00FB28D8">
        <w:rPr>
          <w:rFonts w:ascii="Arial" w:hAnsi="Arial" w:cs="Arial"/>
          <w:sz w:val="20"/>
        </w:rPr>
        <w:t xml:space="preserve"> pokud možno blíží hospodářskému účelu neplatného nebo neproveditelného ustanovení.</w:t>
      </w:r>
    </w:p>
    <w:p w14:paraId="334E74A6" w14:textId="1705E877" w:rsidR="00453047" w:rsidRPr="00B308FA" w:rsidRDefault="00D93BCE" w:rsidP="00B308FA">
      <w:pPr>
        <w:pStyle w:val="Odstavecseseznamem"/>
        <w:numPr>
          <w:ilvl w:val="0"/>
          <w:numId w:val="64"/>
        </w:numPr>
        <w:spacing w:after="120"/>
        <w:ind w:left="426" w:hanging="426"/>
        <w:jc w:val="both"/>
        <w:rPr>
          <w:rFonts w:ascii="Arial" w:hAnsi="Arial" w:cs="Arial"/>
          <w:sz w:val="20"/>
          <w:szCs w:val="16"/>
        </w:rPr>
      </w:pPr>
      <w:r w:rsidRPr="00B308FA">
        <w:rPr>
          <w:rFonts w:ascii="Arial" w:hAnsi="Arial" w:cs="Arial"/>
          <w:sz w:val="20"/>
          <w:szCs w:val="16"/>
        </w:rPr>
        <w:t>Tato smlouva podléhá zveřejnění v registru smluv</w:t>
      </w:r>
      <w:r w:rsidR="00201636" w:rsidRPr="00B308FA">
        <w:rPr>
          <w:rFonts w:ascii="Arial" w:hAnsi="Arial" w:cs="Arial"/>
          <w:sz w:val="20"/>
          <w:szCs w:val="16"/>
        </w:rPr>
        <w:t xml:space="preserve">, které zajistí objednatel a zhotovitel </w:t>
      </w:r>
      <w:r w:rsidR="00862FBA" w:rsidRPr="00B308FA">
        <w:rPr>
          <w:rFonts w:ascii="Arial" w:hAnsi="Arial" w:cs="Arial"/>
          <w:sz w:val="20"/>
          <w:szCs w:val="16"/>
        </w:rPr>
        <w:t>je s tímto srozuměn</w:t>
      </w:r>
      <w:r w:rsidR="00201636" w:rsidRPr="00B308FA">
        <w:rPr>
          <w:rFonts w:ascii="Arial" w:hAnsi="Arial" w:cs="Arial"/>
          <w:sz w:val="20"/>
          <w:szCs w:val="16"/>
        </w:rPr>
        <w:t>. Smluvní strany prohlašují, že tato smlouva neobsahuje žádné obchodní tajemství ani jiné utajov</w:t>
      </w:r>
      <w:r w:rsidR="00862FBA" w:rsidRPr="00B308FA">
        <w:rPr>
          <w:rFonts w:ascii="Arial" w:hAnsi="Arial" w:cs="Arial"/>
          <w:sz w:val="20"/>
          <w:szCs w:val="16"/>
        </w:rPr>
        <w:t>ané skutečnosti.</w:t>
      </w:r>
    </w:p>
    <w:p w14:paraId="2E588752" w14:textId="04DB2426" w:rsidR="00B300A0" w:rsidRPr="000D46FB" w:rsidRDefault="00B300A0" w:rsidP="00B308FA">
      <w:pPr>
        <w:spacing w:after="120"/>
        <w:rPr>
          <w:rFonts w:cs="Arial"/>
        </w:rPr>
      </w:pPr>
    </w:p>
    <w:p w14:paraId="0C7796C6" w14:textId="6606899D" w:rsidR="00A66853" w:rsidRPr="000F749D" w:rsidRDefault="00A66853" w:rsidP="00FB28D8">
      <w:pPr>
        <w:pStyle w:val="Odstavecseseznamem"/>
        <w:numPr>
          <w:ilvl w:val="0"/>
          <w:numId w:val="64"/>
        </w:numPr>
        <w:spacing w:after="120"/>
        <w:ind w:left="426" w:hanging="426"/>
        <w:jc w:val="both"/>
        <w:rPr>
          <w:rFonts w:cs="Arial"/>
        </w:rPr>
      </w:pPr>
      <w:r w:rsidRPr="00FB28D8">
        <w:rPr>
          <w:rFonts w:ascii="Arial" w:hAnsi="Arial" w:cs="Arial"/>
          <w:sz w:val="20"/>
        </w:rPr>
        <w:t xml:space="preserve">Tato smlouva nabývá platnosti </w:t>
      </w:r>
      <w:r w:rsidR="003C14CA">
        <w:rPr>
          <w:rFonts w:ascii="Arial" w:hAnsi="Arial" w:cs="Arial"/>
          <w:sz w:val="20"/>
        </w:rPr>
        <w:t xml:space="preserve">jejím </w:t>
      </w:r>
      <w:r w:rsidR="00862FBA">
        <w:rPr>
          <w:rFonts w:ascii="Arial" w:hAnsi="Arial" w:cs="Arial"/>
          <w:sz w:val="20"/>
        </w:rPr>
        <w:t xml:space="preserve">oboustranným podpisem </w:t>
      </w:r>
      <w:r w:rsidRPr="00FB28D8">
        <w:rPr>
          <w:rFonts w:ascii="Arial" w:hAnsi="Arial" w:cs="Arial"/>
          <w:sz w:val="20"/>
        </w:rPr>
        <w:t>a účinnosti dne</w:t>
      </w:r>
      <w:r w:rsidR="00A253EE" w:rsidRPr="00FB28D8">
        <w:rPr>
          <w:rFonts w:ascii="Arial" w:hAnsi="Arial" w:cs="Arial"/>
          <w:sz w:val="20"/>
        </w:rPr>
        <w:t>m</w:t>
      </w:r>
      <w:r w:rsidR="003C14CA">
        <w:rPr>
          <w:rFonts w:ascii="Arial" w:hAnsi="Arial" w:cs="Arial"/>
          <w:sz w:val="20"/>
        </w:rPr>
        <w:t xml:space="preserve"> zveřejnění v registru smluv</w:t>
      </w:r>
      <w:r w:rsidR="00A253EE" w:rsidRPr="00FB28D8">
        <w:rPr>
          <w:rFonts w:ascii="Arial" w:hAnsi="Arial" w:cs="Arial"/>
          <w:sz w:val="20"/>
        </w:rPr>
        <w:t>.</w:t>
      </w:r>
    </w:p>
    <w:p w14:paraId="62DFF12F" w14:textId="77777777" w:rsidR="00C459A4" w:rsidRPr="00A6777D" w:rsidRDefault="00C459A4" w:rsidP="001B109F">
      <w:pPr>
        <w:jc w:val="left"/>
        <w:rPr>
          <w:rFonts w:cs="Arial"/>
        </w:rPr>
      </w:pPr>
    </w:p>
    <w:p w14:paraId="44348E50" w14:textId="77777777" w:rsidR="0072494F" w:rsidRPr="00A6777D" w:rsidRDefault="0072494F" w:rsidP="001B109F">
      <w:pPr>
        <w:jc w:val="left"/>
        <w:rPr>
          <w:rFonts w:cs="Arial"/>
        </w:rPr>
      </w:pPr>
    </w:p>
    <w:p w14:paraId="2F445EAB" w14:textId="688B265A" w:rsidR="00A66853" w:rsidRPr="00A6777D" w:rsidRDefault="00066E06" w:rsidP="001B109F">
      <w:pPr>
        <w:jc w:val="left"/>
        <w:rPr>
          <w:rFonts w:cs="Arial"/>
        </w:rPr>
      </w:pPr>
      <w:r w:rsidRPr="00A6777D">
        <w:rPr>
          <w:rFonts w:cs="Arial"/>
        </w:rPr>
        <w:t>V Praze dne</w:t>
      </w:r>
      <w:r w:rsidR="00C47C52" w:rsidRPr="00A6777D">
        <w:rPr>
          <w:rFonts w:cs="Arial"/>
        </w:rPr>
        <w:t xml:space="preserve"> </w:t>
      </w:r>
      <w:r w:rsidR="002E1B25" w:rsidRPr="00A6777D">
        <w:rPr>
          <w:rFonts w:cs="Arial"/>
        </w:rPr>
        <w:t xml:space="preserve">           </w:t>
      </w:r>
      <w:r w:rsidR="0050403F" w:rsidRPr="00A6777D">
        <w:rPr>
          <w:rFonts w:cs="Arial"/>
        </w:rPr>
        <w:t xml:space="preserve">   </w:t>
      </w:r>
      <w:r w:rsidR="002E1B25" w:rsidRPr="00A6777D">
        <w:rPr>
          <w:rFonts w:cs="Arial"/>
        </w:rPr>
        <w:t xml:space="preserve"> </w:t>
      </w:r>
    </w:p>
    <w:p w14:paraId="6CF08429" w14:textId="77777777" w:rsidR="00DF28B3" w:rsidRPr="00A6777D" w:rsidRDefault="00DF28B3" w:rsidP="001B109F">
      <w:pPr>
        <w:jc w:val="left"/>
        <w:rPr>
          <w:rFonts w:cs="Arial"/>
        </w:rPr>
      </w:pPr>
    </w:p>
    <w:p w14:paraId="620B0204" w14:textId="77777777" w:rsidR="00DF28B3" w:rsidRDefault="00DF28B3" w:rsidP="001B109F">
      <w:pPr>
        <w:jc w:val="left"/>
        <w:rPr>
          <w:rFonts w:cs="Arial"/>
        </w:rPr>
      </w:pPr>
    </w:p>
    <w:p w14:paraId="3009C350" w14:textId="77777777" w:rsidR="00335B31" w:rsidRDefault="00335B31" w:rsidP="001B109F">
      <w:pPr>
        <w:jc w:val="left"/>
        <w:rPr>
          <w:rFonts w:cs="Arial"/>
        </w:rPr>
      </w:pPr>
    </w:p>
    <w:p w14:paraId="571C168C" w14:textId="77777777" w:rsidR="00335B31" w:rsidRPr="00A6777D" w:rsidRDefault="00335B31" w:rsidP="001B109F">
      <w:pPr>
        <w:jc w:val="left"/>
        <w:rPr>
          <w:rFonts w:cs="Arial"/>
        </w:rPr>
      </w:pPr>
    </w:p>
    <w:p w14:paraId="5B594DA9" w14:textId="15AB3380" w:rsidR="00A66853" w:rsidRPr="00A6777D" w:rsidRDefault="00DF28B3" w:rsidP="001B109F">
      <w:pPr>
        <w:jc w:val="left"/>
        <w:rPr>
          <w:rFonts w:cs="Arial"/>
        </w:rPr>
      </w:pPr>
      <w:r w:rsidRPr="00A6777D">
        <w:rPr>
          <w:rFonts w:cs="Arial"/>
        </w:rPr>
        <w:t>Za objednatele:</w:t>
      </w:r>
      <w:r w:rsidR="00D85F04" w:rsidRPr="00A6777D">
        <w:rPr>
          <w:rFonts w:cs="Arial"/>
        </w:rPr>
        <w:tab/>
      </w:r>
      <w:r w:rsidR="00D85F04" w:rsidRPr="00A6777D">
        <w:rPr>
          <w:rFonts w:cs="Arial"/>
        </w:rPr>
        <w:tab/>
      </w:r>
      <w:r w:rsidR="00D85F04" w:rsidRPr="00A6777D">
        <w:rPr>
          <w:rFonts w:cs="Arial"/>
        </w:rPr>
        <w:tab/>
      </w:r>
      <w:r w:rsidR="00D85F04" w:rsidRPr="00A6777D">
        <w:rPr>
          <w:rFonts w:cs="Arial"/>
        </w:rPr>
        <w:tab/>
      </w:r>
      <w:r w:rsidR="00D85F04" w:rsidRPr="00A6777D">
        <w:rPr>
          <w:rFonts w:cs="Arial"/>
        </w:rPr>
        <w:tab/>
        <w:t>Za zhotovitele:</w:t>
      </w:r>
    </w:p>
    <w:p w14:paraId="0C05300D" w14:textId="77777777" w:rsidR="00DF28B3" w:rsidRPr="00A6777D" w:rsidRDefault="00DF28B3" w:rsidP="001B109F">
      <w:pPr>
        <w:jc w:val="left"/>
        <w:rPr>
          <w:rFonts w:cs="Arial"/>
        </w:rPr>
      </w:pPr>
    </w:p>
    <w:p w14:paraId="3E112C87" w14:textId="23DA34A3" w:rsidR="002E1B25" w:rsidRPr="00A6777D" w:rsidRDefault="00335B31" w:rsidP="00977346">
      <w:pPr>
        <w:tabs>
          <w:tab w:val="left" w:pos="5670"/>
        </w:tabs>
        <w:ind w:left="567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ČR – ÚKZÚZ</w:t>
      </w:r>
      <w:r w:rsidR="000264D2" w:rsidRPr="00A6777D">
        <w:rPr>
          <w:rFonts w:cs="Arial"/>
          <w:b/>
          <w:bCs/>
        </w:rPr>
        <w:tab/>
      </w:r>
      <w:r w:rsidR="00D85F04" w:rsidRPr="00A6777D">
        <w:rPr>
          <w:rFonts w:cs="Arial"/>
          <w:b/>
          <w:bCs/>
        </w:rPr>
        <w:tab/>
        <w:t xml:space="preserve">LAMBDA </w:t>
      </w:r>
      <w:proofErr w:type="spellStart"/>
      <w:r w:rsidR="000264D2" w:rsidRPr="00A6777D">
        <w:rPr>
          <w:rFonts w:cs="Arial"/>
          <w:b/>
          <w:bCs/>
        </w:rPr>
        <w:t>energy</w:t>
      </w:r>
      <w:proofErr w:type="spellEnd"/>
      <w:r w:rsidR="00D85F04" w:rsidRPr="00A6777D">
        <w:rPr>
          <w:rFonts w:cs="Arial"/>
          <w:b/>
          <w:bCs/>
        </w:rPr>
        <w:t xml:space="preserve"> s.r.o.</w:t>
      </w:r>
    </w:p>
    <w:p w14:paraId="33E60DA9" w14:textId="77777777" w:rsidR="002E1B25" w:rsidRPr="00A6777D" w:rsidRDefault="002E1B25" w:rsidP="00366A62">
      <w:pPr>
        <w:tabs>
          <w:tab w:val="clear" w:pos="2552"/>
          <w:tab w:val="left" w:pos="4820"/>
        </w:tabs>
        <w:spacing w:before="720"/>
        <w:jc w:val="left"/>
        <w:rPr>
          <w:rFonts w:cs="Arial"/>
        </w:rPr>
      </w:pPr>
    </w:p>
    <w:p w14:paraId="1BA6E556" w14:textId="4F942449" w:rsidR="002E1B25" w:rsidRPr="00A6777D" w:rsidRDefault="002E1B25" w:rsidP="002E1B25">
      <w:pPr>
        <w:tabs>
          <w:tab w:val="clear" w:pos="2552"/>
          <w:tab w:val="center" w:pos="1843"/>
          <w:tab w:val="center" w:pos="7088"/>
        </w:tabs>
        <w:jc w:val="left"/>
        <w:rPr>
          <w:rFonts w:cs="Arial"/>
        </w:rPr>
      </w:pPr>
      <w:r w:rsidRPr="00A6777D">
        <w:rPr>
          <w:rFonts w:cs="Arial"/>
        </w:rPr>
        <w:tab/>
        <w:t>…………………………………</w:t>
      </w:r>
      <w:r w:rsidRPr="00A6777D">
        <w:rPr>
          <w:rFonts w:cs="Arial"/>
        </w:rPr>
        <w:tab/>
      </w:r>
      <w:r w:rsidR="00D85F04" w:rsidRPr="00A6777D">
        <w:rPr>
          <w:rFonts w:cs="Arial"/>
        </w:rPr>
        <w:t>……..</w:t>
      </w:r>
      <w:r w:rsidRPr="00A6777D">
        <w:rPr>
          <w:rFonts w:cs="Arial"/>
        </w:rPr>
        <w:t>………………………………</w:t>
      </w:r>
    </w:p>
    <w:p w14:paraId="01AB8A6D" w14:textId="2B18818B" w:rsidR="00DF28B3" w:rsidRPr="00A6777D" w:rsidRDefault="002E1B25">
      <w:pPr>
        <w:tabs>
          <w:tab w:val="clear" w:pos="2552"/>
          <w:tab w:val="center" w:pos="1843"/>
          <w:tab w:val="center" w:pos="7088"/>
        </w:tabs>
        <w:jc w:val="left"/>
        <w:rPr>
          <w:rFonts w:cs="Arial"/>
        </w:rPr>
      </w:pPr>
      <w:r w:rsidRPr="00A6777D">
        <w:rPr>
          <w:rFonts w:cs="Arial"/>
        </w:rPr>
        <w:tab/>
      </w:r>
      <w:r w:rsidR="00335B31">
        <w:rPr>
          <w:rFonts w:cs="Arial"/>
        </w:rPr>
        <w:t>Ing. Daniel Jurečka, ředitel</w:t>
      </w:r>
      <w:r w:rsidRPr="00A6777D">
        <w:rPr>
          <w:rFonts w:cs="Arial"/>
        </w:rPr>
        <w:tab/>
        <w:t xml:space="preserve"> jednatel</w:t>
      </w:r>
      <w:r w:rsidR="00DF28B3" w:rsidRPr="00A6777D">
        <w:rPr>
          <w:rFonts w:cs="Arial"/>
        </w:rPr>
        <w:tab/>
      </w:r>
    </w:p>
    <w:p w14:paraId="4C8179A8" w14:textId="77777777" w:rsidR="000264D2" w:rsidRPr="00A6777D" w:rsidRDefault="000264D2">
      <w:pPr>
        <w:tabs>
          <w:tab w:val="clear" w:pos="2552"/>
          <w:tab w:val="center" w:pos="1843"/>
          <w:tab w:val="center" w:pos="7088"/>
        </w:tabs>
        <w:jc w:val="left"/>
        <w:rPr>
          <w:rFonts w:cs="Arial"/>
        </w:rPr>
      </w:pPr>
    </w:p>
    <w:p w14:paraId="39037581" w14:textId="77777777" w:rsidR="000264D2" w:rsidRPr="00A6777D" w:rsidRDefault="000264D2" w:rsidP="000264D2">
      <w:pPr>
        <w:jc w:val="left"/>
        <w:rPr>
          <w:rFonts w:cs="Arial"/>
        </w:rPr>
      </w:pPr>
    </w:p>
    <w:p w14:paraId="54BFA702" w14:textId="202295DA" w:rsidR="000264D2" w:rsidRPr="00A6777D" w:rsidRDefault="000264D2" w:rsidP="000264D2">
      <w:pPr>
        <w:tabs>
          <w:tab w:val="left" w:pos="5670"/>
        </w:tabs>
        <w:ind w:left="567"/>
        <w:jc w:val="left"/>
        <w:rPr>
          <w:rFonts w:cs="Arial"/>
          <w:b/>
          <w:bCs/>
        </w:rPr>
      </w:pPr>
      <w:r w:rsidRPr="00A6777D">
        <w:rPr>
          <w:rFonts w:cs="Arial"/>
          <w:b/>
          <w:bCs/>
        </w:rPr>
        <w:tab/>
      </w:r>
      <w:r w:rsidRPr="00A6777D">
        <w:rPr>
          <w:rFonts w:cs="Arial"/>
          <w:b/>
          <w:bCs/>
        </w:rPr>
        <w:tab/>
        <w:t xml:space="preserve">LAMBDA </w:t>
      </w:r>
      <w:proofErr w:type="spellStart"/>
      <w:r w:rsidRPr="00A6777D">
        <w:rPr>
          <w:rFonts w:cs="Arial"/>
          <w:b/>
          <w:bCs/>
        </w:rPr>
        <w:t>energy</w:t>
      </w:r>
      <w:proofErr w:type="spellEnd"/>
      <w:r w:rsidRPr="00A6777D">
        <w:rPr>
          <w:rFonts w:cs="Arial"/>
          <w:b/>
          <w:bCs/>
        </w:rPr>
        <w:t xml:space="preserve"> s.r.o.</w:t>
      </w:r>
    </w:p>
    <w:p w14:paraId="5776ED10" w14:textId="77777777" w:rsidR="000264D2" w:rsidRPr="00A6777D" w:rsidRDefault="000264D2" w:rsidP="000264D2">
      <w:pPr>
        <w:tabs>
          <w:tab w:val="clear" w:pos="2552"/>
          <w:tab w:val="left" w:pos="4820"/>
        </w:tabs>
        <w:spacing w:before="720"/>
        <w:jc w:val="left"/>
        <w:rPr>
          <w:rFonts w:cs="Arial"/>
        </w:rPr>
      </w:pPr>
    </w:p>
    <w:p w14:paraId="087169E4" w14:textId="69DB7D80" w:rsidR="000264D2" w:rsidRPr="00A6777D" w:rsidRDefault="000264D2" w:rsidP="000264D2">
      <w:pPr>
        <w:tabs>
          <w:tab w:val="clear" w:pos="2552"/>
          <w:tab w:val="center" w:pos="1843"/>
          <w:tab w:val="center" w:pos="7088"/>
        </w:tabs>
        <w:jc w:val="left"/>
        <w:rPr>
          <w:rFonts w:cs="Arial"/>
        </w:rPr>
      </w:pPr>
      <w:r w:rsidRPr="00A6777D">
        <w:rPr>
          <w:rFonts w:cs="Arial"/>
        </w:rPr>
        <w:tab/>
      </w:r>
      <w:r w:rsidRPr="00A6777D">
        <w:rPr>
          <w:rFonts w:cs="Arial"/>
        </w:rPr>
        <w:tab/>
        <w:t>……..………………………………</w:t>
      </w:r>
    </w:p>
    <w:p w14:paraId="01F7F299" w14:textId="7B09AD6F" w:rsidR="000264D2" w:rsidRPr="00A6777D" w:rsidRDefault="000264D2" w:rsidP="000264D2">
      <w:pPr>
        <w:tabs>
          <w:tab w:val="clear" w:pos="2552"/>
          <w:tab w:val="center" w:pos="1843"/>
          <w:tab w:val="center" w:pos="7088"/>
        </w:tabs>
        <w:jc w:val="left"/>
        <w:rPr>
          <w:rFonts w:cs="Arial"/>
        </w:rPr>
      </w:pPr>
      <w:r w:rsidRPr="00A6777D">
        <w:rPr>
          <w:rFonts w:cs="Arial"/>
        </w:rPr>
        <w:tab/>
      </w:r>
      <w:r w:rsidRPr="00A6777D">
        <w:rPr>
          <w:rFonts w:cs="Arial"/>
        </w:rPr>
        <w:tab/>
        <w:t xml:space="preserve"> jednatel</w:t>
      </w:r>
      <w:r w:rsidRPr="00A6777D">
        <w:rPr>
          <w:rFonts w:cs="Arial"/>
        </w:rPr>
        <w:tab/>
      </w:r>
    </w:p>
    <w:p w14:paraId="09A9252A" w14:textId="77777777" w:rsidR="000264D2" w:rsidRPr="00A6777D" w:rsidRDefault="000264D2">
      <w:pPr>
        <w:tabs>
          <w:tab w:val="clear" w:pos="2552"/>
          <w:tab w:val="center" w:pos="1843"/>
          <w:tab w:val="center" w:pos="7088"/>
        </w:tabs>
        <w:jc w:val="left"/>
        <w:rPr>
          <w:rFonts w:cs="Arial"/>
        </w:rPr>
      </w:pPr>
    </w:p>
    <w:sectPr w:rsidR="000264D2" w:rsidRPr="00A6777D" w:rsidSect="00FF4745">
      <w:headerReference w:type="default" r:id="rId7"/>
      <w:footerReference w:type="even" r:id="rId8"/>
      <w:footerReference w:type="default" r:id="rId9"/>
      <w:type w:val="continuous"/>
      <w:pgSz w:w="11907" w:h="16840" w:code="9"/>
      <w:pgMar w:top="993" w:right="1134" w:bottom="851" w:left="1418" w:header="426" w:footer="3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E742" w14:textId="77777777" w:rsidR="00DE59E0" w:rsidRDefault="00DE59E0">
      <w:r>
        <w:separator/>
      </w:r>
    </w:p>
    <w:p w14:paraId="48D3C4EA" w14:textId="77777777" w:rsidR="00DE59E0" w:rsidRDefault="00DE59E0"/>
  </w:endnote>
  <w:endnote w:type="continuationSeparator" w:id="0">
    <w:p w14:paraId="59BA82F8" w14:textId="77777777" w:rsidR="00DE59E0" w:rsidRDefault="00DE59E0">
      <w:r>
        <w:continuationSeparator/>
      </w:r>
    </w:p>
    <w:p w14:paraId="633F4BB8" w14:textId="77777777" w:rsidR="00DE59E0" w:rsidRDefault="00DE5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D4F9" w14:textId="77777777" w:rsidR="00A66853" w:rsidRDefault="00A668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823D5B" w14:textId="77777777" w:rsidR="00A66853" w:rsidRDefault="00A66853">
    <w:pPr>
      <w:pStyle w:val="Zpat"/>
    </w:pPr>
  </w:p>
  <w:p w14:paraId="3A78B14A" w14:textId="77777777" w:rsidR="00A66853" w:rsidRDefault="00A668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7BD8" w14:textId="77777777" w:rsidR="002101B0" w:rsidRPr="002101B0" w:rsidRDefault="002101B0">
    <w:pPr>
      <w:pStyle w:val="Zpat"/>
      <w:jc w:val="right"/>
      <w:rPr>
        <w:sz w:val="16"/>
        <w:szCs w:val="16"/>
      </w:rPr>
    </w:pPr>
    <w:r w:rsidRPr="002101B0">
      <w:rPr>
        <w:sz w:val="16"/>
        <w:szCs w:val="16"/>
      </w:rPr>
      <w:t xml:space="preserve">Stránka </w:t>
    </w:r>
    <w:r w:rsidRPr="002101B0">
      <w:rPr>
        <w:bCs/>
        <w:sz w:val="16"/>
        <w:szCs w:val="16"/>
      </w:rPr>
      <w:fldChar w:fldCharType="begin"/>
    </w:r>
    <w:r w:rsidRPr="002101B0">
      <w:rPr>
        <w:bCs/>
        <w:sz w:val="16"/>
        <w:szCs w:val="16"/>
      </w:rPr>
      <w:instrText>PAGE</w:instrText>
    </w:r>
    <w:r w:rsidRPr="002101B0">
      <w:rPr>
        <w:bCs/>
        <w:sz w:val="16"/>
        <w:szCs w:val="16"/>
      </w:rPr>
      <w:fldChar w:fldCharType="separate"/>
    </w:r>
    <w:r w:rsidR="008B72B8">
      <w:rPr>
        <w:bCs/>
        <w:noProof/>
        <w:sz w:val="16"/>
        <w:szCs w:val="16"/>
      </w:rPr>
      <w:t>1</w:t>
    </w:r>
    <w:r w:rsidRPr="002101B0">
      <w:rPr>
        <w:bCs/>
        <w:sz w:val="16"/>
        <w:szCs w:val="16"/>
      </w:rPr>
      <w:fldChar w:fldCharType="end"/>
    </w:r>
    <w:r w:rsidRPr="002101B0">
      <w:rPr>
        <w:sz w:val="16"/>
        <w:szCs w:val="16"/>
      </w:rPr>
      <w:t xml:space="preserve"> z </w:t>
    </w:r>
    <w:r w:rsidRPr="002101B0">
      <w:rPr>
        <w:bCs/>
        <w:sz w:val="16"/>
        <w:szCs w:val="16"/>
      </w:rPr>
      <w:fldChar w:fldCharType="begin"/>
    </w:r>
    <w:r w:rsidRPr="002101B0">
      <w:rPr>
        <w:bCs/>
        <w:sz w:val="16"/>
        <w:szCs w:val="16"/>
      </w:rPr>
      <w:instrText>NUMPAGES</w:instrText>
    </w:r>
    <w:r w:rsidRPr="002101B0">
      <w:rPr>
        <w:bCs/>
        <w:sz w:val="16"/>
        <w:szCs w:val="16"/>
      </w:rPr>
      <w:fldChar w:fldCharType="separate"/>
    </w:r>
    <w:r w:rsidR="008B72B8">
      <w:rPr>
        <w:bCs/>
        <w:noProof/>
        <w:sz w:val="16"/>
        <w:szCs w:val="16"/>
      </w:rPr>
      <w:t>3</w:t>
    </w:r>
    <w:r w:rsidRPr="002101B0">
      <w:rPr>
        <w:bCs/>
        <w:sz w:val="16"/>
        <w:szCs w:val="16"/>
      </w:rPr>
      <w:fldChar w:fldCharType="end"/>
    </w:r>
  </w:p>
  <w:p w14:paraId="3605C7EA" w14:textId="77777777" w:rsidR="00A66853" w:rsidRDefault="00A66853" w:rsidP="002101B0">
    <w:pPr>
      <w:tabs>
        <w:tab w:val="clear" w:pos="2552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D0B1" w14:textId="77777777" w:rsidR="00DE59E0" w:rsidRDefault="00DE59E0">
      <w:r>
        <w:separator/>
      </w:r>
    </w:p>
    <w:p w14:paraId="145DCDAD" w14:textId="77777777" w:rsidR="00DE59E0" w:rsidRDefault="00DE59E0"/>
  </w:footnote>
  <w:footnote w:type="continuationSeparator" w:id="0">
    <w:p w14:paraId="6636676F" w14:textId="77777777" w:rsidR="00DE59E0" w:rsidRDefault="00DE59E0">
      <w:r>
        <w:continuationSeparator/>
      </w:r>
    </w:p>
    <w:p w14:paraId="502AEF1B" w14:textId="77777777" w:rsidR="00DE59E0" w:rsidRDefault="00DE5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D83D" w14:textId="7C8A03FA" w:rsidR="00A66853" w:rsidRPr="002101B0" w:rsidRDefault="002101B0" w:rsidP="002101B0">
    <w:pPr>
      <w:tabs>
        <w:tab w:val="clear" w:pos="2552"/>
        <w:tab w:val="center" w:pos="4677"/>
        <w:tab w:val="right" w:pos="9355"/>
      </w:tabs>
      <w:rPr>
        <w:sz w:val="16"/>
        <w:szCs w:val="16"/>
      </w:rPr>
    </w:pPr>
    <w:r w:rsidRPr="002101B0">
      <w:rPr>
        <w:sz w:val="16"/>
        <w:szCs w:val="16"/>
      </w:rPr>
      <w:tab/>
    </w:r>
    <w:r w:rsidRPr="002101B0">
      <w:rPr>
        <w:sz w:val="16"/>
        <w:szCs w:val="16"/>
      </w:rPr>
      <w:tab/>
    </w:r>
    <w:proofErr w:type="spellStart"/>
    <w:r>
      <w:rPr>
        <w:sz w:val="16"/>
        <w:szCs w:val="16"/>
      </w:rPr>
      <w:t>SoD</w:t>
    </w:r>
    <w:proofErr w:type="spellEnd"/>
    <w:r>
      <w:rPr>
        <w:sz w:val="16"/>
        <w:szCs w:val="16"/>
      </w:rPr>
      <w:t xml:space="preserve"> </w:t>
    </w:r>
    <w:r w:rsidR="000F7DC9">
      <w:rPr>
        <w:sz w:val="16"/>
        <w:szCs w:val="16"/>
      </w:rPr>
      <w:t>ÚKZÚZ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5D3"/>
    <w:multiLevelType w:val="hybridMultilevel"/>
    <w:tmpl w:val="3C7CC596"/>
    <w:lvl w:ilvl="0" w:tplc="30A0C90E">
      <w:start w:val="1"/>
      <w:numFmt w:val="ordin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0216"/>
    <w:multiLevelType w:val="hybridMultilevel"/>
    <w:tmpl w:val="54BC3C5E"/>
    <w:lvl w:ilvl="0" w:tplc="33629E90">
      <w:start w:val="1"/>
      <w:numFmt w:val="ordin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751B"/>
    <w:multiLevelType w:val="hybridMultilevel"/>
    <w:tmpl w:val="D88AA6DE"/>
    <w:lvl w:ilvl="0" w:tplc="5EC2BC9A">
      <w:start w:val="1"/>
      <w:numFmt w:val="ordinal"/>
      <w:lvlText w:val="8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741"/>
    <w:multiLevelType w:val="hybridMultilevel"/>
    <w:tmpl w:val="339A21A6"/>
    <w:lvl w:ilvl="0" w:tplc="64BC08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A8200F8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>
      <w:start w:val="1"/>
      <w:numFmt w:val="decimal"/>
      <w:lvlText w:val="%4."/>
      <w:lvlJc w:val="left"/>
      <w:pPr>
        <w:ind w:left="2160" w:hanging="360"/>
      </w:pPr>
    </w:lvl>
    <w:lvl w:ilvl="4" w:tplc="04050019">
      <w:start w:val="1"/>
      <w:numFmt w:val="lowerLetter"/>
      <w:lvlText w:val="%5."/>
      <w:lvlJc w:val="left"/>
      <w:pPr>
        <w:ind w:left="2880" w:hanging="360"/>
      </w:pPr>
    </w:lvl>
    <w:lvl w:ilvl="5" w:tplc="0405001B">
      <w:start w:val="1"/>
      <w:numFmt w:val="lowerRoman"/>
      <w:lvlText w:val="%6."/>
      <w:lvlJc w:val="right"/>
      <w:pPr>
        <w:ind w:left="3600" w:hanging="180"/>
      </w:pPr>
    </w:lvl>
    <w:lvl w:ilvl="6" w:tplc="0405000F">
      <w:start w:val="1"/>
      <w:numFmt w:val="decimal"/>
      <w:lvlText w:val="%7."/>
      <w:lvlJc w:val="left"/>
      <w:pPr>
        <w:ind w:left="4320" w:hanging="360"/>
      </w:pPr>
    </w:lvl>
    <w:lvl w:ilvl="7" w:tplc="04050019">
      <w:start w:val="1"/>
      <w:numFmt w:val="lowerLetter"/>
      <w:lvlText w:val="%8."/>
      <w:lvlJc w:val="left"/>
      <w:pPr>
        <w:ind w:left="5040" w:hanging="360"/>
      </w:pPr>
    </w:lvl>
    <w:lvl w:ilvl="8" w:tplc="0405001B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31C4F75"/>
    <w:multiLevelType w:val="multilevel"/>
    <w:tmpl w:val="528E9B1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533BF"/>
    <w:multiLevelType w:val="hybridMultilevel"/>
    <w:tmpl w:val="3B92A4B0"/>
    <w:lvl w:ilvl="0" w:tplc="6BB45128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0A09"/>
    <w:multiLevelType w:val="hybridMultilevel"/>
    <w:tmpl w:val="1A08FF1A"/>
    <w:lvl w:ilvl="0" w:tplc="0DC6B6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C14DD"/>
    <w:multiLevelType w:val="hybridMultilevel"/>
    <w:tmpl w:val="1AEE8B7C"/>
    <w:lvl w:ilvl="0" w:tplc="27DED57A">
      <w:start w:val="1"/>
      <w:numFmt w:val="ordin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A1774"/>
    <w:multiLevelType w:val="hybridMultilevel"/>
    <w:tmpl w:val="E20EF230"/>
    <w:lvl w:ilvl="0" w:tplc="A718B41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5EF3"/>
    <w:multiLevelType w:val="hybridMultilevel"/>
    <w:tmpl w:val="5C023B98"/>
    <w:lvl w:ilvl="0" w:tplc="88B06532">
      <w:start w:val="1"/>
      <w:numFmt w:val="ordinal"/>
      <w:pStyle w:val="Nadpis2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605A"/>
    <w:multiLevelType w:val="hybridMultilevel"/>
    <w:tmpl w:val="35DEFE18"/>
    <w:lvl w:ilvl="0" w:tplc="CCF8CE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4572D"/>
    <w:multiLevelType w:val="hybridMultilevel"/>
    <w:tmpl w:val="6658DDBE"/>
    <w:lvl w:ilvl="0" w:tplc="108C0F5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245BF"/>
    <w:multiLevelType w:val="hybridMultilevel"/>
    <w:tmpl w:val="CCEE4216"/>
    <w:lvl w:ilvl="0" w:tplc="CCF8CE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0003"/>
    <w:multiLevelType w:val="hybridMultilevel"/>
    <w:tmpl w:val="08B43EB2"/>
    <w:lvl w:ilvl="0" w:tplc="B6E2B38A">
      <w:start w:val="1"/>
      <w:numFmt w:val="ordinal"/>
      <w:lvlText w:val="3.%1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D6CF1"/>
    <w:multiLevelType w:val="hybridMultilevel"/>
    <w:tmpl w:val="496ADCB0"/>
    <w:lvl w:ilvl="0" w:tplc="5ADE611C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27027"/>
    <w:multiLevelType w:val="hybridMultilevel"/>
    <w:tmpl w:val="6658DDBE"/>
    <w:lvl w:ilvl="0" w:tplc="108C0F5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1282F"/>
    <w:multiLevelType w:val="hybridMultilevel"/>
    <w:tmpl w:val="B8F2B34E"/>
    <w:lvl w:ilvl="0" w:tplc="45B45590">
      <w:start w:val="1"/>
      <w:numFmt w:val="ordinal"/>
      <w:lvlText w:val="5.%1"/>
      <w:lvlJc w:val="left"/>
      <w:pPr>
        <w:ind w:left="72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35431083"/>
    <w:multiLevelType w:val="hybridMultilevel"/>
    <w:tmpl w:val="3A6CAEFC"/>
    <w:lvl w:ilvl="0" w:tplc="AF5CD2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12E8F"/>
    <w:multiLevelType w:val="multilevel"/>
    <w:tmpl w:val="B60216CE"/>
    <w:lvl w:ilvl="0">
      <w:start w:val="1"/>
      <w:numFmt w:val="decimal"/>
      <w:pStyle w:val="lnek"/>
      <w:lvlText w:val="Článek %1."/>
      <w:lvlJc w:val="left"/>
      <w:pPr>
        <w:tabs>
          <w:tab w:val="num" w:pos="1080"/>
        </w:tabs>
        <w:ind w:left="57" w:hanging="57"/>
      </w:pPr>
      <w:rPr>
        <w:rFonts w:ascii="Arial" w:hAnsi="Arial" w:cs="Arial" w:hint="default"/>
        <w:b w:val="0"/>
        <w:i w:val="0"/>
        <w:spacing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FDC12E6"/>
    <w:multiLevelType w:val="hybridMultilevel"/>
    <w:tmpl w:val="5C94FBBC"/>
    <w:lvl w:ilvl="0" w:tplc="CCF8CE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6767"/>
    <w:multiLevelType w:val="hybridMultilevel"/>
    <w:tmpl w:val="15C47522"/>
    <w:lvl w:ilvl="0" w:tplc="FFFFFFFF">
      <w:start w:val="1"/>
      <w:numFmt w:val="ordin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78E0"/>
    <w:multiLevelType w:val="hybridMultilevel"/>
    <w:tmpl w:val="A0F6A516"/>
    <w:lvl w:ilvl="0" w:tplc="41249804">
      <w:start w:val="1"/>
      <w:numFmt w:val="ordin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17150"/>
    <w:multiLevelType w:val="multilevel"/>
    <w:tmpl w:val="2D241E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23" w15:restartNumberingAfterBreak="0">
    <w:nsid w:val="50312320"/>
    <w:multiLevelType w:val="hybridMultilevel"/>
    <w:tmpl w:val="BA085918"/>
    <w:lvl w:ilvl="0" w:tplc="55E25144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1CA6C7B"/>
    <w:multiLevelType w:val="hybridMultilevel"/>
    <w:tmpl w:val="0E58BBF8"/>
    <w:lvl w:ilvl="0" w:tplc="CCF8CE3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483654"/>
    <w:multiLevelType w:val="hybridMultilevel"/>
    <w:tmpl w:val="01A8D72A"/>
    <w:lvl w:ilvl="0" w:tplc="218666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4B13ED"/>
    <w:multiLevelType w:val="hybridMultilevel"/>
    <w:tmpl w:val="4CCEE89C"/>
    <w:lvl w:ilvl="0" w:tplc="CCF8CE30">
      <w:start w:val="2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50A1C02"/>
    <w:multiLevelType w:val="hybridMultilevel"/>
    <w:tmpl w:val="1D7C7B60"/>
    <w:lvl w:ilvl="0" w:tplc="7AE8963E">
      <w:start w:val="1"/>
      <w:numFmt w:val="ordin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26F90"/>
    <w:multiLevelType w:val="multilevel"/>
    <w:tmpl w:val="F27ACF54"/>
    <w:lvl w:ilvl="0">
      <w:start w:val="1"/>
      <w:numFmt w:val="decimal"/>
      <w:pStyle w:val="Nadpis1"/>
      <w:lvlText w:val="%1.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36"/>
        </w:tabs>
        <w:ind w:left="2836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2553" w:hanging="85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9" w15:restartNumberingAfterBreak="0">
    <w:nsid w:val="5A397CEB"/>
    <w:multiLevelType w:val="hybridMultilevel"/>
    <w:tmpl w:val="16D422B8"/>
    <w:lvl w:ilvl="0" w:tplc="6D2EDB88">
      <w:start w:val="1"/>
      <w:numFmt w:val="ordinal"/>
      <w:lvlText w:val="8.%1"/>
      <w:lvlJc w:val="left"/>
      <w:pPr>
        <w:ind w:left="72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5E6D504A"/>
    <w:multiLevelType w:val="hybridMultilevel"/>
    <w:tmpl w:val="7ED43118"/>
    <w:lvl w:ilvl="0" w:tplc="CCF8CE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F12BE"/>
    <w:multiLevelType w:val="multilevel"/>
    <w:tmpl w:val="8A14A7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32" w15:restartNumberingAfterBreak="0">
    <w:nsid w:val="65483977"/>
    <w:multiLevelType w:val="hybridMultilevel"/>
    <w:tmpl w:val="9FC600F2"/>
    <w:lvl w:ilvl="0" w:tplc="99BA191C">
      <w:start w:val="1"/>
      <w:numFmt w:val="ordinal"/>
      <w:lvlText w:val="12.%1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54234"/>
    <w:multiLevelType w:val="hybridMultilevel"/>
    <w:tmpl w:val="0172F2AE"/>
    <w:lvl w:ilvl="0" w:tplc="9E3033F6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8891F21"/>
    <w:multiLevelType w:val="hybridMultilevel"/>
    <w:tmpl w:val="CD9ED32E"/>
    <w:lvl w:ilvl="0" w:tplc="444CA0C4">
      <w:start w:val="1"/>
      <w:numFmt w:val="ordinal"/>
      <w:lvlText w:val="4.%1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E76FA"/>
    <w:multiLevelType w:val="hybridMultilevel"/>
    <w:tmpl w:val="17381C2C"/>
    <w:lvl w:ilvl="0" w:tplc="04F8EFC0">
      <w:start w:val="1"/>
      <w:numFmt w:val="ordinal"/>
      <w:lvlText w:val="6.%1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860D2"/>
    <w:multiLevelType w:val="hybridMultilevel"/>
    <w:tmpl w:val="5B540916"/>
    <w:lvl w:ilvl="0" w:tplc="45B45590">
      <w:start w:val="1"/>
      <w:numFmt w:val="ordin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246C9"/>
    <w:multiLevelType w:val="multilevel"/>
    <w:tmpl w:val="9DA098BA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36"/>
        </w:tabs>
        <w:ind w:left="2836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2553" w:hanging="85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928" w:hanging="360"/>
      </w:pPr>
    </w:lvl>
    <w:lvl w:ilvl="4">
      <w:start w:val="1"/>
      <w:numFmt w:val="lowerLetter"/>
      <w:lvlText w:val="(%5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38" w15:restartNumberingAfterBreak="0">
    <w:nsid w:val="706D5739"/>
    <w:multiLevelType w:val="hybridMultilevel"/>
    <w:tmpl w:val="ED324BFE"/>
    <w:lvl w:ilvl="0" w:tplc="ACD60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16449"/>
    <w:multiLevelType w:val="hybridMultilevel"/>
    <w:tmpl w:val="9628FB04"/>
    <w:lvl w:ilvl="0" w:tplc="652A7242">
      <w:start w:val="1"/>
      <w:numFmt w:val="ordinal"/>
      <w:lvlText w:val="7.%1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80FEB"/>
    <w:multiLevelType w:val="hybridMultilevel"/>
    <w:tmpl w:val="BEDEF082"/>
    <w:lvl w:ilvl="0" w:tplc="45B45590">
      <w:start w:val="1"/>
      <w:numFmt w:val="ordin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F5305"/>
    <w:multiLevelType w:val="hybridMultilevel"/>
    <w:tmpl w:val="48AE8E6A"/>
    <w:lvl w:ilvl="0" w:tplc="CCF8CE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A0746"/>
    <w:multiLevelType w:val="hybridMultilevel"/>
    <w:tmpl w:val="3FB20F5A"/>
    <w:lvl w:ilvl="0" w:tplc="5A4C7484">
      <w:start w:val="1"/>
      <w:numFmt w:val="ordin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1193">
    <w:abstractNumId w:val="28"/>
  </w:num>
  <w:num w:numId="2" w16cid:durableId="1336690567">
    <w:abstractNumId w:val="18"/>
  </w:num>
  <w:num w:numId="3" w16cid:durableId="2085640733">
    <w:abstractNumId w:val="25"/>
  </w:num>
  <w:num w:numId="4" w16cid:durableId="1519733292">
    <w:abstractNumId w:val="28"/>
  </w:num>
  <w:num w:numId="5" w16cid:durableId="789083491">
    <w:abstractNumId w:val="28"/>
  </w:num>
  <w:num w:numId="6" w16cid:durableId="1941793466">
    <w:abstractNumId w:val="28"/>
  </w:num>
  <w:num w:numId="7" w16cid:durableId="1062018387">
    <w:abstractNumId w:val="28"/>
  </w:num>
  <w:num w:numId="8" w16cid:durableId="27293907">
    <w:abstractNumId w:val="28"/>
  </w:num>
  <w:num w:numId="9" w16cid:durableId="956527590">
    <w:abstractNumId w:val="28"/>
  </w:num>
  <w:num w:numId="10" w16cid:durableId="1232618535">
    <w:abstractNumId w:val="28"/>
  </w:num>
  <w:num w:numId="11" w16cid:durableId="2083793747">
    <w:abstractNumId w:val="28"/>
  </w:num>
  <w:num w:numId="12" w16cid:durableId="870608518">
    <w:abstractNumId w:val="11"/>
  </w:num>
  <w:num w:numId="13" w16cid:durableId="811605871">
    <w:abstractNumId w:val="15"/>
  </w:num>
  <w:num w:numId="14" w16cid:durableId="20252821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5792247">
    <w:abstractNumId w:val="28"/>
  </w:num>
  <w:num w:numId="16" w16cid:durableId="1849056253">
    <w:abstractNumId w:val="3"/>
  </w:num>
  <w:num w:numId="17" w16cid:durableId="1679500860">
    <w:abstractNumId w:val="28"/>
  </w:num>
  <w:num w:numId="18" w16cid:durableId="34669468">
    <w:abstractNumId w:val="17"/>
  </w:num>
  <w:num w:numId="19" w16cid:durableId="612708299">
    <w:abstractNumId w:val="6"/>
  </w:num>
  <w:num w:numId="20" w16cid:durableId="881863434">
    <w:abstractNumId w:val="6"/>
    <w:lvlOverride w:ilvl="0">
      <w:startOverride w:val="1"/>
    </w:lvlOverride>
  </w:num>
  <w:num w:numId="21" w16cid:durableId="1334988884">
    <w:abstractNumId w:val="28"/>
  </w:num>
  <w:num w:numId="22" w16cid:durableId="859196593">
    <w:abstractNumId w:val="28"/>
  </w:num>
  <w:num w:numId="23" w16cid:durableId="70779766">
    <w:abstractNumId w:val="28"/>
  </w:num>
  <w:num w:numId="24" w16cid:durableId="144703809">
    <w:abstractNumId w:val="28"/>
  </w:num>
  <w:num w:numId="25" w16cid:durableId="1737823112">
    <w:abstractNumId w:val="28"/>
  </w:num>
  <w:num w:numId="26" w16cid:durableId="1357998495">
    <w:abstractNumId w:val="37"/>
  </w:num>
  <w:num w:numId="27" w16cid:durableId="1643540847">
    <w:abstractNumId w:val="1"/>
  </w:num>
  <w:num w:numId="28" w16cid:durableId="1320616579">
    <w:abstractNumId w:val="8"/>
  </w:num>
  <w:num w:numId="29" w16cid:durableId="1142119498">
    <w:abstractNumId w:val="23"/>
  </w:num>
  <w:num w:numId="30" w16cid:durableId="192235182">
    <w:abstractNumId w:val="33"/>
  </w:num>
  <w:num w:numId="31" w16cid:durableId="1590430183">
    <w:abstractNumId w:val="5"/>
  </w:num>
  <w:num w:numId="32" w16cid:durableId="1855343361">
    <w:abstractNumId w:val="14"/>
  </w:num>
  <w:num w:numId="33" w16cid:durableId="619847082">
    <w:abstractNumId w:val="13"/>
  </w:num>
  <w:num w:numId="34" w16cid:durableId="1446852557">
    <w:abstractNumId w:val="34"/>
  </w:num>
  <w:num w:numId="35" w16cid:durableId="1669166023">
    <w:abstractNumId w:val="12"/>
  </w:num>
  <w:num w:numId="36" w16cid:durableId="969438487">
    <w:abstractNumId w:val="19"/>
  </w:num>
  <w:num w:numId="37" w16cid:durableId="1545943385">
    <w:abstractNumId w:val="24"/>
  </w:num>
  <w:num w:numId="38" w16cid:durableId="351760313">
    <w:abstractNumId w:val="20"/>
  </w:num>
  <w:num w:numId="39" w16cid:durableId="1910535559">
    <w:abstractNumId w:val="41"/>
  </w:num>
  <w:num w:numId="40" w16cid:durableId="204025167">
    <w:abstractNumId w:val="42"/>
  </w:num>
  <w:num w:numId="41" w16cid:durableId="893276863">
    <w:abstractNumId w:val="42"/>
    <w:lvlOverride w:ilvl="0">
      <w:startOverride w:val="1"/>
    </w:lvlOverride>
  </w:num>
  <w:num w:numId="42" w16cid:durableId="2011441960">
    <w:abstractNumId w:val="42"/>
    <w:lvlOverride w:ilvl="0">
      <w:startOverride w:val="1"/>
    </w:lvlOverride>
  </w:num>
  <w:num w:numId="43" w16cid:durableId="487285565">
    <w:abstractNumId w:val="28"/>
  </w:num>
  <w:num w:numId="44" w16cid:durableId="2014069711">
    <w:abstractNumId w:val="28"/>
  </w:num>
  <w:num w:numId="45" w16cid:durableId="1760447843">
    <w:abstractNumId w:val="10"/>
  </w:num>
  <w:num w:numId="46" w16cid:durableId="1073242207">
    <w:abstractNumId w:val="38"/>
  </w:num>
  <w:num w:numId="47" w16cid:durableId="1568223251">
    <w:abstractNumId w:val="28"/>
  </w:num>
  <w:num w:numId="48" w16cid:durableId="1783767139">
    <w:abstractNumId w:val="28"/>
  </w:num>
  <w:num w:numId="49" w16cid:durableId="1402219985">
    <w:abstractNumId w:val="28"/>
  </w:num>
  <w:num w:numId="50" w16cid:durableId="445127037">
    <w:abstractNumId w:val="0"/>
  </w:num>
  <w:num w:numId="51" w16cid:durableId="2021931987">
    <w:abstractNumId w:val="29"/>
  </w:num>
  <w:num w:numId="52" w16cid:durableId="482283391">
    <w:abstractNumId w:val="9"/>
  </w:num>
  <w:num w:numId="53" w16cid:durableId="15081256">
    <w:abstractNumId w:val="36"/>
  </w:num>
  <w:num w:numId="54" w16cid:durableId="1832528701">
    <w:abstractNumId w:val="40"/>
  </w:num>
  <w:num w:numId="55" w16cid:durableId="515310755">
    <w:abstractNumId w:val="2"/>
  </w:num>
  <w:num w:numId="56" w16cid:durableId="1777941608">
    <w:abstractNumId w:val="16"/>
  </w:num>
  <w:num w:numId="57" w16cid:durableId="1159804013">
    <w:abstractNumId w:val="35"/>
  </w:num>
  <w:num w:numId="58" w16cid:durableId="458424519">
    <w:abstractNumId w:val="39"/>
  </w:num>
  <w:num w:numId="59" w16cid:durableId="455221261">
    <w:abstractNumId w:val="26"/>
  </w:num>
  <w:num w:numId="60" w16cid:durableId="2139645061">
    <w:abstractNumId w:val="7"/>
  </w:num>
  <w:num w:numId="61" w16cid:durableId="1761560426">
    <w:abstractNumId w:val="30"/>
  </w:num>
  <w:num w:numId="62" w16cid:durableId="529341174">
    <w:abstractNumId w:val="27"/>
  </w:num>
  <w:num w:numId="63" w16cid:durableId="192420303">
    <w:abstractNumId w:val="21"/>
  </w:num>
  <w:num w:numId="64" w16cid:durableId="1502089685">
    <w:abstractNumId w:val="32"/>
  </w:num>
  <w:num w:numId="65" w16cid:durableId="1009718627">
    <w:abstractNumId w:val="31"/>
  </w:num>
  <w:num w:numId="66" w16cid:durableId="1789856096">
    <w:abstractNumId w:val="22"/>
  </w:num>
  <w:num w:numId="67" w16cid:durableId="1157114847">
    <w:abstractNumId w:val="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78"/>
    <w:rsid w:val="00002EB1"/>
    <w:rsid w:val="000040D7"/>
    <w:rsid w:val="0001525C"/>
    <w:rsid w:val="000225B1"/>
    <w:rsid w:val="00022806"/>
    <w:rsid w:val="0002493B"/>
    <w:rsid w:val="000264D2"/>
    <w:rsid w:val="0002658D"/>
    <w:rsid w:val="00030BCF"/>
    <w:rsid w:val="00031E2A"/>
    <w:rsid w:val="00037366"/>
    <w:rsid w:val="00047678"/>
    <w:rsid w:val="0005764C"/>
    <w:rsid w:val="000610A7"/>
    <w:rsid w:val="00062C04"/>
    <w:rsid w:val="00063057"/>
    <w:rsid w:val="00065067"/>
    <w:rsid w:val="00065703"/>
    <w:rsid w:val="00066E06"/>
    <w:rsid w:val="000700A8"/>
    <w:rsid w:val="00070E74"/>
    <w:rsid w:val="00084BC5"/>
    <w:rsid w:val="00096E01"/>
    <w:rsid w:val="000D2F96"/>
    <w:rsid w:val="000D46FB"/>
    <w:rsid w:val="000F0249"/>
    <w:rsid w:val="000F2E7C"/>
    <w:rsid w:val="000F749D"/>
    <w:rsid w:val="000F7DC9"/>
    <w:rsid w:val="001018FD"/>
    <w:rsid w:val="00101C5D"/>
    <w:rsid w:val="0010607D"/>
    <w:rsid w:val="00114764"/>
    <w:rsid w:val="001165A4"/>
    <w:rsid w:val="00117B75"/>
    <w:rsid w:val="00125B3D"/>
    <w:rsid w:val="00127B04"/>
    <w:rsid w:val="00135929"/>
    <w:rsid w:val="00136DA5"/>
    <w:rsid w:val="00140710"/>
    <w:rsid w:val="00147833"/>
    <w:rsid w:val="00151116"/>
    <w:rsid w:val="00157E65"/>
    <w:rsid w:val="001723EF"/>
    <w:rsid w:val="0017632A"/>
    <w:rsid w:val="00181A41"/>
    <w:rsid w:val="00197155"/>
    <w:rsid w:val="0019770E"/>
    <w:rsid w:val="001A0227"/>
    <w:rsid w:val="001A1A0E"/>
    <w:rsid w:val="001A2EF7"/>
    <w:rsid w:val="001B109F"/>
    <w:rsid w:val="001B14E9"/>
    <w:rsid w:val="001B1E68"/>
    <w:rsid w:val="001B3C7D"/>
    <w:rsid w:val="001C642D"/>
    <w:rsid w:val="001D25E4"/>
    <w:rsid w:val="001D5C55"/>
    <w:rsid w:val="001D7346"/>
    <w:rsid w:val="001E0BBB"/>
    <w:rsid w:val="001E53EB"/>
    <w:rsid w:val="001E6191"/>
    <w:rsid w:val="001E63A9"/>
    <w:rsid w:val="001E6406"/>
    <w:rsid w:val="00201636"/>
    <w:rsid w:val="00203790"/>
    <w:rsid w:val="002046B2"/>
    <w:rsid w:val="00207680"/>
    <w:rsid w:val="002101B0"/>
    <w:rsid w:val="00210581"/>
    <w:rsid w:val="0021198E"/>
    <w:rsid w:val="00211E58"/>
    <w:rsid w:val="00214DAE"/>
    <w:rsid w:val="00217FBC"/>
    <w:rsid w:val="002208EC"/>
    <w:rsid w:val="002340E2"/>
    <w:rsid w:val="002365B4"/>
    <w:rsid w:val="00237736"/>
    <w:rsid w:val="002620D1"/>
    <w:rsid w:val="00273B17"/>
    <w:rsid w:val="00277049"/>
    <w:rsid w:val="00277134"/>
    <w:rsid w:val="002A0F68"/>
    <w:rsid w:val="002B505A"/>
    <w:rsid w:val="002C0631"/>
    <w:rsid w:val="002C224B"/>
    <w:rsid w:val="002C3C85"/>
    <w:rsid w:val="002E1B25"/>
    <w:rsid w:val="002E2499"/>
    <w:rsid w:val="002E41BF"/>
    <w:rsid w:val="002E4C13"/>
    <w:rsid w:val="002E5DB7"/>
    <w:rsid w:val="00302D78"/>
    <w:rsid w:val="00306CE9"/>
    <w:rsid w:val="00313A95"/>
    <w:rsid w:val="0031515A"/>
    <w:rsid w:val="0032262B"/>
    <w:rsid w:val="003272EF"/>
    <w:rsid w:val="003339F5"/>
    <w:rsid w:val="00334473"/>
    <w:rsid w:val="00335B31"/>
    <w:rsid w:val="0033744D"/>
    <w:rsid w:val="00366A62"/>
    <w:rsid w:val="0037002D"/>
    <w:rsid w:val="003723ED"/>
    <w:rsid w:val="00375FD9"/>
    <w:rsid w:val="00380AF1"/>
    <w:rsid w:val="00387C6C"/>
    <w:rsid w:val="003A2399"/>
    <w:rsid w:val="003A39C1"/>
    <w:rsid w:val="003A3B47"/>
    <w:rsid w:val="003A4886"/>
    <w:rsid w:val="003A6482"/>
    <w:rsid w:val="003C14CA"/>
    <w:rsid w:val="003C192F"/>
    <w:rsid w:val="003C457E"/>
    <w:rsid w:val="003C6EB2"/>
    <w:rsid w:val="003D72AE"/>
    <w:rsid w:val="003D75E5"/>
    <w:rsid w:val="003D7A65"/>
    <w:rsid w:val="003E0845"/>
    <w:rsid w:val="003E0925"/>
    <w:rsid w:val="003E208F"/>
    <w:rsid w:val="003E4BAF"/>
    <w:rsid w:val="003F6853"/>
    <w:rsid w:val="00410CBB"/>
    <w:rsid w:val="00417678"/>
    <w:rsid w:val="00420466"/>
    <w:rsid w:val="00421456"/>
    <w:rsid w:val="00426DD3"/>
    <w:rsid w:val="00443324"/>
    <w:rsid w:val="004510BC"/>
    <w:rsid w:val="00453047"/>
    <w:rsid w:val="00453556"/>
    <w:rsid w:val="00465BA5"/>
    <w:rsid w:val="0047065B"/>
    <w:rsid w:val="00474C80"/>
    <w:rsid w:val="00494E8B"/>
    <w:rsid w:val="004971ED"/>
    <w:rsid w:val="004A2F02"/>
    <w:rsid w:val="004B1464"/>
    <w:rsid w:val="004B37ED"/>
    <w:rsid w:val="004B6092"/>
    <w:rsid w:val="004B6E3B"/>
    <w:rsid w:val="004B72C6"/>
    <w:rsid w:val="004C10DA"/>
    <w:rsid w:val="004C31D0"/>
    <w:rsid w:val="004C4AF8"/>
    <w:rsid w:val="004C54F1"/>
    <w:rsid w:val="004D11EA"/>
    <w:rsid w:val="004D4F4B"/>
    <w:rsid w:val="004E2EF3"/>
    <w:rsid w:val="004E3A48"/>
    <w:rsid w:val="004E546E"/>
    <w:rsid w:val="004F0FCD"/>
    <w:rsid w:val="004F745F"/>
    <w:rsid w:val="004F747D"/>
    <w:rsid w:val="004F7BAA"/>
    <w:rsid w:val="0050403F"/>
    <w:rsid w:val="00505FF8"/>
    <w:rsid w:val="005162D8"/>
    <w:rsid w:val="00516DE6"/>
    <w:rsid w:val="00516DFD"/>
    <w:rsid w:val="005222C7"/>
    <w:rsid w:val="005260D5"/>
    <w:rsid w:val="00527133"/>
    <w:rsid w:val="005330DF"/>
    <w:rsid w:val="00535316"/>
    <w:rsid w:val="00540A25"/>
    <w:rsid w:val="0054626C"/>
    <w:rsid w:val="005531FA"/>
    <w:rsid w:val="00555CB0"/>
    <w:rsid w:val="00557E6E"/>
    <w:rsid w:val="00570FA8"/>
    <w:rsid w:val="0057249C"/>
    <w:rsid w:val="0057568A"/>
    <w:rsid w:val="00582000"/>
    <w:rsid w:val="00584AE0"/>
    <w:rsid w:val="00584E9E"/>
    <w:rsid w:val="00594C24"/>
    <w:rsid w:val="005957CA"/>
    <w:rsid w:val="00596D93"/>
    <w:rsid w:val="005A257E"/>
    <w:rsid w:val="005B39F9"/>
    <w:rsid w:val="005B48FA"/>
    <w:rsid w:val="005B5759"/>
    <w:rsid w:val="005C3885"/>
    <w:rsid w:val="005C4837"/>
    <w:rsid w:val="005E4A73"/>
    <w:rsid w:val="005F0C80"/>
    <w:rsid w:val="005F2381"/>
    <w:rsid w:val="005F3164"/>
    <w:rsid w:val="005F712C"/>
    <w:rsid w:val="006020D1"/>
    <w:rsid w:val="00603A95"/>
    <w:rsid w:val="006060FE"/>
    <w:rsid w:val="00613889"/>
    <w:rsid w:val="00620AC7"/>
    <w:rsid w:val="00624B70"/>
    <w:rsid w:val="00626170"/>
    <w:rsid w:val="00627B16"/>
    <w:rsid w:val="00640BFC"/>
    <w:rsid w:val="0065466C"/>
    <w:rsid w:val="00660513"/>
    <w:rsid w:val="006679A0"/>
    <w:rsid w:val="006727AE"/>
    <w:rsid w:val="00675F0B"/>
    <w:rsid w:val="006763A6"/>
    <w:rsid w:val="006838E0"/>
    <w:rsid w:val="006921A3"/>
    <w:rsid w:val="006A174A"/>
    <w:rsid w:val="006A31D2"/>
    <w:rsid w:val="006B1F2F"/>
    <w:rsid w:val="006B284D"/>
    <w:rsid w:val="006B4712"/>
    <w:rsid w:val="006C482F"/>
    <w:rsid w:val="006C4C84"/>
    <w:rsid w:val="006D5167"/>
    <w:rsid w:val="006E03A5"/>
    <w:rsid w:val="006E40EC"/>
    <w:rsid w:val="006E4F2C"/>
    <w:rsid w:val="006E6D1F"/>
    <w:rsid w:val="006E7161"/>
    <w:rsid w:val="006F2456"/>
    <w:rsid w:val="006F606C"/>
    <w:rsid w:val="00701AAB"/>
    <w:rsid w:val="0072494F"/>
    <w:rsid w:val="007263A7"/>
    <w:rsid w:val="0073568F"/>
    <w:rsid w:val="007412B4"/>
    <w:rsid w:val="00751FB3"/>
    <w:rsid w:val="007521E8"/>
    <w:rsid w:val="00757494"/>
    <w:rsid w:val="0077237E"/>
    <w:rsid w:val="00774820"/>
    <w:rsid w:val="0077697F"/>
    <w:rsid w:val="00787AAE"/>
    <w:rsid w:val="00795CF3"/>
    <w:rsid w:val="007965C5"/>
    <w:rsid w:val="007A2021"/>
    <w:rsid w:val="007A2276"/>
    <w:rsid w:val="007A3950"/>
    <w:rsid w:val="007B3DA5"/>
    <w:rsid w:val="007E58D1"/>
    <w:rsid w:val="007F65A9"/>
    <w:rsid w:val="008003F8"/>
    <w:rsid w:val="00800799"/>
    <w:rsid w:val="008038B1"/>
    <w:rsid w:val="00807024"/>
    <w:rsid w:val="00810C15"/>
    <w:rsid w:val="0081774B"/>
    <w:rsid w:val="00821F49"/>
    <w:rsid w:val="00825BD8"/>
    <w:rsid w:val="0083539E"/>
    <w:rsid w:val="0084284F"/>
    <w:rsid w:val="008507AB"/>
    <w:rsid w:val="00850B11"/>
    <w:rsid w:val="00851395"/>
    <w:rsid w:val="00860604"/>
    <w:rsid w:val="00862FBA"/>
    <w:rsid w:val="00870837"/>
    <w:rsid w:val="00871D54"/>
    <w:rsid w:val="00874D6D"/>
    <w:rsid w:val="00877BFB"/>
    <w:rsid w:val="008927F5"/>
    <w:rsid w:val="00895F86"/>
    <w:rsid w:val="008968D3"/>
    <w:rsid w:val="008A11A2"/>
    <w:rsid w:val="008A571B"/>
    <w:rsid w:val="008B72B8"/>
    <w:rsid w:val="008C0ABD"/>
    <w:rsid w:val="008C3C29"/>
    <w:rsid w:val="008F72C8"/>
    <w:rsid w:val="009006F4"/>
    <w:rsid w:val="00910EE9"/>
    <w:rsid w:val="00914A5F"/>
    <w:rsid w:val="00924DF3"/>
    <w:rsid w:val="00927B57"/>
    <w:rsid w:val="00931AEF"/>
    <w:rsid w:val="00934A5D"/>
    <w:rsid w:val="009423A4"/>
    <w:rsid w:val="00945787"/>
    <w:rsid w:val="00946DBD"/>
    <w:rsid w:val="00957A15"/>
    <w:rsid w:val="00965403"/>
    <w:rsid w:val="009654BD"/>
    <w:rsid w:val="009668BA"/>
    <w:rsid w:val="00977346"/>
    <w:rsid w:val="00990C75"/>
    <w:rsid w:val="00995BD6"/>
    <w:rsid w:val="009A0116"/>
    <w:rsid w:val="009A0657"/>
    <w:rsid w:val="009A5D2D"/>
    <w:rsid w:val="009B231B"/>
    <w:rsid w:val="009B4065"/>
    <w:rsid w:val="009D3403"/>
    <w:rsid w:val="009E07B1"/>
    <w:rsid w:val="009E3E75"/>
    <w:rsid w:val="009E56B7"/>
    <w:rsid w:val="009E6746"/>
    <w:rsid w:val="009F054B"/>
    <w:rsid w:val="009F1A31"/>
    <w:rsid w:val="009F2094"/>
    <w:rsid w:val="009F7A40"/>
    <w:rsid w:val="009F7DFD"/>
    <w:rsid w:val="00A059F4"/>
    <w:rsid w:val="00A07EB9"/>
    <w:rsid w:val="00A11B1B"/>
    <w:rsid w:val="00A253EE"/>
    <w:rsid w:val="00A37FCE"/>
    <w:rsid w:val="00A528BA"/>
    <w:rsid w:val="00A5490B"/>
    <w:rsid w:val="00A56721"/>
    <w:rsid w:val="00A57CDD"/>
    <w:rsid w:val="00A61109"/>
    <w:rsid w:val="00A66853"/>
    <w:rsid w:val="00A6777D"/>
    <w:rsid w:val="00A7685F"/>
    <w:rsid w:val="00A779C3"/>
    <w:rsid w:val="00A77FEA"/>
    <w:rsid w:val="00A818A1"/>
    <w:rsid w:val="00A90390"/>
    <w:rsid w:val="00A940DD"/>
    <w:rsid w:val="00A96D49"/>
    <w:rsid w:val="00AA4780"/>
    <w:rsid w:val="00AB5D42"/>
    <w:rsid w:val="00AC11DB"/>
    <w:rsid w:val="00AD06E2"/>
    <w:rsid w:val="00AD5044"/>
    <w:rsid w:val="00AD5AF9"/>
    <w:rsid w:val="00AF5485"/>
    <w:rsid w:val="00AF7374"/>
    <w:rsid w:val="00B05316"/>
    <w:rsid w:val="00B11781"/>
    <w:rsid w:val="00B163B7"/>
    <w:rsid w:val="00B164F2"/>
    <w:rsid w:val="00B211D7"/>
    <w:rsid w:val="00B300A0"/>
    <w:rsid w:val="00B308FA"/>
    <w:rsid w:val="00B32428"/>
    <w:rsid w:val="00B46F27"/>
    <w:rsid w:val="00B635CB"/>
    <w:rsid w:val="00B709DE"/>
    <w:rsid w:val="00B76705"/>
    <w:rsid w:val="00B845B1"/>
    <w:rsid w:val="00BA0E3E"/>
    <w:rsid w:val="00BA6F4A"/>
    <w:rsid w:val="00BB1A3D"/>
    <w:rsid w:val="00BC35F7"/>
    <w:rsid w:val="00BD2F81"/>
    <w:rsid w:val="00BD49F8"/>
    <w:rsid w:val="00BE353D"/>
    <w:rsid w:val="00BE72E2"/>
    <w:rsid w:val="00BF2175"/>
    <w:rsid w:val="00BF3309"/>
    <w:rsid w:val="00BF4CC6"/>
    <w:rsid w:val="00BF4F45"/>
    <w:rsid w:val="00C030BB"/>
    <w:rsid w:val="00C17B6B"/>
    <w:rsid w:val="00C21188"/>
    <w:rsid w:val="00C3262A"/>
    <w:rsid w:val="00C33F95"/>
    <w:rsid w:val="00C342FC"/>
    <w:rsid w:val="00C34DC5"/>
    <w:rsid w:val="00C40433"/>
    <w:rsid w:val="00C414EA"/>
    <w:rsid w:val="00C41BBA"/>
    <w:rsid w:val="00C459A4"/>
    <w:rsid w:val="00C47C52"/>
    <w:rsid w:val="00C5267C"/>
    <w:rsid w:val="00C567C7"/>
    <w:rsid w:val="00C60F06"/>
    <w:rsid w:val="00C6234A"/>
    <w:rsid w:val="00C66C0F"/>
    <w:rsid w:val="00C73E08"/>
    <w:rsid w:val="00C762CB"/>
    <w:rsid w:val="00C8676F"/>
    <w:rsid w:val="00C902FD"/>
    <w:rsid w:val="00C9311A"/>
    <w:rsid w:val="00C96CD9"/>
    <w:rsid w:val="00CA7A2A"/>
    <w:rsid w:val="00CB4926"/>
    <w:rsid w:val="00CD3CAB"/>
    <w:rsid w:val="00CE33A8"/>
    <w:rsid w:val="00CE5456"/>
    <w:rsid w:val="00CF3CDF"/>
    <w:rsid w:val="00CF3F48"/>
    <w:rsid w:val="00CF7253"/>
    <w:rsid w:val="00D01D94"/>
    <w:rsid w:val="00D07048"/>
    <w:rsid w:val="00D20B84"/>
    <w:rsid w:val="00D236ED"/>
    <w:rsid w:val="00D35AFD"/>
    <w:rsid w:val="00D4347B"/>
    <w:rsid w:val="00D43AC2"/>
    <w:rsid w:val="00D44A0E"/>
    <w:rsid w:val="00D53C13"/>
    <w:rsid w:val="00D61180"/>
    <w:rsid w:val="00D66AD3"/>
    <w:rsid w:val="00D70861"/>
    <w:rsid w:val="00D70F5A"/>
    <w:rsid w:val="00D72998"/>
    <w:rsid w:val="00D76608"/>
    <w:rsid w:val="00D80EC7"/>
    <w:rsid w:val="00D81776"/>
    <w:rsid w:val="00D85F04"/>
    <w:rsid w:val="00D93BCE"/>
    <w:rsid w:val="00DB047E"/>
    <w:rsid w:val="00DB389A"/>
    <w:rsid w:val="00DB393B"/>
    <w:rsid w:val="00DB7694"/>
    <w:rsid w:val="00DC7D0F"/>
    <w:rsid w:val="00DD04C2"/>
    <w:rsid w:val="00DD37A2"/>
    <w:rsid w:val="00DD7BEE"/>
    <w:rsid w:val="00DE59E0"/>
    <w:rsid w:val="00DF28B3"/>
    <w:rsid w:val="00DF72C8"/>
    <w:rsid w:val="00DF7DCA"/>
    <w:rsid w:val="00E135A4"/>
    <w:rsid w:val="00E170E6"/>
    <w:rsid w:val="00E17914"/>
    <w:rsid w:val="00E22AE8"/>
    <w:rsid w:val="00E240CE"/>
    <w:rsid w:val="00E25E9B"/>
    <w:rsid w:val="00E32A12"/>
    <w:rsid w:val="00E453C4"/>
    <w:rsid w:val="00E467C3"/>
    <w:rsid w:val="00E478E8"/>
    <w:rsid w:val="00E60D2B"/>
    <w:rsid w:val="00E63164"/>
    <w:rsid w:val="00E65023"/>
    <w:rsid w:val="00E6540F"/>
    <w:rsid w:val="00E81C77"/>
    <w:rsid w:val="00E91BE9"/>
    <w:rsid w:val="00E9351E"/>
    <w:rsid w:val="00EA18D8"/>
    <w:rsid w:val="00EA28B7"/>
    <w:rsid w:val="00EA43A3"/>
    <w:rsid w:val="00EB1886"/>
    <w:rsid w:val="00EC3F23"/>
    <w:rsid w:val="00EC71FF"/>
    <w:rsid w:val="00ED4693"/>
    <w:rsid w:val="00EE2461"/>
    <w:rsid w:val="00EF0A2A"/>
    <w:rsid w:val="00EF0FFA"/>
    <w:rsid w:val="00F00EC5"/>
    <w:rsid w:val="00F062F9"/>
    <w:rsid w:val="00F076C7"/>
    <w:rsid w:val="00F22C93"/>
    <w:rsid w:val="00F311AF"/>
    <w:rsid w:val="00F3242E"/>
    <w:rsid w:val="00F40B9A"/>
    <w:rsid w:val="00F41580"/>
    <w:rsid w:val="00F449F4"/>
    <w:rsid w:val="00F60286"/>
    <w:rsid w:val="00F61077"/>
    <w:rsid w:val="00F67655"/>
    <w:rsid w:val="00F751B3"/>
    <w:rsid w:val="00F77C27"/>
    <w:rsid w:val="00F95355"/>
    <w:rsid w:val="00F956B7"/>
    <w:rsid w:val="00FA3D9F"/>
    <w:rsid w:val="00FA6300"/>
    <w:rsid w:val="00FA6392"/>
    <w:rsid w:val="00FA7B5D"/>
    <w:rsid w:val="00FB2790"/>
    <w:rsid w:val="00FB28D8"/>
    <w:rsid w:val="00FF022A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66F96"/>
  <w15:chartTrackingRefBased/>
  <w15:docId w15:val="{FBDB5012-2E58-475C-8753-3B8323D8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43A3"/>
    <w:pPr>
      <w:tabs>
        <w:tab w:val="left" w:pos="2552"/>
      </w:tabs>
      <w:jc w:val="both"/>
    </w:pPr>
    <w:rPr>
      <w:rFonts w:ascii="Arial" w:hAnsi="Arial"/>
      <w:lang w:eastAsia="en-US"/>
    </w:rPr>
  </w:style>
  <w:style w:type="paragraph" w:styleId="Nadpis1">
    <w:name w:val="heading 1"/>
    <w:aliases w:val="Tit 1,Heading 1(2)"/>
    <w:basedOn w:val="Normln"/>
    <w:next w:val="Normln"/>
    <w:autoRedefine/>
    <w:qFormat/>
    <w:rsid w:val="009E07B1"/>
    <w:pPr>
      <w:keepNext/>
      <w:keepLines/>
      <w:numPr>
        <w:numId w:val="1"/>
      </w:numPr>
      <w:tabs>
        <w:tab w:val="clear" w:pos="1135"/>
        <w:tab w:val="clear" w:pos="2552"/>
      </w:tabs>
      <w:spacing w:before="480" w:after="60"/>
      <w:ind w:left="426"/>
      <w:jc w:val="center"/>
      <w:outlineLvl w:val="0"/>
    </w:pPr>
    <w:rPr>
      <w:b/>
      <w:iCs/>
      <w:caps/>
      <w:kern w:val="28"/>
      <w:sz w:val="24"/>
    </w:rPr>
  </w:style>
  <w:style w:type="paragraph" w:styleId="Nadpis2">
    <w:name w:val="heading 2"/>
    <w:aliases w:val="Tit 2"/>
    <w:basedOn w:val="Normln"/>
    <w:next w:val="Normln"/>
    <w:link w:val="Nadpis2Char"/>
    <w:autoRedefine/>
    <w:qFormat/>
    <w:rsid w:val="008C0ABD"/>
    <w:pPr>
      <w:keepLines/>
      <w:numPr>
        <w:numId w:val="52"/>
      </w:numPr>
      <w:tabs>
        <w:tab w:val="clear" w:pos="2552"/>
      </w:tabs>
      <w:spacing w:before="40" w:after="120"/>
      <w:ind w:left="426" w:hanging="426"/>
      <w:outlineLvl w:val="1"/>
    </w:pPr>
  </w:style>
  <w:style w:type="paragraph" w:styleId="Nadpis3">
    <w:name w:val="heading 3"/>
    <w:aliases w:val="Tit 3"/>
    <w:basedOn w:val="Normln"/>
    <w:next w:val="Normln"/>
    <w:link w:val="Nadpis3Char"/>
    <w:autoRedefine/>
    <w:qFormat/>
    <w:rsid w:val="008C0ABD"/>
    <w:pPr>
      <w:tabs>
        <w:tab w:val="clear" w:pos="2552"/>
      </w:tabs>
      <w:spacing w:before="40" w:after="120"/>
      <w:ind w:left="1"/>
      <w:outlineLvl w:val="2"/>
    </w:pPr>
  </w:style>
  <w:style w:type="paragraph" w:styleId="Nadpis4">
    <w:name w:val="heading 4"/>
    <w:basedOn w:val="Normln"/>
    <w:next w:val="Normln"/>
    <w:link w:val="Nadpis4Char"/>
    <w:qFormat/>
    <w:pPr>
      <w:numPr>
        <w:ilvl w:val="3"/>
        <w:numId w:val="1"/>
      </w:numPr>
      <w:spacing w:before="120"/>
      <w:outlineLvl w:val="3"/>
    </w:pPr>
  </w:style>
  <w:style w:type="paragraph" w:styleId="Nadpis5">
    <w:name w:val="heading 5"/>
    <w:basedOn w:val="Normln"/>
    <w:qFormat/>
    <w:pPr>
      <w:numPr>
        <w:ilvl w:val="4"/>
        <w:numId w:val="1"/>
      </w:numPr>
      <w:spacing w:before="120"/>
      <w:outlineLvl w:val="4"/>
    </w:pPr>
  </w:style>
  <w:style w:type="paragraph" w:styleId="Nadpis6">
    <w:name w:val="heading 6"/>
    <w:basedOn w:val="Normln"/>
    <w:qFormat/>
    <w:pPr>
      <w:numPr>
        <w:ilvl w:val="5"/>
        <w:numId w:val="1"/>
      </w:numPr>
      <w:spacing w:before="120"/>
      <w:outlineLvl w:val="5"/>
    </w:p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vanish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  <w:lang w:eastAsia="cs-CZ"/>
    </w:rPr>
  </w:style>
  <w:style w:type="character" w:customStyle="1" w:styleId="platne">
    <w:name w:val="platne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  <w:jc w:val="left"/>
    </w:pPr>
    <w:rPr>
      <w:rFonts w:ascii="Tahoma" w:hAnsi="Tahoma" w:cs="Tahoma"/>
      <w:sz w:val="24"/>
      <w:szCs w:val="24"/>
      <w:lang w:eastAsia="cs-CZ"/>
    </w:rPr>
  </w:style>
  <w:style w:type="paragraph" w:customStyle="1" w:styleId="Kapitola">
    <w:name w:val="Kapitola"/>
    <w:basedOn w:val="Normln"/>
    <w:pPr>
      <w:jc w:val="center"/>
    </w:pPr>
    <w:rPr>
      <w:b/>
      <w:szCs w:val="24"/>
      <w:lang w:eastAsia="cs-CZ"/>
    </w:rPr>
  </w:style>
  <w:style w:type="paragraph" w:styleId="Zkladntext">
    <w:name w:val="Body Text"/>
    <w:basedOn w:val="Normln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240"/>
    </w:pPr>
  </w:style>
  <w:style w:type="paragraph" w:customStyle="1" w:styleId="lnek">
    <w:name w:val="Článek"/>
    <w:basedOn w:val="Kapitola"/>
    <w:next w:val="Kapitola"/>
    <w:pPr>
      <w:numPr>
        <w:numId w:val="2"/>
      </w:numPr>
    </w:pPr>
    <w:rPr>
      <w:b w:val="0"/>
    </w:rPr>
  </w:style>
  <w:style w:type="paragraph" w:styleId="slovanseznam">
    <w:name w:val="List Number"/>
    <w:basedOn w:val="Normln"/>
    <w:semiHidden/>
    <w:pPr>
      <w:tabs>
        <w:tab w:val="num" w:pos="360"/>
      </w:tabs>
      <w:spacing w:before="120" w:after="120"/>
      <w:ind w:left="360" w:hanging="360"/>
      <w:jc w:val="center"/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right" w:pos="8505"/>
      </w:tabs>
    </w:pPr>
    <w:rPr>
      <w:sz w:val="12"/>
      <w:lang w:val="x-none"/>
    </w:rPr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</w:style>
  <w:style w:type="character" w:styleId="slostrnky">
    <w:name w:val="page number"/>
    <w:semiHidden/>
    <w:rPr>
      <w:rFonts w:ascii="Arial" w:hAnsi="Arial"/>
      <w:dstrike w:val="0"/>
      <w:sz w:val="18"/>
      <w:vertAlign w:val="baseline"/>
    </w:rPr>
  </w:style>
  <w:style w:type="character" w:styleId="Odkaznakoment">
    <w:name w:val="annotation reference"/>
    <w:uiPriority w:val="99"/>
    <w:semiHidden/>
    <w:unhideWhenUsed/>
    <w:rsid w:val="008A57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571B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8A571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7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A571B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71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A571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2101B0"/>
    <w:pPr>
      <w:tabs>
        <w:tab w:val="clear" w:pos="2552"/>
      </w:tabs>
      <w:ind w:left="708"/>
      <w:jc w:val="left"/>
    </w:pPr>
    <w:rPr>
      <w:rFonts w:ascii="Geneva" w:eastAsia="Geneva" w:hAnsi="Geneva"/>
      <w:sz w:val="24"/>
      <w:lang w:eastAsia="cs-CZ"/>
    </w:rPr>
  </w:style>
  <w:style w:type="character" w:customStyle="1" w:styleId="ZpatChar">
    <w:name w:val="Zápatí Char"/>
    <w:link w:val="Zpat"/>
    <w:uiPriority w:val="99"/>
    <w:rsid w:val="002101B0"/>
    <w:rPr>
      <w:rFonts w:ascii="Arial" w:hAnsi="Arial"/>
      <w:sz w:val="12"/>
      <w:lang w:eastAsia="en-US"/>
    </w:rPr>
  </w:style>
  <w:style w:type="character" w:customStyle="1" w:styleId="Nadpis3Char">
    <w:name w:val="Nadpis 3 Char"/>
    <w:aliases w:val="Tit 3 Char"/>
    <w:basedOn w:val="Standardnpsmoodstavce"/>
    <w:link w:val="Nadpis3"/>
    <w:rsid w:val="008C0ABD"/>
    <w:rPr>
      <w:rFonts w:ascii="Arial" w:hAnsi="Arial"/>
      <w:lang w:eastAsia="en-US"/>
    </w:rPr>
  </w:style>
  <w:style w:type="character" w:customStyle="1" w:styleId="Nadpis2Char">
    <w:name w:val="Nadpis 2 Char"/>
    <w:aliases w:val="Tit 2 Char"/>
    <w:basedOn w:val="Standardnpsmoodstavce"/>
    <w:link w:val="Nadpis2"/>
    <w:rsid w:val="008C0ABD"/>
    <w:rPr>
      <w:rFonts w:ascii="Arial" w:hAnsi="Arial"/>
      <w:lang w:eastAsia="en-US"/>
    </w:rPr>
  </w:style>
  <w:style w:type="character" w:customStyle="1" w:styleId="Nadpis4Char">
    <w:name w:val="Nadpis 4 Char"/>
    <w:basedOn w:val="Standardnpsmoodstavce"/>
    <w:link w:val="Nadpis4"/>
    <w:rsid w:val="0083539E"/>
    <w:rPr>
      <w:rFonts w:ascii="Arial" w:hAnsi="Arial"/>
      <w:lang w:eastAsia="en-US"/>
    </w:rPr>
  </w:style>
  <w:style w:type="paragraph" w:styleId="Revize">
    <w:name w:val="Revision"/>
    <w:hidden/>
    <w:uiPriority w:val="99"/>
    <w:semiHidden/>
    <w:rsid w:val="00A059F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1808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LAMBDA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Jan Vostoupal</dc:creator>
  <cp:keywords/>
  <cp:lastModifiedBy>Linhartová Sylva</cp:lastModifiedBy>
  <cp:revision>2</cp:revision>
  <cp:lastPrinted>2019-08-05T14:07:00Z</cp:lastPrinted>
  <dcterms:created xsi:type="dcterms:W3CDTF">2025-11-24T12:00:00Z</dcterms:created>
  <dcterms:modified xsi:type="dcterms:W3CDTF">2025-11-24T12:00:00Z</dcterms:modified>
</cp:coreProperties>
</file>