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2898" w14:textId="7B3BD49B" w:rsidR="00CD6426" w:rsidRPr="008053FD" w:rsidRDefault="00CD6426" w:rsidP="00CD6426">
      <w:pPr>
        <w:pStyle w:val="StylDoprava"/>
        <w:rPr>
          <w:rFonts w:cs="Arial"/>
          <w:b/>
          <w:bCs/>
          <w:sz w:val="22"/>
          <w:szCs w:val="22"/>
        </w:rPr>
      </w:pPr>
      <w:r w:rsidRPr="008053FD">
        <w:rPr>
          <w:rFonts w:cs="Arial"/>
          <w:b/>
          <w:bCs/>
          <w:sz w:val="22"/>
          <w:szCs w:val="22"/>
        </w:rPr>
        <w:t xml:space="preserve">Č.j. </w:t>
      </w:r>
      <w:r w:rsidR="005E7122" w:rsidRPr="008053FD">
        <w:rPr>
          <w:rFonts w:cs="Arial"/>
          <w:b/>
          <w:bCs/>
          <w:sz w:val="22"/>
          <w:szCs w:val="22"/>
        </w:rPr>
        <w:t>SPU 430971/2025</w:t>
      </w:r>
    </w:p>
    <w:p w14:paraId="06DF113C" w14:textId="25ED8F46" w:rsidR="00CD6426" w:rsidRDefault="00CD6426" w:rsidP="00CD6426">
      <w:pPr>
        <w:pStyle w:val="StylDoprava"/>
        <w:rPr>
          <w:rFonts w:cs="Arial"/>
          <w:sz w:val="22"/>
          <w:szCs w:val="22"/>
        </w:rPr>
      </w:pPr>
      <w:r w:rsidRPr="008053FD">
        <w:rPr>
          <w:rFonts w:cs="Arial"/>
          <w:b/>
          <w:bCs/>
          <w:sz w:val="22"/>
          <w:szCs w:val="22"/>
        </w:rPr>
        <w:t>UID:</w:t>
      </w:r>
      <w:r w:rsidR="008053FD" w:rsidRPr="008053FD">
        <w:rPr>
          <w:rFonts w:cs="Arial"/>
          <w:b/>
          <w:bCs/>
          <w:sz w:val="22"/>
          <w:szCs w:val="22"/>
        </w:rPr>
        <w:t xml:space="preserve"> spuess98045ba5</w:t>
      </w:r>
    </w:p>
    <w:p w14:paraId="36A4DF3F" w14:textId="77777777"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E15536B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14:paraId="432E206A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B9E55C0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644C9F62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14:paraId="6A8B5D5F" w14:textId="031BA30B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CZ01312774</w:t>
      </w:r>
    </w:p>
    <w:p w14:paraId="7F89FF7E" w14:textId="77777777" w:rsidR="008E7217" w:rsidRDefault="008E7217" w:rsidP="008E721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C1B79E2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41419">
        <w:rPr>
          <w:rFonts w:ascii="Arial" w:hAnsi="Arial" w:cs="Arial"/>
          <w:sz w:val="22"/>
          <w:szCs w:val="22"/>
        </w:rPr>
        <w:t xml:space="preserve">Příkopě </w:t>
      </w:r>
      <w:r w:rsidRPr="000A26AB">
        <w:rPr>
          <w:rFonts w:ascii="Arial" w:hAnsi="Arial" w:cs="Arial"/>
          <w:sz w:val="22"/>
          <w:szCs w:val="22"/>
        </w:rPr>
        <w:t>28</w:t>
      </w:r>
    </w:p>
    <w:p w14:paraId="751FCFB4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14:paraId="60702F4A" w14:textId="77777777"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3024672501</w:t>
      </w:r>
    </w:p>
    <w:p w14:paraId="4AD3104F" w14:textId="77777777"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E258C28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7E8BC3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14:paraId="0EC47848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2471DBA" w14:textId="330A350B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Helebrant Otokar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 41</w:t>
      </w:r>
      <w:r w:rsidR="00CE605C">
        <w:rPr>
          <w:rFonts w:ascii="Arial" w:hAnsi="Arial" w:cs="Arial"/>
          <w:color w:val="000000"/>
          <w:sz w:val="22"/>
          <w:szCs w:val="22"/>
        </w:rPr>
        <w:t>xxxxxxxxx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E605C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, Praha 6 Vokovice, </w:t>
      </w:r>
      <w:r w:rsidR="00A35AA3">
        <w:rPr>
          <w:rFonts w:ascii="Arial" w:hAnsi="Arial" w:cs="Arial"/>
          <w:color w:val="000000"/>
          <w:sz w:val="22"/>
          <w:szCs w:val="22"/>
        </w:rPr>
        <w:br/>
      </w:r>
      <w:r w:rsidRPr="000A26AB">
        <w:rPr>
          <w:rFonts w:ascii="Arial" w:hAnsi="Arial" w:cs="Arial"/>
          <w:color w:val="000000"/>
          <w:sz w:val="22"/>
          <w:szCs w:val="22"/>
        </w:rPr>
        <w:t>PSČ 160 00</w:t>
      </w:r>
    </w:p>
    <w:p w14:paraId="1D4C2B8F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E2FCF44" w14:textId="77777777"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F20B4F" w14:textId="77777777" w:rsidR="00017973" w:rsidRDefault="0001797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2C01CF" w14:textId="6A071D0A" w:rsidR="00136D24" w:rsidRPr="00A35AA3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E4E2DE1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14:paraId="0842D5C0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70EE565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3024672501</w:t>
      </w:r>
    </w:p>
    <w:p w14:paraId="61830179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21214B" w14:textId="77777777" w:rsidR="00017973" w:rsidRPr="000A26AB" w:rsidRDefault="0001797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DC581E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14:paraId="152D7CF3" w14:textId="06083E76"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</w:t>
      </w:r>
      <w:r w:rsidR="00A35AA3">
        <w:rPr>
          <w:rFonts w:ascii="Arial" w:hAnsi="Arial" w:cs="Arial"/>
          <w:sz w:val="22"/>
          <w:szCs w:val="22"/>
        </w:rPr>
        <w:br/>
      </w:r>
      <w:r w:rsidR="00136D24" w:rsidRPr="000A26AB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0D1F281C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F5265A0" w14:textId="77777777"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14:paraId="1711B8D1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EBEFFC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F626A03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4663/102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14:paraId="7D8A02A0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293B8F9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82C043E" w14:textId="77777777"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Praha</w:t>
      </w:r>
      <w:r w:rsidRPr="000A26AB">
        <w:rPr>
          <w:rFonts w:ascii="Arial" w:hAnsi="Arial" w:cs="Arial"/>
          <w:sz w:val="18"/>
          <w:szCs w:val="18"/>
        </w:rPr>
        <w:tab/>
        <w:t>Dejvice</w:t>
      </w:r>
      <w:r w:rsidRPr="000A26AB">
        <w:rPr>
          <w:rFonts w:ascii="Arial" w:hAnsi="Arial" w:cs="Arial"/>
          <w:sz w:val="18"/>
          <w:szCs w:val="18"/>
        </w:rPr>
        <w:tab/>
        <w:t>4663/368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14:paraId="7BABABEA" w14:textId="77777777"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B38CC6F" w14:textId="32393388"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14:paraId="74F76295" w14:textId="77777777" w:rsidR="00017973" w:rsidRDefault="00017973">
      <w:pPr>
        <w:widowControl/>
        <w:rPr>
          <w:rFonts w:ascii="Arial" w:hAnsi="Arial" w:cs="Arial"/>
          <w:sz w:val="22"/>
          <w:szCs w:val="22"/>
        </w:rPr>
      </w:pPr>
    </w:p>
    <w:p w14:paraId="4C7E8A51" w14:textId="77777777" w:rsidR="00017973" w:rsidRPr="000A26AB" w:rsidRDefault="00017973">
      <w:pPr>
        <w:widowControl/>
        <w:rPr>
          <w:rFonts w:ascii="Arial" w:hAnsi="Arial" w:cs="Arial"/>
          <w:sz w:val="22"/>
          <w:szCs w:val="22"/>
        </w:rPr>
      </w:pPr>
    </w:p>
    <w:p w14:paraId="1D078236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14:paraId="4745645F" w14:textId="77777777" w:rsidR="00BC406F" w:rsidRDefault="00BC406F" w:rsidP="00BC406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se uzavírá podle § 10 odst. 3 zákona č. 503/2012 Sb., o Státním pozemkovém úřadu a o změně některých souvisejících zákonů, ve znění účinném </w:t>
      </w:r>
      <w:bookmarkStart w:id="0" w:name="_Hlk212800354"/>
      <w:r>
        <w:rPr>
          <w:rFonts w:ascii="Arial" w:hAnsi="Arial" w:cs="Arial"/>
          <w:sz w:val="22"/>
          <w:szCs w:val="22"/>
        </w:rPr>
        <w:t>do 31.12.2013</w:t>
      </w:r>
      <w:r w:rsidRPr="00F935EF">
        <w:rPr>
          <w:rFonts w:ascii="Arial" w:hAnsi="Arial" w:cs="Arial"/>
          <w:sz w:val="22"/>
          <w:szCs w:val="22"/>
        </w:rPr>
        <w:t xml:space="preserve"> (viz. přechodná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4C3A4A">
        <w:rPr>
          <w:rFonts w:ascii="Arial" w:hAnsi="Arial" w:cs="Arial"/>
          <w:sz w:val="22"/>
          <w:szCs w:val="22"/>
        </w:rPr>
        <w:t>§ 22 odst. 11</w:t>
      </w:r>
      <w:r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0F7DD954" w14:textId="77777777" w:rsidR="00017973" w:rsidRPr="000A26AB" w:rsidRDefault="0001797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E0D5E2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14:paraId="55E9EFDF" w14:textId="549379BE" w:rsidR="00136D24" w:rsidRDefault="00136D24" w:rsidP="00A35AA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D24B06">
        <w:rPr>
          <w:rFonts w:ascii="Arial" w:hAnsi="Arial" w:cs="Arial"/>
          <w:sz w:val="22"/>
          <w:szCs w:val="22"/>
        </w:rPr>
        <w:t>,</w:t>
      </w:r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195CEC3B" w14:textId="77777777" w:rsidR="00017973" w:rsidRDefault="00017973" w:rsidP="00A35AA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9B5D2F" w14:textId="77777777" w:rsidR="00017973" w:rsidRPr="00A35AA3" w:rsidRDefault="00017973" w:rsidP="00A35AA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AA41874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14:paraId="544AD6D5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 w14:paraId="7E227DC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882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914847B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38A0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3914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 w14:paraId="359FC94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CFAD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E2E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4663/102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CDEC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40 520,00 Kč</w:t>
            </w:r>
          </w:p>
        </w:tc>
      </w:tr>
      <w:tr w:rsidR="003237EF" w:rsidRPr="00322338" w14:paraId="56F43B7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5E65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3737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4663/368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E962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743 542,00 Kč</w:t>
            </w:r>
          </w:p>
        </w:tc>
      </w:tr>
    </w:tbl>
    <w:p w14:paraId="729AA038" w14:textId="77777777"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 w14:paraId="7C52F20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6993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EF2A" w14:textId="77777777"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784 062,00 Kč</w:t>
            </w:r>
          </w:p>
        </w:tc>
      </w:tr>
    </w:tbl>
    <w:p w14:paraId="151BD33B" w14:textId="77777777"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7834C6F" w14:textId="77777777"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3181B89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14:paraId="3EE52F1C" w14:textId="77777777"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14:paraId="1F8E9D8C" w14:textId="4DB04D63" w:rsidR="00A35AA3" w:rsidRPr="00A35AA3" w:rsidRDefault="003237EF" w:rsidP="00A35AA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322338">
        <w:rPr>
          <w:rFonts w:ascii="Arial" w:hAnsi="Arial" w:cs="Arial"/>
          <w:sz w:val="22"/>
          <w:szCs w:val="22"/>
        </w:rPr>
        <w:t>10%</w:t>
      </w:r>
      <w:proofErr w:type="gramEnd"/>
      <w:r w:rsidRPr="00322338">
        <w:rPr>
          <w:rFonts w:ascii="Arial" w:hAnsi="Arial" w:cs="Arial"/>
          <w:sz w:val="22"/>
          <w:szCs w:val="22"/>
        </w:rPr>
        <w:t xml:space="preserve"> z kupní ceny pozemků.</w:t>
      </w:r>
    </w:p>
    <w:p w14:paraId="3D3ECAAB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14:paraId="2CF1CE8D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38DB530" w14:textId="77777777"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024A31C" w14:textId="170F56A5" w:rsidR="008545DD" w:rsidRPr="000A26AB" w:rsidRDefault="00136D24" w:rsidP="00A35AA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Prodávan</w:t>
      </w:r>
      <w:r w:rsidR="00B201D6" w:rsidRPr="000A26AB">
        <w:rPr>
          <w:rFonts w:ascii="Arial" w:hAnsi="Arial" w:cs="Arial"/>
          <w:sz w:val="22"/>
          <w:szCs w:val="22"/>
        </w:rPr>
        <w:t>é</w:t>
      </w:r>
      <w:r w:rsidRPr="000A26AB">
        <w:rPr>
          <w:rFonts w:ascii="Arial" w:hAnsi="Arial" w:cs="Arial"/>
          <w:sz w:val="22"/>
          <w:szCs w:val="22"/>
        </w:rPr>
        <w:t xml:space="preserve"> pozemk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ne</w:t>
      </w:r>
      <w:r w:rsidR="00B201D6" w:rsidRPr="000A26AB">
        <w:rPr>
          <w:rFonts w:ascii="Arial" w:hAnsi="Arial" w:cs="Arial"/>
          <w:sz w:val="22"/>
          <w:szCs w:val="22"/>
        </w:rPr>
        <w:t>jsou</w:t>
      </w:r>
      <w:r w:rsidRPr="000A26AB">
        <w:rPr>
          <w:rFonts w:ascii="Arial" w:hAnsi="Arial" w:cs="Arial"/>
          <w:sz w:val="22"/>
          <w:szCs w:val="22"/>
        </w:rPr>
        <w:t xml:space="preserve"> zatížen</w:t>
      </w:r>
      <w:r w:rsidR="00B201D6" w:rsidRPr="000A26AB">
        <w:rPr>
          <w:rFonts w:ascii="Arial" w:hAnsi="Arial" w:cs="Arial"/>
          <w:sz w:val="22"/>
          <w:szCs w:val="22"/>
        </w:rPr>
        <w:t>y</w:t>
      </w:r>
      <w:r w:rsidRPr="000A26AB">
        <w:rPr>
          <w:rFonts w:ascii="Arial" w:hAnsi="Arial" w:cs="Arial"/>
          <w:sz w:val="22"/>
          <w:szCs w:val="22"/>
        </w:rPr>
        <w:t xml:space="preserve"> užívacími právy třetích osob.</w:t>
      </w:r>
    </w:p>
    <w:p w14:paraId="08924590" w14:textId="77777777" w:rsidR="00136D24" w:rsidRPr="000A26AB" w:rsidRDefault="00331706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1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1"/>
    </w:p>
    <w:p w14:paraId="6E83575D" w14:textId="77777777"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FBB7183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14:paraId="483EABDA" w14:textId="77777777" w:rsidR="004E07A3" w:rsidRPr="00F935EF" w:rsidRDefault="00136D24" w:rsidP="004E07A3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</w:t>
      </w:r>
      <w:r w:rsidR="004E07A3" w:rsidRPr="00F935EF">
        <w:rPr>
          <w:rFonts w:ascii="Arial" w:hAnsi="Arial" w:cs="Arial"/>
          <w:sz w:val="22"/>
          <w:szCs w:val="22"/>
        </w:rPr>
        <w:t xml:space="preserve">Smluvní strany se dohodly, že prodávající podá návrh na vklad vlastnického práva </w:t>
      </w:r>
      <w:bookmarkStart w:id="2" w:name="_Hlk212800436"/>
      <w:r w:rsidR="004E07A3" w:rsidRPr="0085604E">
        <w:rPr>
          <w:rFonts w:ascii="Arial" w:hAnsi="Arial" w:cs="Arial"/>
          <w:sz w:val="22"/>
          <w:szCs w:val="22"/>
        </w:rPr>
        <w:t>společně s kupujícím</w:t>
      </w:r>
      <w:r w:rsidR="004E07A3" w:rsidRPr="004B558D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2"/>
      <w:r w:rsidR="004E07A3" w:rsidRPr="00F935EF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="004E07A3"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4E07A3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="004E07A3"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="004E07A3" w:rsidRPr="00F935EF">
        <w:rPr>
          <w:rFonts w:ascii="Arial" w:hAnsi="Arial" w:cs="Arial"/>
          <w:sz w:val="22"/>
          <w:szCs w:val="22"/>
        </w:rPr>
        <w:t>prodávaným pozemkům</w:t>
      </w:r>
      <w:r w:rsidR="004E07A3"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03F2B391" w14:textId="2753B425" w:rsidR="00375C58" w:rsidRDefault="00375C58" w:rsidP="004E07A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0DF7F7F" w14:textId="77777777" w:rsidR="00375C58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92AD8FE" w14:textId="77777777" w:rsidR="00375C58" w:rsidRPr="001D58B7" w:rsidRDefault="00375C58" w:rsidP="00375C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BD36868" w14:textId="77777777"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8593957" w14:textId="77777777"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14:paraId="41F9BD76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4E61F33" w14:textId="77777777"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0A26AB">
        <w:rPr>
          <w:rFonts w:ascii="Arial" w:hAnsi="Arial" w:cs="Arial"/>
          <w:sz w:val="22"/>
          <w:szCs w:val="22"/>
        </w:rPr>
        <w:t>obdrží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A5F09FD" w14:textId="231DDDDA" w:rsidR="00A277E3" w:rsidRPr="004E07A3" w:rsidRDefault="00465601" w:rsidP="004E07A3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B0F3A0E" w14:textId="6188F1CF"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A35AA3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643661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AFAF6AB" w14:textId="00865546" w:rsidR="00A277E3" w:rsidRPr="000A26AB" w:rsidRDefault="00AD0A43" w:rsidP="00A35AA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58D5AB74" w14:textId="77777777"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14:paraId="181F56DD" w14:textId="36F280E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A35AA3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A35AA3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.</w:t>
      </w:r>
    </w:p>
    <w:p w14:paraId="055407F9" w14:textId="1047F35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A35AA3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14:paraId="03C28AF7" w14:textId="77777777"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5959DF59" w14:textId="77777777" w:rsidR="008545DD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67DA4D52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CD52386" w14:textId="77777777"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14:paraId="57C09243" w14:textId="77777777"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14:paraId="11B7F23A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D46566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42DB16" w14:textId="2712A38D"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  <w:r w:rsidR="00CE605C">
        <w:rPr>
          <w:rFonts w:ascii="Arial" w:hAnsi="Arial" w:cs="Arial"/>
          <w:sz w:val="22"/>
          <w:szCs w:val="22"/>
        </w:rPr>
        <w:t xml:space="preserve"> 11.11.2025</w:t>
      </w:r>
      <w:r w:rsidRPr="000A26AB">
        <w:rPr>
          <w:rFonts w:ascii="Arial" w:hAnsi="Arial" w:cs="Arial"/>
          <w:sz w:val="22"/>
          <w:szCs w:val="22"/>
        </w:rPr>
        <w:tab/>
      </w:r>
      <w:r w:rsidR="00A35AA3" w:rsidRPr="000A26AB">
        <w:rPr>
          <w:rFonts w:ascii="Arial" w:hAnsi="Arial" w:cs="Arial"/>
          <w:sz w:val="22"/>
          <w:szCs w:val="22"/>
        </w:rPr>
        <w:t>V Praze dne</w:t>
      </w:r>
      <w:r w:rsidR="00CE605C">
        <w:rPr>
          <w:rFonts w:ascii="Arial" w:hAnsi="Arial" w:cs="Arial"/>
          <w:sz w:val="22"/>
          <w:szCs w:val="22"/>
        </w:rPr>
        <w:t xml:space="preserve"> 11.11.2025</w:t>
      </w:r>
    </w:p>
    <w:p w14:paraId="0ADBBD74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AFFB22E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2E635A8A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34953314" w14:textId="77777777"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14:paraId="5AD56307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744D870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Helebrant Otokar</w:t>
      </w:r>
    </w:p>
    <w:p w14:paraId="373012CF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14:paraId="4A4E6C09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Středočeský kraj a hl. m. Praha</w:t>
      </w:r>
      <w:r w:rsidRPr="000A26AB">
        <w:rPr>
          <w:rFonts w:ascii="Arial" w:hAnsi="Arial" w:cs="Arial"/>
          <w:sz w:val="22"/>
          <w:szCs w:val="22"/>
        </w:rPr>
        <w:tab/>
      </w:r>
    </w:p>
    <w:p w14:paraId="3D937122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Jiří Veselý</w:t>
      </w:r>
      <w:r w:rsidRPr="000A26AB">
        <w:rPr>
          <w:rFonts w:ascii="Arial" w:hAnsi="Arial" w:cs="Arial"/>
          <w:sz w:val="22"/>
          <w:szCs w:val="22"/>
        </w:rPr>
        <w:tab/>
      </w:r>
    </w:p>
    <w:p w14:paraId="5C67F35A" w14:textId="77777777"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14:paraId="1AEFA0E9" w14:textId="77777777"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303FCEB" w14:textId="77777777" w:rsidR="00017973" w:rsidRPr="000A26AB" w:rsidRDefault="0001797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43708C" w14:textId="714F76EE" w:rsidR="00136D24" w:rsidRDefault="00136D24" w:rsidP="00A35AA3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1076001, 2112701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14:paraId="1EEAED10" w14:textId="77777777" w:rsidR="00017973" w:rsidRDefault="00017973" w:rsidP="00A35AA3">
      <w:pPr>
        <w:widowControl/>
        <w:rPr>
          <w:rFonts w:ascii="Arial" w:hAnsi="Arial" w:cs="Arial"/>
          <w:sz w:val="22"/>
          <w:szCs w:val="22"/>
        </w:rPr>
      </w:pPr>
    </w:p>
    <w:p w14:paraId="3901A3AF" w14:textId="77777777" w:rsidR="00017973" w:rsidRDefault="00017973" w:rsidP="00A35AA3">
      <w:pPr>
        <w:widowControl/>
        <w:rPr>
          <w:rFonts w:ascii="Arial" w:hAnsi="Arial" w:cs="Arial"/>
          <w:sz w:val="22"/>
          <w:szCs w:val="22"/>
        </w:rPr>
      </w:pPr>
    </w:p>
    <w:p w14:paraId="57A70E5D" w14:textId="77777777" w:rsidR="00017973" w:rsidRDefault="00017973" w:rsidP="00A35AA3">
      <w:pPr>
        <w:widowControl/>
        <w:rPr>
          <w:rFonts w:ascii="Arial" w:hAnsi="Arial" w:cs="Arial"/>
          <w:sz w:val="22"/>
          <w:szCs w:val="22"/>
        </w:rPr>
      </w:pPr>
    </w:p>
    <w:p w14:paraId="07A5E9C2" w14:textId="77777777" w:rsidR="00017973" w:rsidRDefault="00017973" w:rsidP="00A35AA3">
      <w:pPr>
        <w:widowControl/>
        <w:rPr>
          <w:rFonts w:ascii="Arial" w:hAnsi="Arial" w:cs="Arial"/>
          <w:sz w:val="22"/>
          <w:szCs w:val="22"/>
        </w:rPr>
      </w:pPr>
    </w:p>
    <w:p w14:paraId="00BCD1A3" w14:textId="77777777" w:rsidR="00017973" w:rsidRDefault="00017973" w:rsidP="00A35AA3">
      <w:pPr>
        <w:widowControl/>
        <w:rPr>
          <w:rFonts w:ascii="Arial" w:hAnsi="Arial" w:cs="Arial"/>
          <w:sz w:val="22"/>
          <w:szCs w:val="22"/>
        </w:rPr>
      </w:pPr>
    </w:p>
    <w:p w14:paraId="643EC47A" w14:textId="77777777" w:rsidR="00017973" w:rsidRPr="000A26AB" w:rsidRDefault="00017973" w:rsidP="00A35AA3">
      <w:pPr>
        <w:widowControl/>
        <w:rPr>
          <w:rFonts w:ascii="Arial" w:hAnsi="Arial" w:cs="Arial"/>
          <w:sz w:val="22"/>
          <w:szCs w:val="22"/>
        </w:rPr>
      </w:pPr>
    </w:p>
    <w:p w14:paraId="7E41A5F7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14:paraId="3788DF48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8EA8C06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Michaela Svobodová</w:t>
      </w:r>
    </w:p>
    <w:p w14:paraId="790A84DD" w14:textId="77777777"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3980574" w14:textId="77777777"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1A15EDAA" w14:textId="77777777"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14:paraId="564B40EA" w14:textId="77777777"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00626A7" w14:textId="77777777"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27059FBF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CE3C61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14:paraId="0BEF0E7D" w14:textId="77777777"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14:paraId="6D0B7C31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CA85923" w14:textId="77777777"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1707EF1" w14:textId="77777777"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C29455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14:paraId="7AC13DDE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14:paraId="626F684E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14:paraId="67015F83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ABA0300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0D11EBBF" w14:textId="77777777"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14:paraId="038DC293" w14:textId="77777777"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706E401D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509E9A03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14:paraId="6F873A22" w14:textId="77777777" w:rsidR="00A277E3" w:rsidRDefault="00A277E3" w:rsidP="00A277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1CE0A69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87232E3" w14:textId="77777777" w:rsidR="00A277E3" w:rsidRDefault="00A277E3" w:rsidP="00A277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0171903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1276D2A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14:paraId="1093E5BD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14:paraId="14E13258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E5513AA" w14:textId="77777777"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992FA78" w14:textId="109278C8" w:rsidR="00136D24" w:rsidRPr="000A26AB" w:rsidRDefault="00A35AA3" w:rsidP="00A35AA3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Praze dne</w:t>
      </w:r>
    </w:p>
    <w:sectPr w:rsidR="00136D24" w:rsidRPr="000A26AB" w:rsidSect="00A35AA3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9178" w14:textId="77777777" w:rsidR="00F92847" w:rsidRDefault="00F92847">
      <w:r>
        <w:separator/>
      </w:r>
    </w:p>
  </w:endnote>
  <w:endnote w:type="continuationSeparator" w:id="0">
    <w:p w14:paraId="143E51CE" w14:textId="77777777" w:rsidR="00F92847" w:rsidRDefault="00F9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DE53" w14:textId="77777777" w:rsidR="00A35AA3" w:rsidRDefault="00A35A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74A94C1" w14:textId="77777777" w:rsidR="00A35AA3" w:rsidRDefault="00A35A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3194" w14:textId="77777777" w:rsidR="00F92847" w:rsidRDefault="00F92847">
      <w:r>
        <w:separator/>
      </w:r>
    </w:p>
  </w:footnote>
  <w:footnote w:type="continuationSeparator" w:id="0">
    <w:p w14:paraId="0985691F" w14:textId="77777777" w:rsidR="00F92847" w:rsidRDefault="00F9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E94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7A57"/>
    <w:rsid w:val="00017973"/>
    <w:rsid w:val="00017FC0"/>
    <w:rsid w:val="000248F3"/>
    <w:rsid w:val="00035BE1"/>
    <w:rsid w:val="00052C6E"/>
    <w:rsid w:val="000A26AB"/>
    <w:rsid w:val="000A4868"/>
    <w:rsid w:val="000B4F47"/>
    <w:rsid w:val="000D38CD"/>
    <w:rsid w:val="00102C16"/>
    <w:rsid w:val="00136D24"/>
    <w:rsid w:val="00173C52"/>
    <w:rsid w:val="0019321D"/>
    <w:rsid w:val="001A65E1"/>
    <w:rsid w:val="001D58B7"/>
    <w:rsid w:val="00205461"/>
    <w:rsid w:val="002055A2"/>
    <w:rsid w:val="0023011E"/>
    <w:rsid w:val="00233297"/>
    <w:rsid w:val="002359DB"/>
    <w:rsid w:val="002750DE"/>
    <w:rsid w:val="00303F00"/>
    <w:rsid w:val="00322338"/>
    <w:rsid w:val="003237EF"/>
    <w:rsid w:val="00331706"/>
    <w:rsid w:val="003409FE"/>
    <w:rsid w:val="00371BEF"/>
    <w:rsid w:val="00375C58"/>
    <w:rsid w:val="003D4A9D"/>
    <w:rsid w:val="00417673"/>
    <w:rsid w:val="0043604A"/>
    <w:rsid w:val="00465601"/>
    <w:rsid w:val="00467976"/>
    <w:rsid w:val="004A7F09"/>
    <w:rsid w:val="004E07A3"/>
    <w:rsid w:val="00562C72"/>
    <w:rsid w:val="0056566C"/>
    <w:rsid w:val="0058190E"/>
    <w:rsid w:val="005A7486"/>
    <w:rsid w:val="005C47E0"/>
    <w:rsid w:val="005E7122"/>
    <w:rsid w:val="0062466E"/>
    <w:rsid w:val="00625710"/>
    <w:rsid w:val="00634F8F"/>
    <w:rsid w:val="006356A1"/>
    <w:rsid w:val="00641419"/>
    <w:rsid w:val="00643661"/>
    <w:rsid w:val="006917C4"/>
    <w:rsid w:val="0069488F"/>
    <w:rsid w:val="006B26DB"/>
    <w:rsid w:val="006D719F"/>
    <w:rsid w:val="00712BA6"/>
    <w:rsid w:val="00722FCE"/>
    <w:rsid w:val="00724A2B"/>
    <w:rsid w:val="00765C52"/>
    <w:rsid w:val="00777E8C"/>
    <w:rsid w:val="007E3A0A"/>
    <w:rsid w:val="007F4AFB"/>
    <w:rsid w:val="008053FD"/>
    <w:rsid w:val="00822906"/>
    <w:rsid w:val="00822E17"/>
    <w:rsid w:val="00831AF0"/>
    <w:rsid w:val="00842ADC"/>
    <w:rsid w:val="00843C30"/>
    <w:rsid w:val="008545DD"/>
    <w:rsid w:val="00864044"/>
    <w:rsid w:val="00881E28"/>
    <w:rsid w:val="00885D35"/>
    <w:rsid w:val="008C265A"/>
    <w:rsid w:val="008E7217"/>
    <w:rsid w:val="009113EB"/>
    <w:rsid w:val="00944D59"/>
    <w:rsid w:val="00972D3A"/>
    <w:rsid w:val="00984A46"/>
    <w:rsid w:val="009D4171"/>
    <w:rsid w:val="00A277E3"/>
    <w:rsid w:val="00A31C3B"/>
    <w:rsid w:val="00A31FE2"/>
    <w:rsid w:val="00A35AA3"/>
    <w:rsid w:val="00A439D2"/>
    <w:rsid w:val="00A517A6"/>
    <w:rsid w:val="00A75050"/>
    <w:rsid w:val="00A84EFA"/>
    <w:rsid w:val="00AD0A43"/>
    <w:rsid w:val="00AD297E"/>
    <w:rsid w:val="00B201D6"/>
    <w:rsid w:val="00B56780"/>
    <w:rsid w:val="00BA4773"/>
    <w:rsid w:val="00BC406F"/>
    <w:rsid w:val="00BE51AF"/>
    <w:rsid w:val="00C02AD1"/>
    <w:rsid w:val="00C06373"/>
    <w:rsid w:val="00C70A46"/>
    <w:rsid w:val="00C9419D"/>
    <w:rsid w:val="00CD6426"/>
    <w:rsid w:val="00CD75A6"/>
    <w:rsid w:val="00CE605C"/>
    <w:rsid w:val="00D24B06"/>
    <w:rsid w:val="00D4440D"/>
    <w:rsid w:val="00D63429"/>
    <w:rsid w:val="00D65B9D"/>
    <w:rsid w:val="00DF4204"/>
    <w:rsid w:val="00DF7B96"/>
    <w:rsid w:val="00E26F89"/>
    <w:rsid w:val="00E66585"/>
    <w:rsid w:val="00E85DC1"/>
    <w:rsid w:val="00E9115B"/>
    <w:rsid w:val="00EC3E05"/>
    <w:rsid w:val="00F357C4"/>
    <w:rsid w:val="00F56819"/>
    <w:rsid w:val="00F629A0"/>
    <w:rsid w:val="00F901F2"/>
    <w:rsid w:val="00F92847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6F57B"/>
  <w14:defaultImageDpi w14:val="0"/>
  <w15:docId w15:val="{E0765B08-F0E0-477A-92B3-984A155E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843C30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CD642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75C58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43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1325</Words>
  <Characters>7819</Characters>
  <Application>Microsoft Office Word</Application>
  <DocSecurity>0</DocSecurity>
  <Lines>65</Lines>
  <Paragraphs>18</Paragraphs>
  <ScaleCrop>false</ScaleCrop>
  <Company>Pozemkový Fond ČR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Svobodová Michaela Ing.</cp:lastModifiedBy>
  <cp:revision>2</cp:revision>
  <cp:lastPrinted>2000-06-22T10:13:00Z</cp:lastPrinted>
  <dcterms:created xsi:type="dcterms:W3CDTF">2025-11-24T11:13:00Z</dcterms:created>
  <dcterms:modified xsi:type="dcterms:W3CDTF">2025-11-24T11:13:00Z</dcterms:modified>
</cp:coreProperties>
</file>