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A572" w14:textId="77777777" w:rsidR="005B536B" w:rsidRDefault="00000000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8FF901" wp14:editId="49507F18">
                <wp:simplePos x="0" y="0"/>
                <wp:positionH relativeFrom="page">
                  <wp:posOffset>5622290</wp:posOffset>
                </wp:positionH>
                <wp:positionV relativeFrom="paragraph">
                  <wp:posOffset>50800</wp:posOffset>
                </wp:positionV>
                <wp:extent cx="64452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26F65" w14:textId="77777777" w:rsidR="005B536B" w:rsidRDefault="00000000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190/2025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8FF90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2.7pt;margin-top:4pt;width:50.7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" filled="f" stroked="f">
                <v:textbox inset="0,0,0,0">
                  <w:txbxContent>
                    <w:p w14:paraId="7B026F65" w14:textId="77777777" w:rsidR="005B536B" w:rsidRDefault="00000000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190/2025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2"/>
      <w:bookmarkStart w:id="1" w:name="bookmark3"/>
      <w:r>
        <w:t>Dodatek č.2</w:t>
      </w:r>
      <w:r>
        <w:br/>
        <w:t>ke smlouvě o nájmu nebytových prostor</w:t>
      </w:r>
      <w:bookmarkEnd w:id="0"/>
      <w:bookmarkEnd w:id="1"/>
    </w:p>
    <w:p w14:paraId="3A67C5E1" w14:textId="77777777" w:rsidR="005B536B" w:rsidRDefault="00000000">
      <w:pPr>
        <w:pStyle w:val="Nadpis30"/>
        <w:keepNext/>
        <w:keepLines/>
        <w:shd w:val="clear" w:color="auto" w:fill="auto"/>
        <w:spacing w:after="0"/>
      </w:pPr>
      <w:bookmarkStart w:id="2" w:name="bookmark4"/>
      <w:bookmarkStart w:id="3" w:name="bookmark5"/>
      <w:r>
        <w:t>Národní centrum zemědělského a potravinářského výzkumu, v. v. i</w:t>
      </w:r>
      <w:bookmarkEnd w:id="2"/>
      <w:bookmarkEnd w:id="3"/>
    </w:p>
    <w:p w14:paraId="3A1F1CCF" w14:textId="77777777" w:rsidR="005B536B" w:rsidRDefault="00000000">
      <w:pPr>
        <w:pStyle w:val="Zkladntext1"/>
        <w:shd w:val="clear" w:color="auto" w:fill="auto"/>
      </w:pPr>
      <w:r>
        <w:t>se sídlem: Drnovská 507/73, 16106 Praha 6 - Ruzyně</w:t>
      </w:r>
    </w:p>
    <w:p w14:paraId="56A10365" w14:textId="77777777" w:rsidR="005B536B" w:rsidRDefault="00000000">
      <w:pPr>
        <w:pStyle w:val="Zkladntext1"/>
        <w:shd w:val="clear" w:color="auto" w:fill="auto"/>
      </w:pPr>
      <w:r>
        <w:t>IČO: 000 27 006</w:t>
      </w:r>
    </w:p>
    <w:p w14:paraId="7A0C1D7E" w14:textId="77777777" w:rsidR="005B536B" w:rsidRDefault="00000000">
      <w:pPr>
        <w:pStyle w:val="Zkladntext1"/>
        <w:shd w:val="clear" w:color="auto" w:fill="auto"/>
      </w:pPr>
      <w:r>
        <w:t>DIČ: CZ00027006</w:t>
      </w:r>
    </w:p>
    <w:p w14:paraId="3DD468E1" w14:textId="77777777" w:rsidR="005B536B" w:rsidRDefault="00000000">
      <w:pPr>
        <w:pStyle w:val="Zkladntext1"/>
        <w:shd w:val="clear" w:color="auto" w:fill="auto"/>
      </w:pPr>
      <w:r>
        <w:t>zapsaná v rejstříku veřejných výzkumných institucí vedeném Ministerstvem školství ČR</w:t>
      </w:r>
    </w:p>
    <w:p w14:paraId="18C84E31" w14:textId="6893837C" w:rsidR="005B536B" w:rsidRDefault="00000000">
      <w:pPr>
        <w:pStyle w:val="Zkladntext1"/>
        <w:shd w:val="clear" w:color="auto" w:fill="auto"/>
        <w:spacing w:after="260"/>
      </w:pPr>
      <w:r>
        <w:t xml:space="preserve">zastoupena </w:t>
      </w:r>
      <w:r w:rsidR="00DA66FE">
        <w:t>I</w:t>
      </w:r>
      <w:r>
        <w:t>ng</w:t>
      </w:r>
      <w:r w:rsidR="00DA66FE">
        <w:t xml:space="preserve">. </w:t>
      </w:r>
      <w:proofErr w:type="spellStart"/>
      <w:r>
        <w:t>Ji</w:t>
      </w:r>
      <w:r w:rsidR="00DA66FE">
        <w:t>ba</w:t>
      </w:r>
      <w:r>
        <w:t>n</w:t>
      </w:r>
      <w:r w:rsidR="00DA66FE">
        <w:t>e</w:t>
      </w:r>
      <w:r>
        <w:t>m</w:t>
      </w:r>
      <w:proofErr w:type="spellEnd"/>
      <w:r>
        <w:t xml:space="preserve"> </w:t>
      </w:r>
      <w:proofErr w:type="spellStart"/>
      <w:r w:rsidR="00DA66FE">
        <w:t>K</w:t>
      </w:r>
      <w:r>
        <w:t>uma</w:t>
      </w:r>
      <w:r w:rsidR="00DA66FE">
        <w:t>re</w:t>
      </w:r>
      <w:r>
        <w:t>m</w:t>
      </w:r>
      <w:proofErr w:type="spellEnd"/>
      <w:r>
        <w:t>, Ph.D., ředitelem</w:t>
      </w:r>
    </w:p>
    <w:p w14:paraId="576C6818" w14:textId="720C1A7E" w:rsidR="005B536B" w:rsidRDefault="00000000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rPr>
          <w:b w:val="0"/>
          <w:bCs w:val="0"/>
        </w:rPr>
        <w:t xml:space="preserve">(dále jen </w:t>
      </w:r>
      <w:r>
        <w:t xml:space="preserve">„Pronajímatel“) </w:t>
      </w:r>
      <w:bookmarkEnd w:id="4"/>
      <w:bookmarkEnd w:id="5"/>
    </w:p>
    <w:p w14:paraId="74E246B1" w14:textId="77777777" w:rsidR="005B536B" w:rsidRDefault="00000000">
      <w:pPr>
        <w:pStyle w:val="Zkladntext1"/>
        <w:shd w:val="clear" w:color="auto" w:fill="auto"/>
      </w:pPr>
      <w:r>
        <w:t>a</w:t>
      </w:r>
    </w:p>
    <w:p w14:paraId="27BEFCAC" w14:textId="77777777" w:rsidR="005B536B" w:rsidRDefault="00000000">
      <w:pPr>
        <w:pStyle w:val="Zkladntext50"/>
        <w:shd w:val="clear" w:color="auto" w:fill="auto"/>
      </w:pPr>
      <w:r>
        <w:t>. ■ &amp;</w:t>
      </w:r>
    </w:p>
    <w:p w14:paraId="64F01C70" w14:textId="77777777" w:rsidR="005B536B" w:rsidRDefault="00000000">
      <w:pPr>
        <w:pStyle w:val="Nadpis30"/>
        <w:keepNext/>
        <w:keepLines/>
        <w:shd w:val="clear" w:color="auto" w:fill="auto"/>
        <w:spacing w:after="0"/>
      </w:pPr>
      <w:bookmarkStart w:id="6" w:name="bookmark8"/>
      <w:bookmarkStart w:id="7" w:name="bookmark9"/>
      <w:proofErr w:type="spellStart"/>
      <w:r>
        <w:t>Sophomer</w:t>
      </w:r>
      <w:proofErr w:type="spellEnd"/>
      <w:r>
        <w:t xml:space="preserve"> s.r.o.</w:t>
      </w:r>
      <w:bookmarkEnd w:id="6"/>
      <w:bookmarkEnd w:id="7"/>
    </w:p>
    <w:p w14:paraId="6A7FD93D" w14:textId="77777777" w:rsidR="005B536B" w:rsidRDefault="00000000">
      <w:pPr>
        <w:pStyle w:val="Zkladntext1"/>
        <w:shd w:val="clear" w:color="auto" w:fill="auto"/>
      </w:pPr>
      <w:r>
        <w:t>se sídlem Radiová 1285/7,102 00 Praha 10</w:t>
      </w:r>
    </w:p>
    <w:p w14:paraId="45BDF039" w14:textId="77777777" w:rsidR="005B536B" w:rsidRDefault="00000000">
      <w:pPr>
        <w:pStyle w:val="Zkladntext1"/>
        <w:shd w:val="clear" w:color="auto" w:fill="auto"/>
      </w:pPr>
      <w:r>
        <w:t>IČO: 178 28 431</w:t>
      </w:r>
    </w:p>
    <w:p w14:paraId="22B5863D" w14:textId="77777777" w:rsidR="005B536B" w:rsidRDefault="00000000">
      <w:pPr>
        <w:pStyle w:val="Zkladntext1"/>
        <w:shd w:val="clear" w:color="auto" w:fill="auto"/>
      </w:pPr>
      <w:r>
        <w:t>DIČ: CZ17828431</w:t>
      </w:r>
    </w:p>
    <w:p w14:paraId="28EB893C" w14:textId="77777777" w:rsidR="005B536B" w:rsidRDefault="00000000">
      <w:pPr>
        <w:pStyle w:val="Zkladntext1"/>
        <w:shd w:val="clear" w:color="auto" w:fill="auto"/>
      </w:pPr>
      <w:r>
        <w:t xml:space="preserve">zapsaná v obchodním rejstříku </w:t>
      </w:r>
      <w:proofErr w:type="spellStart"/>
      <w:r>
        <w:t>sp.zn</w:t>
      </w:r>
      <w:proofErr w:type="spellEnd"/>
      <w:r>
        <w:t>. C 377433 vedená u Městského soudu v Praze</w:t>
      </w:r>
    </w:p>
    <w:p w14:paraId="6EFC89AD" w14:textId="77777777" w:rsidR="005B536B" w:rsidRDefault="00000000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rPr>
          <w:b w:val="0"/>
          <w:bCs w:val="0"/>
        </w:rPr>
        <w:t xml:space="preserve">zastoupená </w:t>
      </w:r>
      <w:r>
        <w:t xml:space="preserve">Ing. Martinem Burkhardem, Ph.D., </w:t>
      </w:r>
      <w:r>
        <w:rPr>
          <w:b w:val="0"/>
          <w:bCs w:val="0"/>
        </w:rPr>
        <w:t xml:space="preserve">předsedou jednatelů a </w:t>
      </w:r>
      <w:r>
        <w:t xml:space="preserve">RNDr. Jiřím </w:t>
      </w:r>
      <w:proofErr w:type="spellStart"/>
      <w:r>
        <w:t>Moosem</w:t>
      </w:r>
      <w:proofErr w:type="spellEnd"/>
      <w:r>
        <w:t xml:space="preserve">, CSc., </w:t>
      </w:r>
      <w:r>
        <w:rPr>
          <w:b w:val="0"/>
          <w:bCs w:val="0"/>
        </w:rPr>
        <w:t>jednatelem</w:t>
      </w:r>
      <w:bookmarkEnd w:id="8"/>
      <w:bookmarkEnd w:id="9"/>
    </w:p>
    <w:p w14:paraId="693AAB9B" w14:textId="77777777" w:rsidR="005B536B" w:rsidRDefault="00000000">
      <w:pPr>
        <w:pStyle w:val="Nadpis30"/>
        <w:keepNext/>
        <w:keepLines/>
        <w:shd w:val="clear" w:color="auto" w:fill="auto"/>
        <w:spacing w:after="540"/>
      </w:pPr>
      <w:bookmarkStart w:id="10" w:name="bookmark12"/>
      <w:bookmarkStart w:id="11" w:name="bookmark13"/>
      <w:r>
        <w:rPr>
          <w:b w:val="0"/>
          <w:bCs w:val="0"/>
        </w:rPr>
        <w:t xml:space="preserve">(dále jen </w:t>
      </w:r>
      <w:r>
        <w:t>„Nájemce“)</w:t>
      </w:r>
      <w:bookmarkEnd w:id="10"/>
      <w:bookmarkEnd w:id="11"/>
    </w:p>
    <w:p w14:paraId="0AD63998" w14:textId="77777777" w:rsidR="005B536B" w:rsidRDefault="00000000">
      <w:pPr>
        <w:pStyle w:val="Nadpis30"/>
        <w:keepNext/>
        <w:keepLines/>
        <w:shd w:val="clear" w:color="auto" w:fill="auto"/>
        <w:spacing w:after="0"/>
        <w:jc w:val="center"/>
      </w:pPr>
      <w:bookmarkStart w:id="12" w:name="bookmark14"/>
      <w:bookmarkStart w:id="13" w:name="bookmark15"/>
      <w:r>
        <w:t>I.</w:t>
      </w:r>
      <w:bookmarkEnd w:id="12"/>
      <w:bookmarkEnd w:id="13"/>
    </w:p>
    <w:p w14:paraId="576C3F5A" w14:textId="77777777" w:rsidR="005B536B" w:rsidRDefault="00000000">
      <w:pPr>
        <w:pStyle w:val="Nadpis30"/>
        <w:keepNext/>
        <w:keepLines/>
        <w:shd w:val="clear" w:color="auto" w:fill="auto"/>
        <w:jc w:val="center"/>
      </w:pPr>
      <w:bookmarkStart w:id="14" w:name="bookmark16"/>
      <w:bookmarkStart w:id="15" w:name="bookmark17"/>
      <w:r>
        <w:t>Úvodní ustanovení</w:t>
      </w:r>
      <w:bookmarkEnd w:id="14"/>
      <w:bookmarkEnd w:id="15"/>
    </w:p>
    <w:p w14:paraId="6EC7564E" w14:textId="77777777" w:rsidR="005B536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540"/>
        <w:ind w:left="780" w:hanging="780"/>
      </w:pPr>
      <w:r>
        <w:t>Strany uzavřely dne 29.12.2022 nájemní smlouvu, ke které dne 20.9.2024 uzavřely dodatek č. 1 (dále jen „smlouva“).</w:t>
      </w:r>
    </w:p>
    <w:p w14:paraId="7046DCC7" w14:textId="77777777" w:rsidR="005B536B" w:rsidRDefault="00000000">
      <w:pPr>
        <w:pStyle w:val="Nadpis30"/>
        <w:keepNext/>
        <w:keepLines/>
        <w:shd w:val="clear" w:color="auto" w:fill="auto"/>
        <w:spacing w:after="0"/>
        <w:jc w:val="center"/>
      </w:pPr>
      <w:bookmarkStart w:id="16" w:name="bookmark18"/>
      <w:bookmarkStart w:id="17" w:name="bookmark19"/>
      <w:r>
        <w:t>II.</w:t>
      </w:r>
      <w:bookmarkEnd w:id="16"/>
      <w:bookmarkEnd w:id="17"/>
    </w:p>
    <w:p w14:paraId="6990B49A" w14:textId="77777777" w:rsidR="005B536B" w:rsidRDefault="00000000">
      <w:pPr>
        <w:pStyle w:val="Nadpis30"/>
        <w:keepNext/>
        <w:keepLines/>
        <w:shd w:val="clear" w:color="auto" w:fill="auto"/>
        <w:jc w:val="center"/>
      </w:pPr>
      <w:bookmarkStart w:id="18" w:name="bookmark20"/>
      <w:bookmarkStart w:id="19" w:name="bookmark21"/>
      <w:r>
        <w:t>Předmět dodatku</w:t>
      </w:r>
      <w:bookmarkEnd w:id="18"/>
      <w:bookmarkEnd w:id="19"/>
    </w:p>
    <w:p w14:paraId="6F6D70F4" w14:textId="77777777" w:rsidR="005B53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60"/>
      </w:pPr>
      <w:r>
        <w:t>Strany se s účinností k 1.10. 2025 dohodly na úpravě rozsahu a podmínek nájmu.</w:t>
      </w:r>
    </w:p>
    <w:p w14:paraId="549327E4" w14:textId="77777777" w:rsidR="005B53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60"/>
      </w:pPr>
      <w:r>
        <w:t>K provedení změny se Příloha č. 1 smlouvy nahrazuje zněním, které je přílohou tohoto dodatku.</w:t>
      </w:r>
    </w:p>
    <w:p w14:paraId="2C6E3B5C" w14:textId="77777777" w:rsidR="005B53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540"/>
      </w:pPr>
      <w:r>
        <w:t>Ostatní ustanovení smlouvy zůstávají beze změny.</w:t>
      </w:r>
    </w:p>
    <w:p w14:paraId="1BE7F09F" w14:textId="77777777" w:rsidR="005B536B" w:rsidRDefault="00000000">
      <w:pPr>
        <w:pStyle w:val="Nadpis30"/>
        <w:keepNext/>
        <w:keepLines/>
        <w:shd w:val="clear" w:color="auto" w:fill="auto"/>
        <w:spacing w:after="0"/>
        <w:jc w:val="center"/>
      </w:pPr>
      <w:bookmarkStart w:id="20" w:name="bookmark22"/>
      <w:bookmarkStart w:id="21" w:name="bookmark23"/>
      <w:r>
        <w:t>lil.</w:t>
      </w:r>
      <w:bookmarkEnd w:id="20"/>
      <w:bookmarkEnd w:id="21"/>
    </w:p>
    <w:p w14:paraId="2C06C015" w14:textId="77777777" w:rsidR="005B536B" w:rsidRDefault="00000000">
      <w:pPr>
        <w:pStyle w:val="Nadpis30"/>
        <w:keepNext/>
        <w:keepLines/>
        <w:shd w:val="clear" w:color="auto" w:fill="auto"/>
        <w:jc w:val="center"/>
      </w:pPr>
      <w:bookmarkStart w:id="22" w:name="bookmark24"/>
      <w:bookmarkStart w:id="23" w:name="bookmark25"/>
      <w:r>
        <w:t>Závěrečná ustanovení</w:t>
      </w:r>
      <w:bookmarkEnd w:id="22"/>
      <w:bookmarkEnd w:id="23"/>
    </w:p>
    <w:p w14:paraId="1A03A193" w14:textId="77777777" w:rsidR="005B536B" w:rsidRDefault="00000000">
      <w:pPr>
        <w:pStyle w:val="Zkladntext1"/>
        <w:shd w:val="clear" w:color="auto" w:fill="auto"/>
        <w:spacing w:after="260"/>
        <w:ind w:left="780" w:hanging="780"/>
      </w:pPr>
      <w:r>
        <w:t>3.1 Tento dodatek nabývá platnosti dnem jeho podpisu a účinnosti nejdříve dnem zveřejnění v registru smluv.</w:t>
      </w:r>
      <w:r>
        <w:br w:type="page"/>
      </w:r>
    </w:p>
    <w:p w14:paraId="185A43DF" w14:textId="77777777" w:rsidR="005B536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/>
        <w:ind w:left="760" w:hanging="760"/>
      </w:pPr>
      <w:r>
        <w:lastRenderedPageBreak/>
        <w:t>Přijetí tohoto dodatku kteroukoliv stranou s výhradou, dodatkem nebo odchylkou, není přijetí, ani pokud se podstatně nemění podmínky dodatku.</w:t>
      </w:r>
    </w:p>
    <w:p w14:paraId="59EA6FB7" w14:textId="77777777" w:rsidR="005B536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/>
        <w:ind w:left="760" w:hanging="760"/>
      </w:pPr>
      <w:r>
        <w:t>Tento dodatek nemůže být dále samostatně měněn dalšími dodatky. Změna smlouvy dalším dodatkem není vyloučena.</w:t>
      </w:r>
    </w:p>
    <w:p w14:paraId="11CCB80B" w14:textId="77777777" w:rsidR="005B536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540"/>
      </w:pPr>
      <w:r>
        <w:t>Tento dodatek je sepsán ve dvou vyhotoveních, z nichž každá smluvní strana obdrží po jednom.</w:t>
      </w:r>
    </w:p>
    <w:p w14:paraId="75BD3B6F" w14:textId="77777777" w:rsidR="005B536B" w:rsidRDefault="00000000">
      <w:pPr>
        <w:pStyle w:val="Zkladntext1"/>
        <w:shd w:val="clear" w:color="auto" w:fill="auto"/>
        <w:ind w:firstLine="180"/>
      </w:pPr>
      <w:r>
        <w:t>Praha</w:t>
      </w:r>
    </w:p>
    <w:p w14:paraId="779E0F6D" w14:textId="61F9E0EF" w:rsidR="005B536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835" distB="1575435" distL="0" distR="0" simplePos="0" relativeHeight="125829380" behindDoc="0" locked="0" layoutInCell="1" allowOverlap="1" wp14:anchorId="30288C7E" wp14:editId="1EA29046">
                <wp:simplePos x="0" y="0"/>
                <wp:positionH relativeFrom="page">
                  <wp:posOffset>967740</wp:posOffset>
                </wp:positionH>
                <wp:positionV relativeFrom="paragraph">
                  <wp:posOffset>76835</wp:posOffset>
                </wp:positionV>
                <wp:extent cx="795655" cy="1987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A2AAA" w14:textId="77777777" w:rsidR="005B536B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Pronajímatel: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288C7E" id="Shape 3" o:spid="_x0000_s1027" type="#_x0000_t202" style="position:absolute;margin-left:76.2pt;margin-top:6.05pt;width:62.65pt;height:15.65pt;z-index:125829380;visibility:visible;mso-wrap-style:none;mso-wrap-distance-left:0;mso-wrap-distance-top:6.05pt;mso-wrap-distance-right:0;mso-wrap-distance-bottom:12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" filled="f" stroked="f">
                <v:textbox inset="0,0,0,0">
                  <w:txbxContent>
                    <w:p w14:paraId="52BA2AAA" w14:textId="77777777" w:rsidR="005B536B" w:rsidRDefault="00000000">
                      <w:pPr>
                        <w:pStyle w:val="Zkladntext1"/>
                        <w:shd w:val="clear" w:color="auto" w:fill="auto"/>
                      </w:pPr>
                      <w:r>
                        <w:t>Pronajímatel: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930" distB="1577340" distL="0" distR="0" simplePos="0" relativeHeight="125829382" behindDoc="0" locked="0" layoutInCell="1" allowOverlap="1" wp14:anchorId="5D858061" wp14:editId="659AF6DB">
                <wp:simplePos x="0" y="0"/>
                <wp:positionH relativeFrom="page">
                  <wp:posOffset>3813810</wp:posOffset>
                </wp:positionH>
                <wp:positionV relativeFrom="paragraph">
                  <wp:posOffset>74930</wp:posOffset>
                </wp:positionV>
                <wp:extent cx="567055" cy="1987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7906B" w14:textId="77777777" w:rsidR="005B536B" w:rsidRDefault="0000000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Nájemce: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858061" id="Shape 5" o:spid="_x0000_s1028" type="#_x0000_t202" style="position:absolute;margin-left:300.3pt;margin-top:5.9pt;width:44.65pt;height:15.65pt;z-index:125829382;visibility:visible;mso-wrap-style:none;mso-wrap-distance-left:0;mso-wrap-distance-top:5.9pt;mso-wrap-distance-right:0;mso-wrap-distance-bottom:12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" filled="f" stroked="f">
                <v:textbox inset="0,0,0,0">
                  <w:txbxContent>
                    <w:p w14:paraId="6227906B" w14:textId="77777777" w:rsidR="005B536B" w:rsidRDefault="00000000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Nájemce: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CA0085" wp14:editId="4A372902">
                <wp:simplePos x="0" y="0"/>
                <wp:positionH relativeFrom="page">
                  <wp:posOffset>1326515</wp:posOffset>
                </wp:positionH>
                <wp:positionV relativeFrom="paragraph">
                  <wp:posOffset>1103630</wp:posOffset>
                </wp:positionV>
                <wp:extent cx="1410335" cy="7131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6863D" w14:textId="77777777" w:rsidR="005B536B" w:rsidRDefault="00000000">
                            <w:pPr>
                              <w:pStyle w:val="Titulekobrzku0"/>
                              <w:shd w:val="clear" w:color="auto" w:fill="auto"/>
                              <w:ind w:left="0"/>
                              <w:jc w:val="center"/>
                            </w:pPr>
                            <w:r>
                              <w:t xml:space="preserve">Národní centrum zem a potravinářského </w:t>
                            </w:r>
                            <w:proofErr w:type="spellStart"/>
                            <w:r>
                              <w:t>výzku</w:t>
                            </w:r>
                            <w:proofErr w:type="spellEnd"/>
                          </w:p>
                          <w:p w14:paraId="6A88D67B" w14:textId="77777777" w:rsidR="005B536B" w:rsidRDefault="00000000">
                            <w:pPr>
                              <w:pStyle w:val="Titulekobrzku0"/>
                              <w:shd w:val="clear" w:color="auto" w:fill="auto"/>
                              <w:ind w:left="460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CA0085" id="Shape 9" o:spid="_x0000_s1029" type="#_x0000_t202" style="position:absolute;margin-left:104.45pt;margin-top:86.9pt;width:111.05pt;height:56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" filled="f" stroked="f">
                <v:textbox inset="0,0,0,0">
                  <w:txbxContent>
                    <w:p w14:paraId="76F6863D" w14:textId="77777777" w:rsidR="005B536B" w:rsidRDefault="00000000">
                      <w:pPr>
                        <w:pStyle w:val="Titulekobrzku0"/>
                        <w:shd w:val="clear" w:color="auto" w:fill="auto"/>
                        <w:ind w:left="0"/>
                        <w:jc w:val="center"/>
                      </w:pPr>
                      <w:r>
                        <w:t xml:space="preserve">Národní centrum zem a potravinářského </w:t>
                      </w:r>
                      <w:proofErr w:type="spellStart"/>
                      <w:r>
                        <w:t>výzku</w:t>
                      </w:r>
                      <w:proofErr w:type="spellEnd"/>
                    </w:p>
                    <w:p w14:paraId="6A88D67B" w14:textId="77777777" w:rsidR="005B536B" w:rsidRDefault="00000000">
                      <w:pPr>
                        <w:pStyle w:val="Titulekobrzku0"/>
                        <w:shd w:val="clear" w:color="auto" w:fill="auto"/>
                        <w:ind w:left="460"/>
                      </w:pPr>
                      <w:r>
                        <w:rPr>
                          <w:b/>
                          <w:bCs/>
                        </w:rPr>
                        <w:t>Ing. Jiban Kumar,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551180" distL="0" distR="0" simplePos="0" relativeHeight="125829385" behindDoc="0" locked="0" layoutInCell="1" allowOverlap="1" wp14:anchorId="418FDDD2" wp14:editId="473D9DFA">
                <wp:simplePos x="0" y="0"/>
                <wp:positionH relativeFrom="page">
                  <wp:posOffset>4666615</wp:posOffset>
                </wp:positionH>
                <wp:positionV relativeFrom="paragraph">
                  <wp:posOffset>38100</wp:posOffset>
                </wp:positionV>
                <wp:extent cx="1682750" cy="12617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261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9E09E" w14:textId="77777777" w:rsidR="005B536B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140"/>
                            </w:pPr>
                            <w:bookmarkStart w:id="24" w:name="bookmark0"/>
                            <w:bookmarkStart w:id="25" w:name="bookmark1"/>
                            <w:proofErr w:type="spellStart"/>
                            <w:r>
                              <w:t>yk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Sophomer</w:t>
                            </w:r>
                            <w:proofErr w:type="spellEnd"/>
                            <w:r>
                              <w:t xml:space="preserve"> s.r.o.</w:t>
                            </w:r>
                            <w:bookmarkEnd w:id="24"/>
                            <w:bookmarkEnd w:id="25"/>
                          </w:p>
                          <w:p w14:paraId="1FCB0E5A" w14:textId="77777777" w:rsidR="005B536B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Radiová 1285/7</w:t>
                            </w:r>
                          </w:p>
                          <w:p w14:paraId="4BF25D66" w14:textId="528F38EC" w:rsidR="005B536B" w:rsidRDefault="00000000" w:rsidP="00355D8F">
                            <w:pPr>
                              <w:pStyle w:val="Zkladntext30"/>
                              <w:shd w:val="clear" w:color="auto" w:fill="auto"/>
                              <w:ind w:left="708" w:firstLine="7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102 00 Praha 10 Hostivař</w:t>
                            </w:r>
                            <w: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l60: 178 20 431</w:t>
                            </w:r>
                          </w:p>
                          <w:p w14:paraId="2BF5EF91" w14:textId="77777777" w:rsidR="005B536B" w:rsidRDefault="00000000">
                            <w:pPr>
                              <w:pStyle w:val="Zkladntext30"/>
                              <w:shd w:val="clear" w:color="auto" w:fill="auto"/>
                              <w:spacing w:after="600" w:line="180" w:lineRule="auto"/>
                              <w:ind w:firstLine="760"/>
                              <w:jc w:val="left"/>
                            </w:pPr>
                            <w:r>
                              <w:t>DIČ: CZ17828431</w:t>
                            </w:r>
                          </w:p>
                          <w:p w14:paraId="14F45B87" w14:textId="77777777" w:rsidR="005B536B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proofErr w:type="spellStart"/>
                            <w:r>
                              <w:t>Sophomer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s.rSo</w:t>
                            </w:r>
                            <w:proofErr w:type="spellEnd"/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8FDDD2" id="Shape 11" o:spid="_x0000_s1030" type="#_x0000_t202" style="position:absolute;margin-left:367.45pt;margin-top:3pt;width:132.5pt;height:99.35pt;z-index:125829385;visibility:visible;mso-wrap-style:square;mso-wrap-distance-left:0;mso-wrap-distance-top:3pt;mso-wrap-distance-right:0;mso-wrap-distance-bottom:4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" filled="f" stroked="f">
                <v:textbox inset="0,0,0,0">
                  <w:txbxContent>
                    <w:p w14:paraId="7419E09E" w14:textId="77777777" w:rsidR="005B536B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ind w:firstLine="140"/>
                      </w:pPr>
                      <w:bookmarkStart w:id="26" w:name="bookmark0"/>
                      <w:bookmarkStart w:id="27" w:name="bookmark1"/>
                      <w:proofErr w:type="spellStart"/>
                      <w:r>
                        <w:t>yk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Sophomer</w:t>
                      </w:r>
                      <w:proofErr w:type="spellEnd"/>
                      <w:r>
                        <w:t xml:space="preserve"> s.r.o.</w:t>
                      </w:r>
                      <w:bookmarkEnd w:id="26"/>
                      <w:bookmarkEnd w:id="27"/>
                    </w:p>
                    <w:p w14:paraId="1FCB0E5A" w14:textId="77777777" w:rsidR="005B536B" w:rsidRDefault="00000000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Radiová 1285/7</w:t>
                      </w:r>
                    </w:p>
                    <w:p w14:paraId="4BF25D66" w14:textId="528F38EC" w:rsidR="005B536B" w:rsidRDefault="00000000" w:rsidP="00355D8F">
                      <w:pPr>
                        <w:pStyle w:val="Zkladntext30"/>
                        <w:shd w:val="clear" w:color="auto" w:fill="auto"/>
                        <w:ind w:left="708" w:firstLine="75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>102 00 Praha 10 Hostivař</w:t>
                      </w:r>
                      <w: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l60: 178 20 431</w:t>
                      </w:r>
                    </w:p>
                    <w:p w14:paraId="2BF5EF91" w14:textId="77777777" w:rsidR="005B536B" w:rsidRDefault="00000000">
                      <w:pPr>
                        <w:pStyle w:val="Zkladntext30"/>
                        <w:shd w:val="clear" w:color="auto" w:fill="auto"/>
                        <w:spacing w:after="600" w:line="180" w:lineRule="auto"/>
                        <w:ind w:firstLine="760"/>
                        <w:jc w:val="left"/>
                      </w:pPr>
                      <w:r>
                        <w:t>DIČ: CZ17828431</w:t>
                      </w:r>
                    </w:p>
                    <w:p w14:paraId="14F45B87" w14:textId="77777777" w:rsidR="005B536B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proofErr w:type="spellStart"/>
                      <w:r>
                        <w:t>Sophomer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s.rSo</w:t>
                      </w:r>
                      <w:proofErr w:type="spellEnd"/>
                      <w:proofErr w:type="gram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02385" distB="178435" distL="0" distR="0" simplePos="0" relativeHeight="125829387" behindDoc="0" locked="0" layoutInCell="1" allowOverlap="1" wp14:anchorId="21E24DBF" wp14:editId="01CD6EA2">
                <wp:simplePos x="0" y="0"/>
                <wp:positionH relativeFrom="page">
                  <wp:posOffset>4405630</wp:posOffset>
                </wp:positionH>
                <wp:positionV relativeFrom="paragraph">
                  <wp:posOffset>1302385</wp:posOffset>
                </wp:positionV>
                <wp:extent cx="1595755" cy="3702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A01903" w14:textId="5B8787DB" w:rsidR="005B536B" w:rsidRDefault="0000000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. Martin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Burkhd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předseda jednatelů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E24DBF" id="Shape 13" o:spid="_x0000_s1031" type="#_x0000_t202" style="position:absolute;margin-left:346.9pt;margin-top:102.55pt;width:125.65pt;height:29.15pt;z-index:125829387;visibility:visible;mso-wrap-style:square;mso-wrap-distance-left:0;mso-wrap-distance-top:102.55pt;mso-wrap-distance-right:0;mso-wrap-distance-bottom:1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" filled="f" stroked="f">
                <v:textbox inset="0,0,0,0">
                  <w:txbxContent>
                    <w:p w14:paraId="1DA01903" w14:textId="5B8787DB" w:rsidR="005B536B" w:rsidRDefault="00000000">
                      <w:pPr>
                        <w:pStyle w:val="Zkladntext1"/>
                        <w:shd w:val="clear" w:color="auto" w:fill="auto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ng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. Martin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Burkhd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Ph.D.</w:t>
                      </w:r>
                      <w:r>
                        <w:rPr>
                          <w:b/>
                          <w:bCs/>
                        </w:rPr>
                        <w:br/>
                        <w:t>předseda jednatelů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2BD6A" w14:textId="77777777" w:rsidR="005B536B" w:rsidRDefault="00000000">
      <w:pPr>
        <w:pStyle w:val="Zkladntext1"/>
        <w:pBdr>
          <w:top w:val="single" w:sz="4" w:space="0" w:color="auto"/>
        </w:pBdr>
        <w:shd w:val="clear" w:color="auto" w:fill="auto"/>
        <w:ind w:right="1560"/>
        <w:jc w:val="right"/>
      </w:pPr>
      <w:r>
        <w:t xml:space="preserve">/ </w:t>
      </w:r>
      <w:proofErr w:type="spellStart"/>
      <w:r>
        <w:t>Sophomer</w:t>
      </w:r>
      <w:proofErr w:type="spellEnd"/>
      <w:r>
        <w:t xml:space="preserve"> s.r.o.</w:t>
      </w:r>
    </w:p>
    <w:p w14:paraId="1AE945E1" w14:textId="77777777" w:rsidR="005B536B" w:rsidRDefault="00000000" w:rsidP="00355D8F">
      <w:pPr>
        <w:pStyle w:val="Zkladntext1"/>
        <w:shd w:val="clear" w:color="auto" w:fill="auto"/>
        <w:ind w:left="4956"/>
        <w:jc w:val="center"/>
      </w:pPr>
      <w:r>
        <w:rPr>
          <w:b/>
          <w:bCs/>
        </w:rPr>
        <w:t xml:space="preserve">RNDr. Jiří </w:t>
      </w:r>
      <w:proofErr w:type="spellStart"/>
      <w:r>
        <w:rPr>
          <w:b/>
          <w:bCs/>
        </w:rPr>
        <w:t>Moos</w:t>
      </w:r>
      <w:proofErr w:type="spellEnd"/>
      <w:r>
        <w:rPr>
          <w:b/>
          <w:bCs/>
        </w:rPr>
        <w:t>, CSc.</w:t>
      </w:r>
      <w:r>
        <w:rPr>
          <w:b/>
          <w:bCs/>
        </w:rPr>
        <w:br/>
        <w:t>jednatel</w:t>
      </w:r>
      <w:r>
        <w:br w:type="page"/>
      </w:r>
    </w:p>
    <w:p w14:paraId="022A8F53" w14:textId="77777777" w:rsidR="005B536B" w:rsidRDefault="00000000">
      <w:pPr>
        <w:pStyle w:val="Nadpis20"/>
        <w:keepNext/>
        <w:keepLines/>
        <w:shd w:val="clear" w:color="auto" w:fill="auto"/>
        <w:spacing w:after="300"/>
        <w:ind w:firstLine="0"/>
      </w:pPr>
      <w:bookmarkStart w:id="28" w:name="bookmark26"/>
      <w:bookmarkStart w:id="29" w:name="bookmark27"/>
      <w:r>
        <w:rPr>
          <w:sz w:val="24"/>
          <w:szCs w:val="24"/>
        </w:rPr>
        <w:lastRenderedPageBreak/>
        <w:t xml:space="preserve">Příloha č. 1 </w:t>
      </w:r>
      <w:r>
        <w:t>- Rozpis nájemného a služeb</w:t>
      </w:r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1"/>
        <w:gridCol w:w="1663"/>
        <w:gridCol w:w="1505"/>
        <w:gridCol w:w="1040"/>
        <w:gridCol w:w="1976"/>
      </w:tblGrid>
      <w:tr w:rsidR="005B536B" w14:paraId="2E354309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35C91AAD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typ prostoru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7F11292D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číslo místnosti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0659B62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6506D824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měřené elektro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9EB93D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měřená voda</w:t>
            </w:r>
          </w:p>
        </w:tc>
      </w:tr>
      <w:tr w:rsidR="005B536B" w14:paraId="4ACDA44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97CFF" w14:textId="77777777" w:rsidR="005B536B" w:rsidRDefault="00000000">
            <w:pPr>
              <w:pStyle w:val="Jin0"/>
              <w:shd w:val="clear" w:color="auto" w:fill="auto"/>
            </w:pPr>
            <w:r>
              <w:t>KANCELÁŘ/LABORATOŘ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D1C7A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A45FF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10,08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BFAAA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19FB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490BC6E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E9F3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FF028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D296A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15,39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A9D26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AC3F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4C3C1C3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95EFB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BAB2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446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00DA5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34,22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114A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C0D05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21356D9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376A9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04B7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DB9B8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15,39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AAE7F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51221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2F9A9AF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9AEB2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F93AC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0D904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34,22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25CBF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CF39D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7FC2528D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A44A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3968D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3A01A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37,73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1C91B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CEB78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4531E8F5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5E401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8F312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1EB48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15,39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BF8CF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4D3E6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054CBA4B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2E702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4EFB3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414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C73CE" w14:textId="77777777" w:rsidR="005B536B" w:rsidRDefault="00000000">
            <w:pPr>
              <w:pStyle w:val="Jin0"/>
              <w:shd w:val="clear" w:color="auto" w:fill="auto"/>
              <w:jc w:val="center"/>
            </w:pPr>
            <w:r>
              <w:t>15,39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36E25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53FC8" w14:textId="77777777" w:rsidR="005B536B" w:rsidRDefault="0000000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ne</w:t>
            </w:r>
          </w:p>
        </w:tc>
      </w:tr>
      <w:tr w:rsidR="005B536B" w14:paraId="4B3F4BBC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9288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4998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90C22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4BDE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2637B" w14:textId="77777777" w:rsidR="005B536B" w:rsidRDefault="005B536B">
            <w:pPr>
              <w:rPr>
                <w:sz w:val="10"/>
                <w:szCs w:val="10"/>
              </w:rPr>
            </w:pPr>
          </w:p>
        </w:tc>
      </w:tr>
      <w:tr w:rsidR="005B536B" w14:paraId="0F773554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95445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C743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3A44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F363D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0C5F6" w14:textId="77777777" w:rsidR="005B536B" w:rsidRDefault="005B536B">
            <w:pPr>
              <w:rPr>
                <w:sz w:val="10"/>
                <w:szCs w:val="10"/>
              </w:rPr>
            </w:pPr>
          </w:p>
        </w:tc>
      </w:tr>
      <w:tr w:rsidR="005B536B" w14:paraId="338C4EB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8B83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230A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B199E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73DA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34789" w14:textId="77777777" w:rsidR="005B536B" w:rsidRDefault="005B536B">
            <w:pPr>
              <w:rPr>
                <w:sz w:val="10"/>
                <w:szCs w:val="10"/>
              </w:rPr>
            </w:pPr>
          </w:p>
        </w:tc>
      </w:tr>
      <w:tr w:rsidR="005B536B" w14:paraId="687C2FA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413A7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2B35B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75AB0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E75A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E6A99" w14:textId="77777777" w:rsidR="005B536B" w:rsidRDefault="005B536B">
            <w:pPr>
              <w:rPr>
                <w:sz w:val="10"/>
                <w:szCs w:val="10"/>
              </w:rPr>
            </w:pPr>
          </w:p>
        </w:tc>
      </w:tr>
      <w:tr w:rsidR="005B536B" w14:paraId="30240EDD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B264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4A448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F4509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2CCF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BC010" w14:textId="77777777" w:rsidR="005B536B" w:rsidRDefault="005B536B">
            <w:pPr>
              <w:rPr>
                <w:sz w:val="10"/>
                <w:szCs w:val="10"/>
              </w:rPr>
            </w:pPr>
          </w:p>
        </w:tc>
      </w:tr>
      <w:tr w:rsidR="005B536B" w14:paraId="1E460EE9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B0115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589CD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44B07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FEF2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549D" w14:textId="77777777" w:rsidR="005B536B" w:rsidRDefault="005B536B">
            <w:pPr>
              <w:rPr>
                <w:sz w:val="10"/>
                <w:szCs w:val="10"/>
              </w:rPr>
            </w:pPr>
          </w:p>
        </w:tc>
      </w:tr>
    </w:tbl>
    <w:p w14:paraId="00B6CE80" w14:textId="77777777" w:rsidR="005B536B" w:rsidRDefault="005B536B">
      <w:pPr>
        <w:spacing w:after="119" w:line="1" w:lineRule="exact"/>
      </w:pPr>
    </w:p>
    <w:p w14:paraId="001CAD6A" w14:textId="77777777" w:rsidR="005B536B" w:rsidRDefault="005B536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7"/>
        <w:gridCol w:w="1667"/>
        <w:gridCol w:w="1505"/>
        <w:gridCol w:w="1040"/>
        <w:gridCol w:w="1976"/>
      </w:tblGrid>
      <w:tr w:rsidR="005B536B" w14:paraId="4A774E9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673575BA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</w:tcPr>
          <w:p w14:paraId="08F24B15" w14:textId="77777777" w:rsidR="005B536B" w:rsidRDefault="005B536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2371EEC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Kč/m2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27AA29B7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m2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60F0D20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Kč/měsíc</w:t>
            </w:r>
          </w:p>
        </w:tc>
      </w:tr>
      <w:tr w:rsidR="005B536B" w14:paraId="68DFD11F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E6851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KANCELÁŘ, LABORATOŘ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4E27C" w14:textId="77777777" w:rsidR="005B536B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Kč/m2/měsíc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1A0F0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7F4A0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06501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26 672 Kč</w:t>
            </w:r>
          </w:p>
        </w:tc>
      </w:tr>
      <w:tr w:rsidR="005B536B" w14:paraId="42979B07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728B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SKLAD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52800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Kč/m2/měsíc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C31E3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2998B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5FA8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- Kč</w:t>
            </w:r>
          </w:p>
        </w:tc>
      </w:tr>
      <w:tr w:rsidR="005B536B" w14:paraId="3B0F9278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34411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PEVNÁ VENKOVNÍ PLOCHA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728ED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Kč/m2/měsíc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9E364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53E41" w14:textId="77777777" w:rsidR="005B536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3607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- Kč</w:t>
            </w:r>
          </w:p>
        </w:tc>
      </w:tr>
      <w:tr w:rsidR="005B536B" w14:paraId="3DB847A2" w14:textId="7777777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2DCF5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POPLATKY A SLUŽBY (DPH 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21%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) ostraha, komunální odpad, neměřená elektrická energie, provozní režie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9B43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7 605 Kč</w:t>
            </w:r>
          </w:p>
        </w:tc>
      </w:tr>
      <w:tr w:rsidR="005B536B" w14:paraId="4E0DB2DA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0FA13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POPLATKY A SLUŽBY (DPH 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10%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) teplo, neměřená voda, srážková voda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69E24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5 919 Kč</w:t>
            </w:r>
          </w:p>
        </w:tc>
      </w:tr>
      <w:tr w:rsidR="005B536B" w14:paraId="4AB2BBCB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3450F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OSTATNÍ SLUŽBY parkování, telefonní linky, internet, odsávání laboratoře, aj.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D57EB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1 700 Kč</w:t>
            </w:r>
          </w:p>
        </w:tc>
      </w:tr>
      <w:tr w:rsidR="005B536B" w14:paraId="76FE5CB8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B4A77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PRONÁJEM VYBAVENÍ nábytek, přístroje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8A68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- Kč</w:t>
            </w:r>
          </w:p>
        </w:tc>
      </w:tr>
      <w:tr w:rsidR="005B536B" w14:paraId="6C821C8D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7EDBE" w14:textId="77777777" w:rsidR="005B536B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ZALOHA na měřené energie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83EE8" w14:textId="77777777" w:rsidR="005B536B" w:rsidRDefault="00000000">
            <w:pPr>
              <w:pStyle w:val="Jin0"/>
              <w:shd w:val="clear" w:color="auto" w:fill="auto"/>
              <w:jc w:val="right"/>
            </w:pPr>
            <w:r>
              <w:t>- Kč</w:t>
            </w:r>
          </w:p>
        </w:tc>
      </w:tr>
      <w:tr w:rsidR="005B536B" w14:paraId="0D64639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14:paraId="568E37FF" w14:textId="77777777" w:rsidR="005B536B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070555" w14:textId="77777777" w:rsidR="005B536B" w:rsidRDefault="0000000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41 896 Kč</w:t>
            </w:r>
          </w:p>
        </w:tc>
      </w:tr>
    </w:tbl>
    <w:p w14:paraId="5F4DB6A0" w14:textId="77777777" w:rsidR="005B536B" w:rsidRDefault="005B536B">
      <w:pPr>
        <w:spacing w:after="539" w:line="1" w:lineRule="exact"/>
      </w:pPr>
    </w:p>
    <w:p w14:paraId="4364145B" w14:textId="77777777" w:rsidR="005B536B" w:rsidRDefault="00000000">
      <w:pPr>
        <w:pStyle w:val="Zkladntext40"/>
        <w:shd w:val="clear" w:color="auto" w:fill="auto"/>
        <w:spacing w:after="300"/>
      </w:pPr>
      <w:r>
        <w:t xml:space="preserve">V Praze dne </w:t>
      </w:r>
      <w:r>
        <w:rPr>
          <w:color w:val="6F7097"/>
        </w:rPr>
        <w:t>/fy.</w:t>
      </w:r>
    </w:p>
    <w:p w14:paraId="716DC70A" w14:textId="6E729CBC" w:rsidR="005B536B" w:rsidRDefault="00000000">
      <w:pPr>
        <w:spacing w:after="313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ECD401" wp14:editId="679C338D">
                <wp:simplePos x="0" y="0"/>
                <wp:positionH relativeFrom="page">
                  <wp:posOffset>2882265</wp:posOffset>
                </wp:positionH>
                <wp:positionV relativeFrom="paragraph">
                  <wp:posOffset>1767840</wp:posOffset>
                </wp:positionV>
                <wp:extent cx="162560" cy="1371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F324B" w14:textId="77777777" w:rsidR="005B536B" w:rsidRDefault="00000000">
                            <w:pPr>
                              <w:pStyle w:val="Titulekobrzku0"/>
                              <w:shd w:val="clear" w:color="auto" w:fill="auto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8426D"/>
                                <w:sz w:val="15"/>
                                <w:szCs w:val="15"/>
                              </w:rPr>
                              <w:t>-1-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ECD401" id="Shape 17" o:spid="_x0000_s1032" type="#_x0000_t202" style="position:absolute;margin-left:226.95pt;margin-top:139.2pt;width:12.8pt;height:1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" filled="f" stroked="f">
                <v:textbox inset="0,0,0,0">
                  <w:txbxContent>
                    <w:p w14:paraId="7F7F324B" w14:textId="77777777" w:rsidR="005B536B" w:rsidRDefault="00000000">
                      <w:pPr>
                        <w:pStyle w:val="Titulekobrzku0"/>
                        <w:shd w:val="clear" w:color="auto" w:fill="auto"/>
                        <w:ind w:left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B8426D"/>
                          <w:sz w:val="15"/>
                          <w:szCs w:val="15"/>
                        </w:rPr>
                        <w:t>-1-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1" behindDoc="1" locked="0" layoutInCell="1" allowOverlap="1" wp14:anchorId="7121BD9F" wp14:editId="367476BF">
                <wp:simplePos x="0" y="0"/>
                <wp:positionH relativeFrom="page">
                  <wp:posOffset>897890</wp:posOffset>
                </wp:positionH>
                <wp:positionV relativeFrom="paragraph">
                  <wp:posOffset>1317625</wp:posOffset>
                </wp:positionV>
                <wp:extent cx="1062990" cy="20828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49BB3" w14:textId="77777777" w:rsidR="005B536B" w:rsidRDefault="00000000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za pronajímatele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21BD9F" id="Shape 19" o:spid="_x0000_s1033" type="#_x0000_t202" style="position:absolute;margin-left:70.7pt;margin-top:103.75pt;width:83.7pt;height:16.4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" filled="f" stroked="f">
                <v:textbox inset="0,0,0,0">
                  <w:txbxContent>
                    <w:p w14:paraId="59B49BB3" w14:textId="77777777" w:rsidR="005B536B" w:rsidRDefault="00000000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za pronajímatele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79BEA0" w14:textId="77777777" w:rsidR="005B536B" w:rsidRDefault="00000000">
      <w:pPr>
        <w:pStyle w:val="Zkladntext20"/>
        <w:shd w:val="clear" w:color="auto" w:fill="auto"/>
        <w:spacing w:after="220"/>
      </w:pPr>
      <w:r>
        <w:rPr>
          <w:u w:val="single"/>
        </w:rPr>
        <w:lastRenderedPageBreak/>
        <w:t>Informace k rozpis poplatků a služeb v nájmu</w:t>
      </w:r>
    </w:p>
    <w:p w14:paraId="2892BA7F" w14:textId="77777777" w:rsidR="005B536B" w:rsidRDefault="00000000">
      <w:pPr>
        <w:pStyle w:val="Zkladntext20"/>
        <w:shd w:val="clear" w:color="auto" w:fill="auto"/>
      </w:pPr>
      <w:r>
        <w:rPr>
          <w:u w:val="single"/>
        </w:rPr>
        <w:t xml:space="preserve">POPLATKY A SLUŽBY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 xml:space="preserve"> DPH</w:t>
      </w:r>
    </w:p>
    <w:p w14:paraId="200960B9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>Ostraha areálu</w:t>
      </w:r>
    </w:p>
    <w:p w14:paraId="22D050BB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 xml:space="preserve">Odpad </w:t>
      </w:r>
      <w:r>
        <w:t>(společné kontejnery na komunální odpad, plasty, papír)</w:t>
      </w:r>
    </w:p>
    <w:p w14:paraId="2CB5E044" w14:textId="77777777" w:rsidR="005B536B" w:rsidRDefault="00000000">
      <w:pPr>
        <w:pStyle w:val="Zkladntext20"/>
        <w:shd w:val="clear" w:color="auto" w:fill="auto"/>
        <w:spacing w:after="220"/>
      </w:pPr>
      <w:r>
        <w:rPr>
          <w:b/>
          <w:bCs/>
        </w:rPr>
        <w:t xml:space="preserve">Neměřená el. Energie </w:t>
      </w:r>
      <w:r>
        <w:t xml:space="preserve">(podíl nákladů přepočítaný na pronajaté plochy kde není měření, k celkové užitné ploše budovy) </w:t>
      </w:r>
      <w:r>
        <w:rPr>
          <w:b/>
          <w:bCs/>
        </w:rPr>
        <w:t xml:space="preserve">Provozní režie </w:t>
      </w:r>
      <w:r>
        <w:t>(používání, úklid a údržba společných prostor, WC, výtah, chodby, jídelna aj.)</w:t>
      </w:r>
    </w:p>
    <w:p w14:paraId="58694B5F" w14:textId="77777777" w:rsidR="005B536B" w:rsidRDefault="00000000">
      <w:pPr>
        <w:pStyle w:val="Zkladntext20"/>
        <w:shd w:val="clear" w:color="auto" w:fill="auto"/>
      </w:pPr>
      <w:r>
        <w:rPr>
          <w:u w:val="single"/>
        </w:rPr>
        <w:t>POPLATKY A-SLUŽBY 12 % DPH</w:t>
      </w:r>
    </w:p>
    <w:p w14:paraId="5A7D5DF7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>Teplo</w:t>
      </w:r>
    </w:p>
    <w:p w14:paraId="168AC07F" w14:textId="77777777" w:rsidR="005B536B" w:rsidRDefault="00000000">
      <w:pPr>
        <w:pStyle w:val="Zkladntext20"/>
        <w:shd w:val="clear" w:color="auto" w:fill="auto"/>
        <w:spacing w:after="420"/>
      </w:pPr>
      <w:r>
        <w:rPr>
          <w:b/>
          <w:bCs/>
        </w:rPr>
        <w:t xml:space="preserve">Neměřená voda </w:t>
      </w:r>
      <w:r>
        <w:t xml:space="preserve">(podíl nákladů přepočítaný na pronajaté plochy kde není měření, k celkové užitné ploše budovy) </w:t>
      </w:r>
      <w:r>
        <w:rPr>
          <w:b/>
          <w:bCs/>
        </w:rPr>
        <w:t xml:space="preserve">Srážková voda </w:t>
      </w:r>
      <w:r>
        <w:t>(podíl nákladů přepočítaný na pronajaté plochy k celkové užitné ploše budovy)</w:t>
      </w:r>
    </w:p>
    <w:p w14:paraId="640793F6" w14:textId="77777777" w:rsidR="005B536B" w:rsidRDefault="00000000">
      <w:pPr>
        <w:pStyle w:val="Zkladntext20"/>
        <w:shd w:val="clear" w:color="auto" w:fill="auto"/>
      </w:pPr>
      <w:r>
        <w:rPr>
          <w:u w:val="single"/>
        </w:rPr>
        <w:t xml:space="preserve">OSTATNÍ SLUŽBY </w:t>
      </w:r>
      <w:r>
        <w:rPr>
          <w:b/>
          <w:bCs/>
        </w:rPr>
        <w:t>Parkování v areálu VUPP Telefonní linky</w:t>
      </w:r>
    </w:p>
    <w:p w14:paraId="11C43DAE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>Internet</w:t>
      </w:r>
    </w:p>
    <w:p w14:paraId="307EF29C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>Odsávání</w:t>
      </w:r>
    </w:p>
    <w:p w14:paraId="112E1F92" w14:textId="77777777" w:rsidR="005B536B" w:rsidRDefault="00000000">
      <w:pPr>
        <w:pStyle w:val="Zkladntext20"/>
        <w:shd w:val="clear" w:color="auto" w:fill="auto"/>
        <w:spacing w:after="220"/>
      </w:pPr>
      <w:r>
        <w:rPr>
          <w:b/>
          <w:bCs/>
        </w:rPr>
        <w:t>Sdílení skladu hořlavin</w:t>
      </w:r>
    </w:p>
    <w:p w14:paraId="317DCFCC" w14:textId="77777777" w:rsidR="005B536B" w:rsidRDefault="00000000">
      <w:pPr>
        <w:pStyle w:val="Zkladntext20"/>
        <w:shd w:val="clear" w:color="auto" w:fill="auto"/>
      </w:pPr>
      <w:r>
        <w:rPr>
          <w:u w:val="single"/>
        </w:rPr>
        <w:t>PRONÁJEM VYBAVENÍ</w:t>
      </w:r>
    </w:p>
    <w:p w14:paraId="4299A1F2" w14:textId="77777777" w:rsidR="005B536B" w:rsidRDefault="00000000">
      <w:pPr>
        <w:pStyle w:val="Zkladntext20"/>
        <w:shd w:val="clear" w:color="auto" w:fill="auto"/>
      </w:pPr>
      <w:r>
        <w:rPr>
          <w:b/>
          <w:bCs/>
        </w:rPr>
        <w:t>Nábytek</w:t>
      </w:r>
    </w:p>
    <w:p w14:paraId="1AE69CC7" w14:textId="77777777" w:rsidR="005B536B" w:rsidRDefault="00000000">
      <w:pPr>
        <w:pStyle w:val="Zkladntext20"/>
        <w:shd w:val="clear" w:color="auto" w:fill="auto"/>
        <w:spacing w:after="420"/>
      </w:pPr>
      <w:r>
        <w:rPr>
          <w:b/>
          <w:bCs/>
        </w:rPr>
        <w:t>Přístroje</w:t>
      </w:r>
    </w:p>
    <w:p w14:paraId="1C194C4C" w14:textId="77777777" w:rsidR="005B536B" w:rsidRDefault="00000000">
      <w:pPr>
        <w:pStyle w:val="Zkladntext20"/>
        <w:shd w:val="clear" w:color="auto" w:fill="auto"/>
      </w:pPr>
      <w:r>
        <w:t>Pozn.</w:t>
      </w:r>
    </w:p>
    <w:p w14:paraId="1190B676" w14:textId="77777777" w:rsidR="005B536B" w:rsidRDefault="00000000">
      <w:pPr>
        <w:pStyle w:val="Zkladntext20"/>
        <w:shd w:val="clear" w:color="auto" w:fill="auto"/>
      </w:pPr>
      <w:r>
        <w:t>Článek Vili, odstavec b)</w:t>
      </w:r>
    </w:p>
    <w:p w14:paraId="77B47ED7" w14:textId="77777777" w:rsidR="005B536B" w:rsidRDefault="00000000">
      <w:pPr>
        <w:pStyle w:val="Zkladntext20"/>
        <w:shd w:val="clear" w:color="auto" w:fill="auto"/>
      </w:pPr>
      <w:r>
        <w:t xml:space="preserve">Veškeré </w:t>
      </w:r>
      <w:r>
        <w:rPr>
          <w:b/>
          <w:bCs/>
          <w:u w:val="single"/>
        </w:rPr>
        <w:t>drobně opravy</w:t>
      </w:r>
      <w:r>
        <w:rPr>
          <w:b/>
          <w:bCs/>
        </w:rPr>
        <w:t xml:space="preserve"> </w:t>
      </w:r>
      <w:r>
        <w:t>a závady vzniklé z užívání provádět na svůj náklad Nájemce.</w:t>
      </w:r>
    </w:p>
    <w:p w14:paraId="6273043A" w14:textId="77777777" w:rsidR="005B536B" w:rsidRDefault="00000000">
      <w:pPr>
        <w:pStyle w:val="Zkladntext20"/>
        <w:shd w:val="clear" w:color="auto" w:fill="auto"/>
      </w:pPr>
      <w:r>
        <w:t xml:space="preserve">Název </w:t>
      </w:r>
      <w:r>
        <w:rPr>
          <w:b/>
          <w:bCs/>
          <w:u w:val="single"/>
        </w:rPr>
        <w:t>drobné opravy</w:t>
      </w:r>
      <w:r>
        <w:rPr>
          <w:b/>
          <w:bCs/>
        </w:rPr>
        <w:t xml:space="preserve"> </w:t>
      </w:r>
      <w:r>
        <w:t xml:space="preserve">je použit ze smlouvy pro užívání bytu a nebytových prostor. Specifikace názvu je v </w:t>
      </w:r>
      <w:r>
        <w:rPr>
          <w:i/>
          <w:iCs/>
        </w:rPr>
        <w:t>Nařízení</w:t>
      </w:r>
      <w:r>
        <w:t xml:space="preserve"> vlády č. 308/2005 Sb.</w:t>
      </w:r>
    </w:p>
    <w:p w14:paraId="7176044D" w14:textId="77777777" w:rsidR="005B536B" w:rsidRDefault="00000000">
      <w:pPr>
        <w:pStyle w:val="Zkladntext20"/>
        <w:shd w:val="clear" w:color="auto" w:fill="auto"/>
        <w:spacing w:after="220"/>
      </w:pPr>
      <w:r>
        <w:t>Opravy dodávek elektrické energie, topení a vody zajistí Pronajímatel.</w:t>
      </w:r>
    </w:p>
    <w:sectPr w:rsidR="005B536B">
      <w:pgSz w:w="11900" w:h="16840"/>
      <w:pgMar w:top="1317" w:right="1210" w:bottom="1640" w:left="1153" w:header="889" w:footer="12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2BAD" w14:textId="77777777" w:rsidR="00980284" w:rsidRDefault="00980284">
      <w:r>
        <w:separator/>
      </w:r>
    </w:p>
  </w:endnote>
  <w:endnote w:type="continuationSeparator" w:id="0">
    <w:p w14:paraId="23828F9E" w14:textId="77777777" w:rsidR="00980284" w:rsidRDefault="0098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866E" w14:textId="77777777" w:rsidR="00980284" w:rsidRDefault="00980284"/>
  </w:footnote>
  <w:footnote w:type="continuationSeparator" w:id="0">
    <w:p w14:paraId="7CA8F56C" w14:textId="77777777" w:rsidR="00980284" w:rsidRDefault="00980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02E"/>
    <w:multiLevelType w:val="multilevel"/>
    <w:tmpl w:val="437657A8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85D5D"/>
    <w:multiLevelType w:val="multilevel"/>
    <w:tmpl w:val="03786BD6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3457084">
    <w:abstractNumId w:val="1"/>
  </w:num>
  <w:num w:numId="2" w16cid:durableId="7720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6B"/>
    <w:rsid w:val="00355D8F"/>
    <w:rsid w:val="005B536B"/>
    <w:rsid w:val="006D1E45"/>
    <w:rsid w:val="00980284"/>
    <w:rsid w:val="00C12DD6"/>
    <w:rsid w:val="00D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FAC1"/>
  <w15:docId w15:val="{335442FC-5DDB-4D38-AF5F-026E57B2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5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23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firstLine="7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0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jc w:val="right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506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Sakrýtová Alena</cp:lastModifiedBy>
  <cp:revision>4</cp:revision>
  <dcterms:created xsi:type="dcterms:W3CDTF">2025-11-24T08:13:00Z</dcterms:created>
  <dcterms:modified xsi:type="dcterms:W3CDTF">2025-11-24T08:27:00Z</dcterms:modified>
</cp:coreProperties>
</file>