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B518" w14:textId="61E34752" w:rsidR="00D166DC" w:rsidRPr="00723B77" w:rsidRDefault="00082158" w:rsidP="00723B77">
      <w:pPr>
        <w:jc w:val="center"/>
        <w:rPr>
          <w:rFonts w:asciiTheme="majorHAnsi" w:hAnsiTheme="majorHAnsi"/>
          <w:b/>
          <w:sz w:val="24"/>
          <w:szCs w:val="24"/>
        </w:rPr>
      </w:pPr>
      <w:r w:rsidRPr="00723B77">
        <w:rPr>
          <w:rFonts w:asciiTheme="majorHAnsi" w:hAnsiTheme="majorHAnsi"/>
          <w:b/>
          <w:sz w:val="24"/>
          <w:szCs w:val="24"/>
        </w:rPr>
        <w:t xml:space="preserve">Agreement for </w:t>
      </w:r>
      <w:r w:rsidR="008F035D" w:rsidRPr="00723B77">
        <w:rPr>
          <w:rFonts w:asciiTheme="majorHAnsi" w:hAnsiTheme="majorHAnsi"/>
          <w:b/>
          <w:sz w:val="24"/>
          <w:szCs w:val="24"/>
        </w:rPr>
        <w:t>Academic Programming</w:t>
      </w:r>
    </w:p>
    <w:p w14:paraId="2FB91850" w14:textId="77777777" w:rsidR="00B00D9A" w:rsidRPr="00723B77" w:rsidRDefault="00B00D9A" w:rsidP="00723B77">
      <w:pPr>
        <w:jc w:val="center"/>
        <w:rPr>
          <w:rFonts w:asciiTheme="majorHAnsi" w:hAnsiTheme="majorHAnsi"/>
          <w:b/>
          <w:sz w:val="24"/>
          <w:szCs w:val="24"/>
        </w:rPr>
      </w:pPr>
    </w:p>
    <w:p w14:paraId="2A24A42B" w14:textId="77777777" w:rsidR="00B00D9A" w:rsidRPr="00194276" w:rsidRDefault="00B00D9A" w:rsidP="00723B77">
      <w:pPr>
        <w:jc w:val="center"/>
        <w:rPr>
          <w:rFonts w:asciiTheme="majorHAnsi" w:hAnsiTheme="majorHAnsi"/>
          <w:sz w:val="23"/>
          <w:szCs w:val="23"/>
        </w:rPr>
      </w:pPr>
    </w:p>
    <w:p w14:paraId="13553F23" w14:textId="5FE2ED11" w:rsidR="00E66FB6" w:rsidRPr="00194276" w:rsidRDefault="00E66FB6" w:rsidP="00723B77">
      <w:pPr>
        <w:jc w:val="left"/>
        <w:rPr>
          <w:rFonts w:asciiTheme="majorHAnsi" w:hAnsiTheme="majorHAnsi"/>
          <w:b/>
          <w:sz w:val="23"/>
          <w:szCs w:val="23"/>
        </w:rPr>
      </w:pPr>
    </w:p>
    <w:p w14:paraId="42E1A9E7" w14:textId="4299B833" w:rsidR="00D166DC" w:rsidRPr="00194276" w:rsidRDefault="003D7E8B" w:rsidP="00723B77">
      <w:pPr>
        <w:jc w:val="left"/>
        <w:rPr>
          <w:rFonts w:asciiTheme="majorHAnsi" w:hAnsiTheme="majorHAnsi"/>
          <w:b/>
          <w:sz w:val="23"/>
          <w:szCs w:val="23"/>
        </w:rPr>
      </w:pPr>
      <w:r w:rsidRPr="00194276">
        <w:rPr>
          <w:rFonts w:asciiTheme="majorHAnsi" w:hAnsiTheme="majorHAnsi"/>
          <w:b/>
          <w:sz w:val="23"/>
          <w:szCs w:val="23"/>
        </w:rPr>
        <w:t>Charles University</w:t>
      </w:r>
      <w:r w:rsidR="008E75D3" w:rsidRPr="00194276">
        <w:rPr>
          <w:rFonts w:asciiTheme="majorHAnsi" w:hAnsiTheme="majorHAnsi"/>
          <w:b/>
          <w:sz w:val="23"/>
          <w:szCs w:val="23"/>
        </w:rPr>
        <w:t>, Faculty of Arts</w:t>
      </w:r>
    </w:p>
    <w:p w14:paraId="3398F12D" w14:textId="31DC9C53" w:rsidR="008E75D3" w:rsidRPr="00194276" w:rsidRDefault="008E75D3" w:rsidP="00723B77">
      <w:pPr>
        <w:rPr>
          <w:rFonts w:asciiTheme="majorHAnsi" w:hAnsiTheme="majorHAnsi"/>
          <w:sz w:val="23"/>
          <w:szCs w:val="23"/>
        </w:rPr>
      </w:pPr>
      <w:r w:rsidRPr="00194276">
        <w:rPr>
          <w:rFonts w:asciiTheme="majorHAnsi" w:hAnsiTheme="majorHAnsi"/>
          <w:sz w:val="23"/>
          <w:szCs w:val="23"/>
        </w:rPr>
        <w:t>ID No.: 002</w:t>
      </w:r>
      <w:r w:rsidR="008150D0" w:rsidRPr="00194276">
        <w:rPr>
          <w:rFonts w:asciiTheme="majorHAnsi" w:hAnsiTheme="majorHAnsi"/>
          <w:sz w:val="23"/>
          <w:szCs w:val="23"/>
        </w:rPr>
        <w:t xml:space="preserve"> </w:t>
      </w:r>
      <w:r w:rsidRPr="00194276">
        <w:rPr>
          <w:rFonts w:asciiTheme="majorHAnsi" w:hAnsiTheme="majorHAnsi"/>
          <w:sz w:val="23"/>
          <w:szCs w:val="23"/>
        </w:rPr>
        <w:t>16</w:t>
      </w:r>
      <w:r w:rsidR="008150D0" w:rsidRPr="00194276">
        <w:rPr>
          <w:rFonts w:asciiTheme="majorHAnsi" w:hAnsiTheme="majorHAnsi"/>
          <w:sz w:val="23"/>
          <w:szCs w:val="23"/>
        </w:rPr>
        <w:t xml:space="preserve"> </w:t>
      </w:r>
      <w:r w:rsidRPr="00194276">
        <w:rPr>
          <w:rFonts w:asciiTheme="majorHAnsi" w:hAnsiTheme="majorHAnsi"/>
          <w:sz w:val="23"/>
          <w:szCs w:val="23"/>
        </w:rPr>
        <w:t>208, Tax ID No.: CZ00216208</w:t>
      </w:r>
    </w:p>
    <w:p w14:paraId="0D691B99" w14:textId="7765F46A" w:rsidR="008E75D3" w:rsidRPr="00194276" w:rsidRDefault="008E75D3" w:rsidP="00723B77">
      <w:pPr>
        <w:rPr>
          <w:rFonts w:asciiTheme="majorHAnsi" w:hAnsiTheme="majorHAnsi"/>
          <w:sz w:val="23"/>
          <w:szCs w:val="23"/>
          <w:lang w:val="en-GB"/>
        </w:rPr>
      </w:pPr>
      <w:r w:rsidRPr="00194276">
        <w:rPr>
          <w:rFonts w:asciiTheme="majorHAnsi" w:hAnsiTheme="majorHAnsi"/>
          <w:sz w:val="23"/>
          <w:szCs w:val="23"/>
          <w:lang w:val="en-GB"/>
        </w:rPr>
        <w:t>registered office: Nám. Jana Palacha 2, 116 38 Prague 1</w:t>
      </w:r>
      <w:r w:rsidR="008150D0" w:rsidRPr="00194276">
        <w:rPr>
          <w:rFonts w:asciiTheme="majorHAnsi" w:hAnsiTheme="majorHAnsi"/>
          <w:sz w:val="23"/>
          <w:szCs w:val="23"/>
          <w:lang w:val="en-GB"/>
        </w:rPr>
        <w:t>, Czech Republic</w:t>
      </w:r>
    </w:p>
    <w:p w14:paraId="145484AB" w14:textId="52B1B5FB" w:rsidR="008E75D3" w:rsidRPr="00194276" w:rsidRDefault="008E75D3" w:rsidP="00723B77">
      <w:pPr>
        <w:rPr>
          <w:rFonts w:asciiTheme="majorHAnsi" w:hAnsiTheme="majorHAnsi"/>
          <w:sz w:val="23"/>
          <w:szCs w:val="23"/>
          <w:lang w:val="en-GB"/>
        </w:rPr>
      </w:pPr>
      <w:r w:rsidRPr="00194276">
        <w:rPr>
          <w:rFonts w:asciiTheme="majorHAnsi" w:hAnsiTheme="majorHAnsi"/>
          <w:sz w:val="23"/>
          <w:szCs w:val="23"/>
          <w:lang w:val="en-GB"/>
        </w:rPr>
        <w:t xml:space="preserve">represented by: </w:t>
      </w:r>
      <w:r w:rsidR="006E20CA" w:rsidRPr="00194276">
        <w:rPr>
          <w:rFonts w:asciiTheme="majorHAnsi" w:hAnsiTheme="majorHAnsi"/>
          <w:sz w:val="23"/>
          <w:szCs w:val="23"/>
          <w:lang w:val="en-GB"/>
        </w:rPr>
        <w:t>Mgr. Eva Lehečková</w:t>
      </w:r>
      <w:r w:rsidR="003C647C" w:rsidRPr="00194276">
        <w:rPr>
          <w:rFonts w:asciiTheme="majorHAnsi" w:hAnsiTheme="majorHAnsi"/>
          <w:sz w:val="23"/>
          <w:szCs w:val="23"/>
          <w:lang w:val="en-GB"/>
        </w:rPr>
        <w:t>, Ph.D.</w:t>
      </w:r>
      <w:r w:rsidR="00F672F8" w:rsidRPr="00194276">
        <w:rPr>
          <w:rFonts w:asciiTheme="majorHAnsi" w:hAnsiTheme="majorHAnsi"/>
          <w:sz w:val="23"/>
          <w:szCs w:val="23"/>
          <w:lang w:val="en-GB"/>
        </w:rPr>
        <w:t xml:space="preserve">, who is fully authorised to execute this Agreement in </w:t>
      </w:r>
      <w:r w:rsidR="008150D0" w:rsidRPr="00194276">
        <w:rPr>
          <w:rFonts w:asciiTheme="majorHAnsi" w:hAnsiTheme="majorHAnsi"/>
          <w:sz w:val="23"/>
          <w:szCs w:val="23"/>
          <w:lang w:val="en-GB"/>
        </w:rPr>
        <w:t>his</w:t>
      </w:r>
      <w:r w:rsidR="00F672F8" w:rsidRPr="00194276">
        <w:rPr>
          <w:rFonts w:asciiTheme="majorHAnsi" w:hAnsiTheme="majorHAnsi"/>
          <w:sz w:val="23"/>
          <w:szCs w:val="23"/>
          <w:lang w:val="en-GB"/>
        </w:rPr>
        <w:t xml:space="preserve"> position as Dean</w:t>
      </w:r>
    </w:p>
    <w:p w14:paraId="1220112F" w14:textId="1FAD8683" w:rsidR="00F672F8" w:rsidRPr="00194276" w:rsidRDefault="008E75D3" w:rsidP="00723B77">
      <w:pPr>
        <w:rPr>
          <w:rFonts w:asciiTheme="majorHAnsi" w:hAnsiTheme="majorHAnsi"/>
          <w:sz w:val="23"/>
          <w:szCs w:val="23"/>
          <w:lang w:val="en-GB"/>
        </w:rPr>
      </w:pPr>
      <w:r w:rsidRPr="00194276">
        <w:rPr>
          <w:rFonts w:asciiTheme="majorHAnsi" w:hAnsiTheme="majorHAnsi"/>
          <w:sz w:val="23"/>
          <w:szCs w:val="23"/>
          <w:lang w:val="en-GB"/>
        </w:rPr>
        <w:t xml:space="preserve">person responsible for the agreement implementation: </w:t>
      </w:r>
      <w:r w:rsidR="00A5643B" w:rsidRPr="00194276">
        <w:rPr>
          <w:rFonts w:asciiTheme="majorHAnsi" w:hAnsiTheme="majorHAnsi"/>
          <w:sz w:val="23"/>
          <w:szCs w:val="23"/>
          <w:lang w:val="en-GB"/>
        </w:rPr>
        <w:t xml:space="preserve">Head </w:t>
      </w:r>
      <w:r w:rsidR="0060578A" w:rsidRPr="00194276">
        <w:rPr>
          <w:rFonts w:asciiTheme="majorHAnsi" w:hAnsiTheme="majorHAnsi"/>
          <w:sz w:val="23"/>
          <w:szCs w:val="23"/>
          <w:lang w:val="en-GB"/>
        </w:rPr>
        <w:t>of International Programs</w:t>
      </w:r>
      <w:r w:rsidR="00ED0690" w:rsidRPr="00194276">
        <w:rPr>
          <w:rFonts w:asciiTheme="majorHAnsi" w:hAnsiTheme="majorHAnsi"/>
          <w:sz w:val="23"/>
          <w:szCs w:val="23"/>
          <w:lang w:val="en-GB"/>
        </w:rPr>
        <w:t xml:space="preserve">, </w:t>
      </w:r>
      <w:r w:rsidR="00812C61">
        <w:rPr>
          <w:rFonts w:asciiTheme="majorHAnsi" w:hAnsiTheme="majorHAnsi"/>
          <w:sz w:val="23"/>
          <w:szCs w:val="23"/>
          <w:lang w:val="en-GB"/>
        </w:rPr>
        <w:t>X</w:t>
      </w:r>
      <w:r w:rsidR="0060578A" w:rsidRPr="00194276">
        <w:rPr>
          <w:rFonts w:asciiTheme="majorHAnsi" w:hAnsiTheme="majorHAnsi"/>
          <w:sz w:val="23"/>
          <w:szCs w:val="23"/>
          <w:lang w:val="en-GB"/>
        </w:rPr>
        <w:t xml:space="preserve"> </w:t>
      </w:r>
      <w:r w:rsidR="00812C61">
        <w:rPr>
          <w:rFonts w:asciiTheme="majorHAnsi" w:hAnsiTheme="majorHAnsi"/>
          <w:sz w:val="23"/>
          <w:szCs w:val="23"/>
          <w:lang w:val="en-GB"/>
        </w:rPr>
        <w:br/>
        <w:t>X</w:t>
      </w:r>
      <w:r w:rsidRPr="00194276">
        <w:rPr>
          <w:rFonts w:asciiTheme="majorHAnsi" w:hAnsiTheme="majorHAnsi"/>
          <w:sz w:val="23"/>
          <w:szCs w:val="23"/>
          <w:lang w:val="en-GB"/>
        </w:rPr>
        <w:t>, tel.:</w:t>
      </w:r>
      <w:r w:rsidR="007E6635" w:rsidRPr="00194276">
        <w:rPr>
          <w:rFonts w:asciiTheme="majorHAnsi" w:hAnsiTheme="majorHAnsi"/>
          <w:sz w:val="23"/>
          <w:szCs w:val="23"/>
          <w:lang w:val="en-GB"/>
        </w:rPr>
        <w:t> </w:t>
      </w:r>
      <w:r w:rsidR="00812C61">
        <w:rPr>
          <w:rFonts w:asciiTheme="majorHAnsi" w:hAnsiTheme="majorHAnsi"/>
          <w:sz w:val="23"/>
          <w:szCs w:val="23"/>
          <w:lang w:val="en-GB"/>
        </w:rPr>
        <w:t>X</w:t>
      </w:r>
      <w:r w:rsidRPr="00194276">
        <w:rPr>
          <w:rFonts w:asciiTheme="majorHAnsi" w:hAnsiTheme="majorHAnsi"/>
          <w:sz w:val="23"/>
          <w:szCs w:val="23"/>
          <w:lang w:val="en-GB"/>
        </w:rPr>
        <w:t>, e-mail:</w:t>
      </w:r>
      <w:r w:rsidR="00812C61">
        <w:rPr>
          <w:rFonts w:asciiTheme="majorHAnsi" w:hAnsiTheme="majorHAnsi"/>
          <w:sz w:val="23"/>
          <w:szCs w:val="23"/>
          <w:lang w:val="en-GB"/>
        </w:rPr>
        <w:t xml:space="preserve"> X</w:t>
      </w:r>
    </w:p>
    <w:p w14:paraId="762DF28A" w14:textId="462E925D" w:rsidR="00F672F8" w:rsidRPr="00194276" w:rsidRDefault="00F672F8" w:rsidP="00723B77">
      <w:pPr>
        <w:rPr>
          <w:rFonts w:asciiTheme="majorHAnsi" w:hAnsiTheme="majorHAnsi"/>
          <w:sz w:val="23"/>
          <w:szCs w:val="23"/>
        </w:rPr>
      </w:pPr>
    </w:p>
    <w:p w14:paraId="43F0AD32" w14:textId="77777777" w:rsidR="00203423" w:rsidRPr="00194276" w:rsidRDefault="00203423" w:rsidP="00723B77">
      <w:pPr>
        <w:jc w:val="left"/>
        <w:rPr>
          <w:rFonts w:asciiTheme="majorHAnsi" w:hAnsiTheme="majorHAnsi"/>
          <w:sz w:val="23"/>
          <w:szCs w:val="23"/>
        </w:rPr>
      </w:pPr>
      <w:r w:rsidRPr="00194276">
        <w:rPr>
          <w:rFonts w:asciiTheme="majorHAnsi" w:hAnsiTheme="majorHAnsi"/>
          <w:sz w:val="23"/>
          <w:szCs w:val="23"/>
        </w:rPr>
        <w:t>and</w:t>
      </w:r>
    </w:p>
    <w:p w14:paraId="03B1DEDE" w14:textId="77777777" w:rsidR="00203423" w:rsidRPr="00194276" w:rsidRDefault="00203423" w:rsidP="00723B77">
      <w:pPr>
        <w:rPr>
          <w:rFonts w:asciiTheme="majorHAnsi" w:hAnsiTheme="majorHAnsi"/>
          <w:sz w:val="23"/>
          <w:szCs w:val="23"/>
        </w:rPr>
      </w:pPr>
    </w:p>
    <w:p w14:paraId="1C47D8D1" w14:textId="00BAA1B9" w:rsidR="006A62AF" w:rsidRPr="00194276" w:rsidRDefault="006A62AF" w:rsidP="00723B77">
      <w:pPr>
        <w:rPr>
          <w:rFonts w:asciiTheme="majorHAnsi" w:hAnsiTheme="majorHAnsi"/>
          <w:b/>
          <w:bCs/>
          <w:sz w:val="23"/>
          <w:szCs w:val="23"/>
        </w:rPr>
      </w:pPr>
      <w:r w:rsidRPr="00194276">
        <w:rPr>
          <w:rFonts w:asciiTheme="majorHAnsi" w:hAnsiTheme="majorHAnsi"/>
          <w:b/>
          <w:bCs/>
          <w:sz w:val="23"/>
          <w:szCs w:val="23"/>
        </w:rPr>
        <w:t>New York University</w:t>
      </w:r>
    </w:p>
    <w:p w14:paraId="1399AC86" w14:textId="77777777" w:rsidR="00E66FB6" w:rsidRPr="00194276" w:rsidRDefault="00E66FB6" w:rsidP="00723B77">
      <w:pPr>
        <w:rPr>
          <w:rFonts w:asciiTheme="majorHAnsi" w:hAnsiTheme="majorHAnsi"/>
          <w:sz w:val="23"/>
          <w:szCs w:val="23"/>
        </w:rPr>
      </w:pPr>
      <w:r w:rsidRPr="00194276">
        <w:rPr>
          <w:rFonts w:asciiTheme="majorHAnsi" w:hAnsiTheme="majorHAnsi"/>
          <w:sz w:val="23"/>
          <w:szCs w:val="23"/>
        </w:rPr>
        <w:t>residing at: 70 Washington Square South, New York, NY 10012 USA</w:t>
      </w:r>
    </w:p>
    <w:p w14:paraId="097C3C5E" w14:textId="77777777" w:rsidR="00E66FB6" w:rsidRPr="00194276" w:rsidRDefault="00E66FB6" w:rsidP="00723B77">
      <w:pPr>
        <w:rPr>
          <w:rFonts w:asciiTheme="majorHAnsi" w:hAnsiTheme="majorHAnsi"/>
          <w:sz w:val="23"/>
          <w:szCs w:val="23"/>
        </w:rPr>
      </w:pPr>
      <w:r w:rsidRPr="00194276">
        <w:rPr>
          <w:rFonts w:asciiTheme="majorHAnsi" w:hAnsiTheme="majorHAnsi"/>
          <w:sz w:val="23"/>
          <w:szCs w:val="23"/>
        </w:rPr>
        <w:t>represented in the Czech Republic by its branch:</w:t>
      </w:r>
    </w:p>
    <w:p w14:paraId="7E2491A6" w14:textId="77777777" w:rsidR="00E66FB6" w:rsidRPr="00194276" w:rsidRDefault="00E66FB6" w:rsidP="00723B77">
      <w:pPr>
        <w:rPr>
          <w:rFonts w:asciiTheme="majorHAnsi" w:hAnsiTheme="majorHAnsi"/>
          <w:sz w:val="23"/>
          <w:szCs w:val="23"/>
        </w:rPr>
      </w:pPr>
      <w:r w:rsidRPr="00194276">
        <w:rPr>
          <w:rFonts w:asciiTheme="majorHAnsi" w:hAnsiTheme="majorHAnsi"/>
          <w:sz w:val="23"/>
          <w:szCs w:val="23"/>
        </w:rPr>
        <w:t xml:space="preserve">New York University, organizační složka </w:t>
      </w:r>
    </w:p>
    <w:p w14:paraId="5BF493A6" w14:textId="77777777" w:rsidR="00E66FB6" w:rsidRPr="00194276" w:rsidRDefault="00E66FB6" w:rsidP="00723B77">
      <w:pPr>
        <w:rPr>
          <w:rFonts w:asciiTheme="majorHAnsi" w:hAnsiTheme="majorHAnsi"/>
          <w:sz w:val="23"/>
          <w:szCs w:val="23"/>
        </w:rPr>
      </w:pPr>
      <w:r w:rsidRPr="00194276">
        <w:rPr>
          <w:rFonts w:asciiTheme="majorHAnsi" w:hAnsiTheme="majorHAnsi"/>
          <w:sz w:val="23"/>
          <w:szCs w:val="23"/>
        </w:rPr>
        <w:t>Registered office: Malé náměstí 143/2, Staré Město, 110 00 Prague 1</w:t>
      </w:r>
    </w:p>
    <w:p w14:paraId="50D13B5E" w14:textId="77777777" w:rsidR="00E66FB6" w:rsidRPr="00194276" w:rsidRDefault="00E66FB6" w:rsidP="00723B77">
      <w:pPr>
        <w:rPr>
          <w:rFonts w:asciiTheme="majorHAnsi" w:hAnsiTheme="majorHAnsi"/>
          <w:sz w:val="23"/>
          <w:szCs w:val="23"/>
        </w:rPr>
      </w:pPr>
      <w:r w:rsidRPr="00194276">
        <w:rPr>
          <w:rFonts w:asciiTheme="majorHAnsi" w:hAnsiTheme="majorHAnsi"/>
          <w:sz w:val="23"/>
          <w:szCs w:val="23"/>
        </w:rPr>
        <w:t>Company ID no. (IČ): 693 47 816</w:t>
      </w:r>
    </w:p>
    <w:p w14:paraId="78A147E2" w14:textId="22C6F928" w:rsidR="006A62AF" w:rsidRPr="00194276" w:rsidRDefault="00E66FB6" w:rsidP="00723B77">
      <w:pPr>
        <w:rPr>
          <w:rFonts w:asciiTheme="majorHAnsi" w:hAnsiTheme="majorHAnsi"/>
          <w:sz w:val="23"/>
          <w:szCs w:val="23"/>
        </w:rPr>
      </w:pPr>
      <w:r w:rsidRPr="00194276">
        <w:rPr>
          <w:rFonts w:asciiTheme="majorHAnsi" w:hAnsiTheme="majorHAnsi"/>
          <w:sz w:val="23"/>
          <w:szCs w:val="23"/>
        </w:rPr>
        <w:t xml:space="preserve">Represented by: </w:t>
      </w:r>
      <w:r w:rsidR="00CA620F" w:rsidRPr="00194276">
        <w:rPr>
          <w:rFonts w:asciiTheme="majorHAnsi" w:hAnsiTheme="majorHAnsi"/>
          <w:sz w:val="23"/>
          <w:szCs w:val="23"/>
        </w:rPr>
        <w:t xml:space="preserve">Ms. </w:t>
      </w:r>
      <w:r w:rsidR="00C1537F" w:rsidRPr="00194276">
        <w:rPr>
          <w:rFonts w:asciiTheme="majorHAnsi" w:hAnsiTheme="majorHAnsi"/>
          <w:sz w:val="23"/>
          <w:szCs w:val="23"/>
        </w:rPr>
        <w:t>Nancy Morrison</w:t>
      </w:r>
      <w:r w:rsidR="00CA620F" w:rsidRPr="00194276">
        <w:rPr>
          <w:rFonts w:asciiTheme="majorHAnsi" w:hAnsiTheme="majorHAnsi"/>
          <w:sz w:val="23"/>
          <w:szCs w:val="23"/>
        </w:rPr>
        <w:t xml:space="preserve">, </w:t>
      </w:r>
      <w:r w:rsidR="00CA620F" w:rsidRPr="00194276">
        <w:rPr>
          <w:rFonts w:asciiTheme="majorHAnsi" w:hAnsiTheme="majorHAnsi"/>
          <w:sz w:val="23"/>
          <w:szCs w:val="23"/>
          <w:lang w:val="en-GB"/>
        </w:rPr>
        <w:t xml:space="preserve">who is fully authorised to execute this Agreement in her position as </w:t>
      </w:r>
      <w:r w:rsidR="00CA620F" w:rsidRPr="00194276">
        <w:rPr>
          <w:rFonts w:asciiTheme="majorHAnsi" w:hAnsiTheme="majorHAnsi"/>
          <w:sz w:val="23"/>
          <w:szCs w:val="23"/>
        </w:rPr>
        <w:t xml:space="preserve">Vice </w:t>
      </w:r>
      <w:r w:rsidR="00C1537F" w:rsidRPr="00194276">
        <w:rPr>
          <w:rFonts w:asciiTheme="majorHAnsi" w:hAnsiTheme="majorHAnsi"/>
          <w:sz w:val="23"/>
          <w:szCs w:val="23"/>
        </w:rPr>
        <w:t>President</w:t>
      </w:r>
      <w:r w:rsidR="00CA620F" w:rsidRPr="00194276">
        <w:rPr>
          <w:rFonts w:asciiTheme="majorHAnsi" w:hAnsiTheme="majorHAnsi"/>
          <w:sz w:val="23"/>
          <w:szCs w:val="23"/>
        </w:rPr>
        <w:t xml:space="preserve"> for Global Programs</w:t>
      </w:r>
      <w:r w:rsidRPr="00194276">
        <w:rPr>
          <w:rFonts w:asciiTheme="majorHAnsi" w:hAnsiTheme="majorHAnsi"/>
          <w:sz w:val="23"/>
          <w:szCs w:val="23"/>
        </w:rPr>
        <w:t xml:space="preserve">, </w:t>
      </w:r>
      <w:r w:rsidR="007F4645" w:rsidRPr="00194276">
        <w:rPr>
          <w:rFonts w:asciiTheme="majorHAnsi" w:hAnsiTheme="majorHAnsi"/>
          <w:sz w:val="23"/>
          <w:szCs w:val="23"/>
        </w:rPr>
        <w:t>a</w:t>
      </w:r>
      <w:r w:rsidR="00CA620F" w:rsidRPr="00194276">
        <w:rPr>
          <w:rFonts w:asciiTheme="majorHAnsi" w:hAnsiTheme="majorHAnsi"/>
          <w:sz w:val="23"/>
          <w:szCs w:val="23"/>
        </w:rPr>
        <w:t>nd</w:t>
      </w:r>
      <w:r w:rsidRPr="00194276">
        <w:rPr>
          <w:rFonts w:asciiTheme="majorHAnsi" w:hAnsiTheme="majorHAnsi"/>
          <w:sz w:val="23"/>
          <w:szCs w:val="23"/>
        </w:rPr>
        <w:t xml:space="preserve"> </w:t>
      </w:r>
      <w:r w:rsidR="00CA620F" w:rsidRPr="00194276">
        <w:rPr>
          <w:rFonts w:asciiTheme="majorHAnsi" w:hAnsiTheme="majorHAnsi"/>
          <w:sz w:val="23"/>
          <w:szCs w:val="23"/>
        </w:rPr>
        <w:t xml:space="preserve">by </w:t>
      </w:r>
      <w:r w:rsidR="006A62AF" w:rsidRPr="00194276">
        <w:rPr>
          <w:rFonts w:asciiTheme="majorHAnsi" w:hAnsiTheme="majorHAnsi"/>
          <w:sz w:val="23"/>
          <w:szCs w:val="23"/>
        </w:rPr>
        <w:t>Mr.</w:t>
      </w:r>
      <w:r w:rsidR="004C03A9" w:rsidRPr="00194276">
        <w:rPr>
          <w:rFonts w:asciiTheme="majorHAnsi" w:hAnsiTheme="majorHAnsi"/>
          <w:sz w:val="23"/>
          <w:szCs w:val="23"/>
        </w:rPr>
        <w:t xml:space="preserve"> Peter Zusi,</w:t>
      </w:r>
      <w:r w:rsidR="006A62AF" w:rsidRPr="00194276">
        <w:rPr>
          <w:rFonts w:asciiTheme="majorHAnsi" w:hAnsiTheme="majorHAnsi"/>
          <w:sz w:val="23"/>
          <w:szCs w:val="23"/>
        </w:rPr>
        <w:t xml:space="preserve"> </w:t>
      </w:r>
      <w:r w:rsidR="00CA620F" w:rsidRPr="00194276">
        <w:rPr>
          <w:rFonts w:asciiTheme="majorHAnsi" w:hAnsiTheme="majorHAnsi"/>
          <w:sz w:val="23"/>
          <w:szCs w:val="23"/>
          <w:lang w:val="en-GB"/>
        </w:rPr>
        <w:t xml:space="preserve">who is fully authorised to execute this Agreement in his position as </w:t>
      </w:r>
      <w:r w:rsidR="006A62AF" w:rsidRPr="00194276">
        <w:rPr>
          <w:rFonts w:asciiTheme="majorHAnsi" w:hAnsiTheme="majorHAnsi"/>
          <w:sz w:val="23"/>
          <w:szCs w:val="23"/>
        </w:rPr>
        <w:t>director and manager of the Czech branch</w:t>
      </w:r>
      <w:r w:rsidR="00C1537F" w:rsidRPr="00194276">
        <w:rPr>
          <w:rFonts w:asciiTheme="majorHAnsi" w:hAnsiTheme="majorHAnsi"/>
          <w:sz w:val="23"/>
          <w:szCs w:val="23"/>
        </w:rPr>
        <w:t>.</w:t>
      </w:r>
    </w:p>
    <w:p w14:paraId="01CE0B11" w14:textId="77777777" w:rsidR="00203423" w:rsidRPr="00194276" w:rsidRDefault="00203423" w:rsidP="00723B77">
      <w:pPr>
        <w:rPr>
          <w:rFonts w:asciiTheme="majorHAnsi" w:hAnsiTheme="majorHAnsi"/>
          <w:sz w:val="23"/>
          <w:szCs w:val="23"/>
        </w:rPr>
      </w:pPr>
    </w:p>
    <w:p w14:paraId="5ABAD81E" w14:textId="77777777" w:rsidR="00B00D9A" w:rsidRPr="00194276" w:rsidRDefault="00B00D9A" w:rsidP="00723B77">
      <w:pPr>
        <w:rPr>
          <w:rFonts w:asciiTheme="majorHAnsi" w:hAnsiTheme="majorHAnsi"/>
          <w:sz w:val="23"/>
          <w:szCs w:val="23"/>
        </w:rPr>
      </w:pPr>
    </w:p>
    <w:p w14:paraId="3B1EAEFC" w14:textId="578A72B8" w:rsidR="00DD7A54" w:rsidRPr="00194276" w:rsidRDefault="00CA620F" w:rsidP="00723B77">
      <w:pPr>
        <w:rPr>
          <w:rFonts w:asciiTheme="majorHAnsi" w:hAnsiTheme="majorHAnsi"/>
          <w:sz w:val="23"/>
          <w:szCs w:val="23"/>
        </w:rPr>
      </w:pPr>
      <w:r w:rsidRPr="00194276">
        <w:rPr>
          <w:rFonts w:asciiTheme="majorHAnsi" w:hAnsiTheme="majorHAnsi"/>
          <w:sz w:val="23"/>
          <w:szCs w:val="23"/>
        </w:rPr>
        <w:t>New York University</w:t>
      </w:r>
      <w:r w:rsidR="00ED0690" w:rsidRPr="00194276">
        <w:rPr>
          <w:rFonts w:asciiTheme="majorHAnsi" w:hAnsiTheme="majorHAnsi"/>
          <w:sz w:val="23"/>
          <w:szCs w:val="23"/>
        </w:rPr>
        <w:t xml:space="preserve"> </w:t>
      </w:r>
      <w:r w:rsidR="00082158" w:rsidRPr="00194276">
        <w:rPr>
          <w:rFonts w:asciiTheme="majorHAnsi" w:hAnsiTheme="majorHAnsi"/>
          <w:sz w:val="23"/>
          <w:szCs w:val="23"/>
        </w:rPr>
        <w:t>(hereinafter</w:t>
      </w:r>
      <w:r w:rsidR="001F5237" w:rsidRPr="00194276">
        <w:rPr>
          <w:rFonts w:asciiTheme="majorHAnsi" w:hAnsiTheme="majorHAnsi"/>
          <w:sz w:val="23"/>
          <w:szCs w:val="23"/>
        </w:rPr>
        <w:t xml:space="preserve"> </w:t>
      </w:r>
      <w:r w:rsidR="008C0E48" w:rsidRPr="00194276">
        <w:rPr>
          <w:rFonts w:asciiTheme="majorHAnsi" w:hAnsiTheme="majorHAnsi"/>
          <w:sz w:val="23"/>
          <w:szCs w:val="23"/>
        </w:rPr>
        <w:t>“</w:t>
      </w:r>
      <w:r w:rsidRPr="00194276">
        <w:rPr>
          <w:rFonts w:asciiTheme="majorHAnsi" w:hAnsiTheme="majorHAnsi"/>
          <w:sz w:val="23"/>
          <w:szCs w:val="23"/>
        </w:rPr>
        <w:t>NYU</w:t>
      </w:r>
      <w:r w:rsidR="008C0E48" w:rsidRPr="00194276">
        <w:rPr>
          <w:rFonts w:asciiTheme="majorHAnsi" w:hAnsiTheme="majorHAnsi"/>
          <w:b/>
          <w:sz w:val="23"/>
          <w:szCs w:val="23"/>
        </w:rPr>
        <w:t>”</w:t>
      </w:r>
      <w:r w:rsidR="008C0E48" w:rsidRPr="00194276">
        <w:rPr>
          <w:rFonts w:asciiTheme="majorHAnsi" w:hAnsiTheme="majorHAnsi"/>
          <w:sz w:val="23"/>
          <w:szCs w:val="23"/>
        </w:rPr>
        <w:t>)</w:t>
      </w:r>
      <w:r w:rsidRPr="00194276">
        <w:rPr>
          <w:rFonts w:asciiTheme="majorHAnsi" w:hAnsiTheme="majorHAnsi"/>
          <w:sz w:val="23"/>
          <w:szCs w:val="23"/>
        </w:rPr>
        <w:t>,</w:t>
      </w:r>
      <w:r w:rsidR="00E66FB6" w:rsidRPr="00194276">
        <w:rPr>
          <w:rFonts w:asciiTheme="majorHAnsi" w:hAnsiTheme="majorHAnsi"/>
          <w:sz w:val="23"/>
          <w:szCs w:val="23"/>
        </w:rPr>
        <w:t xml:space="preserve"> represented by its Czech Republic branch</w:t>
      </w:r>
      <w:r w:rsidRPr="00194276">
        <w:rPr>
          <w:rFonts w:asciiTheme="majorHAnsi" w:hAnsiTheme="majorHAnsi"/>
          <w:sz w:val="23"/>
          <w:szCs w:val="23"/>
        </w:rPr>
        <w:t xml:space="preserve"> New York University, organizační složka (hereinafter “NYUPr”),</w:t>
      </w:r>
      <w:r w:rsidR="008C0E48" w:rsidRPr="00194276">
        <w:rPr>
          <w:rFonts w:asciiTheme="majorHAnsi" w:hAnsiTheme="majorHAnsi"/>
          <w:sz w:val="23"/>
          <w:szCs w:val="23"/>
        </w:rPr>
        <w:t xml:space="preserve"> </w:t>
      </w:r>
      <w:r w:rsidR="00082158" w:rsidRPr="00194276">
        <w:rPr>
          <w:rFonts w:asciiTheme="majorHAnsi" w:hAnsiTheme="majorHAnsi"/>
          <w:sz w:val="23"/>
          <w:szCs w:val="23"/>
        </w:rPr>
        <w:t xml:space="preserve">and </w:t>
      </w:r>
      <w:r w:rsidR="008E75D3" w:rsidRPr="00194276">
        <w:rPr>
          <w:rFonts w:asciiTheme="majorHAnsi" w:hAnsiTheme="majorHAnsi"/>
          <w:sz w:val="23"/>
          <w:szCs w:val="23"/>
        </w:rPr>
        <w:t xml:space="preserve">Charles University, </w:t>
      </w:r>
      <w:r w:rsidR="003D7E8B" w:rsidRPr="00194276">
        <w:rPr>
          <w:rFonts w:asciiTheme="majorHAnsi" w:hAnsiTheme="majorHAnsi"/>
          <w:sz w:val="23"/>
          <w:szCs w:val="23"/>
        </w:rPr>
        <w:t>Faculty of Arts</w:t>
      </w:r>
      <w:r w:rsidR="00082158" w:rsidRPr="00194276">
        <w:rPr>
          <w:rFonts w:asciiTheme="majorHAnsi" w:hAnsiTheme="majorHAnsi"/>
          <w:sz w:val="23"/>
          <w:szCs w:val="23"/>
        </w:rPr>
        <w:t xml:space="preserve"> (hereinafter </w:t>
      </w:r>
      <w:r w:rsidR="00351F15" w:rsidRPr="00194276">
        <w:rPr>
          <w:rFonts w:asciiTheme="majorHAnsi" w:hAnsiTheme="majorHAnsi"/>
          <w:sz w:val="23"/>
          <w:szCs w:val="23"/>
        </w:rPr>
        <w:t>“</w:t>
      </w:r>
      <w:r w:rsidR="008E75D3" w:rsidRPr="00194276">
        <w:rPr>
          <w:rFonts w:asciiTheme="majorHAnsi" w:hAnsiTheme="majorHAnsi"/>
          <w:sz w:val="23"/>
          <w:szCs w:val="23"/>
        </w:rPr>
        <w:t>CUFA</w:t>
      </w:r>
      <w:r w:rsidR="00351F15" w:rsidRPr="00194276">
        <w:rPr>
          <w:rFonts w:asciiTheme="majorHAnsi" w:hAnsiTheme="majorHAnsi"/>
          <w:sz w:val="23"/>
          <w:szCs w:val="23"/>
        </w:rPr>
        <w:t>”</w:t>
      </w:r>
      <w:r w:rsidR="00082158" w:rsidRPr="00194276">
        <w:rPr>
          <w:rFonts w:asciiTheme="majorHAnsi" w:hAnsiTheme="majorHAnsi"/>
          <w:sz w:val="23"/>
          <w:szCs w:val="23"/>
        </w:rPr>
        <w:t>)</w:t>
      </w:r>
      <w:r w:rsidR="007F4645" w:rsidRPr="00194276">
        <w:rPr>
          <w:rFonts w:asciiTheme="majorHAnsi" w:hAnsiTheme="majorHAnsi"/>
          <w:sz w:val="23"/>
          <w:szCs w:val="23"/>
        </w:rPr>
        <w:t>, collectively the “Parties,”</w:t>
      </w:r>
      <w:r w:rsidR="00082158" w:rsidRPr="00194276">
        <w:rPr>
          <w:rFonts w:asciiTheme="majorHAnsi" w:hAnsiTheme="majorHAnsi"/>
          <w:sz w:val="23"/>
          <w:szCs w:val="23"/>
        </w:rPr>
        <w:t xml:space="preserve"> hereby agree to promote</w:t>
      </w:r>
      <w:r w:rsidR="004F34EC" w:rsidRPr="00194276">
        <w:rPr>
          <w:rFonts w:asciiTheme="majorHAnsi" w:hAnsiTheme="majorHAnsi"/>
          <w:sz w:val="23"/>
          <w:szCs w:val="23"/>
        </w:rPr>
        <w:t xml:space="preserve"> cooperation in the field of</w:t>
      </w:r>
      <w:r w:rsidR="00082158" w:rsidRPr="00194276">
        <w:rPr>
          <w:rFonts w:asciiTheme="majorHAnsi" w:hAnsiTheme="majorHAnsi"/>
          <w:sz w:val="23"/>
          <w:szCs w:val="23"/>
        </w:rPr>
        <w:t xml:space="preserve"> international education through the</w:t>
      </w:r>
      <w:r w:rsidR="003F70A0" w:rsidRPr="00194276">
        <w:rPr>
          <w:rFonts w:asciiTheme="majorHAnsi" w:hAnsiTheme="majorHAnsi"/>
          <w:sz w:val="23"/>
          <w:szCs w:val="23"/>
        </w:rPr>
        <w:t xml:space="preserve"> </w:t>
      </w:r>
      <w:r w:rsidR="00E035B8" w:rsidRPr="00194276">
        <w:rPr>
          <w:rFonts w:asciiTheme="majorHAnsi" w:hAnsiTheme="majorHAnsi"/>
          <w:sz w:val="23"/>
          <w:szCs w:val="23"/>
        </w:rPr>
        <w:t xml:space="preserve">enrollment of </w:t>
      </w:r>
      <w:r w:rsidRPr="00194276">
        <w:rPr>
          <w:rFonts w:asciiTheme="majorHAnsi" w:hAnsiTheme="majorHAnsi"/>
          <w:sz w:val="23"/>
          <w:szCs w:val="23"/>
        </w:rPr>
        <w:t xml:space="preserve">NYU </w:t>
      </w:r>
      <w:r w:rsidR="00E035B8" w:rsidRPr="00194276">
        <w:rPr>
          <w:rFonts w:asciiTheme="majorHAnsi" w:hAnsiTheme="majorHAnsi"/>
          <w:sz w:val="23"/>
          <w:szCs w:val="23"/>
        </w:rPr>
        <w:t>students</w:t>
      </w:r>
      <w:r w:rsidR="00723B77" w:rsidRPr="00194276">
        <w:rPr>
          <w:rFonts w:asciiTheme="majorHAnsi" w:hAnsiTheme="majorHAnsi"/>
          <w:sz w:val="23"/>
          <w:szCs w:val="23"/>
        </w:rPr>
        <w:t xml:space="preserve"> </w:t>
      </w:r>
      <w:r w:rsidR="00E035B8" w:rsidRPr="00194276">
        <w:rPr>
          <w:rFonts w:asciiTheme="majorHAnsi" w:hAnsiTheme="majorHAnsi"/>
          <w:sz w:val="23"/>
          <w:szCs w:val="23"/>
        </w:rPr>
        <w:t xml:space="preserve">in </w:t>
      </w:r>
      <w:r w:rsidR="003F70A0" w:rsidRPr="00194276">
        <w:rPr>
          <w:rFonts w:asciiTheme="majorHAnsi" w:hAnsiTheme="majorHAnsi" w:cs="Times New Roman"/>
          <w:sz w:val="23"/>
          <w:szCs w:val="23"/>
          <w:lang w:val="en-GB"/>
        </w:rPr>
        <w:t>CUFA’s EAST AND CENTRAL EUROPEAN STUDIES program</w:t>
      </w:r>
      <w:r w:rsidR="001E23E5" w:rsidRPr="00194276">
        <w:rPr>
          <w:rFonts w:asciiTheme="majorHAnsi" w:hAnsiTheme="majorHAnsi" w:cs="Times New Roman"/>
          <w:sz w:val="23"/>
          <w:szCs w:val="23"/>
          <w:lang w:val="en-GB"/>
        </w:rPr>
        <w:t xml:space="preserve"> (hereinafter “ECES</w:t>
      </w:r>
      <w:r w:rsidR="00A70534" w:rsidRPr="00194276">
        <w:rPr>
          <w:rFonts w:asciiTheme="majorHAnsi" w:hAnsiTheme="majorHAnsi" w:cs="Times New Roman"/>
          <w:sz w:val="23"/>
          <w:szCs w:val="23"/>
          <w:lang w:val="en-GB"/>
        </w:rPr>
        <w:t xml:space="preserve"> program</w:t>
      </w:r>
      <w:r w:rsidR="001E23E5" w:rsidRPr="00194276">
        <w:rPr>
          <w:rFonts w:asciiTheme="majorHAnsi" w:hAnsiTheme="majorHAnsi" w:cs="Times New Roman"/>
          <w:sz w:val="23"/>
          <w:szCs w:val="23"/>
          <w:lang w:val="en-GB"/>
        </w:rPr>
        <w:t>”)</w:t>
      </w:r>
      <w:r w:rsidR="00082158" w:rsidRPr="00194276">
        <w:rPr>
          <w:rFonts w:asciiTheme="majorHAnsi" w:hAnsiTheme="majorHAnsi"/>
          <w:sz w:val="23"/>
          <w:szCs w:val="23"/>
        </w:rPr>
        <w:t xml:space="preserve">. </w:t>
      </w:r>
    </w:p>
    <w:p w14:paraId="232BD436" w14:textId="0A26741E" w:rsidR="00D166DC" w:rsidRPr="00194276" w:rsidRDefault="00D166DC" w:rsidP="00723B77">
      <w:pPr>
        <w:rPr>
          <w:rFonts w:asciiTheme="majorHAnsi" w:hAnsiTheme="majorHAnsi"/>
          <w:sz w:val="23"/>
          <w:szCs w:val="23"/>
        </w:rPr>
      </w:pPr>
    </w:p>
    <w:p w14:paraId="11C7D305" w14:textId="39F7144C" w:rsidR="00175B77" w:rsidRPr="00194276" w:rsidRDefault="00175B77" w:rsidP="00723B77">
      <w:pPr>
        <w:pStyle w:val="Odstavecseseznamem"/>
        <w:ind w:left="1080"/>
        <w:jc w:val="center"/>
        <w:rPr>
          <w:rFonts w:asciiTheme="majorHAnsi" w:hAnsiTheme="majorHAnsi"/>
          <w:b/>
          <w:sz w:val="23"/>
          <w:szCs w:val="23"/>
        </w:rPr>
      </w:pPr>
      <w:r w:rsidRPr="00194276">
        <w:rPr>
          <w:rFonts w:asciiTheme="majorHAnsi" w:hAnsiTheme="majorHAnsi"/>
          <w:b/>
          <w:sz w:val="23"/>
          <w:szCs w:val="23"/>
        </w:rPr>
        <w:t xml:space="preserve">Part I. </w:t>
      </w:r>
    </w:p>
    <w:p w14:paraId="06DF3B7D" w14:textId="29E72AF5" w:rsidR="00C1537F" w:rsidRPr="00194276" w:rsidRDefault="00CA620F" w:rsidP="00C1537F">
      <w:pPr>
        <w:pStyle w:val="Odstavecseseznamem"/>
        <w:numPr>
          <w:ilvl w:val="0"/>
          <w:numId w:val="39"/>
        </w:numPr>
        <w:autoSpaceDE w:val="0"/>
        <w:autoSpaceDN w:val="0"/>
        <w:rPr>
          <w:rFonts w:asciiTheme="majorHAnsi" w:hAnsiTheme="majorHAnsi"/>
          <w:sz w:val="23"/>
          <w:szCs w:val="23"/>
        </w:rPr>
      </w:pPr>
      <w:r w:rsidRPr="00194276">
        <w:rPr>
          <w:rFonts w:asciiTheme="majorHAnsi" w:hAnsiTheme="majorHAnsi"/>
          <w:sz w:val="23"/>
          <w:szCs w:val="23"/>
        </w:rPr>
        <w:t xml:space="preserve">NYU </w:t>
      </w:r>
      <w:r w:rsidR="00E12EC1" w:rsidRPr="00194276">
        <w:rPr>
          <w:rFonts w:asciiTheme="majorHAnsi" w:hAnsiTheme="majorHAnsi" w:cs="Times New Roman"/>
          <w:sz w:val="23"/>
          <w:szCs w:val="23"/>
        </w:rPr>
        <w:t xml:space="preserve">is entitled to enroll </w:t>
      </w:r>
      <w:proofErr w:type="spellStart"/>
      <w:r w:rsidR="00C1537F" w:rsidRPr="00194276">
        <w:rPr>
          <w:rFonts w:asciiTheme="majorHAnsi" w:hAnsiTheme="majorHAnsi" w:cs="Times New Roman"/>
          <w:sz w:val="23"/>
          <w:szCs w:val="23"/>
        </w:rPr>
        <w:t>NYUPr</w:t>
      </w:r>
      <w:proofErr w:type="spellEnd"/>
      <w:r w:rsidR="001D58AD" w:rsidRPr="00194276">
        <w:rPr>
          <w:rFonts w:asciiTheme="majorHAnsi" w:hAnsiTheme="majorHAnsi" w:cs="Times New Roman"/>
          <w:sz w:val="23"/>
          <w:szCs w:val="23"/>
        </w:rPr>
        <w:t xml:space="preserve"> </w:t>
      </w:r>
      <w:r w:rsidR="00E12EC1" w:rsidRPr="00194276">
        <w:rPr>
          <w:rFonts w:asciiTheme="majorHAnsi" w:hAnsiTheme="majorHAnsi" w:cs="Times New Roman"/>
          <w:sz w:val="23"/>
          <w:szCs w:val="23"/>
        </w:rPr>
        <w:t>students</w:t>
      </w:r>
      <w:r w:rsidRPr="00194276">
        <w:rPr>
          <w:rFonts w:asciiTheme="majorHAnsi" w:hAnsiTheme="majorHAnsi" w:cs="Times New Roman"/>
          <w:sz w:val="23"/>
          <w:szCs w:val="23"/>
        </w:rPr>
        <w:t xml:space="preserve"> </w:t>
      </w:r>
      <w:r w:rsidR="00E12EC1" w:rsidRPr="00194276">
        <w:rPr>
          <w:rFonts w:asciiTheme="majorHAnsi" w:hAnsiTheme="majorHAnsi" w:cs="Times New Roman"/>
          <w:sz w:val="23"/>
          <w:szCs w:val="23"/>
        </w:rPr>
        <w:t xml:space="preserve">in </w:t>
      </w:r>
      <w:r w:rsidR="003C647C" w:rsidRPr="00194276">
        <w:rPr>
          <w:rFonts w:asciiTheme="majorHAnsi" w:hAnsiTheme="majorHAnsi" w:cs="Times New Roman"/>
          <w:sz w:val="23"/>
          <w:szCs w:val="23"/>
        </w:rPr>
        <w:t>the</w:t>
      </w:r>
      <w:r w:rsidR="00E12EC1" w:rsidRPr="00194276">
        <w:rPr>
          <w:rFonts w:asciiTheme="majorHAnsi" w:hAnsiTheme="majorHAnsi" w:cs="Times New Roman"/>
          <w:sz w:val="23"/>
          <w:szCs w:val="23"/>
        </w:rPr>
        <w:t xml:space="preserve"> E</w:t>
      </w:r>
      <w:r w:rsidR="003C647C" w:rsidRPr="00194276">
        <w:rPr>
          <w:rFonts w:asciiTheme="majorHAnsi" w:hAnsiTheme="majorHAnsi" w:cs="Times New Roman"/>
          <w:sz w:val="23"/>
          <w:szCs w:val="23"/>
        </w:rPr>
        <w:t xml:space="preserve">ast and Central European Studies (ECES) </w:t>
      </w:r>
      <w:r w:rsidR="00E12EC1" w:rsidRPr="00194276">
        <w:rPr>
          <w:rFonts w:asciiTheme="majorHAnsi" w:hAnsiTheme="majorHAnsi" w:cs="Times New Roman"/>
          <w:sz w:val="23"/>
          <w:szCs w:val="23"/>
        </w:rPr>
        <w:t>program</w:t>
      </w:r>
      <w:r w:rsidR="003C647C" w:rsidRPr="00194276">
        <w:rPr>
          <w:rFonts w:asciiTheme="majorHAnsi" w:hAnsiTheme="majorHAnsi" w:cs="Times New Roman"/>
          <w:sz w:val="23"/>
          <w:szCs w:val="23"/>
        </w:rPr>
        <w:t xml:space="preserve"> at CUFA</w:t>
      </w:r>
      <w:r w:rsidR="00AB7DF6" w:rsidRPr="00194276">
        <w:rPr>
          <w:rFonts w:asciiTheme="majorHAnsi" w:hAnsiTheme="majorHAnsi"/>
          <w:sz w:val="23"/>
          <w:szCs w:val="23"/>
        </w:rPr>
        <w:t xml:space="preserve"> (“NYU Participating Students”).</w:t>
      </w:r>
    </w:p>
    <w:p w14:paraId="4092AE7B" w14:textId="77777777" w:rsidR="00C1537F" w:rsidRPr="00194276" w:rsidRDefault="00D7598F" w:rsidP="00C1537F">
      <w:pPr>
        <w:pStyle w:val="Odstavecseseznamem"/>
        <w:numPr>
          <w:ilvl w:val="0"/>
          <w:numId w:val="39"/>
        </w:numPr>
        <w:autoSpaceDE w:val="0"/>
        <w:autoSpaceDN w:val="0"/>
        <w:rPr>
          <w:rFonts w:asciiTheme="majorHAnsi" w:hAnsiTheme="majorHAnsi"/>
          <w:sz w:val="23"/>
          <w:szCs w:val="23"/>
        </w:rPr>
      </w:pPr>
      <w:r w:rsidRPr="00194276">
        <w:rPr>
          <w:rFonts w:asciiTheme="majorHAnsi" w:hAnsiTheme="majorHAnsi" w:cs="Times New Roman"/>
          <w:sz w:val="23"/>
          <w:szCs w:val="23"/>
        </w:rPr>
        <w:t xml:space="preserve">CUFA will provide </w:t>
      </w:r>
      <w:r w:rsidR="00357335" w:rsidRPr="00194276">
        <w:rPr>
          <w:rFonts w:asciiTheme="majorHAnsi" w:hAnsiTheme="majorHAnsi" w:cs="Times New Roman"/>
          <w:sz w:val="23"/>
          <w:szCs w:val="23"/>
        </w:rPr>
        <w:t xml:space="preserve">a </w:t>
      </w:r>
      <w:r w:rsidR="00F223BE" w:rsidRPr="00194276">
        <w:rPr>
          <w:rFonts w:asciiTheme="majorHAnsi" w:hAnsiTheme="majorHAnsi" w:cs="Times New Roman"/>
          <w:sz w:val="23"/>
          <w:szCs w:val="23"/>
        </w:rPr>
        <w:t>program</w:t>
      </w:r>
      <w:r w:rsidR="00686BEF" w:rsidRPr="00194276">
        <w:rPr>
          <w:rFonts w:asciiTheme="majorHAnsi" w:hAnsiTheme="majorHAnsi" w:cs="Times New Roman"/>
          <w:sz w:val="23"/>
          <w:szCs w:val="23"/>
        </w:rPr>
        <w:t xml:space="preserve"> (the “</w:t>
      </w:r>
      <w:r w:rsidR="00F223BE" w:rsidRPr="00194276">
        <w:rPr>
          <w:rFonts w:asciiTheme="majorHAnsi" w:hAnsiTheme="majorHAnsi" w:cs="Times New Roman"/>
          <w:sz w:val="23"/>
          <w:szCs w:val="23"/>
        </w:rPr>
        <w:t>Program</w:t>
      </w:r>
      <w:r w:rsidR="00686BEF" w:rsidRPr="00194276">
        <w:rPr>
          <w:rFonts w:asciiTheme="majorHAnsi" w:hAnsiTheme="majorHAnsi" w:cs="Times New Roman"/>
          <w:sz w:val="23"/>
          <w:szCs w:val="23"/>
        </w:rPr>
        <w:t>”)</w:t>
      </w:r>
      <w:r w:rsidRPr="00194276">
        <w:rPr>
          <w:rFonts w:asciiTheme="majorHAnsi" w:hAnsiTheme="majorHAnsi" w:cs="Times New Roman"/>
          <w:sz w:val="23"/>
          <w:szCs w:val="23"/>
        </w:rPr>
        <w:t xml:space="preserve"> through the ECES program to</w:t>
      </w:r>
      <w:r w:rsidR="00FA08CC" w:rsidRPr="00194276">
        <w:rPr>
          <w:rFonts w:asciiTheme="majorHAnsi" w:hAnsiTheme="majorHAnsi" w:cs="Times New Roman"/>
          <w:sz w:val="23"/>
          <w:szCs w:val="23"/>
        </w:rPr>
        <w:t xml:space="preserve"> </w:t>
      </w:r>
      <w:r w:rsidR="00CA620F" w:rsidRPr="00194276">
        <w:rPr>
          <w:rFonts w:asciiTheme="majorHAnsi" w:hAnsiTheme="majorHAnsi" w:cs="Times New Roman"/>
          <w:sz w:val="23"/>
          <w:szCs w:val="23"/>
        </w:rPr>
        <w:t>NYU</w:t>
      </w:r>
      <w:r w:rsidR="001D58AD" w:rsidRPr="00194276">
        <w:rPr>
          <w:rFonts w:asciiTheme="majorHAnsi" w:hAnsiTheme="majorHAnsi" w:cs="Times New Roman"/>
          <w:sz w:val="23"/>
          <w:szCs w:val="23"/>
        </w:rPr>
        <w:t xml:space="preserve"> Participating Students</w:t>
      </w:r>
      <w:r w:rsidR="003C647C" w:rsidRPr="00194276">
        <w:rPr>
          <w:rFonts w:asciiTheme="majorHAnsi" w:hAnsiTheme="majorHAnsi" w:cs="Times New Roman"/>
          <w:sz w:val="23"/>
          <w:szCs w:val="23"/>
        </w:rPr>
        <w:t xml:space="preserve"> during the fal</w:t>
      </w:r>
      <w:r w:rsidR="00E035B8" w:rsidRPr="00194276">
        <w:rPr>
          <w:rFonts w:asciiTheme="majorHAnsi" w:hAnsiTheme="majorHAnsi" w:cs="Times New Roman"/>
          <w:sz w:val="23"/>
          <w:szCs w:val="23"/>
        </w:rPr>
        <w:t>l and</w:t>
      </w:r>
      <w:r w:rsidR="003C647C" w:rsidRPr="00194276">
        <w:rPr>
          <w:rFonts w:asciiTheme="majorHAnsi" w:hAnsiTheme="majorHAnsi" w:cs="Times New Roman"/>
          <w:sz w:val="23"/>
          <w:szCs w:val="23"/>
        </w:rPr>
        <w:t xml:space="preserve"> spring terms,</w:t>
      </w:r>
      <w:r w:rsidRPr="00194276">
        <w:rPr>
          <w:rFonts w:asciiTheme="majorHAnsi" w:hAnsiTheme="majorHAnsi" w:cs="Times New Roman"/>
          <w:sz w:val="23"/>
          <w:szCs w:val="23"/>
        </w:rPr>
        <w:t xml:space="preserve"> according to the previous paragraph of this Agreement</w:t>
      </w:r>
      <w:r w:rsidR="00EE0780" w:rsidRPr="00194276">
        <w:rPr>
          <w:rFonts w:asciiTheme="majorHAnsi" w:hAnsiTheme="majorHAnsi" w:cs="Times New Roman"/>
          <w:sz w:val="23"/>
          <w:szCs w:val="23"/>
        </w:rPr>
        <w:t>.</w:t>
      </w:r>
      <w:r w:rsidR="00E035B8" w:rsidRPr="00194276">
        <w:rPr>
          <w:rFonts w:asciiTheme="majorHAnsi" w:hAnsiTheme="majorHAnsi" w:cs="Times New Roman"/>
          <w:sz w:val="23"/>
          <w:szCs w:val="23"/>
        </w:rPr>
        <w:t xml:space="preserve"> CUFA is responsible for the enrollment of </w:t>
      </w:r>
      <w:r w:rsidR="00CA620F" w:rsidRPr="00194276">
        <w:rPr>
          <w:rFonts w:asciiTheme="majorHAnsi" w:hAnsiTheme="majorHAnsi" w:cs="Times New Roman"/>
          <w:sz w:val="23"/>
          <w:szCs w:val="23"/>
        </w:rPr>
        <w:t>NYU</w:t>
      </w:r>
      <w:r w:rsidR="00686BEF" w:rsidRPr="00194276">
        <w:rPr>
          <w:rFonts w:asciiTheme="majorHAnsi" w:hAnsiTheme="majorHAnsi" w:cs="Times New Roman"/>
          <w:sz w:val="23"/>
          <w:szCs w:val="23"/>
        </w:rPr>
        <w:t xml:space="preserve"> Participating S</w:t>
      </w:r>
      <w:r w:rsidR="00E035B8" w:rsidRPr="00194276">
        <w:rPr>
          <w:rFonts w:asciiTheme="majorHAnsi" w:hAnsiTheme="majorHAnsi" w:cs="Times New Roman"/>
          <w:sz w:val="23"/>
          <w:szCs w:val="23"/>
        </w:rPr>
        <w:t>tudents in</w:t>
      </w:r>
      <w:r w:rsidR="00E70FAE" w:rsidRPr="00194276">
        <w:rPr>
          <w:rFonts w:asciiTheme="majorHAnsi" w:hAnsiTheme="majorHAnsi" w:cs="Times New Roman"/>
          <w:sz w:val="23"/>
          <w:szCs w:val="23"/>
        </w:rPr>
        <w:t xml:space="preserve"> the</w:t>
      </w:r>
      <w:r w:rsidR="00E035B8" w:rsidRPr="00194276">
        <w:rPr>
          <w:rFonts w:asciiTheme="majorHAnsi" w:hAnsiTheme="majorHAnsi" w:cs="Times New Roman"/>
          <w:sz w:val="23"/>
          <w:szCs w:val="23"/>
        </w:rPr>
        <w:t xml:space="preserve"> </w:t>
      </w:r>
      <w:r w:rsidR="00F223BE" w:rsidRPr="00194276">
        <w:rPr>
          <w:rFonts w:asciiTheme="majorHAnsi" w:hAnsiTheme="majorHAnsi" w:cs="Times New Roman"/>
          <w:sz w:val="23"/>
          <w:szCs w:val="23"/>
        </w:rPr>
        <w:t>Program</w:t>
      </w:r>
      <w:r w:rsidR="00E70FAE" w:rsidRPr="00194276">
        <w:rPr>
          <w:rFonts w:asciiTheme="majorHAnsi" w:hAnsiTheme="majorHAnsi" w:cs="Times New Roman"/>
          <w:sz w:val="23"/>
          <w:szCs w:val="23"/>
        </w:rPr>
        <w:t>.</w:t>
      </w:r>
    </w:p>
    <w:p w14:paraId="43BAB31C" w14:textId="77777777" w:rsidR="00C1537F" w:rsidRPr="00194276" w:rsidRDefault="00E035B8" w:rsidP="00C1537F">
      <w:pPr>
        <w:pStyle w:val="Odstavecseseznamem"/>
        <w:numPr>
          <w:ilvl w:val="1"/>
          <w:numId w:val="39"/>
        </w:numPr>
        <w:autoSpaceDE w:val="0"/>
        <w:autoSpaceDN w:val="0"/>
        <w:rPr>
          <w:rFonts w:asciiTheme="majorHAnsi" w:hAnsiTheme="majorHAnsi"/>
          <w:sz w:val="23"/>
          <w:szCs w:val="23"/>
        </w:rPr>
      </w:pPr>
      <w:r w:rsidRPr="00194276">
        <w:rPr>
          <w:rFonts w:asciiTheme="majorHAnsi" w:hAnsiTheme="majorHAnsi" w:cs="Times New Roman"/>
          <w:sz w:val="23"/>
          <w:szCs w:val="23"/>
        </w:rPr>
        <w:t>CUFA will provide one section of</w:t>
      </w:r>
      <w:r w:rsidR="00686BEF" w:rsidRPr="00194276">
        <w:rPr>
          <w:rFonts w:asciiTheme="majorHAnsi" w:hAnsiTheme="majorHAnsi" w:cs="Times New Roman"/>
          <w:sz w:val="23"/>
          <w:szCs w:val="23"/>
        </w:rPr>
        <w:t xml:space="preserve"> the </w:t>
      </w:r>
      <w:r w:rsidR="00F223BE" w:rsidRPr="00194276">
        <w:rPr>
          <w:rFonts w:asciiTheme="majorHAnsi" w:hAnsiTheme="majorHAnsi" w:cs="Times New Roman"/>
          <w:sz w:val="23"/>
          <w:szCs w:val="23"/>
        </w:rPr>
        <w:t>Program</w:t>
      </w:r>
      <w:r w:rsidRPr="00194276">
        <w:rPr>
          <w:rFonts w:asciiTheme="majorHAnsi" w:hAnsiTheme="majorHAnsi" w:cs="Times New Roman"/>
          <w:sz w:val="23"/>
          <w:szCs w:val="23"/>
        </w:rPr>
        <w:t xml:space="preserve"> for every 15 </w:t>
      </w:r>
      <w:r w:rsidR="00F040A4" w:rsidRPr="00194276">
        <w:rPr>
          <w:rFonts w:asciiTheme="majorHAnsi" w:hAnsiTheme="majorHAnsi" w:cs="Times New Roman"/>
          <w:sz w:val="23"/>
          <w:szCs w:val="23"/>
        </w:rPr>
        <w:t>NYU</w:t>
      </w:r>
      <w:r w:rsidR="00723B77" w:rsidRPr="00194276">
        <w:rPr>
          <w:rFonts w:asciiTheme="majorHAnsi" w:hAnsiTheme="majorHAnsi" w:cs="Times New Roman"/>
          <w:sz w:val="23"/>
          <w:szCs w:val="23"/>
        </w:rPr>
        <w:t xml:space="preserve"> Participating S</w:t>
      </w:r>
      <w:r w:rsidRPr="00194276">
        <w:rPr>
          <w:rFonts w:asciiTheme="majorHAnsi" w:hAnsiTheme="majorHAnsi" w:cs="Times New Roman"/>
          <w:sz w:val="23"/>
          <w:szCs w:val="23"/>
        </w:rPr>
        <w:t>tudents enrolled in the ECES program</w:t>
      </w:r>
      <w:r w:rsidR="00C511C8" w:rsidRPr="00194276">
        <w:rPr>
          <w:rFonts w:asciiTheme="majorHAnsi" w:hAnsiTheme="majorHAnsi" w:cs="Times New Roman"/>
          <w:sz w:val="23"/>
          <w:szCs w:val="23"/>
        </w:rPr>
        <w:t>.</w:t>
      </w:r>
      <w:r w:rsidRPr="00194276">
        <w:rPr>
          <w:rFonts w:asciiTheme="majorHAnsi" w:hAnsiTheme="majorHAnsi" w:cs="Times New Roman"/>
          <w:sz w:val="23"/>
          <w:szCs w:val="23"/>
        </w:rPr>
        <w:t xml:space="preserve"> </w:t>
      </w:r>
      <w:r w:rsidR="00686BEF" w:rsidRPr="00194276">
        <w:rPr>
          <w:rFonts w:asciiTheme="majorHAnsi" w:hAnsiTheme="majorHAnsi" w:cs="Times New Roman"/>
          <w:sz w:val="23"/>
          <w:szCs w:val="23"/>
        </w:rPr>
        <w:t xml:space="preserve">The </w:t>
      </w:r>
      <w:r w:rsidR="00F223BE" w:rsidRPr="00194276">
        <w:rPr>
          <w:rFonts w:asciiTheme="majorHAnsi" w:hAnsiTheme="majorHAnsi" w:cs="Times New Roman"/>
          <w:sz w:val="23"/>
          <w:szCs w:val="23"/>
        </w:rPr>
        <w:t>Program</w:t>
      </w:r>
      <w:r w:rsidR="00686BEF" w:rsidRPr="00194276">
        <w:rPr>
          <w:rFonts w:asciiTheme="majorHAnsi" w:hAnsiTheme="majorHAnsi" w:cs="Times New Roman"/>
          <w:sz w:val="23"/>
          <w:szCs w:val="23"/>
        </w:rPr>
        <w:t xml:space="preserve"> will be </w:t>
      </w:r>
      <w:r w:rsidR="00F223BE" w:rsidRPr="00194276">
        <w:rPr>
          <w:rFonts w:asciiTheme="majorHAnsi" w:hAnsiTheme="majorHAnsi" w:cs="Times New Roman"/>
          <w:sz w:val="23"/>
          <w:szCs w:val="23"/>
        </w:rPr>
        <w:t>conducted</w:t>
      </w:r>
      <w:r w:rsidR="00686BEF" w:rsidRPr="00194276">
        <w:rPr>
          <w:rFonts w:asciiTheme="majorHAnsi" w:hAnsiTheme="majorHAnsi" w:cs="Times New Roman"/>
          <w:sz w:val="23"/>
          <w:szCs w:val="23"/>
        </w:rPr>
        <w:t xml:space="preserve"> in English and </w:t>
      </w:r>
      <w:r w:rsidRPr="00194276">
        <w:rPr>
          <w:rFonts w:asciiTheme="majorHAnsi" w:hAnsiTheme="majorHAnsi" w:cs="Times New Roman"/>
          <w:sz w:val="23"/>
          <w:szCs w:val="23"/>
        </w:rPr>
        <w:t xml:space="preserve">will comprise of </w:t>
      </w:r>
      <w:r w:rsidR="00E70FAE" w:rsidRPr="00194276">
        <w:rPr>
          <w:rFonts w:asciiTheme="majorHAnsi" w:hAnsiTheme="majorHAnsi" w:cs="Times New Roman"/>
          <w:sz w:val="23"/>
          <w:szCs w:val="23"/>
        </w:rPr>
        <w:t xml:space="preserve">10 </w:t>
      </w:r>
      <w:r w:rsidRPr="00194276">
        <w:rPr>
          <w:rFonts w:asciiTheme="majorHAnsi" w:hAnsiTheme="majorHAnsi" w:cs="Times New Roman"/>
          <w:sz w:val="23"/>
          <w:szCs w:val="23"/>
        </w:rPr>
        <w:t xml:space="preserve">teaching hours during </w:t>
      </w:r>
      <w:r w:rsidR="00E70FAE" w:rsidRPr="00194276">
        <w:rPr>
          <w:rFonts w:asciiTheme="majorHAnsi" w:hAnsiTheme="majorHAnsi" w:cs="Times New Roman"/>
          <w:sz w:val="23"/>
          <w:szCs w:val="23"/>
        </w:rPr>
        <w:t>NYUPr’s</w:t>
      </w:r>
      <w:r w:rsidRPr="00194276">
        <w:rPr>
          <w:rFonts w:asciiTheme="majorHAnsi" w:hAnsiTheme="majorHAnsi" w:cs="Times New Roman"/>
          <w:sz w:val="23"/>
          <w:szCs w:val="23"/>
        </w:rPr>
        <w:t xml:space="preserve"> orientation</w:t>
      </w:r>
      <w:r w:rsidR="00F223BE" w:rsidRPr="00194276">
        <w:rPr>
          <w:rFonts w:asciiTheme="majorHAnsi" w:hAnsiTheme="majorHAnsi" w:cs="Times New Roman"/>
          <w:sz w:val="23"/>
          <w:szCs w:val="23"/>
        </w:rPr>
        <w:t xml:space="preserve"> and/or during the semester</w:t>
      </w:r>
      <w:r w:rsidRPr="00194276">
        <w:rPr>
          <w:rFonts w:asciiTheme="majorHAnsi" w:hAnsiTheme="majorHAnsi" w:cs="Times New Roman"/>
          <w:sz w:val="23"/>
          <w:szCs w:val="23"/>
        </w:rPr>
        <w:t xml:space="preserve">. </w:t>
      </w:r>
    </w:p>
    <w:p w14:paraId="4852AF00" w14:textId="50435FB0" w:rsidR="00C1537F" w:rsidRPr="00194276" w:rsidRDefault="00E035B8" w:rsidP="00C1537F">
      <w:pPr>
        <w:pStyle w:val="Odstavecseseznamem"/>
        <w:numPr>
          <w:ilvl w:val="1"/>
          <w:numId w:val="39"/>
        </w:numPr>
        <w:autoSpaceDE w:val="0"/>
        <w:autoSpaceDN w:val="0"/>
        <w:rPr>
          <w:rFonts w:asciiTheme="majorHAnsi" w:hAnsiTheme="majorHAnsi"/>
          <w:sz w:val="23"/>
          <w:szCs w:val="23"/>
        </w:rPr>
      </w:pPr>
      <w:r w:rsidRPr="00194276">
        <w:rPr>
          <w:rFonts w:asciiTheme="majorHAnsi" w:hAnsiTheme="majorHAnsi" w:cs="Times New Roman"/>
          <w:sz w:val="23"/>
          <w:szCs w:val="23"/>
        </w:rPr>
        <w:t xml:space="preserve">The ECES Academic Board, as appointed by the Dean of CUFA, will be responsible for academic oversight of </w:t>
      </w:r>
      <w:r w:rsidR="00F223BE" w:rsidRPr="00194276">
        <w:rPr>
          <w:rFonts w:asciiTheme="majorHAnsi" w:hAnsiTheme="majorHAnsi" w:cs="Times New Roman"/>
          <w:sz w:val="23"/>
          <w:szCs w:val="23"/>
        </w:rPr>
        <w:t>the Program</w:t>
      </w:r>
      <w:r w:rsidRPr="00194276">
        <w:rPr>
          <w:rFonts w:asciiTheme="majorHAnsi" w:hAnsiTheme="majorHAnsi" w:cs="Times New Roman"/>
          <w:sz w:val="23"/>
          <w:szCs w:val="23"/>
        </w:rPr>
        <w:t xml:space="preserve">, as well as administrative </w:t>
      </w:r>
      <w:r w:rsidRPr="00194276">
        <w:rPr>
          <w:rFonts w:asciiTheme="majorHAnsi" w:hAnsiTheme="majorHAnsi" w:cs="Times New Roman"/>
          <w:sz w:val="23"/>
          <w:szCs w:val="23"/>
        </w:rPr>
        <w:lastRenderedPageBreak/>
        <w:t>and HR responsibilities related to hiring instructors.</w:t>
      </w:r>
      <w:r w:rsidR="0098397E" w:rsidRPr="00194276">
        <w:rPr>
          <w:rFonts w:asciiTheme="majorHAnsi" w:hAnsiTheme="majorHAnsi"/>
          <w:sz w:val="23"/>
          <w:szCs w:val="23"/>
        </w:rPr>
        <w:t xml:space="preserve"> CU</w:t>
      </w:r>
      <w:r w:rsidR="00723B77" w:rsidRPr="00194276">
        <w:rPr>
          <w:rFonts w:asciiTheme="majorHAnsi" w:hAnsiTheme="majorHAnsi"/>
          <w:sz w:val="23"/>
          <w:szCs w:val="23"/>
        </w:rPr>
        <w:t>FA</w:t>
      </w:r>
      <w:r w:rsidR="0098397E" w:rsidRPr="00194276">
        <w:rPr>
          <w:rFonts w:asciiTheme="majorHAnsi" w:hAnsiTheme="majorHAnsi"/>
          <w:sz w:val="23"/>
          <w:szCs w:val="23"/>
        </w:rPr>
        <w:t xml:space="preserve"> will comply with all NYU policies when teaching the </w:t>
      </w:r>
      <w:r w:rsidR="00F223BE" w:rsidRPr="00194276">
        <w:rPr>
          <w:rFonts w:asciiTheme="majorHAnsi" w:hAnsiTheme="majorHAnsi"/>
          <w:sz w:val="23"/>
          <w:szCs w:val="23"/>
        </w:rPr>
        <w:t>Program</w:t>
      </w:r>
      <w:r w:rsidR="0098397E" w:rsidRPr="00194276">
        <w:rPr>
          <w:rFonts w:asciiTheme="majorHAnsi" w:hAnsiTheme="majorHAnsi"/>
          <w:sz w:val="23"/>
          <w:szCs w:val="23"/>
        </w:rPr>
        <w:t>.</w:t>
      </w:r>
    </w:p>
    <w:p w14:paraId="342EC5E4" w14:textId="77777777" w:rsidR="00C1537F" w:rsidRPr="00194276" w:rsidRDefault="00175B77" w:rsidP="00C1537F">
      <w:pPr>
        <w:pStyle w:val="Odstavecseseznamem"/>
        <w:numPr>
          <w:ilvl w:val="0"/>
          <w:numId w:val="39"/>
        </w:numPr>
        <w:autoSpaceDE w:val="0"/>
        <w:autoSpaceDN w:val="0"/>
        <w:rPr>
          <w:rFonts w:asciiTheme="majorHAnsi" w:hAnsiTheme="majorHAnsi"/>
          <w:sz w:val="23"/>
          <w:szCs w:val="23"/>
        </w:rPr>
      </w:pPr>
      <w:r w:rsidRPr="00194276">
        <w:rPr>
          <w:rFonts w:asciiTheme="majorHAnsi" w:hAnsiTheme="majorHAnsi" w:cs="Times New Roman"/>
          <w:sz w:val="23"/>
          <w:szCs w:val="23"/>
        </w:rPr>
        <w:t>CUFA</w:t>
      </w:r>
      <w:r w:rsidR="00D7598F" w:rsidRPr="00194276">
        <w:rPr>
          <w:rFonts w:asciiTheme="majorHAnsi" w:hAnsiTheme="majorHAnsi" w:cs="Times New Roman"/>
          <w:sz w:val="23"/>
          <w:szCs w:val="23"/>
        </w:rPr>
        <w:t xml:space="preserve"> </w:t>
      </w:r>
      <w:r w:rsidR="00240A23" w:rsidRPr="00194276">
        <w:rPr>
          <w:rFonts w:asciiTheme="majorHAnsi" w:hAnsiTheme="majorHAnsi" w:cs="Times New Roman"/>
          <w:sz w:val="23"/>
          <w:szCs w:val="23"/>
        </w:rPr>
        <w:t>shall provide</w:t>
      </w:r>
      <w:r w:rsidR="00E807FF" w:rsidRPr="00194276">
        <w:rPr>
          <w:rFonts w:asciiTheme="majorHAnsi" w:hAnsiTheme="majorHAnsi" w:cs="Times New Roman"/>
          <w:sz w:val="23"/>
          <w:szCs w:val="23"/>
        </w:rPr>
        <w:t xml:space="preserve"> </w:t>
      </w:r>
      <w:r w:rsidR="00E70FAE" w:rsidRPr="00194276">
        <w:rPr>
          <w:rFonts w:asciiTheme="majorHAnsi" w:hAnsiTheme="majorHAnsi" w:cs="Times New Roman"/>
          <w:sz w:val="23"/>
          <w:szCs w:val="23"/>
        </w:rPr>
        <w:t>NYU</w:t>
      </w:r>
      <w:r w:rsidR="00686BEF" w:rsidRPr="00194276">
        <w:rPr>
          <w:rFonts w:asciiTheme="majorHAnsi" w:hAnsiTheme="majorHAnsi" w:cs="Times New Roman"/>
          <w:sz w:val="23"/>
          <w:szCs w:val="23"/>
        </w:rPr>
        <w:t xml:space="preserve"> </w:t>
      </w:r>
      <w:r w:rsidR="00E70FAE" w:rsidRPr="00194276">
        <w:rPr>
          <w:rFonts w:asciiTheme="majorHAnsi" w:hAnsiTheme="majorHAnsi" w:cs="Times New Roman"/>
          <w:sz w:val="23"/>
          <w:szCs w:val="23"/>
        </w:rPr>
        <w:t>P</w:t>
      </w:r>
      <w:r w:rsidR="00686BEF" w:rsidRPr="00194276">
        <w:rPr>
          <w:rFonts w:asciiTheme="majorHAnsi" w:hAnsiTheme="majorHAnsi" w:cs="Times New Roman"/>
          <w:sz w:val="23"/>
          <w:szCs w:val="23"/>
        </w:rPr>
        <w:t>articipating Students</w:t>
      </w:r>
      <w:r w:rsidR="00E70FAE" w:rsidRPr="00194276">
        <w:rPr>
          <w:rFonts w:asciiTheme="majorHAnsi" w:hAnsiTheme="majorHAnsi" w:cs="Times New Roman"/>
          <w:sz w:val="23"/>
          <w:szCs w:val="23"/>
        </w:rPr>
        <w:t xml:space="preserve"> </w:t>
      </w:r>
      <w:r w:rsidR="00E807FF" w:rsidRPr="00194276">
        <w:rPr>
          <w:rFonts w:asciiTheme="majorHAnsi" w:hAnsiTheme="majorHAnsi" w:cs="Times New Roman"/>
          <w:sz w:val="23"/>
          <w:szCs w:val="23"/>
        </w:rPr>
        <w:t>with</w:t>
      </w:r>
      <w:r w:rsidR="00723B77" w:rsidRPr="00194276">
        <w:rPr>
          <w:rFonts w:asciiTheme="majorHAnsi" w:hAnsiTheme="majorHAnsi" w:cs="Times New Roman"/>
          <w:sz w:val="23"/>
          <w:szCs w:val="23"/>
        </w:rPr>
        <w:t>:</w:t>
      </w:r>
    </w:p>
    <w:p w14:paraId="3E2C9B02" w14:textId="77777777" w:rsidR="00C1537F" w:rsidRPr="00194276" w:rsidRDefault="00E035B8" w:rsidP="00C1537F">
      <w:pPr>
        <w:pStyle w:val="Odstavecseseznamem"/>
        <w:numPr>
          <w:ilvl w:val="1"/>
          <w:numId w:val="39"/>
        </w:numPr>
        <w:autoSpaceDE w:val="0"/>
        <w:autoSpaceDN w:val="0"/>
        <w:rPr>
          <w:rFonts w:asciiTheme="majorHAnsi" w:hAnsiTheme="majorHAnsi"/>
          <w:sz w:val="23"/>
          <w:szCs w:val="23"/>
        </w:rPr>
      </w:pPr>
      <w:r w:rsidRPr="00194276">
        <w:rPr>
          <w:rFonts w:asciiTheme="majorHAnsi" w:hAnsiTheme="majorHAnsi" w:cs="Times New Roman"/>
          <w:sz w:val="23"/>
          <w:szCs w:val="23"/>
        </w:rPr>
        <w:t xml:space="preserve">An </w:t>
      </w:r>
      <w:r w:rsidR="001D58AD" w:rsidRPr="00194276">
        <w:rPr>
          <w:rFonts w:asciiTheme="majorHAnsi" w:hAnsiTheme="majorHAnsi" w:cs="Times New Roman"/>
          <w:sz w:val="23"/>
          <w:szCs w:val="23"/>
        </w:rPr>
        <w:t>official admission</w:t>
      </w:r>
      <w:r w:rsidRPr="00194276">
        <w:rPr>
          <w:rFonts w:asciiTheme="majorHAnsi" w:hAnsiTheme="majorHAnsi" w:cs="Times New Roman"/>
          <w:sz w:val="23"/>
          <w:szCs w:val="23"/>
        </w:rPr>
        <w:t xml:space="preserve"> letter</w:t>
      </w:r>
      <w:r w:rsidR="001D58AD" w:rsidRPr="00194276">
        <w:rPr>
          <w:rFonts w:asciiTheme="majorHAnsi" w:hAnsiTheme="majorHAnsi" w:cs="Times New Roman"/>
          <w:sz w:val="23"/>
          <w:szCs w:val="23"/>
        </w:rPr>
        <w:t xml:space="preserve"> and any other documents that may be required </w:t>
      </w:r>
      <w:r w:rsidR="001D58AD" w:rsidRPr="00194276">
        <w:rPr>
          <w:rFonts w:asciiTheme="majorHAnsi" w:hAnsiTheme="majorHAnsi"/>
          <w:sz w:val="23"/>
          <w:szCs w:val="23"/>
        </w:rPr>
        <w:t xml:space="preserve">to obtain </w:t>
      </w:r>
      <w:r w:rsidR="00C565C0" w:rsidRPr="00194276">
        <w:rPr>
          <w:rFonts w:asciiTheme="majorHAnsi" w:hAnsiTheme="majorHAnsi"/>
          <w:sz w:val="23"/>
          <w:szCs w:val="23"/>
        </w:rPr>
        <w:t>an</w:t>
      </w:r>
      <w:r w:rsidR="001D58AD" w:rsidRPr="00194276">
        <w:rPr>
          <w:rFonts w:asciiTheme="majorHAnsi" w:hAnsiTheme="majorHAnsi" w:cs="Times New Roman"/>
          <w:sz w:val="23"/>
          <w:szCs w:val="23"/>
        </w:rPr>
        <w:t xml:space="preserve"> appropriate visa (for study purposes)</w:t>
      </w:r>
      <w:r w:rsidR="001D58AD" w:rsidRPr="00194276">
        <w:rPr>
          <w:rFonts w:asciiTheme="majorHAnsi" w:hAnsiTheme="majorHAnsi"/>
          <w:sz w:val="23"/>
          <w:szCs w:val="23"/>
        </w:rPr>
        <w:t xml:space="preserve"> to the </w:t>
      </w:r>
      <w:r w:rsidR="001D58AD" w:rsidRPr="00194276">
        <w:rPr>
          <w:rFonts w:asciiTheme="majorHAnsi" w:hAnsiTheme="majorHAnsi"/>
          <w:iCs/>
          <w:sz w:val="23"/>
          <w:szCs w:val="23"/>
        </w:rPr>
        <w:t>Czech Republic</w:t>
      </w:r>
      <w:r w:rsidR="007960A8" w:rsidRPr="00194276">
        <w:rPr>
          <w:rFonts w:asciiTheme="majorHAnsi" w:hAnsiTheme="majorHAnsi"/>
          <w:iCs/>
          <w:sz w:val="23"/>
          <w:szCs w:val="23"/>
        </w:rPr>
        <w:t>.</w:t>
      </w:r>
    </w:p>
    <w:p w14:paraId="012650AC" w14:textId="5AB16A62" w:rsidR="00E035B8" w:rsidRPr="00194276" w:rsidRDefault="00723B77" w:rsidP="00C1537F">
      <w:pPr>
        <w:pStyle w:val="Odstavecseseznamem"/>
        <w:numPr>
          <w:ilvl w:val="1"/>
          <w:numId w:val="39"/>
        </w:numPr>
        <w:autoSpaceDE w:val="0"/>
        <w:autoSpaceDN w:val="0"/>
        <w:rPr>
          <w:rFonts w:asciiTheme="majorHAnsi" w:hAnsiTheme="majorHAnsi"/>
          <w:sz w:val="23"/>
          <w:szCs w:val="23"/>
        </w:rPr>
      </w:pPr>
      <w:r w:rsidRPr="00194276">
        <w:rPr>
          <w:rFonts w:asciiTheme="majorHAnsi" w:hAnsiTheme="majorHAnsi" w:cs="Times New Roman"/>
          <w:sz w:val="23"/>
          <w:szCs w:val="23"/>
        </w:rPr>
        <w:t>Access to Charles University facilities, including libraries, cafeterias, and other facilities available to all CUFA international students.</w:t>
      </w:r>
    </w:p>
    <w:p w14:paraId="634B2703" w14:textId="44E48BAE" w:rsidR="004C03A9" w:rsidRPr="00194276" w:rsidRDefault="004C03A9" w:rsidP="00607687">
      <w:pPr>
        <w:pStyle w:val="Odstavecseseznamem"/>
        <w:numPr>
          <w:ilvl w:val="0"/>
          <w:numId w:val="39"/>
        </w:numPr>
        <w:rPr>
          <w:rFonts w:asciiTheme="majorHAnsi" w:hAnsiTheme="majorHAnsi"/>
          <w:sz w:val="23"/>
          <w:szCs w:val="23"/>
        </w:rPr>
      </w:pPr>
      <w:r w:rsidRPr="00194276">
        <w:rPr>
          <w:rFonts w:asciiTheme="majorHAnsi" w:hAnsiTheme="majorHAnsi"/>
          <w:sz w:val="23"/>
          <w:szCs w:val="23"/>
        </w:rPr>
        <w:t xml:space="preserve">CUFA will </w:t>
      </w:r>
      <w:r w:rsidR="00EE510B" w:rsidRPr="00194276">
        <w:rPr>
          <w:rFonts w:asciiTheme="majorHAnsi" w:hAnsiTheme="majorHAnsi"/>
          <w:sz w:val="23"/>
          <w:szCs w:val="23"/>
        </w:rPr>
        <w:t>register</w:t>
      </w:r>
      <w:r w:rsidRPr="00194276">
        <w:rPr>
          <w:rFonts w:asciiTheme="majorHAnsi" w:hAnsiTheme="majorHAnsi"/>
          <w:sz w:val="23"/>
          <w:szCs w:val="23"/>
        </w:rPr>
        <w:t xml:space="preserve"> NYU students in the Matrika (SIS) on behalf of NYUPr. CUFA will follow all requirements set forth by the Ministry of Education</w:t>
      </w:r>
      <w:r w:rsidR="00EE510B" w:rsidRPr="00194276">
        <w:rPr>
          <w:rFonts w:asciiTheme="majorHAnsi" w:hAnsiTheme="majorHAnsi"/>
          <w:sz w:val="23"/>
          <w:szCs w:val="23"/>
        </w:rPr>
        <w:t>, Youth and Sports (“MEYS”)</w:t>
      </w:r>
      <w:r w:rsidRPr="00194276">
        <w:rPr>
          <w:rFonts w:asciiTheme="majorHAnsi" w:hAnsiTheme="majorHAnsi"/>
          <w:sz w:val="23"/>
          <w:szCs w:val="23"/>
        </w:rPr>
        <w:t xml:space="preserve"> in the Czech Republic</w:t>
      </w:r>
      <w:r w:rsidR="00031F0F" w:rsidRPr="00194276">
        <w:rPr>
          <w:rFonts w:asciiTheme="majorHAnsi" w:hAnsiTheme="majorHAnsi"/>
          <w:sz w:val="23"/>
          <w:szCs w:val="23"/>
        </w:rPr>
        <w:t>;</w:t>
      </w:r>
      <w:r w:rsidR="00EE510B" w:rsidRPr="00194276">
        <w:rPr>
          <w:rFonts w:asciiTheme="majorHAnsi" w:hAnsiTheme="majorHAnsi"/>
          <w:sz w:val="23"/>
          <w:szCs w:val="23"/>
        </w:rPr>
        <w:t xml:space="preserve"> </w:t>
      </w:r>
      <w:r w:rsidRPr="00194276">
        <w:rPr>
          <w:rFonts w:asciiTheme="majorHAnsi" w:hAnsiTheme="majorHAnsi"/>
          <w:sz w:val="23"/>
          <w:szCs w:val="23"/>
        </w:rPr>
        <w:t xml:space="preserve">meet the deadlines </w:t>
      </w:r>
      <w:r w:rsidR="00EE510B" w:rsidRPr="00194276">
        <w:rPr>
          <w:rFonts w:asciiTheme="majorHAnsi" w:hAnsiTheme="majorHAnsi"/>
          <w:sz w:val="23"/>
          <w:szCs w:val="23"/>
        </w:rPr>
        <w:t>for submission as set forth by MEYS</w:t>
      </w:r>
      <w:r w:rsidR="00031F0F" w:rsidRPr="00194276">
        <w:rPr>
          <w:rFonts w:asciiTheme="majorHAnsi" w:hAnsiTheme="majorHAnsi"/>
          <w:sz w:val="23"/>
          <w:szCs w:val="23"/>
        </w:rPr>
        <w:t xml:space="preserve">; </w:t>
      </w:r>
      <w:r w:rsidR="00EE510B" w:rsidRPr="00194276">
        <w:rPr>
          <w:rFonts w:asciiTheme="majorHAnsi" w:hAnsiTheme="majorHAnsi"/>
          <w:sz w:val="23"/>
          <w:szCs w:val="23"/>
        </w:rPr>
        <w:t xml:space="preserve">and </w:t>
      </w:r>
      <w:r w:rsidRPr="00194276">
        <w:rPr>
          <w:rFonts w:asciiTheme="majorHAnsi" w:hAnsiTheme="majorHAnsi"/>
          <w:sz w:val="23"/>
          <w:szCs w:val="23"/>
        </w:rPr>
        <w:t>indicate that the specific students are being registered on behalf of NYU Prague under its Global Program.</w:t>
      </w:r>
    </w:p>
    <w:p w14:paraId="14561905" w14:textId="77777777" w:rsidR="006B082F" w:rsidRPr="00194276" w:rsidRDefault="006B082F" w:rsidP="00723B77">
      <w:pPr>
        <w:rPr>
          <w:rFonts w:asciiTheme="majorHAnsi" w:hAnsiTheme="majorHAnsi"/>
          <w:sz w:val="23"/>
          <w:szCs w:val="23"/>
        </w:rPr>
      </w:pPr>
    </w:p>
    <w:p w14:paraId="301B9630" w14:textId="36BD605F" w:rsidR="007347B8" w:rsidRPr="00194276" w:rsidRDefault="007347B8" w:rsidP="00723B77">
      <w:pPr>
        <w:pStyle w:val="Odstavecseseznamem"/>
        <w:ind w:left="1080"/>
        <w:jc w:val="center"/>
        <w:rPr>
          <w:rFonts w:asciiTheme="majorHAnsi" w:hAnsiTheme="majorHAnsi"/>
          <w:b/>
          <w:sz w:val="23"/>
          <w:szCs w:val="23"/>
        </w:rPr>
      </w:pPr>
      <w:r w:rsidRPr="00194276">
        <w:rPr>
          <w:rFonts w:asciiTheme="majorHAnsi" w:hAnsiTheme="majorHAnsi"/>
          <w:b/>
          <w:sz w:val="23"/>
          <w:szCs w:val="23"/>
        </w:rPr>
        <w:t>Part II.</w:t>
      </w:r>
    </w:p>
    <w:p w14:paraId="0CAD9970" w14:textId="4B9AB9A8" w:rsidR="00AE2F05" w:rsidRPr="00194276" w:rsidRDefault="00E70FAE" w:rsidP="00723B77">
      <w:pPr>
        <w:numPr>
          <w:ilvl w:val="0"/>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 xml:space="preserve">NYU </w:t>
      </w:r>
      <w:r w:rsidR="00E035B8" w:rsidRPr="00194276">
        <w:rPr>
          <w:rFonts w:asciiTheme="majorHAnsi" w:hAnsiTheme="majorHAnsi" w:cs="Times New Roman"/>
          <w:sz w:val="23"/>
          <w:szCs w:val="23"/>
        </w:rPr>
        <w:t xml:space="preserve">will provide a complete list of </w:t>
      </w:r>
      <w:r w:rsidR="00686BEF" w:rsidRPr="00194276">
        <w:rPr>
          <w:rFonts w:asciiTheme="majorHAnsi" w:hAnsiTheme="majorHAnsi" w:cs="Times New Roman"/>
          <w:sz w:val="23"/>
          <w:szCs w:val="23"/>
        </w:rPr>
        <w:t xml:space="preserve">NYU Participating </w:t>
      </w:r>
      <w:r w:rsidR="006700D5" w:rsidRPr="00194276">
        <w:rPr>
          <w:rFonts w:asciiTheme="majorHAnsi" w:hAnsiTheme="majorHAnsi" w:cs="Times New Roman"/>
          <w:sz w:val="23"/>
          <w:szCs w:val="23"/>
        </w:rPr>
        <w:t>S</w:t>
      </w:r>
      <w:r w:rsidR="00E035B8" w:rsidRPr="00194276">
        <w:rPr>
          <w:rFonts w:asciiTheme="majorHAnsi" w:hAnsiTheme="majorHAnsi" w:cs="Times New Roman"/>
          <w:sz w:val="23"/>
          <w:szCs w:val="23"/>
        </w:rPr>
        <w:t xml:space="preserve">tudents by October 15 for the spring semester and </w:t>
      </w:r>
      <w:r w:rsidR="00723B77" w:rsidRPr="00194276">
        <w:rPr>
          <w:rFonts w:asciiTheme="majorHAnsi" w:hAnsiTheme="majorHAnsi" w:cs="Times New Roman"/>
          <w:sz w:val="23"/>
          <w:szCs w:val="23"/>
        </w:rPr>
        <w:t xml:space="preserve">by </w:t>
      </w:r>
      <w:r w:rsidR="00E035B8" w:rsidRPr="00194276">
        <w:rPr>
          <w:rFonts w:asciiTheme="majorHAnsi" w:hAnsiTheme="majorHAnsi" w:cs="Times New Roman"/>
          <w:sz w:val="23"/>
          <w:szCs w:val="23"/>
        </w:rPr>
        <w:t>April 15 for the fall semester</w:t>
      </w:r>
      <w:r w:rsidR="00F526CA" w:rsidRPr="00194276">
        <w:rPr>
          <w:rFonts w:asciiTheme="majorHAnsi" w:hAnsiTheme="majorHAnsi" w:cs="Times New Roman"/>
          <w:sz w:val="23"/>
          <w:szCs w:val="23"/>
        </w:rPr>
        <w:t xml:space="preserve"> (or by the first Monday following those dates if they fall on a weekend)</w:t>
      </w:r>
      <w:r w:rsidR="00E035B8" w:rsidRPr="00194276">
        <w:rPr>
          <w:rFonts w:asciiTheme="majorHAnsi" w:hAnsiTheme="majorHAnsi" w:cs="Times New Roman"/>
          <w:sz w:val="23"/>
          <w:szCs w:val="23"/>
        </w:rPr>
        <w:t xml:space="preserve">. Upon receipt of </w:t>
      </w:r>
      <w:r w:rsidR="00D71261" w:rsidRPr="00194276">
        <w:rPr>
          <w:rFonts w:asciiTheme="majorHAnsi" w:hAnsiTheme="majorHAnsi" w:cs="Times New Roman"/>
          <w:sz w:val="23"/>
          <w:szCs w:val="23"/>
        </w:rPr>
        <w:t xml:space="preserve">the complete list of students, CUFA will make available all necessary acceptance documents within 10 </w:t>
      </w:r>
      <w:r w:rsidR="00F223BE" w:rsidRPr="00194276">
        <w:rPr>
          <w:rFonts w:asciiTheme="majorHAnsi" w:hAnsiTheme="majorHAnsi" w:cs="Times New Roman"/>
          <w:sz w:val="23"/>
          <w:szCs w:val="23"/>
        </w:rPr>
        <w:t xml:space="preserve">calendar </w:t>
      </w:r>
      <w:r w:rsidR="00D71261" w:rsidRPr="00194276">
        <w:rPr>
          <w:rFonts w:asciiTheme="majorHAnsi" w:hAnsiTheme="majorHAnsi" w:cs="Times New Roman"/>
          <w:sz w:val="23"/>
          <w:szCs w:val="23"/>
        </w:rPr>
        <w:t>days, to be picked up at the CUFA International Relations Office. The complete list of students must include the following details:</w:t>
      </w:r>
    </w:p>
    <w:p w14:paraId="51920B23" w14:textId="69B28A44"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Full name as it appears in the students’ passports (separated by “First Name”, “Middle Name(s)”, and “Last Name”)</w:t>
      </w:r>
    </w:p>
    <w:p w14:paraId="016F3D8E" w14:textId="1B6FF14E"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Date of Birth (</w:t>
      </w:r>
      <w:proofErr w:type="gramStart"/>
      <w:r w:rsidRPr="00194276">
        <w:rPr>
          <w:rFonts w:asciiTheme="majorHAnsi" w:hAnsiTheme="majorHAnsi" w:cs="Times New Roman"/>
          <w:sz w:val="23"/>
          <w:szCs w:val="23"/>
        </w:rPr>
        <w:t>dd.mm.yyyy</w:t>
      </w:r>
      <w:proofErr w:type="gramEnd"/>
      <w:r w:rsidRPr="00194276">
        <w:rPr>
          <w:rFonts w:asciiTheme="majorHAnsi" w:hAnsiTheme="majorHAnsi" w:cs="Times New Roman"/>
          <w:sz w:val="23"/>
          <w:szCs w:val="23"/>
        </w:rPr>
        <w:t>)</w:t>
      </w:r>
    </w:p>
    <w:p w14:paraId="3088FA07" w14:textId="0B3DF887"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Nationality</w:t>
      </w:r>
    </w:p>
    <w:p w14:paraId="637404F2" w14:textId="72C7B3E3"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E-mail address</w:t>
      </w:r>
    </w:p>
    <w:p w14:paraId="546298B6" w14:textId="192FC6EB"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 xml:space="preserve">Dates of </w:t>
      </w:r>
      <w:r w:rsidR="00F040A4" w:rsidRPr="00194276">
        <w:rPr>
          <w:rFonts w:asciiTheme="majorHAnsi" w:hAnsiTheme="majorHAnsi" w:cs="Times New Roman"/>
          <w:sz w:val="23"/>
          <w:szCs w:val="23"/>
        </w:rPr>
        <w:t xml:space="preserve">NYUPr </w:t>
      </w:r>
      <w:r w:rsidRPr="00194276">
        <w:rPr>
          <w:rFonts w:asciiTheme="majorHAnsi" w:hAnsiTheme="majorHAnsi" w:cs="Times New Roman"/>
          <w:sz w:val="23"/>
          <w:szCs w:val="23"/>
        </w:rPr>
        <w:t>semester</w:t>
      </w:r>
      <w:r w:rsidR="00686BEF" w:rsidRPr="00194276">
        <w:rPr>
          <w:rFonts w:asciiTheme="majorHAnsi" w:hAnsiTheme="majorHAnsi" w:cs="Times New Roman"/>
          <w:sz w:val="23"/>
          <w:szCs w:val="23"/>
        </w:rPr>
        <w:t xml:space="preserve"> and orientation</w:t>
      </w:r>
    </w:p>
    <w:p w14:paraId="2862004E" w14:textId="1E771A3B" w:rsidR="007347B8" w:rsidRPr="00194276" w:rsidRDefault="007347B8" w:rsidP="00723B77">
      <w:pPr>
        <w:numPr>
          <w:ilvl w:val="0"/>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The tuition</w:t>
      </w:r>
      <w:r w:rsidR="0050714D" w:rsidRPr="00194276">
        <w:rPr>
          <w:rFonts w:asciiTheme="majorHAnsi" w:hAnsiTheme="majorHAnsi" w:cs="Times New Roman"/>
          <w:sz w:val="23"/>
          <w:szCs w:val="23"/>
        </w:rPr>
        <w:t xml:space="preserve"> </w:t>
      </w:r>
      <w:r w:rsidRPr="00194276">
        <w:rPr>
          <w:rFonts w:asciiTheme="majorHAnsi" w:hAnsiTheme="majorHAnsi" w:cs="Times New Roman"/>
          <w:sz w:val="23"/>
          <w:szCs w:val="23"/>
        </w:rPr>
        <w:t xml:space="preserve">fee </w:t>
      </w:r>
      <w:r w:rsidR="0050714D" w:rsidRPr="00194276">
        <w:rPr>
          <w:rFonts w:asciiTheme="majorHAnsi" w:hAnsiTheme="majorHAnsi" w:cs="Times New Roman"/>
          <w:sz w:val="23"/>
          <w:szCs w:val="23"/>
        </w:rPr>
        <w:t xml:space="preserve">(hereinafter “Fee”) </w:t>
      </w:r>
      <w:r w:rsidR="00F040A4" w:rsidRPr="00194276">
        <w:rPr>
          <w:rFonts w:asciiTheme="majorHAnsi" w:hAnsiTheme="majorHAnsi" w:cs="Times New Roman"/>
          <w:sz w:val="23"/>
          <w:szCs w:val="23"/>
        </w:rPr>
        <w:t xml:space="preserve">for </w:t>
      </w:r>
      <w:r w:rsidR="00686BEF" w:rsidRPr="00194276">
        <w:rPr>
          <w:rFonts w:asciiTheme="majorHAnsi" w:hAnsiTheme="majorHAnsi" w:cs="Times New Roman"/>
          <w:sz w:val="23"/>
          <w:szCs w:val="23"/>
        </w:rPr>
        <w:t xml:space="preserve">the </w:t>
      </w:r>
      <w:r w:rsidR="00F223BE" w:rsidRPr="00194276">
        <w:rPr>
          <w:rFonts w:asciiTheme="majorHAnsi" w:hAnsiTheme="majorHAnsi" w:cs="Times New Roman"/>
          <w:sz w:val="23"/>
          <w:szCs w:val="23"/>
        </w:rPr>
        <w:t>Program</w:t>
      </w:r>
      <w:r w:rsidR="00F040A4" w:rsidRPr="00194276">
        <w:rPr>
          <w:rFonts w:asciiTheme="majorHAnsi" w:hAnsiTheme="majorHAnsi" w:cs="Times New Roman"/>
          <w:sz w:val="23"/>
          <w:szCs w:val="23"/>
        </w:rPr>
        <w:t xml:space="preserve"> </w:t>
      </w:r>
      <w:r w:rsidR="00216431" w:rsidRPr="00194276">
        <w:rPr>
          <w:rFonts w:asciiTheme="majorHAnsi" w:hAnsiTheme="majorHAnsi" w:cs="Times New Roman"/>
          <w:sz w:val="23"/>
          <w:szCs w:val="23"/>
        </w:rPr>
        <w:t>shall be</w:t>
      </w:r>
      <w:r w:rsidRPr="00194276">
        <w:rPr>
          <w:rFonts w:asciiTheme="majorHAnsi" w:hAnsiTheme="majorHAnsi" w:cs="Times New Roman"/>
          <w:sz w:val="23"/>
          <w:szCs w:val="23"/>
        </w:rPr>
        <w:t xml:space="preserve"> calculated</w:t>
      </w:r>
      <w:r w:rsidR="00216431" w:rsidRPr="00194276">
        <w:rPr>
          <w:rFonts w:asciiTheme="majorHAnsi" w:hAnsiTheme="majorHAnsi" w:cs="Times New Roman"/>
          <w:sz w:val="23"/>
          <w:szCs w:val="23"/>
        </w:rPr>
        <w:t xml:space="preserve"> </w:t>
      </w:r>
      <w:r w:rsidR="00870C85" w:rsidRPr="00194276">
        <w:rPr>
          <w:rFonts w:asciiTheme="majorHAnsi" w:hAnsiTheme="majorHAnsi" w:cs="Times New Roman"/>
          <w:sz w:val="23"/>
          <w:szCs w:val="23"/>
        </w:rPr>
        <w:t xml:space="preserve">on </w:t>
      </w:r>
      <w:r w:rsidR="00686BEF" w:rsidRPr="00194276">
        <w:rPr>
          <w:rFonts w:asciiTheme="majorHAnsi" w:hAnsiTheme="majorHAnsi" w:cs="Times New Roman"/>
          <w:sz w:val="23"/>
          <w:szCs w:val="23"/>
        </w:rPr>
        <w:t xml:space="preserve">a </w:t>
      </w:r>
      <w:r w:rsidR="00216431" w:rsidRPr="00194276">
        <w:rPr>
          <w:rFonts w:asciiTheme="majorHAnsi" w:hAnsiTheme="majorHAnsi" w:cs="Times New Roman"/>
          <w:sz w:val="23"/>
          <w:szCs w:val="23"/>
        </w:rPr>
        <w:t xml:space="preserve">per </w:t>
      </w:r>
      <w:r w:rsidR="00F040A4" w:rsidRPr="00194276">
        <w:rPr>
          <w:rFonts w:asciiTheme="majorHAnsi" w:hAnsiTheme="majorHAnsi" w:cs="Times New Roman"/>
          <w:sz w:val="23"/>
          <w:szCs w:val="23"/>
        </w:rPr>
        <w:t xml:space="preserve">student </w:t>
      </w:r>
      <w:r w:rsidR="00870C85" w:rsidRPr="00194276">
        <w:rPr>
          <w:rFonts w:asciiTheme="majorHAnsi" w:hAnsiTheme="majorHAnsi" w:cs="Times New Roman"/>
          <w:sz w:val="23"/>
          <w:szCs w:val="23"/>
        </w:rPr>
        <w:t>basis</w:t>
      </w:r>
      <w:r w:rsidR="003C647C" w:rsidRPr="00194276">
        <w:rPr>
          <w:rFonts w:asciiTheme="majorHAnsi" w:hAnsiTheme="majorHAnsi" w:cs="Times New Roman"/>
          <w:sz w:val="23"/>
          <w:szCs w:val="23"/>
        </w:rPr>
        <w:t>.</w:t>
      </w:r>
      <w:r w:rsidR="00D71261" w:rsidRPr="00194276">
        <w:rPr>
          <w:rFonts w:asciiTheme="majorHAnsi" w:hAnsiTheme="majorHAnsi" w:cs="Times New Roman"/>
          <w:sz w:val="23"/>
          <w:szCs w:val="23"/>
        </w:rPr>
        <w:t xml:space="preserve"> The tuition fee for both the fall and spring terms will be </w:t>
      </w:r>
      <w:r w:rsidR="00F040A4" w:rsidRPr="00194276">
        <w:rPr>
          <w:rFonts w:asciiTheme="majorHAnsi" w:hAnsiTheme="majorHAnsi" w:cs="Times New Roman"/>
          <w:sz w:val="23"/>
          <w:szCs w:val="23"/>
        </w:rPr>
        <w:t>10,</w:t>
      </w:r>
      <w:r w:rsidR="006E20CA" w:rsidRPr="00194276">
        <w:rPr>
          <w:rFonts w:asciiTheme="majorHAnsi" w:hAnsiTheme="majorHAnsi" w:cs="Times New Roman"/>
          <w:sz w:val="23"/>
          <w:szCs w:val="23"/>
        </w:rPr>
        <w:t>000</w:t>
      </w:r>
      <w:r w:rsidR="006E20CA" w:rsidRPr="00194276">
        <w:rPr>
          <w:rFonts w:asciiTheme="majorHAnsi" w:hAnsiTheme="majorHAnsi" w:cs="Times New Roman"/>
          <w:sz w:val="23"/>
          <w:szCs w:val="23"/>
          <w:lang w:val="cs-CZ"/>
        </w:rPr>
        <w:t xml:space="preserve"> CZK </w:t>
      </w:r>
      <w:r w:rsidR="006700D5" w:rsidRPr="00194276">
        <w:rPr>
          <w:rFonts w:asciiTheme="majorHAnsi" w:hAnsiTheme="majorHAnsi" w:cs="Times New Roman"/>
          <w:sz w:val="23"/>
          <w:szCs w:val="23"/>
          <w:lang w:val="cs-CZ"/>
        </w:rPr>
        <w:t>per student</w:t>
      </w:r>
      <w:r w:rsidR="00D71261" w:rsidRPr="00194276">
        <w:rPr>
          <w:rFonts w:asciiTheme="majorHAnsi" w:hAnsiTheme="majorHAnsi" w:cs="Times New Roman"/>
          <w:sz w:val="23"/>
          <w:szCs w:val="23"/>
        </w:rPr>
        <w:t xml:space="preserve">. </w:t>
      </w:r>
    </w:p>
    <w:p w14:paraId="5E6DF809" w14:textId="3A0F48C8" w:rsidR="00E34C90" w:rsidRPr="00194276" w:rsidRDefault="00E34C90" w:rsidP="00723B77">
      <w:pPr>
        <w:numPr>
          <w:ilvl w:val="0"/>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 xml:space="preserve">CUFA shall send </w:t>
      </w:r>
      <w:r w:rsidR="00F040A4" w:rsidRPr="00194276">
        <w:rPr>
          <w:rFonts w:asciiTheme="majorHAnsi" w:hAnsiTheme="majorHAnsi"/>
          <w:sz w:val="23"/>
          <w:szCs w:val="23"/>
        </w:rPr>
        <w:t xml:space="preserve">NYUPr </w:t>
      </w:r>
      <w:r w:rsidRPr="00194276">
        <w:rPr>
          <w:rFonts w:asciiTheme="majorHAnsi" w:hAnsiTheme="majorHAnsi" w:cs="Times New Roman"/>
          <w:sz w:val="23"/>
          <w:szCs w:val="23"/>
        </w:rPr>
        <w:t>an invoice for</w:t>
      </w:r>
      <w:r w:rsidR="003C246E" w:rsidRPr="00194276">
        <w:rPr>
          <w:rFonts w:asciiTheme="majorHAnsi" w:hAnsiTheme="majorHAnsi" w:cs="Times New Roman"/>
          <w:sz w:val="23"/>
          <w:szCs w:val="23"/>
        </w:rPr>
        <w:t xml:space="preserve"> the</w:t>
      </w:r>
      <w:r w:rsidR="00A350A5" w:rsidRPr="00194276">
        <w:rPr>
          <w:rFonts w:asciiTheme="majorHAnsi" w:hAnsiTheme="majorHAnsi" w:cs="Times New Roman"/>
          <w:sz w:val="23"/>
          <w:szCs w:val="23"/>
        </w:rPr>
        <w:t xml:space="preserve"> sum of</w:t>
      </w:r>
      <w:r w:rsidRPr="00194276">
        <w:rPr>
          <w:rFonts w:asciiTheme="majorHAnsi" w:hAnsiTheme="majorHAnsi" w:cs="Times New Roman"/>
          <w:sz w:val="23"/>
          <w:szCs w:val="23"/>
        </w:rPr>
        <w:t xml:space="preserve"> all </w:t>
      </w:r>
      <w:r w:rsidR="00686BEF" w:rsidRPr="00194276">
        <w:rPr>
          <w:rFonts w:asciiTheme="majorHAnsi" w:hAnsiTheme="majorHAnsi" w:cs="Times New Roman"/>
          <w:sz w:val="23"/>
          <w:szCs w:val="23"/>
        </w:rPr>
        <w:t xml:space="preserve">NYU Participating </w:t>
      </w:r>
      <w:r w:rsidR="006700D5" w:rsidRPr="00194276">
        <w:rPr>
          <w:rFonts w:asciiTheme="majorHAnsi" w:hAnsiTheme="majorHAnsi" w:cs="Times New Roman"/>
          <w:sz w:val="23"/>
          <w:szCs w:val="23"/>
        </w:rPr>
        <w:t xml:space="preserve">Students’ </w:t>
      </w:r>
      <w:r w:rsidRPr="00194276">
        <w:rPr>
          <w:rFonts w:asciiTheme="majorHAnsi" w:hAnsiTheme="majorHAnsi" w:cs="Times New Roman"/>
          <w:sz w:val="23"/>
          <w:szCs w:val="23"/>
        </w:rPr>
        <w:t>Fees</w:t>
      </w:r>
      <w:r w:rsidR="00CB40F9" w:rsidRPr="00194276">
        <w:rPr>
          <w:rFonts w:asciiTheme="majorHAnsi" w:hAnsiTheme="majorHAnsi" w:cs="Times New Roman"/>
          <w:sz w:val="23"/>
          <w:szCs w:val="23"/>
        </w:rPr>
        <w:t xml:space="preserve"> n</w:t>
      </w:r>
      <w:r w:rsidR="00E974A9" w:rsidRPr="00194276">
        <w:rPr>
          <w:rFonts w:asciiTheme="majorHAnsi" w:hAnsiTheme="majorHAnsi" w:cs="Times New Roman"/>
          <w:sz w:val="23"/>
          <w:szCs w:val="23"/>
        </w:rPr>
        <w:t>o</w:t>
      </w:r>
      <w:r w:rsidR="00CB40F9" w:rsidRPr="00194276">
        <w:rPr>
          <w:rFonts w:asciiTheme="majorHAnsi" w:hAnsiTheme="majorHAnsi" w:cs="Times New Roman"/>
          <w:sz w:val="23"/>
          <w:szCs w:val="23"/>
        </w:rPr>
        <w:t xml:space="preserve"> later than</w:t>
      </w:r>
      <w:r w:rsidRPr="00194276">
        <w:rPr>
          <w:rFonts w:asciiTheme="majorHAnsi" w:hAnsiTheme="majorHAnsi" w:cs="Times New Roman"/>
          <w:sz w:val="23"/>
          <w:szCs w:val="23"/>
        </w:rPr>
        <w:t xml:space="preserve"> </w:t>
      </w:r>
      <w:r w:rsidR="003C647C" w:rsidRPr="00194276">
        <w:rPr>
          <w:rFonts w:asciiTheme="majorHAnsi" w:hAnsiTheme="majorHAnsi" w:cs="Times New Roman"/>
          <w:sz w:val="23"/>
          <w:szCs w:val="23"/>
        </w:rPr>
        <w:t xml:space="preserve">30 </w:t>
      </w:r>
      <w:r w:rsidRPr="00194276">
        <w:rPr>
          <w:rFonts w:asciiTheme="majorHAnsi" w:hAnsiTheme="majorHAnsi" w:cs="Times New Roman"/>
          <w:sz w:val="23"/>
          <w:szCs w:val="23"/>
        </w:rPr>
        <w:t xml:space="preserve">days prior to the </w:t>
      </w:r>
      <w:r w:rsidR="00F223BE" w:rsidRPr="00194276">
        <w:rPr>
          <w:rFonts w:asciiTheme="majorHAnsi" w:hAnsiTheme="majorHAnsi" w:cs="Times New Roman"/>
          <w:sz w:val="23"/>
          <w:szCs w:val="23"/>
        </w:rPr>
        <w:t>P</w:t>
      </w:r>
      <w:r w:rsidRPr="00194276">
        <w:rPr>
          <w:rFonts w:asciiTheme="majorHAnsi" w:hAnsiTheme="majorHAnsi" w:cs="Times New Roman"/>
          <w:sz w:val="23"/>
          <w:szCs w:val="23"/>
        </w:rPr>
        <w:t>rogram start date</w:t>
      </w:r>
      <w:r w:rsidR="006700D5" w:rsidRPr="00194276">
        <w:rPr>
          <w:rFonts w:asciiTheme="majorHAnsi" w:hAnsiTheme="majorHAnsi" w:cs="Times New Roman"/>
          <w:sz w:val="23"/>
          <w:szCs w:val="23"/>
        </w:rPr>
        <w:t xml:space="preserve"> for the applicable semester</w:t>
      </w:r>
      <w:r w:rsidRPr="00194276">
        <w:rPr>
          <w:rFonts w:asciiTheme="majorHAnsi" w:hAnsiTheme="majorHAnsi" w:cs="Times New Roman"/>
          <w:sz w:val="23"/>
          <w:szCs w:val="23"/>
        </w:rPr>
        <w:t>.</w:t>
      </w:r>
      <w:r w:rsidR="00BF60CB" w:rsidRPr="00194276">
        <w:rPr>
          <w:rFonts w:asciiTheme="majorHAnsi" w:hAnsiTheme="majorHAnsi" w:cs="Times New Roman"/>
          <w:sz w:val="23"/>
          <w:szCs w:val="23"/>
        </w:rPr>
        <w:t xml:space="preserve"> The invoice </w:t>
      </w:r>
      <w:r w:rsidR="000C5034" w:rsidRPr="00194276">
        <w:rPr>
          <w:rFonts w:asciiTheme="majorHAnsi" w:hAnsiTheme="majorHAnsi" w:cs="Times New Roman"/>
          <w:sz w:val="23"/>
          <w:szCs w:val="23"/>
        </w:rPr>
        <w:t xml:space="preserve">shall </w:t>
      </w:r>
      <w:r w:rsidR="00BF60CB" w:rsidRPr="00194276">
        <w:rPr>
          <w:rFonts w:asciiTheme="majorHAnsi" w:hAnsiTheme="majorHAnsi" w:cs="Times New Roman"/>
          <w:sz w:val="23"/>
          <w:szCs w:val="23"/>
        </w:rPr>
        <w:t xml:space="preserve">be due </w:t>
      </w:r>
      <w:r w:rsidR="000337D0" w:rsidRPr="00194276">
        <w:rPr>
          <w:rFonts w:asciiTheme="majorHAnsi" w:hAnsiTheme="majorHAnsi" w:cs="Times New Roman"/>
          <w:sz w:val="23"/>
          <w:szCs w:val="23"/>
        </w:rPr>
        <w:t>15</w:t>
      </w:r>
      <w:r w:rsidR="0098397E" w:rsidRPr="00194276">
        <w:rPr>
          <w:rFonts w:asciiTheme="majorHAnsi" w:hAnsiTheme="majorHAnsi" w:cs="Times New Roman"/>
          <w:sz w:val="23"/>
          <w:szCs w:val="23"/>
        </w:rPr>
        <w:t xml:space="preserve"> </w:t>
      </w:r>
      <w:r w:rsidR="00BF60CB" w:rsidRPr="00194276">
        <w:rPr>
          <w:rFonts w:asciiTheme="majorHAnsi" w:hAnsiTheme="majorHAnsi" w:cs="Times New Roman"/>
          <w:sz w:val="23"/>
          <w:szCs w:val="23"/>
        </w:rPr>
        <w:t xml:space="preserve">days after its </w:t>
      </w:r>
      <w:r w:rsidR="006700D5" w:rsidRPr="00194276">
        <w:rPr>
          <w:rFonts w:asciiTheme="majorHAnsi" w:hAnsiTheme="majorHAnsi" w:cs="Times New Roman"/>
          <w:sz w:val="23"/>
          <w:szCs w:val="23"/>
        </w:rPr>
        <w:t>receipt by NYUPr</w:t>
      </w:r>
      <w:r w:rsidR="00BF60CB" w:rsidRPr="00194276">
        <w:rPr>
          <w:rFonts w:asciiTheme="majorHAnsi" w:hAnsiTheme="majorHAnsi" w:cs="Times New Roman"/>
          <w:sz w:val="23"/>
          <w:szCs w:val="23"/>
        </w:rPr>
        <w:t>.</w:t>
      </w:r>
      <w:r w:rsidR="0047036B" w:rsidRPr="00194276">
        <w:rPr>
          <w:rFonts w:asciiTheme="majorHAnsi" w:hAnsiTheme="majorHAnsi" w:cs="Times New Roman"/>
          <w:sz w:val="23"/>
          <w:szCs w:val="23"/>
        </w:rPr>
        <w:t xml:space="preserve"> The payment shall be </w:t>
      </w:r>
      <w:r w:rsidR="00106744" w:rsidRPr="00194276">
        <w:rPr>
          <w:rFonts w:asciiTheme="majorHAnsi" w:hAnsiTheme="majorHAnsi" w:cs="Times New Roman"/>
          <w:sz w:val="23"/>
          <w:szCs w:val="23"/>
        </w:rPr>
        <w:t>made to a bank</w:t>
      </w:r>
      <w:r w:rsidR="00E974A9" w:rsidRPr="00194276">
        <w:rPr>
          <w:rFonts w:asciiTheme="majorHAnsi" w:hAnsiTheme="majorHAnsi" w:cs="Times New Roman"/>
          <w:sz w:val="23"/>
          <w:szCs w:val="23"/>
        </w:rPr>
        <w:t xml:space="preserve"> account</w:t>
      </w:r>
      <w:r w:rsidR="00106744" w:rsidRPr="00194276">
        <w:rPr>
          <w:rFonts w:asciiTheme="majorHAnsi" w:hAnsiTheme="majorHAnsi" w:cs="Times New Roman"/>
          <w:sz w:val="23"/>
          <w:szCs w:val="23"/>
        </w:rPr>
        <w:t xml:space="preserve"> of CUFA </w:t>
      </w:r>
      <w:r w:rsidR="000F5176" w:rsidRPr="00194276">
        <w:rPr>
          <w:rFonts w:asciiTheme="majorHAnsi" w:hAnsiTheme="majorHAnsi" w:cs="Times New Roman"/>
          <w:sz w:val="23"/>
          <w:szCs w:val="23"/>
        </w:rPr>
        <w:t>inscribed on the invoice.</w:t>
      </w:r>
      <w:r w:rsidR="00106744" w:rsidRPr="00194276">
        <w:rPr>
          <w:rFonts w:asciiTheme="majorHAnsi" w:hAnsiTheme="majorHAnsi" w:cs="Times New Roman"/>
          <w:sz w:val="23"/>
          <w:szCs w:val="23"/>
        </w:rPr>
        <w:t xml:space="preserve"> </w:t>
      </w:r>
    </w:p>
    <w:p w14:paraId="11E8D7F2" w14:textId="156F23CF" w:rsidR="00D71261" w:rsidRPr="00194276" w:rsidRDefault="0023121B" w:rsidP="00723B77">
      <w:pPr>
        <w:numPr>
          <w:ilvl w:val="0"/>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 xml:space="preserve">If </w:t>
      </w:r>
      <w:r w:rsidR="002D0B19" w:rsidRPr="00194276">
        <w:rPr>
          <w:rFonts w:asciiTheme="majorHAnsi" w:hAnsiTheme="majorHAnsi" w:cs="Times New Roman"/>
          <w:sz w:val="23"/>
          <w:szCs w:val="23"/>
        </w:rPr>
        <w:t xml:space="preserve">any of </w:t>
      </w:r>
      <w:r w:rsidR="0098397E" w:rsidRPr="00194276">
        <w:rPr>
          <w:rFonts w:asciiTheme="majorHAnsi" w:hAnsiTheme="majorHAnsi" w:cs="Times New Roman"/>
          <w:sz w:val="23"/>
          <w:szCs w:val="23"/>
        </w:rPr>
        <w:t>NYU Participating S</w:t>
      </w:r>
      <w:r w:rsidR="00841C62" w:rsidRPr="00194276">
        <w:rPr>
          <w:rFonts w:asciiTheme="majorHAnsi" w:hAnsiTheme="majorHAnsi" w:cs="Times New Roman"/>
          <w:sz w:val="23"/>
          <w:szCs w:val="23"/>
        </w:rPr>
        <w:t>tudent</w:t>
      </w:r>
      <w:r w:rsidR="002D0B19" w:rsidRPr="00194276">
        <w:rPr>
          <w:rFonts w:asciiTheme="majorHAnsi" w:hAnsiTheme="majorHAnsi" w:cs="Times New Roman"/>
          <w:sz w:val="23"/>
          <w:szCs w:val="23"/>
        </w:rPr>
        <w:t>s</w:t>
      </w:r>
      <w:r w:rsidR="00841C62" w:rsidRPr="00194276">
        <w:rPr>
          <w:rFonts w:asciiTheme="majorHAnsi" w:hAnsiTheme="majorHAnsi" w:cs="Times New Roman"/>
          <w:sz w:val="23"/>
          <w:szCs w:val="23"/>
        </w:rPr>
        <w:t xml:space="preserve"> withdraw from the </w:t>
      </w:r>
      <w:r w:rsidR="00F223BE" w:rsidRPr="00194276">
        <w:rPr>
          <w:rFonts w:asciiTheme="majorHAnsi" w:hAnsiTheme="majorHAnsi" w:cs="Times New Roman"/>
          <w:sz w:val="23"/>
          <w:szCs w:val="23"/>
        </w:rPr>
        <w:t>P</w:t>
      </w:r>
      <w:r w:rsidR="00841C62" w:rsidRPr="00194276">
        <w:rPr>
          <w:rFonts w:asciiTheme="majorHAnsi" w:hAnsiTheme="majorHAnsi" w:cs="Times New Roman"/>
          <w:sz w:val="23"/>
          <w:szCs w:val="23"/>
        </w:rPr>
        <w:t xml:space="preserve">rogram </w:t>
      </w:r>
      <w:r w:rsidRPr="00194276">
        <w:rPr>
          <w:rFonts w:asciiTheme="majorHAnsi" w:hAnsiTheme="majorHAnsi" w:cs="Times New Roman"/>
          <w:sz w:val="23"/>
          <w:szCs w:val="23"/>
        </w:rPr>
        <w:t>after their registration</w:t>
      </w:r>
      <w:r w:rsidR="00D71261" w:rsidRPr="00194276">
        <w:rPr>
          <w:rFonts w:asciiTheme="majorHAnsi" w:hAnsiTheme="majorHAnsi" w:cs="Times New Roman"/>
          <w:sz w:val="23"/>
          <w:szCs w:val="23"/>
        </w:rPr>
        <w:t xml:space="preserve"> but prior to arrival</w:t>
      </w:r>
      <w:r w:rsidRPr="00194276">
        <w:rPr>
          <w:rFonts w:asciiTheme="majorHAnsi" w:hAnsiTheme="majorHAnsi" w:cs="Times New Roman"/>
          <w:sz w:val="23"/>
          <w:szCs w:val="23"/>
        </w:rPr>
        <w:t>, cancellation fee shall apply</w:t>
      </w:r>
      <w:r w:rsidR="00F92E4C" w:rsidRPr="00194276">
        <w:rPr>
          <w:rFonts w:asciiTheme="majorHAnsi" w:hAnsiTheme="majorHAnsi" w:cs="Times New Roman"/>
          <w:sz w:val="23"/>
          <w:szCs w:val="23"/>
        </w:rPr>
        <w:t xml:space="preserve"> as follows:</w:t>
      </w:r>
      <w:r w:rsidR="003C647C" w:rsidRPr="00194276">
        <w:rPr>
          <w:rFonts w:asciiTheme="majorHAnsi" w:hAnsiTheme="majorHAnsi" w:cs="Times New Roman"/>
          <w:sz w:val="23"/>
          <w:szCs w:val="23"/>
        </w:rPr>
        <w:t xml:space="preserve"> </w:t>
      </w:r>
    </w:p>
    <w:p w14:paraId="75A07A47" w14:textId="77777777" w:rsidR="00C1537F" w:rsidRPr="00194276" w:rsidRDefault="00C1537F"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100% of the Fees if the student withdraws more than 60 days prior to the Program start date.</w:t>
      </w:r>
    </w:p>
    <w:p w14:paraId="338D679D" w14:textId="0A2864C8" w:rsidR="00D71261" w:rsidRPr="00194276" w:rsidRDefault="003C647C"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50</w:t>
      </w:r>
      <w:r w:rsidR="00D942F4" w:rsidRPr="00194276">
        <w:rPr>
          <w:rFonts w:asciiTheme="majorHAnsi" w:hAnsiTheme="majorHAnsi" w:cs="Times New Roman"/>
          <w:sz w:val="23"/>
          <w:szCs w:val="23"/>
        </w:rPr>
        <w:t>%</w:t>
      </w:r>
      <w:r w:rsidR="00F92E4C" w:rsidRPr="00194276">
        <w:rPr>
          <w:rFonts w:asciiTheme="majorHAnsi" w:hAnsiTheme="majorHAnsi" w:cs="Times New Roman"/>
          <w:sz w:val="23"/>
          <w:szCs w:val="23"/>
        </w:rPr>
        <w:t xml:space="preserve"> </w:t>
      </w:r>
      <w:r w:rsidR="00D71261" w:rsidRPr="00194276">
        <w:rPr>
          <w:rFonts w:asciiTheme="majorHAnsi" w:hAnsiTheme="majorHAnsi" w:cs="Times New Roman"/>
          <w:sz w:val="23"/>
          <w:szCs w:val="23"/>
        </w:rPr>
        <w:t xml:space="preserve">of the Fees </w:t>
      </w:r>
      <w:r w:rsidRPr="00194276">
        <w:rPr>
          <w:rFonts w:asciiTheme="majorHAnsi" w:hAnsiTheme="majorHAnsi" w:cs="Times New Roman"/>
          <w:sz w:val="23"/>
          <w:szCs w:val="23"/>
        </w:rPr>
        <w:t xml:space="preserve">if the student withdraws </w:t>
      </w:r>
      <w:r w:rsidR="00D71261" w:rsidRPr="00194276">
        <w:rPr>
          <w:rFonts w:asciiTheme="majorHAnsi" w:hAnsiTheme="majorHAnsi" w:cs="Times New Roman"/>
          <w:sz w:val="23"/>
          <w:szCs w:val="23"/>
        </w:rPr>
        <w:t xml:space="preserve">between 30 and 60 days prior to the </w:t>
      </w:r>
      <w:r w:rsidR="00C1537F" w:rsidRPr="00194276">
        <w:rPr>
          <w:rFonts w:asciiTheme="majorHAnsi" w:hAnsiTheme="majorHAnsi" w:cs="Times New Roman"/>
          <w:sz w:val="23"/>
          <w:szCs w:val="23"/>
        </w:rPr>
        <w:t xml:space="preserve">Program </w:t>
      </w:r>
      <w:r w:rsidR="00D71261" w:rsidRPr="00194276">
        <w:rPr>
          <w:rFonts w:asciiTheme="majorHAnsi" w:hAnsiTheme="majorHAnsi" w:cs="Times New Roman"/>
          <w:sz w:val="23"/>
          <w:szCs w:val="23"/>
        </w:rPr>
        <w:t>start date</w:t>
      </w:r>
    </w:p>
    <w:p w14:paraId="3E3E0AB2" w14:textId="46256549" w:rsidR="00D71261" w:rsidRPr="00194276" w:rsidRDefault="00D71261" w:rsidP="00723B77">
      <w:pPr>
        <w:numPr>
          <w:ilvl w:val="1"/>
          <w:numId w:val="30"/>
        </w:numPr>
        <w:autoSpaceDE w:val="0"/>
        <w:autoSpaceDN w:val="0"/>
        <w:rPr>
          <w:rFonts w:asciiTheme="majorHAnsi" w:hAnsiTheme="majorHAnsi" w:cs="Times New Roman"/>
          <w:sz w:val="23"/>
          <w:szCs w:val="23"/>
        </w:rPr>
      </w:pPr>
      <w:r w:rsidRPr="00194276">
        <w:rPr>
          <w:rFonts w:asciiTheme="majorHAnsi" w:hAnsiTheme="majorHAnsi" w:cs="Times New Roman"/>
          <w:sz w:val="23"/>
          <w:szCs w:val="23"/>
        </w:rPr>
        <w:t>N</w:t>
      </w:r>
      <w:r w:rsidR="00841C62" w:rsidRPr="00194276">
        <w:rPr>
          <w:rFonts w:asciiTheme="majorHAnsi" w:hAnsiTheme="majorHAnsi" w:cs="Times New Roman"/>
          <w:sz w:val="23"/>
          <w:szCs w:val="23"/>
        </w:rPr>
        <w:t xml:space="preserve">o refund </w:t>
      </w:r>
      <w:r w:rsidRPr="00194276">
        <w:rPr>
          <w:rFonts w:asciiTheme="majorHAnsi" w:hAnsiTheme="majorHAnsi" w:cs="Times New Roman"/>
          <w:sz w:val="23"/>
          <w:szCs w:val="23"/>
        </w:rPr>
        <w:t xml:space="preserve">for the Fees </w:t>
      </w:r>
      <w:r w:rsidR="005B2B55" w:rsidRPr="00194276">
        <w:rPr>
          <w:rFonts w:asciiTheme="majorHAnsi" w:hAnsiTheme="majorHAnsi" w:cs="Times New Roman"/>
          <w:sz w:val="23"/>
          <w:szCs w:val="23"/>
        </w:rPr>
        <w:t>shall</w:t>
      </w:r>
      <w:r w:rsidR="00841C62" w:rsidRPr="00194276">
        <w:rPr>
          <w:rFonts w:asciiTheme="majorHAnsi" w:hAnsiTheme="majorHAnsi" w:cs="Times New Roman"/>
          <w:sz w:val="23"/>
          <w:szCs w:val="23"/>
        </w:rPr>
        <w:t xml:space="preserve"> be </w:t>
      </w:r>
      <w:r w:rsidR="00F449A3" w:rsidRPr="00194276">
        <w:rPr>
          <w:rFonts w:asciiTheme="majorHAnsi" w:hAnsiTheme="majorHAnsi" w:cs="Times New Roman"/>
          <w:sz w:val="23"/>
          <w:szCs w:val="23"/>
        </w:rPr>
        <w:t>given</w:t>
      </w:r>
      <w:r w:rsidR="003C647C" w:rsidRPr="00194276">
        <w:rPr>
          <w:rFonts w:asciiTheme="majorHAnsi" w:hAnsiTheme="majorHAnsi" w:cs="Times New Roman"/>
          <w:sz w:val="23"/>
          <w:szCs w:val="23"/>
        </w:rPr>
        <w:t xml:space="preserve"> </w:t>
      </w:r>
      <w:r w:rsidRPr="00194276">
        <w:rPr>
          <w:rFonts w:asciiTheme="majorHAnsi" w:hAnsiTheme="majorHAnsi" w:cs="Times New Roman"/>
          <w:sz w:val="23"/>
          <w:szCs w:val="23"/>
        </w:rPr>
        <w:t xml:space="preserve">within 30 days of the </w:t>
      </w:r>
      <w:r w:rsidR="00C1537F" w:rsidRPr="00194276">
        <w:rPr>
          <w:rFonts w:asciiTheme="majorHAnsi" w:hAnsiTheme="majorHAnsi" w:cs="Times New Roman"/>
          <w:sz w:val="23"/>
          <w:szCs w:val="23"/>
        </w:rPr>
        <w:t xml:space="preserve">Program </w:t>
      </w:r>
      <w:r w:rsidRPr="00194276">
        <w:rPr>
          <w:rFonts w:asciiTheme="majorHAnsi" w:hAnsiTheme="majorHAnsi" w:cs="Times New Roman"/>
          <w:sz w:val="23"/>
          <w:szCs w:val="23"/>
        </w:rPr>
        <w:t>start date</w:t>
      </w:r>
      <w:r w:rsidR="00F449A3" w:rsidRPr="00194276">
        <w:rPr>
          <w:rFonts w:asciiTheme="majorHAnsi" w:hAnsiTheme="majorHAnsi" w:cs="Times New Roman"/>
          <w:sz w:val="23"/>
          <w:szCs w:val="23"/>
        </w:rPr>
        <w:t>.</w:t>
      </w:r>
      <w:r w:rsidR="002D3273" w:rsidRPr="00194276">
        <w:rPr>
          <w:rFonts w:asciiTheme="majorHAnsi" w:hAnsiTheme="majorHAnsi" w:cs="Times New Roman"/>
          <w:sz w:val="23"/>
          <w:szCs w:val="23"/>
        </w:rPr>
        <w:t xml:space="preserve"> </w:t>
      </w:r>
    </w:p>
    <w:p w14:paraId="5CE4AE72" w14:textId="77777777" w:rsidR="00814B5E" w:rsidRPr="00194276" w:rsidRDefault="00814B5E" w:rsidP="00723B77">
      <w:pPr>
        <w:autoSpaceDE w:val="0"/>
        <w:autoSpaceDN w:val="0"/>
        <w:ind w:left="709"/>
        <w:rPr>
          <w:rFonts w:asciiTheme="majorHAnsi" w:hAnsiTheme="majorHAnsi" w:cs="Times New Roman"/>
          <w:sz w:val="23"/>
          <w:szCs w:val="23"/>
        </w:rPr>
      </w:pPr>
    </w:p>
    <w:p w14:paraId="1F4BFDB4" w14:textId="44F5FE9B" w:rsidR="006B082F" w:rsidRPr="00194276" w:rsidRDefault="009217D8" w:rsidP="00723B77">
      <w:pPr>
        <w:pStyle w:val="Odstavecseseznamem"/>
        <w:ind w:left="1080"/>
        <w:jc w:val="center"/>
        <w:rPr>
          <w:rFonts w:asciiTheme="majorHAnsi" w:hAnsiTheme="majorHAnsi"/>
          <w:b/>
          <w:sz w:val="23"/>
          <w:szCs w:val="23"/>
        </w:rPr>
      </w:pPr>
      <w:r w:rsidRPr="00194276">
        <w:rPr>
          <w:rFonts w:asciiTheme="majorHAnsi" w:hAnsiTheme="majorHAnsi"/>
          <w:b/>
          <w:sz w:val="23"/>
          <w:szCs w:val="23"/>
        </w:rPr>
        <w:t xml:space="preserve">Part III. </w:t>
      </w:r>
    </w:p>
    <w:p w14:paraId="46BEE210" w14:textId="062373AA" w:rsidR="007F4645" w:rsidRPr="00194276" w:rsidRDefault="00082158" w:rsidP="00723B77">
      <w:pPr>
        <w:pStyle w:val="Odstavecseseznamem"/>
        <w:numPr>
          <w:ilvl w:val="0"/>
          <w:numId w:val="38"/>
        </w:numPr>
        <w:rPr>
          <w:rFonts w:asciiTheme="majorHAnsi" w:hAnsiTheme="majorHAnsi"/>
          <w:sz w:val="23"/>
          <w:szCs w:val="23"/>
        </w:rPr>
      </w:pPr>
      <w:r w:rsidRPr="00194276">
        <w:rPr>
          <w:rFonts w:asciiTheme="majorHAnsi" w:hAnsiTheme="majorHAnsi"/>
          <w:sz w:val="23"/>
          <w:szCs w:val="23"/>
        </w:rPr>
        <w:t xml:space="preserve">All students </w:t>
      </w:r>
      <w:r w:rsidR="003C4EEE" w:rsidRPr="00194276">
        <w:rPr>
          <w:rFonts w:asciiTheme="majorHAnsi" w:hAnsiTheme="majorHAnsi"/>
          <w:sz w:val="23"/>
          <w:szCs w:val="23"/>
        </w:rPr>
        <w:t xml:space="preserve">enrolled in ECES </w:t>
      </w:r>
      <w:r w:rsidR="00F65B42" w:rsidRPr="00194276">
        <w:rPr>
          <w:rFonts w:asciiTheme="majorHAnsi" w:hAnsiTheme="majorHAnsi"/>
          <w:sz w:val="23"/>
          <w:szCs w:val="23"/>
        </w:rPr>
        <w:t>p</w:t>
      </w:r>
      <w:r w:rsidR="003C4EEE" w:rsidRPr="00194276">
        <w:rPr>
          <w:rFonts w:asciiTheme="majorHAnsi" w:hAnsiTheme="majorHAnsi"/>
          <w:sz w:val="23"/>
          <w:szCs w:val="23"/>
        </w:rPr>
        <w:t xml:space="preserve">rogram shall </w:t>
      </w:r>
      <w:r w:rsidRPr="00194276">
        <w:rPr>
          <w:rFonts w:asciiTheme="majorHAnsi" w:hAnsiTheme="majorHAnsi"/>
          <w:sz w:val="23"/>
          <w:szCs w:val="23"/>
        </w:rPr>
        <w:t xml:space="preserve">be required to meet any visa requirements that pertain to studying in </w:t>
      </w:r>
      <w:r w:rsidR="00977352" w:rsidRPr="00194276">
        <w:rPr>
          <w:rFonts w:asciiTheme="majorHAnsi" w:hAnsiTheme="majorHAnsi"/>
          <w:sz w:val="23"/>
          <w:szCs w:val="23"/>
        </w:rPr>
        <w:t xml:space="preserve">the </w:t>
      </w:r>
      <w:r w:rsidR="003C4EEE" w:rsidRPr="00194276">
        <w:rPr>
          <w:rFonts w:asciiTheme="majorHAnsi" w:hAnsiTheme="majorHAnsi"/>
          <w:sz w:val="23"/>
          <w:szCs w:val="23"/>
        </w:rPr>
        <w:t>Czech Republic</w:t>
      </w:r>
      <w:r w:rsidRPr="00194276">
        <w:rPr>
          <w:rFonts w:asciiTheme="majorHAnsi" w:hAnsiTheme="majorHAnsi"/>
          <w:sz w:val="23"/>
          <w:szCs w:val="23"/>
        </w:rPr>
        <w:t xml:space="preserve">. </w:t>
      </w:r>
      <w:r w:rsidR="003C7883" w:rsidRPr="00194276">
        <w:rPr>
          <w:rFonts w:asciiTheme="majorHAnsi" w:hAnsiTheme="majorHAnsi"/>
          <w:sz w:val="23"/>
          <w:szCs w:val="23"/>
        </w:rPr>
        <w:t>CUFA</w:t>
      </w:r>
      <w:r w:rsidRPr="00194276">
        <w:rPr>
          <w:rFonts w:asciiTheme="majorHAnsi" w:hAnsiTheme="majorHAnsi"/>
          <w:sz w:val="23"/>
          <w:szCs w:val="23"/>
        </w:rPr>
        <w:t xml:space="preserve"> will </w:t>
      </w:r>
      <w:proofErr w:type="gramStart"/>
      <w:r w:rsidR="00E154F9" w:rsidRPr="00194276">
        <w:rPr>
          <w:rFonts w:asciiTheme="majorHAnsi" w:hAnsiTheme="majorHAnsi"/>
          <w:sz w:val="23"/>
          <w:szCs w:val="23"/>
        </w:rPr>
        <w:t>provide</w:t>
      </w:r>
      <w:r w:rsidR="00C92BBE" w:rsidRPr="00194276">
        <w:rPr>
          <w:rFonts w:asciiTheme="majorHAnsi" w:hAnsiTheme="majorHAnsi"/>
          <w:sz w:val="23"/>
          <w:szCs w:val="23"/>
        </w:rPr>
        <w:t xml:space="preserve"> </w:t>
      </w:r>
      <w:r w:rsidR="00E154F9" w:rsidRPr="00194276">
        <w:rPr>
          <w:rFonts w:asciiTheme="majorHAnsi" w:hAnsiTheme="majorHAnsi"/>
          <w:sz w:val="23"/>
          <w:szCs w:val="23"/>
        </w:rPr>
        <w:t>assistance</w:t>
      </w:r>
      <w:proofErr w:type="gramEnd"/>
      <w:r w:rsidR="00E154F9" w:rsidRPr="00194276">
        <w:rPr>
          <w:rFonts w:asciiTheme="majorHAnsi" w:hAnsiTheme="majorHAnsi"/>
          <w:sz w:val="23"/>
          <w:szCs w:val="23"/>
        </w:rPr>
        <w:t xml:space="preserve"> </w:t>
      </w:r>
      <w:r w:rsidR="00F223BE" w:rsidRPr="00194276">
        <w:rPr>
          <w:rFonts w:asciiTheme="majorHAnsi" w:hAnsiTheme="majorHAnsi"/>
          <w:sz w:val="23"/>
          <w:szCs w:val="23"/>
        </w:rPr>
        <w:t xml:space="preserve">if </w:t>
      </w:r>
      <w:r w:rsidR="00E154F9" w:rsidRPr="00194276">
        <w:rPr>
          <w:rFonts w:asciiTheme="majorHAnsi" w:hAnsiTheme="majorHAnsi"/>
          <w:sz w:val="23"/>
          <w:szCs w:val="23"/>
        </w:rPr>
        <w:t xml:space="preserve">reasonably requested by NYU, as well as </w:t>
      </w:r>
      <w:r w:rsidR="00F55B2B" w:rsidRPr="00194276">
        <w:rPr>
          <w:rFonts w:asciiTheme="majorHAnsi" w:hAnsiTheme="majorHAnsi"/>
          <w:sz w:val="23"/>
          <w:szCs w:val="23"/>
        </w:rPr>
        <w:t xml:space="preserve">any necessary visa documents to be provided </w:t>
      </w:r>
      <w:r w:rsidR="00F55B2B" w:rsidRPr="00194276">
        <w:rPr>
          <w:rFonts w:asciiTheme="majorHAnsi" w:hAnsiTheme="majorHAnsi"/>
          <w:sz w:val="23"/>
          <w:szCs w:val="23"/>
        </w:rPr>
        <w:lastRenderedPageBreak/>
        <w:t>by the host institution by Czech law (Proof of Acceptance)</w:t>
      </w:r>
      <w:r w:rsidR="003C7883" w:rsidRPr="00194276">
        <w:rPr>
          <w:rFonts w:asciiTheme="majorHAnsi" w:hAnsiTheme="majorHAnsi"/>
          <w:sz w:val="23"/>
          <w:szCs w:val="23"/>
        </w:rPr>
        <w:t>.</w:t>
      </w:r>
      <w:r w:rsidR="00F55B2B" w:rsidRPr="00194276">
        <w:rPr>
          <w:rFonts w:asciiTheme="majorHAnsi" w:hAnsiTheme="majorHAnsi"/>
          <w:sz w:val="23"/>
          <w:szCs w:val="23"/>
        </w:rPr>
        <w:t xml:space="preserve"> </w:t>
      </w:r>
    </w:p>
    <w:p w14:paraId="79F3210A" w14:textId="6B5ECA7D" w:rsidR="001842F3" w:rsidRPr="00194276" w:rsidRDefault="003C7883" w:rsidP="00723B77">
      <w:pPr>
        <w:pStyle w:val="Odstavecseseznamem"/>
        <w:numPr>
          <w:ilvl w:val="0"/>
          <w:numId w:val="38"/>
        </w:numPr>
        <w:rPr>
          <w:rFonts w:asciiTheme="majorHAnsi" w:hAnsiTheme="majorHAnsi"/>
          <w:sz w:val="23"/>
          <w:szCs w:val="23"/>
        </w:rPr>
      </w:pPr>
      <w:r w:rsidRPr="00194276">
        <w:rPr>
          <w:rFonts w:asciiTheme="majorHAnsi" w:hAnsiTheme="majorHAnsi"/>
          <w:sz w:val="23"/>
          <w:szCs w:val="23"/>
        </w:rPr>
        <w:t xml:space="preserve">All students enrolled in ECES </w:t>
      </w:r>
      <w:r w:rsidR="00F65B42" w:rsidRPr="00194276">
        <w:rPr>
          <w:rFonts w:asciiTheme="majorHAnsi" w:hAnsiTheme="majorHAnsi"/>
          <w:sz w:val="23"/>
          <w:szCs w:val="23"/>
        </w:rPr>
        <w:t>p</w:t>
      </w:r>
      <w:r w:rsidRPr="00194276">
        <w:rPr>
          <w:rFonts w:asciiTheme="majorHAnsi" w:hAnsiTheme="majorHAnsi"/>
          <w:sz w:val="23"/>
          <w:szCs w:val="23"/>
        </w:rPr>
        <w:t>rogram</w:t>
      </w:r>
      <w:r w:rsidR="00082158" w:rsidRPr="00194276">
        <w:rPr>
          <w:rFonts w:asciiTheme="majorHAnsi" w:hAnsiTheme="majorHAnsi"/>
          <w:sz w:val="23"/>
          <w:szCs w:val="23"/>
        </w:rPr>
        <w:t xml:space="preserve"> are responsible for securing their own financial means covering international transportation and any costs occurring during</w:t>
      </w:r>
      <w:r w:rsidRPr="00194276">
        <w:rPr>
          <w:rFonts w:asciiTheme="majorHAnsi" w:hAnsiTheme="majorHAnsi"/>
          <w:sz w:val="23"/>
          <w:szCs w:val="23"/>
        </w:rPr>
        <w:t xml:space="preserve"> </w:t>
      </w:r>
      <w:r w:rsidR="00F55B2B" w:rsidRPr="00194276">
        <w:rPr>
          <w:rFonts w:asciiTheme="majorHAnsi" w:hAnsiTheme="majorHAnsi"/>
          <w:sz w:val="23"/>
          <w:szCs w:val="23"/>
        </w:rPr>
        <w:t xml:space="preserve">the </w:t>
      </w:r>
      <w:r w:rsidRPr="00194276">
        <w:rPr>
          <w:rFonts w:asciiTheme="majorHAnsi" w:hAnsiTheme="majorHAnsi"/>
          <w:sz w:val="23"/>
          <w:szCs w:val="23"/>
        </w:rPr>
        <w:t xml:space="preserve">ECES </w:t>
      </w:r>
      <w:r w:rsidR="00F65B42" w:rsidRPr="00194276">
        <w:rPr>
          <w:rFonts w:asciiTheme="majorHAnsi" w:hAnsiTheme="majorHAnsi"/>
          <w:sz w:val="23"/>
          <w:szCs w:val="23"/>
        </w:rPr>
        <w:t>p</w:t>
      </w:r>
      <w:r w:rsidRPr="00194276">
        <w:rPr>
          <w:rFonts w:asciiTheme="majorHAnsi" w:hAnsiTheme="majorHAnsi"/>
          <w:sz w:val="23"/>
          <w:szCs w:val="23"/>
        </w:rPr>
        <w:t xml:space="preserve">rogram, </w:t>
      </w:r>
      <w:r w:rsidR="006126BF" w:rsidRPr="00194276">
        <w:rPr>
          <w:rFonts w:asciiTheme="majorHAnsi" w:hAnsiTheme="majorHAnsi" w:cs="Times New Roman"/>
          <w:sz w:val="23"/>
          <w:szCs w:val="23"/>
        </w:rPr>
        <w:t xml:space="preserve">unless agreed by </w:t>
      </w:r>
      <w:r w:rsidR="00E154F9" w:rsidRPr="00194276">
        <w:rPr>
          <w:rFonts w:asciiTheme="majorHAnsi" w:hAnsiTheme="majorHAnsi" w:cs="Times New Roman"/>
          <w:sz w:val="23"/>
          <w:szCs w:val="23"/>
        </w:rPr>
        <w:t xml:space="preserve">the </w:t>
      </w:r>
      <w:r w:rsidR="00E66FB6" w:rsidRPr="00194276">
        <w:rPr>
          <w:rFonts w:asciiTheme="majorHAnsi" w:hAnsiTheme="majorHAnsi" w:cs="Times New Roman"/>
          <w:sz w:val="23"/>
          <w:szCs w:val="23"/>
        </w:rPr>
        <w:t>P</w:t>
      </w:r>
      <w:r w:rsidR="006126BF" w:rsidRPr="00194276">
        <w:rPr>
          <w:rFonts w:asciiTheme="majorHAnsi" w:hAnsiTheme="majorHAnsi" w:cs="Times New Roman"/>
          <w:sz w:val="23"/>
          <w:szCs w:val="23"/>
        </w:rPr>
        <w:t>arties otherwis</w:t>
      </w:r>
      <w:r w:rsidR="006126BF" w:rsidRPr="00194276">
        <w:rPr>
          <w:rFonts w:asciiTheme="majorHAnsi" w:hAnsiTheme="majorHAnsi"/>
          <w:sz w:val="23"/>
          <w:szCs w:val="23"/>
        </w:rPr>
        <w:t>e</w:t>
      </w:r>
      <w:r w:rsidR="00493527" w:rsidRPr="00194276">
        <w:rPr>
          <w:rFonts w:asciiTheme="majorHAnsi" w:hAnsiTheme="majorHAnsi"/>
          <w:sz w:val="23"/>
          <w:szCs w:val="23"/>
        </w:rPr>
        <w:t xml:space="preserve"> in writ</w:t>
      </w:r>
      <w:r w:rsidR="00F55B2B" w:rsidRPr="00194276">
        <w:rPr>
          <w:rFonts w:asciiTheme="majorHAnsi" w:hAnsiTheme="majorHAnsi"/>
          <w:sz w:val="23"/>
          <w:szCs w:val="23"/>
        </w:rPr>
        <w:t>ing</w:t>
      </w:r>
      <w:r w:rsidR="006126BF" w:rsidRPr="00194276">
        <w:rPr>
          <w:rFonts w:asciiTheme="majorHAnsi" w:hAnsiTheme="majorHAnsi"/>
          <w:sz w:val="23"/>
          <w:szCs w:val="23"/>
        </w:rPr>
        <w:t>.</w:t>
      </w:r>
    </w:p>
    <w:p w14:paraId="1D6E6FD4" w14:textId="54A42CB8" w:rsidR="001842F3" w:rsidRPr="00194276" w:rsidRDefault="00F65B42" w:rsidP="00723B77">
      <w:pPr>
        <w:pStyle w:val="Odstavecseseznamem"/>
        <w:numPr>
          <w:ilvl w:val="0"/>
          <w:numId w:val="38"/>
        </w:numPr>
        <w:rPr>
          <w:rFonts w:asciiTheme="majorHAnsi" w:hAnsiTheme="majorHAnsi"/>
          <w:sz w:val="23"/>
          <w:szCs w:val="23"/>
        </w:rPr>
      </w:pPr>
      <w:r w:rsidRPr="00194276">
        <w:rPr>
          <w:rFonts w:asciiTheme="majorHAnsi" w:hAnsiTheme="majorHAnsi"/>
          <w:sz w:val="23"/>
          <w:szCs w:val="23"/>
        </w:rPr>
        <w:t xml:space="preserve">All students enrolled in ECES program </w:t>
      </w:r>
      <w:r w:rsidR="006F015E" w:rsidRPr="00194276">
        <w:rPr>
          <w:rFonts w:asciiTheme="majorHAnsi" w:hAnsiTheme="majorHAnsi"/>
          <w:sz w:val="23"/>
          <w:szCs w:val="23"/>
        </w:rPr>
        <w:t xml:space="preserve">are required to have a valid health insurance </w:t>
      </w:r>
      <w:r w:rsidR="00BD1681" w:rsidRPr="00194276">
        <w:rPr>
          <w:rFonts w:asciiTheme="majorHAnsi" w:hAnsiTheme="majorHAnsi"/>
          <w:sz w:val="23"/>
          <w:szCs w:val="23"/>
        </w:rPr>
        <w:t xml:space="preserve">applicable to the territory of Czech Republic </w:t>
      </w:r>
      <w:r w:rsidRPr="00194276">
        <w:rPr>
          <w:rFonts w:asciiTheme="majorHAnsi" w:hAnsiTheme="majorHAnsi"/>
          <w:sz w:val="23"/>
          <w:szCs w:val="23"/>
        </w:rPr>
        <w:t>during ECES program duration</w:t>
      </w:r>
      <w:r w:rsidR="006F015E" w:rsidRPr="00194276">
        <w:rPr>
          <w:rFonts w:asciiTheme="majorHAnsi" w:hAnsiTheme="majorHAnsi"/>
          <w:sz w:val="23"/>
          <w:szCs w:val="23"/>
        </w:rPr>
        <w:t xml:space="preserve">. </w:t>
      </w:r>
    </w:p>
    <w:p w14:paraId="1CD7ACAA" w14:textId="24DD1CC2" w:rsidR="00C52339" w:rsidRPr="00194276" w:rsidRDefault="00CF7928" w:rsidP="00723B77">
      <w:pPr>
        <w:pStyle w:val="Odstavecseseznamem"/>
        <w:numPr>
          <w:ilvl w:val="0"/>
          <w:numId w:val="38"/>
        </w:numPr>
        <w:rPr>
          <w:rFonts w:asciiTheme="majorHAnsi" w:hAnsiTheme="majorHAnsi"/>
          <w:sz w:val="23"/>
          <w:szCs w:val="23"/>
        </w:rPr>
      </w:pPr>
      <w:r w:rsidRPr="00194276">
        <w:rPr>
          <w:rFonts w:asciiTheme="majorHAnsi" w:hAnsiTheme="majorHAnsi"/>
          <w:sz w:val="23"/>
          <w:szCs w:val="23"/>
        </w:rPr>
        <w:t>Both parties</w:t>
      </w:r>
      <w:r w:rsidRPr="00194276">
        <w:rPr>
          <w:rFonts w:asciiTheme="majorHAnsi" w:hAnsiTheme="majorHAnsi"/>
          <w:b/>
          <w:sz w:val="23"/>
          <w:szCs w:val="23"/>
        </w:rPr>
        <w:t xml:space="preserve"> </w:t>
      </w:r>
      <w:r w:rsidR="00C52339" w:rsidRPr="00194276">
        <w:rPr>
          <w:rFonts w:asciiTheme="majorHAnsi" w:hAnsiTheme="majorHAnsi"/>
          <w:sz w:val="23"/>
          <w:szCs w:val="23"/>
        </w:rPr>
        <w:t xml:space="preserve">will appoint an officer who will be responsible for the coordination of the </w:t>
      </w:r>
      <w:r w:rsidR="00F55B2B" w:rsidRPr="00194276">
        <w:rPr>
          <w:rFonts w:asciiTheme="majorHAnsi" w:hAnsiTheme="majorHAnsi"/>
          <w:sz w:val="23"/>
          <w:szCs w:val="23"/>
        </w:rPr>
        <w:t xml:space="preserve">enrollment </w:t>
      </w:r>
      <w:r w:rsidR="00C52339" w:rsidRPr="00194276">
        <w:rPr>
          <w:rFonts w:asciiTheme="majorHAnsi" w:hAnsiTheme="majorHAnsi"/>
          <w:sz w:val="23"/>
          <w:szCs w:val="23"/>
        </w:rPr>
        <w:t>and the related administrative tasks.</w:t>
      </w:r>
      <w:r w:rsidR="00132780" w:rsidRPr="00194276">
        <w:rPr>
          <w:rFonts w:asciiTheme="majorHAnsi" w:hAnsiTheme="majorHAnsi"/>
          <w:sz w:val="23"/>
          <w:szCs w:val="23"/>
        </w:rPr>
        <w:t xml:space="preserve"> </w:t>
      </w:r>
      <w:r w:rsidR="00C52339" w:rsidRPr="00194276">
        <w:rPr>
          <w:rFonts w:asciiTheme="majorHAnsi" w:hAnsiTheme="majorHAnsi"/>
          <w:sz w:val="23"/>
          <w:szCs w:val="23"/>
        </w:rPr>
        <w:t xml:space="preserve">For </w:t>
      </w:r>
      <w:r w:rsidR="00F040A4" w:rsidRPr="00194276">
        <w:rPr>
          <w:rFonts w:asciiTheme="majorHAnsi" w:hAnsiTheme="majorHAnsi"/>
          <w:sz w:val="23"/>
          <w:szCs w:val="23"/>
        </w:rPr>
        <w:t>NYUPr</w:t>
      </w:r>
      <w:r w:rsidR="007E5AF7" w:rsidRPr="00194276">
        <w:rPr>
          <w:rFonts w:asciiTheme="majorHAnsi" w:hAnsiTheme="majorHAnsi"/>
          <w:sz w:val="23"/>
          <w:szCs w:val="23"/>
        </w:rPr>
        <w:t xml:space="preserve">, </w:t>
      </w:r>
      <w:r w:rsidR="00C52339" w:rsidRPr="00194276">
        <w:rPr>
          <w:rFonts w:asciiTheme="majorHAnsi" w:hAnsiTheme="majorHAnsi"/>
          <w:sz w:val="23"/>
          <w:szCs w:val="23"/>
        </w:rPr>
        <w:t>the</w:t>
      </w:r>
      <w:r w:rsidR="0098397E" w:rsidRPr="00194276">
        <w:rPr>
          <w:rFonts w:asciiTheme="majorHAnsi" w:hAnsiTheme="majorHAnsi"/>
          <w:sz w:val="23"/>
          <w:szCs w:val="23"/>
        </w:rPr>
        <w:t xml:space="preserve"> Assistant Director of Student Life</w:t>
      </w:r>
      <w:r w:rsidR="00C52339" w:rsidRPr="00194276">
        <w:rPr>
          <w:rFonts w:asciiTheme="majorHAnsi" w:hAnsiTheme="majorHAnsi"/>
          <w:sz w:val="23"/>
          <w:szCs w:val="23"/>
        </w:rPr>
        <w:t xml:space="preserve"> will serve as </w:t>
      </w:r>
      <w:r w:rsidR="00F55B2B" w:rsidRPr="00194276">
        <w:rPr>
          <w:rFonts w:asciiTheme="majorHAnsi" w:hAnsiTheme="majorHAnsi"/>
          <w:sz w:val="23"/>
          <w:szCs w:val="23"/>
        </w:rPr>
        <w:t xml:space="preserve">Enrollment </w:t>
      </w:r>
      <w:r w:rsidR="00C52339" w:rsidRPr="00194276">
        <w:rPr>
          <w:rFonts w:asciiTheme="majorHAnsi" w:hAnsiTheme="majorHAnsi"/>
          <w:sz w:val="23"/>
          <w:szCs w:val="23"/>
        </w:rPr>
        <w:t>Coordinator.</w:t>
      </w:r>
      <w:r w:rsidR="00132780" w:rsidRPr="00194276">
        <w:rPr>
          <w:rFonts w:asciiTheme="majorHAnsi" w:hAnsiTheme="majorHAnsi"/>
          <w:sz w:val="23"/>
          <w:szCs w:val="23"/>
        </w:rPr>
        <w:t xml:space="preserve"> </w:t>
      </w:r>
      <w:r w:rsidR="00C52339" w:rsidRPr="00194276">
        <w:rPr>
          <w:rFonts w:asciiTheme="majorHAnsi" w:hAnsiTheme="majorHAnsi"/>
          <w:sz w:val="23"/>
          <w:szCs w:val="23"/>
        </w:rPr>
        <w:t xml:space="preserve">For CUFA the </w:t>
      </w:r>
      <w:r w:rsidR="00814B5E" w:rsidRPr="00194276">
        <w:rPr>
          <w:rFonts w:asciiTheme="majorHAnsi" w:hAnsiTheme="majorHAnsi"/>
          <w:sz w:val="23"/>
          <w:szCs w:val="23"/>
        </w:rPr>
        <w:t>Director of International Programs</w:t>
      </w:r>
      <w:r w:rsidR="00C52339" w:rsidRPr="00194276">
        <w:rPr>
          <w:rFonts w:asciiTheme="majorHAnsi" w:hAnsiTheme="majorHAnsi"/>
          <w:sz w:val="23"/>
          <w:szCs w:val="23"/>
        </w:rPr>
        <w:t xml:space="preserve"> will serve as </w:t>
      </w:r>
      <w:r w:rsidR="00F55B2B" w:rsidRPr="00194276">
        <w:rPr>
          <w:rFonts w:asciiTheme="majorHAnsi" w:hAnsiTheme="majorHAnsi"/>
          <w:sz w:val="23"/>
          <w:szCs w:val="23"/>
        </w:rPr>
        <w:t xml:space="preserve">Enrollment </w:t>
      </w:r>
      <w:r w:rsidR="00C52339" w:rsidRPr="00194276">
        <w:rPr>
          <w:rFonts w:asciiTheme="majorHAnsi" w:hAnsiTheme="majorHAnsi"/>
          <w:sz w:val="23"/>
          <w:szCs w:val="23"/>
        </w:rPr>
        <w:t>Coordinator.</w:t>
      </w:r>
      <w:r w:rsidR="003024AA" w:rsidRPr="00194276">
        <w:rPr>
          <w:rFonts w:asciiTheme="majorHAnsi" w:hAnsiTheme="majorHAnsi"/>
          <w:sz w:val="23"/>
          <w:szCs w:val="23"/>
        </w:rPr>
        <w:t xml:space="preserve"> </w:t>
      </w:r>
    </w:p>
    <w:p w14:paraId="762B99F5" w14:textId="6A812BB9" w:rsidR="001F378D" w:rsidRPr="00194276" w:rsidRDefault="001F378D" w:rsidP="00723B77">
      <w:pPr>
        <w:rPr>
          <w:rFonts w:asciiTheme="majorHAnsi" w:hAnsiTheme="majorHAnsi"/>
          <w:b/>
          <w:sz w:val="23"/>
          <w:szCs w:val="23"/>
        </w:rPr>
      </w:pPr>
    </w:p>
    <w:p w14:paraId="3A485542" w14:textId="37737E08" w:rsidR="003024AA" w:rsidRPr="00194276" w:rsidRDefault="003024AA" w:rsidP="00723B77">
      <w:pPr>
        <w:jc w:val="center"/>
        <w:rPr>
          <w:rFonts w:asciiTheme="majorHAnsi" w:hAnsiTheme="majorHAnsi"/>
          <w:b/>
          <w:sz w:val="23"/>
          <w:szCs w:val="23"/>
          <w:u w:val="single"/>
        </w:rPr>
      </w:pPr>
      <w:r w:rsidRPr="00194276">
        <w:rPr>
          <w:rFonts w:asciiTheme="majorHAnsi" w:hAnsiTheme="majorHAnsi"/>
          <w:b/>
          <w:sz w:val="23"/>
          <w:szCs w:val="23"/>
        </w:rPr>
        <w:t xml:space="preserve">Part IV. </w:t>
      </w:r>
    </w:p>
    <w:p w14:paraId="11DAAF77" w14:textId="77777777" w:rsidR="001D58AD" w:rsidRPr="00194276" w:rsidRDefault="001D58AD"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FACILITIES AND SAFETY</w:t>
      </w:r>
    </w:p>
    <w:p w14:paraId="0D8A2DC4" w14:textId="4F9E398D" w:rsidR="001D58AD" w:rsidRPr="00194276" w:rsidRDefault="001D58AD" w:rsidP="00723B77">
      <w:pPr>
        <w:pStyle w:val="Odstavecseseznamem"/>
        <w:numPr>
          <w:ilvl w:val="1"/>
          <w:numId w:val="34"/>
        </w:numPr>
        <w:adjustRightInd w:val="0"/>
        <w:textAlignment w:val="baseline"/>
        <w:rPr>
          <w:rFonts w:asciiTheme="majorHAnsi" w:hAnsiTheme="majorHAnsi"/>
          <w:sz w:val="23"/>
          <w:szCs w:val="23"/>
        </w:rPr>
      </w:pPr>
      <w:r w:rsidRPr="00194276">
        <w:rPr>
          <w:rFonts w:asciiTheme="majorHAnsi" w:hAnsiTheme="majorHAnsi"/>
          <w:sz w:val="23"/>
          <w:szCs w:val="23"/>
        </w:rPr>
        <w:t>CU</w:t>
      </w:r>
      <w:r w:rsidR="0098397E" w:rsidRPr="00194276">
        <w:rPr>
          <w:rFonts w:asciiTheme="majorHAnsi" w:hAnsiTheme="majorHAnsi"/>
          <w:sz w:val="23"/>
          <w:szCs w:val="23"/>
        </w:rPr>
        <w:t>FA</w:t>
      </w:r>
      <w:r w:rsidRPr="00194276">
        <w:rPr>
          <w:rFonts w:asciiTheme="majorHAnsi" w:hAnsiTheme="majorHAnsi"/>
          <w:sz w:val="23"/>
          <w:szCs w:val="23"/>
        </w:rPr>
        <w:t xml:space="preserve"> represents and </w:t>
      </w:r>
      <w:proofErr w:type="gramStart"/>
      <w:r w:rsidRPr="00194276">
        <w:rPr>
          <w:rFonts w:asciiTheme="majorHAnsi" w:hAnsiTheme="majorHAnsi"/>
          <w:sz w:val="23"/>
          <w:szCs w:val="23"/>
        </w:rPr>
        <w:t>warrants</w:t>
      </w:r>
      <w:proofErr w:type="gramEnd"/>
      <w:r w:rsidRPr="00194276">
        <w:rPr>
          <w:rFonts w:asciiTheme="majorHAnsi" w:hAnsiTheme="majorHAnsi"/>
          <w:sz w:val="23"/>
          <w:szCs w:val="23"/>
        </w:rPr>
        <w:t xml:space="preserve"> that the space and any ancillary facilities to be used by NYU Participating Students in connection with the </w:t>
      </w:r>
      <w:r w:rsidR="00F223BE" w:rsidRPr="00194276">
        <w:rPr>
          <w:rFonts w:asciiTheme="majorHAnsi" w:hAnsiTheme="majorHAnsi"/>
          <w:sz w:val="23"/>
          <w:szCs w:val="23"/>
        </w:rPr>
        <w:t>Program</w:t>
      </w:r>
      <w:r w:rsidRPr="00194276">
        <w:rPr>
          <w:rFonts w:asciiTheme="majorHAnsi" w:hAnsiTheme="majorHAnsi"/>
          <w:sz w:val="23"/>
          <w:szCs w:val="23"/>
        </w:rPr>
        <w:t xml:space="preserve"> </w:t>
      </w:r>
      <w:proofErr w:type="gramStart"/>
      <w:r w:rsidRPr="00194276">
        <w:rPr>
          <w:rFonts w:asciiTheme="majorHAnsi" w:hAnsiTheme="majorHAnsi"/>
          <w:sz w:val="23"/>
          <w:szCs w:val="23"/>
        </w:rPr>
        <w:t>are</w:t>
      </w:r>
      <w:r w:rsidR="00C92BBE" w:rsidRPr="00194276">
        <w:rPr>
          <w:rFonts w:asciiTheme="majorHAnsi" w:hAnsiTheme="majorHAnsi"/>
          <w:sz w:val="23"/>
          <w:szCs w:val="23"/>
        </w:rPr>
        <w:t xml:space="preserve"> </w:t>
      </w:r>
      <w:r w:rsidRPr="00194276">
        <w:rPr>
          <w:rFonts w:asciiTheme="majorHAnsi" w:hAnsiTheme="majorHAnsi"/>
          <w:sz w:val="23"/>
          <w:szCs w:val="23"/>
        </w:rPr>
        <w:t>in compliance with</w:t>
      </w:r>
      <w:proofErr w:type="gramEnd"/>
      <w:r w:rsidRPr="00194276">
        <w:rPr>
          <w:rFonts w:asciiTheme="majorHAnsi" w:hAnsiTheme="majorHAnsi"/>
          <w:sz w:val="23"/>
          <w:szCs w:val="23"/>
        </w:rPr>
        <w:t xml:space="preserve"> all applicable </w:t>
      </w:r>
      <w:proofErr w:type="gramStart"/>
      <w:r w:rsidRPr="00194276">
        <w:rPr>
          <w:rFonts w:asciiTheme="majorHAnsi" w:hAnsiTheme="majorHAnsi"/>
          <w:sz w:val="23"/>
          <w:szCs w:val="23"/>
        </w:rPr>
        <w:t>building</w:t>
      </w:r>
      <w:proofErr w:type="gramEnd"/>
      <w:r w:rsidRPr="00194276">
        <w:rPr>
          <w:rFonts w:asciiTheme="majorHAnsi" w:hAnsiTheme="majorHAnsi"/>
          <w:sz w:val="23"/>
          <w:szCs w:val="23"/>
        </w:rPr>
        <w:t>, fire, health, and similar safety codes and with the requirements of all applicable fire, property and other insurance policies maintained by CU</w:t>
      </w:r>
      <w:r w:rsidR="0098397E" w:rsidRPr="00194276">
        <w:rPr>
          <w:rFonts w:asciiTheme="majorHAnsi" w:hAnsiTheme="majorHAnsi"/>
          <w:sz w:val="23"/>
          <w:szCs w:val="23"/>
        </w:rPr>
        <w:t>FA</w:t>
      </w:r>
      <w:r w:rsidRPr="00194276">
        <w:rPr>
          <w:rFonts w:asciiTheme="majorHAnsi" w:hAnsiTheme="majorHAnsi"/>
          <w:sz w:val="23"/>
          <w:szCs w:val="23"/>
        </w:rPr>
        <w:t>. CU</w:t>
      </w:r>
      <w:r w:rsidR="0098397E" w:rsidRPr="00194276">
        <w:rPr>
          <w:rFonts w:asciiTheme="majorHAnsi" w:hAnsiTheme="majorHAnsi"/>
          <w:sz w:val="23"/>
          <w:szCs w:val="23"/>
        </w:rPr>
        <w:t>FA</w:t>
      </w:r>
      <w:r w:rsidRPr="00194276">
        <w:rPr>
          <w:rFonts w:asciiTheme="majorHAnsi" w:hAnsiTheme="majorHAnsi"/>
          <w:sz w:val="23"/>
          <w:szCs w:val="23"/>
        </w:rPr>
        <w:t xml:space="preserve"> agrees that such facilities will </w:t>
      </w:r>
      <w:proofErr w:type="gramStart"/>
      <w:r w:rsidRPr="00194276">
        <w:rPr>
          <w:rFonts w:asciiTheme="majorHAnsi" w:hAnsiTheme="majorHAnsi"/>
          <w:sz w:val="23"/>
          <w:szCs w:val="23"/>
        </w:rPr>
        <w:t>at all times</w:t>
      </w:r>
      <w:proofErr w:type="gramEnd"/>
      <w:r w:rsidRPr="00194276">
        <w:rPr>
          <w:rFonts w:asciiTheme="majorHAnsi" w:hAnsiTheme="majorHAnsi"/>
          <w:sz w:val="23"/>
          <w:szCs w:val="23"/>
        </w:rPr>
        <w:t xml:space="preserve"> continue to </w:t>
      </w:r>
      <w:proofErr w:type="gramStart"/>
      <w:r w:rsidRPr="00194276">
        <w:rPr>
          <w:rFonts w:asciiTheme="majorHAnsi" w:hAnsiTheme="majorHAnsi"/>
          <w:sz w:val="23"/>
          <w:szCs w:val="23"/>
        </w:rPr>
        <w:t>be in compliance with</w:t>
      </w:r>
      <w:proofErr w:type="gramEnd"/>
      <w:r w:rsidRPr="00194276">
        <w:rPr>
          <w:rFonts w:asciiTheme="majorHAnsi" w:hAnsiTheme="majorHAnsi"/>
          <w:sz w:val="23"/>
          <w:szCs w:val="23"/>
        </w:rPr>
        <w:t xml:space="preserve"> such codes and policies. NYU and/or its representatives will have the right, but will have no obligation, to inspect the facilities including those used for the </w:t>
      </w:r>
      <w:r w:rsidR="00F223BE" w:rsidRPr="00194276">
        <w:rPr>
          <w:rFonts w:asciiTheme="majorHAnsi" w:hAnsiTheme="majorHAnsi"/>
          <w:sz w:val="23"/>
          <w:szCs w:val="23"/>
        </w:rPr>
        <w:t>Program</w:t>
      </w:r>
      <w:r w:rsidRPr="00194276">
        <w:rPr>
          <w:rFonts w:asciiTheme="majorHAnsi" w:hAnsiTheme="majorHAnsi"/>
          <w:sz w:val="23"/>
          <w:szCs w:val="23"/>
        </w:rPr>
        <w:t>, at any time upon reasonable notice to</w:t>
      </w:r>
      <w:r w:rsidR="0098397E" w:rsidRPr="00194276">
        <w:rPr>
          <w:rFonts w:asciiTheme="majorHAnsi" w:hAnsiTheme="majorHAnsi"/>
          <w:sz w:val="23"/>
          <w:szCs w:val="23"/>
        </w:rPr>
        <w:t xml:space="preserve"> CUFA</w:t>
      </w:r>
      <w:r w:rsidRPr="00194276">
        <w:rPr>
          <w:rFonts w:asciiTheme="majorHAnsi" w:hAnsiTheme="majorHAnsi"/>
          <w:sz w:val="23"/>
          <w:szCs w:val="23"/>
        </w:rPr>
        <w:t>.</w:t>
      </w:r>
    </w:p>
    <w:p w14:paraId="090A8143" w14:textId="093EA1D6" w:rsidR="001D58AD" w:rsidRPr="00194276" w:rsidRDefault="001D58AD" w:rsidP="00723B77">
      <w:pPr>
        <w:numPr>
          <w:ilvl w:val="1"/>
          <w:numId w:val="34"/>
        </w:numPr>
        <w:autoSpaceDE w:val="0"/>
        <w:autoSpaceDN w:val="0"/>
        <w:rPr>
          <w:rFonts w:asciiTheme="majorHAnsi" w:hAnsiTheme="majorHAnsi" w:cs="Times New Roman"/>
          <w:sz w:val="23"/>
          <w:szCs w:val="23"/>
        </w:rPr>
      </w:pPr>
      <w:r w:rsidRPr="00194276">
        <w:rPr>
          <w:rFonts w:asciiTheme="majorHAnsi" w:hAnsiTheme="majorHAnsi"/>
          <w:sz w:val="23"/>
          <w:szCs w:val="23"/>
        </w:rPr>
        <w:t>CU</w:t>
      </w:r>
      <w:r w:rsidR="0098397E" w:rsidRPr="00194276">
        <w:rPr>
          <w:rFonts w:asciiTheme="majorHAnsi" w:hAnsiTheme="majorHAnsi"/>
          <w:sz w:val="23"/>
          <w:szCs w:val="23"/>
        </w:rPr>
        <w:t>FA</w:t>
      </w:r>
      <w:r w:rsidRPr="00194276">
        <w:rPr>
          <w:rFonts w:asciiTheme="majorHAnsi" w:hAnsiTheme="majorHAnsi"/>
          <w:sz w:val="23"/>
          <w:szCs w:val="23"/>
        </w:rPr>
        <w:t xml:space="preserve"> will comply with all applicable laws and regulations and public health guidelines relating to the COVID-19 pandemic</w:t>
      </w:r>
      <w:r w:rsidR="0098397E" w:rsidRPr="00194276">
        <w:rPr>
          <w:rFonts w:asciiTheme="majorHAnsi" w:hAnsiTheme="majorHAnsi"/>
          <w:sz w:val="23"/>
          <w:szCs w:val="23"/>
        </w:rPr>
        <w:t xml:space="preserve"> during the delivery of the </w:t>
      </w:r>
      <w:r w:rsidR="00F223BE" w:rsidRPr="00194276">
        <w:rPr>
          <w:rFonts w:asciiTheme="majorHAnsi" w:hAnsiTheme="majorHAnsi"/>
          <w:sz w:val="23"/>
          <w:szCs w:val="23"/>
        </w:rPr>
        <w:t>Program</w:t>
      </w:r>
      <w:r w:rsidRPr="00194276">
        <w:rPr>
          <w:rFonts w:asciiTheme="majorHAnsi" w:hAnsiTheme="majorHAnsi"/>
          <w:sz w:val="23"/>
          <w:szCs w:val="23"/>
        </w:rPr>
        <w:t>. In addition, CU</w:t>
      </w:r>
      <w:r w:rsidR="0098397E" w:rsidRPr="00194276">
        <w:rPr>
          <w:rFonts w:asciiTheme="majorHAnsi" w:hAnsiTheme="majorHAnsi"/>
          <w:sz w:val="23"/>
          <w:szCs w:val="23"/>
        </w:rPr>
        <w:t>F</w:t>
      </w:r>
      <w:r w:rsidR="00723B77" w:rsidRPr="00194276">
        <w:rPr>
          <w:rFonts w:asciiTheme="majorHAnsi" w:hAnsiTheme="majorHAnsi"/>
          <w:sz w:val="23"/>
          <w:szCs w:val="23"/>
        </w:rPr>
        <w:t>A</w:t>
      </w:r>
      <w:r w:rsidRPr="00194276">
        <w:rPr>
          <w:rFonts w:asciiTheme="majorHAnsi" w:hAnsiTheme="majorHAnsi"/>
          <w:sz w:val="23"/>
          <w:szCs w:val="23"/>
        </w:rPr>
        <w:t xml:space="preserve"> will comply with all health and safety protocols and any other requirements established by NYU from time to time in response to the COVID-19 pandemic</w:t>
      </w:r>
      <w:r w:rsidR="00E66FB6" w:rsidRPr="00194276">
        <w:rPr>
          <w:rFonts w:asciiTheme="majorHAnsi" w:hAnsiTheme="majorHAnsi"/>
          <w:sz w:val="23"/>
          <w:szCs w:val="23"/>
        </w:rPr>
        <w:t>.</w:t>
      </w:r>
    </w:p>
    <w:p w14:paraId="17612D2B" w14:textId="77777777" w:rsidR="00723B77" w:rsidRPr="00194276" w:rsidRDefault="00723B77" w:rsidP="00723B77">
      <w:pPr>
        <w:autoSpaceDE w:val="0"/>
        <w:autoSpaceDN w:val="0"/>
        <w:ind w:left="1440"/>
        <w:rPr>
          <w:rFonts w:asciiTheme="majorHAnsi" w:hAnsiTheme="majorHAnsi" w:cs="Times New Roman"/>
          <w:sz w:val="23"/>
          <w:szCs w:val="23"/>
        </w:rPr>
      </w:pPr>
    </w:p>
    <w:p w14:paraId="72CABEAE" w14:textId="457E1AE5" w:rsidR="00DC2EF6" w:rsidRPr="00194276" w:rsidRDefault="00DC2EF6"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PUBLICITY</w:t>
      </w:r>
    </w:p>
    <w:p w14:paraId="670218D0" w14:textId="77777777" w:rsidR="00DC2EF6" w:rsidRPr="00194276" w:rsidRDefault="00DC2EF6" w:rsidP="00723B77">
      <w:pPr>
        <w:pStyle w:val="Odstavecseseznamem"/>
        <w:ind w:left="749"/>
        <w:rPr>
          <w:rFonts w:asciiTheme="majorHAnsi" w:hAnsiTheme="majorHAnsi"/>
          <w:sz w:val="23"/>
          <w:szCs w:val="23"/>
        </w:rPr>
      </w:pPr>
      <w:r w:rsidRPr="00194276">
        <w:rPr>
          <w:rFonts w:asciiTheme="majorHAnsi" w:hAnsiTheme="majorHAnsi"/>
          <w:sz w:val="23"/>
          <w:szCs w:val="23"/>
        </w:rPr>
        <w:t>Neither Party will use the name, logo, trademark or other designation of the other Party or any of its affiliates (including, in the case of NYU, any school, college, division, department or other unit of NYU or its affiliates) for any purpose, including without limitation in any marketing, advertising or publicity materials, without such Party’s prior written consent.</w:t>
      </w:r>
    </w:p>
    <w:p w14:paraId="567ECA4A" w14:textId="77777777" w:rsidR="00DC2EF6" w:rsidRPr="00194276" w:rsidRDefault="00DC2EF6" w:rsidP="00723B77">
      <w:pPr>
        <w:ind w:left="1080"/>
        <w:rPr>
          <w:rFonts w:asciiTheme="majorHAnsi" w:hAnsiTheme="majorHAnsi"/>
          <w:sz w:val="23"/>
          <w:szCs w:val="23"/>
        </w:rPr>
      </w:pPr>
      <w:r w:rsidRPr="00194276">
        <w:rPr>
          <w:rFonts w:asciiTheme="majorHAnsi" w:hAnsiTheme="majorHAnsi"/>
          <w:sz w:val="23"/>
          <w:szCs w:val="23"/>
        </w:rPr>
        <w:t xml:space="preserve">  </w:t>
      </w:r>
    </w:p>
    <w:p w14:paraId="592353D8" w14:textId="77777777" w:rsidR="00DC2EF6" w:rsidRPr="00194276" w:rsidRDefault="00DC2EF6"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RELATIONSHIP OF THE PARTIES</w:t>
      </w:r>
    </w:p>
    <w:p w14:paraId="3B5472F1" w14:textId="6608EDA1" w:rsidR="00DC2EF6" w:rsidRPr="00194276" w:rsidRDefault="00DC2EF6" w:rsidP="00723B77">
      <w:pPr>
        <w:pStyle w:val="Odstavecseseznamem"/>
        <w:ind w:left="749"/>
        <w:rPr>
          <w:rFonts w:asciiTheme="majorHAnsi" w:hAnsiTheme="majorHAnsi"/>
          <w:sz w:val="23"/>
          <w:szCs w:val="23"/>
        </w:rPr>
      </w:pPr>
      <w:r w:rsidRPr="00194276">
        <w:rPr>
          <w:rFonts w:asciiTheme="majorHAnsi" w:hAnsiTheme="majorHAnsi"/>
          <w:sz w:val="23"/>
          <w:szCs w:val="23"/>
        </w:rPr>
        <w:t xml:space="preserve">Nothing contained in this Agreement will be deemed to create any agency, partnership or joint venture between the Parties, it being understood </w:t>
      </w:r>
      <w:r w:rsidR="00E66FB6" w:rsidRPr="00194276">
        <w:rPr>
          <w:rFonts w:asciiTheme="majorHAnsi" w:hAnsiTheme="majorHAnsi"/>
          <w:sz w:val="23"/>
          <w:szCs w:val="23"/>
        </w:rPr>
        <w:t>CUFA</w:t>
      </w:r>
      <w:r w:rsidRPr="00194276">
        <w:rPr>
          <w:rFonts w:asciiTheme="majorHAnsi" w:hAnsiTheme="majorHAnsi"/>
          <w:sz w:val="23"/>
          <w:szCs w:val="23"/>
        </w:rPr>
        <w:t xml:space="preserve"> is performing services and </w:t>
      </w:r>
      <w:r w:rsidRPr="00194276">
        <w:rPr>
          <w:rFonts w:asciiTheme="majorHAnsi" w:hAnsiTheme="majorHAnsi"/>
          <w:sz w:val="23"/>
          <w:szCs w:val="23"/>
          <w:lang w:val="en-GB"/>
        </w:rPr>
        <w:t>fulfilling</w:t>
      </w:r>
      <w:r w:rsidRPr="00194276">
        <w:rPr>
          <w:rFonts w:asciiTheme="majorHAnsi" w:hAnsiTheme="majorHAnsi"/>
          <w:sz w:val="23"/>
          <w:szCs w:val="23"/>
        </w:rPr>
        <w:t xml:space="preserve"> its obligations hereunder as an independent contractor of </w:t>
      </w:r>
      <w:r w:rsidR="00E66FB6" w:rsidRPr="00194276">
        <w:rPr>
          <w:rFonts w:asciiTheme="majorHAnsi" w:hAnsiTheme="majorHAnsi"/>
          <w:sz w:val="23"/>
          <w:szCs w:val="23"/>
        </w:rPr>
        <w:t>NYU</w:t>
      </w:r>
      <w:r w:rsidRPr="00194276">
        <w:rPr>
          <w:rFonts w:asciiTheme="majorHAnsi" w:hAnsiTheme="majorHAnsi"/>
          <w:sz w:val="23"/>
          <w:szCs w:val="23"/>
        </w:rPr>
        <w:t>. Neither Party will have any right or authority to contract or otherwise create any obligation or responsibility, express or implied, in the name of or on behalf of the other Party, except as explicitly provided herein.</w:t>
      </w:r>
    </w:p>
    <w:p w14:paraId="31CA497D" w14:textId="77777777" w:rsidR="00DC2EF6" w:rsidRPr="00194276" w:rsidRDefault="00DC2EF6" w:rsidP="00723B77">
      <w:pPr>
        <w:rPr>
          <w:rFonts w:asciiTheme="majorHAnsi" w:hAnsiTheme="majorHAnsi"/>
          <w:sz w:val="23"/>
          <w:szCs w:val="23"/>
        </w:rPr>
      </w:pPr>
    </w:p>
    <w:p w14:paraId="38721441" w14:textId="77777777" w:rsidR="00DC2EF6" w:rsidRPr="00194276" w:rsidRDefault="00DC2EF6"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 xml:space="preserve">NON-DISCRIMINATION STATEMENT  </w:t>
      </w:r>
    </w:p>
    <w:p w14:paraId="0B7FE545" w14:textId="7F912EE6" w:rsidR="00DC2EF6" w:rsidRPr="00194276" w:rsidRDefault="00DC2EF6" w:rsidP="00723B77">
      <w:pPr>
        <w:pStyle w:val="Odstavecseseznamem"/>
        <w:ind w:left="749"/>
        <w:rPr>
          <w:rFonts w:asciiTheme="majorHAnsi" w:hAnsiTheme="majorHAnsi"/>
          <w:sz w:val="23"/>
          <w:szCs w:val="23"/>
        </w:rPr>
      </w:pPr>
      <w:r w:rsidRPr="00194276">
        <w:rPr>
          <w:rFonts w:asciiTheme="majorHAnsi" w:hAnsiTheme="majorHAnsi"/>
          <w:sz w:val="23"/>
          <w:szCs w:val="23"/>
        </w:rPr>
        <w:lastRenderedPageBreak/>
        <w:t xml:space="preserve">Neither Party will discriminate against any person involved with the program under this Agreement </w:t>
      </w:r>
      <w:proofErr w:type="gramStart"/>
      <w:r w:rsidRPr="00194276">
        <w:rPr>
          <w:rFonts w:asciiTheme="majorHAnsi" w:hAnsiTheme="majorHAnsi"/>
          <w:sz w:val="23"/>
          <w:szCs w:val="23"/>
        </w:rPr>
        <w:t>on the basis of</w:t>
      </w:r>
      <w:proofErr w:type="gramEnd"/>
      <w:r w:rsidRPr="00194276">
        <w:rPr>
          <w:rFonts w:asciiTheme="majorHAnsi" w:hAnsiTheme="majorHAnsi"/>
          <w:sz w:val="23"/>
          <w:szCs w:val="23"/>
        </w:rPr>
        <w:t xml:space="preserve"> sex, gender, gender identity or expression, sexual orientation, race, color, creed, ethnicity, religion, national origin, age, veteran or military status, marital or parental status, citizenship status, disability or any other legally protected status.</w:t>
      </w:r>
    </w:p>
    <w:p w14:paraId="448B51DF" w14:textId="77777777" w:rsidR="00DC2EF6" w:rsidRPr="00194276" w:rsidRDefault="00DC2EF6" w:rsidP="00723B77">
      <w:pPr>
        <w:rPr>
          <w:rFonts w:asciiTheme="majorHAnsi" w:hAnsiTheme="majorHAnsi"/>
          <w:sz w:val="23"/>
          <w:szCs w:val="23"/>
        </w:rPr>
      </w:pPr>
    </w:p>
    <w:p w14:paraId="2FD0AEA1" w14:textId="77777777" w:rsidR="00DC2EF6" w:rsidRPr="00194276" w:rsidRDefault="00DC2EF6"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NOTICES</w:t>
      </w:r>
    </w:p>
    <w:p w14:paraId="110F8C4B" w14:textId="7F7AE0F7" w:rsidR="00DC2EF6" w:rsidRPr="00194276" w:rsidRDefault="00DC2EF6" w:rsidP="00723B77">
      <w:pPr>
        <w:pStyle w:val="Odstavecseseznamem"/>
        <w:rPr>
          <w:rFonts w:asciiTheme="majorHAnsi" w:hAnsiTheme="majorHAnsi"/>
          <w:sz w:val="23"/>
          <w:szCs w:val="23"/>
        </w:rPr>
      </w:pPr>
      <w:r w:rsidRPr="00194276">
        <w:rPr>
          <w:rFonts w:asciiTheme="majorHAnsi" w:hAnsiTheme="majorHAnsi"/>
          <w:sz w:val="23"/>
          <w:szCs w:val="23"/>
        </w:rPr>
        <w:t xml:space="preserve">All notices or communications pertaining to this Agreement </w:t>
      </w:r>
      <w:r w:rsidR="006E20CA" w:rsidRPr="00194276">
        <w:rPr>
          <w:rFonts w:asciiTheme="majorHAnsi" w:hAnsiTheme="majorHAnsi"/>
          <w:sz w:val="23"/>
          <w:szCs w:val="23"/>
        </w:rPr>
        <w:t>may</w:t>
      </w:r>
      <w:r w:rsidRPr="00194276">
        <w:rPr>
          <w:rFonts w:asciiTheme="majorHAnsi" w:hAnsiTheme="majorHAnsi"/>
          <w:sz w:val="23"/>
          <w:szCs w:val="23"/>
        </w:rPr>
        <w:t xml:space="preserve"> be given </w:t>
      </w:r>
      <w:r w:rsidR="003C42F8" w:rsidRPr="00194276">
        <w:rPr>
          <w:rFonts w:asciiTheme="majorHAnsi" w:hAnsiTheme="majorHAnsi"/>
          <w:sz w:val="23"/>
          <w:szCs w:val="23"/>
        </w:rPr>
        <w:t xml:space="preserve">through </w:t>
      </w:r>
      <w:r w:rsidR="00222AD8" w:rsidRPr="00194276">
        <w:rPr>
          <w:rFonts w:asciiTheme="majorHAnsi" w:hAnsiTheme="majorHAnsi"/>
          <w:sz w:val="23"/>
          <w:szCs w:val="23"/>
        </w:rPr>
        <w:t>email</w:t>
      </w:r>
      <w:r w:rsidR="001D038B" w:rsidRPr="00194276">
        <w:rPr>
          <w:rFonts w:asciiTheme="majorHAnsi" w:hAnsiTheme="majorHAnsi"/>
          <w:sz w:val="23"/>
          <w:szCs w:val="23"/>
        </w:rPr>
        <w:t xml:space="preserve"> correspondence or recognize delivery service to the address of the recipient</w:t>
      </w:r>
      <w:r w:rsidRPr="00194276">
        <w:rPr>
          <w:rFonts w:asciiTheme="majorHAnsi" w:hAnsiTheme="majorHAnsi"/>
          <w:sz w:val="23"/>
          <w:szCs w:val="23"/>
        </w:rPr>
        <w:t xml:space="preserve">.   Notice will be provided as follows:  </w:t>
      </w:r>
    </w:p>
    <w:p w14:paraId="416D2D9F" w14:textId="77777777" w:rsidR="00E66FB6" w:rsidRPr="00194276" w:rsidRDefault="00E66FB6" w:rsidP="00723B77">
      <w:pPr>
        <w:ind w:firstLine="720"/>
        <w:rPr>
          <w:rFonts w:asciiTheme="majorHAnsi" w:hAnsiTheme="majorHAnsi"/>
          <w:sz w:val="23"/>
          <w:szCs w:val="23"/>
        </w:rPr>
      </w:pPr>
    </w:p>
    <w:p w14:paraId="1070EBB0" w14:textId="66E66FCB" w:rsidR="00E66FB6" w:rsidRPr="00194276" w:rsidRDefault="00E66FB6" w:rsidP="00BA378E">
      <w:pPr>
        <w:ind w:firstLine="720"/>
        <w:rPr>
          <w:rFonts w:asciiTheme="majorHAnsi" w:hAnsiTheme="majorHAnsi"/>
          <w:sz w:val="23"/>
          <w:szCs w:val="23"/>
        </w:rPr>
      </w:pPr>
      <w:r w:rsidRPr="00194276">
        <w:rPr>
          <w:rFonts w:asciiTheme="majorHAnsi" w:hAnsiTheme="majorHAnsi"/>
          <w:sz w:val="23"/>
          <w:szCs w:val="23"/>
        </w:rPr>
        <w:t>If to NYU:</w:t>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001D038B" w:rsidRPr="00194276">
        <w:rPr>
          <w:rFonts w:asciiTheme="majorHAnsi" w:hAnsiTheme="majorHAnsi"/>
          <w:sz w:val="23"/>
          <w:szCs w:val="23"/>
        </w:rPr>
        <w:t>Email:</w:t>
      </w:r>
      <w:r w:rsidR="00BA378E" w:rsidRPr="00194276">
        <w:rPr>
          <w:rFonts w:asciiTheme="majorHAnsi" w:hAnsiTheme="majorHAnsi"/>
          <w:sz w:val="23"/>
          <w:szCs w:val="23"/>
        </w:rPr>
        <w:t xml:space="preserve"> </w:t>
      </w:r>
      <w:r w:rsidR="00B50055">
        <w:rPr>
          <w:rFonts w:asciiTheme="majorHAnsi" w:hAnsiTheme="majorHAnsi"/>
          <w:sz w:val="23"/>
          <w:szCs w:val="23"/>
        </w:rPr>
        <w:t>X</w:t>
      </w:r>
      <w:r w:rsidR="00C92BBE" w:rsidRPr="00194276">
        <w:rPr>
          <w:rFonts w:asciiTheme="majorHAnsi" w:hAnsiTheme="majorHAnsi"/>
          <w:sz w:val="23"/>
          <w:szCs w:val="23"/>
        </w:rPr>
        <w:t xml:space="preserve"> and </w:t>
      </w:r>
      <w:r w:rsidR="00B50055">
        <w:rPr>
          <w:rFonts w:asciiTheme="majorHAnsi" w:hAnsiTheme="majorHAnsi"/>
          <w:sz w:val="23"/>
          <w:szCs w:val="23"/>
        </w:rPr>
        <w:t>X</w:t>
      </w:r>
    </w:p>
    <w:p w14:paraId="64C2002C" w14:textId="77777777" w:rsidR="00BA378E" w:rsidRPr="00194276" w:rsidRDefault="00E66FB6" w:rsidP="00723B77">
      <w:pPr>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p>
    <w:p w14:paraId="47A227C5" w14:textId="77777777" w:rsidR="00BA378E" w:rsidRPr="00194276" w:rsidRDefault="00BA378E" w:rsidP="00BA378E">
      <w:pPr>
        <w:ind w:left="2520" w:firstLine="420"/>
        <w:rPr>
          <w:rFonts w:asciiTheme="majorHAnsi" w:hAnsiTheme="majorHAnsi"/>
          <w:sz w:val="23"/>
          <w:szCs w:val="23"/>
        </w:rPr>
      </w:pPr>
      <w:r w:rsidRPr="00194276">
        <w:rPr>
          <w:rFonts w:asciiTheme="majorHAnsi" w:hAnsiTheme="majorHAnsi"/>
          <w:sz w:val="23"/>
          <w:szCs w:val="23"/>
        </w:rPr>
        <w:t>Address:</w:t>
      </w:r>
      <w:r w:rsidR="00E66FB6" w:rsidRPr="00194276">
        <w:rPr>
          <w:rFonts w:asciiTheme="majorHAnsi" w:hAnsiTheme="majorHAnsi"/>
          <w:sz w:val="23"/>
          <w:szCs w:val="23"/>
        </w:rPr>
        <w:tab/>
      </w:r>
    </w:p>
    <w:p w14:paraId="570E6C6B" w14:textId="6C9D31C4" w:rsidR="00E66FB6" w:rsidRPr="00194276" w:rsidRDefault="00BA378E" w:rsidP="00BA378E">
      <w:pPr>
        <w:ind w:left="2520" w:firstLine="420"/>
        <w:rPr>
          <w:rFonts w:asciiTheme="majorHAnsi" w:hAnsiTheme="majorHAnsi"/>
          <w:sz w:val="23"/>
          <w:szCs w:val="23"/>
        </w:rPr>
      </w:pPr>
      <w:r w:rsidRPr="00194276">
        <w:rPr>
          <w:rFonts w:asciiTheme="majorHAnsi" w:hAnsiTheme="majorHAnsi"/>
          <w:sz w:val="23"/>
          <w:szCs w:val="23"/>
        </w:rPr>
        <w:t>NYU Prague</w:t>
      </w:r>
      <w:r w:rsidR="00E66FB6" w:rsidRPr="00194276">
        <w:rPr>
          <w:rFonts w:asciiTheme="majorHAnsi" w:hAnsiTheme="majorHAnsi"/>
          <w:sz w:val="23"/>
          <w:szCs w:val="23"/>
        </w:rPr>
        <w:tab/>
      </w:r>
    </w:p>
    <w:p w14:paraId="0ED1E665" w14:textId="77777777" w:rsidR="00C92BBE" w:rsidRPr="00194276" w:rsidRDefault="00E66FB6" w:rsidP="00723B77">
      <w:pPr>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00C92BBE" w:rsidRPr="00194276">
        <w:rPr>
          <w:rFonts w:asciiTheme="majorHAnsi" w:hAnsiTheme="majorHAnsi"/>
          <w:sz w:val="23"/>
          <w:szCs w:val="23"/>
        </w:rPr>
        <w:t>Malé náměstí 143/2</w:t>
      </w:r>
    </w:p>
    <w:p w14:paraId="5F622886" w14:textId="5D7BA293" w:rsidR="00E66FB6" w:rsidRPr="00194276" w:rsidRDefault="00C92BBE" w:rsidP="00BA378E">
      <w:pPr>
        <w:ind w:left="2520" w:firstLine="420"/>
        <w:rPr>
          <w:rFonts w:asciiTheme="majorHAnsi" w:hAnsiTheme="majorHAnsi"/>
          <w:sz w:val="23"/>
          <w:szCs w:val="23"/>
        </w:rPr>
      </w:pPr>
      <w:r w:rsidRPr="00194276">
        <w:rPr>
          <w:rFonts w:asciiTheme="majorHAnsi" w:hAnsiTheme="majorHAnsi"/>
          <w:sz w:val="23"/>
          <w:szCs w:val="23"/>
        </w:rPr>
        <w:t>Staré Město, 110 00 Prague 1</w:t>
      </w:r>
    </w:p>
    <w:p w14:paraId="53B98CD9" w14:textId="7240BC69" w:rsidR="00E66FB6" w:rsidRPr="00194276" w:rsidRDefault="00C92BBE" w:rsidP="00723B77">
      <w:pPr>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t xml:space="preserve">ATTN: </w:t>
      </w:r>
      <w:r w:rsidR="00B50055">
        <w:rPr>
          <w:rFonts w:asciiTheme="majorHAnsi" w:hAnsiTheme="majorHAnsi"/>
          <w:sz w:val="23"/>
          <w:szCs w:val="23"/>
        </w:rPr>
        <w:t>X</w:t>
      </w:r>
      <w:r w:rsidRPr="00194276">
        <w:rPr>
          <w:rFonts w:asciiTheme="majorHAnsi" w:hAnsiTheme="majorHAnsi"/>
          <w:sz w:val="23"/>
          <w:szCs w:val="23"/>
        </w:rPr>
        <w:tab/>
      </w:r>
    </w:p>
    <w:p w14:paraId="6FD9A11A" w14:textId="0B065251" w:rsidR="00BA378E" w:rsidRPr="00194276" w:rsidRDefault="00BA378E" w:rsidP="00723B77">
      <w:pPr>
        <w:rPr>
          <w:rFonts w:asciiTheme="majorHAnsi" w:hAnsiTheme="majorHAnsi"/>
          <w:sz w:val="23"/>
          <w:szCs w:val="23"/>
        </w:rPr>
      </w:pPr>
    </w:p>
    <w:p w14:paraId="0C90A83F" w14:textId="2996D713" w:rsidR="00BA378E" w:rsidRPr="00194276" w:rsidRDefault="00BA378E" w:rsidP="00723B77">
      <w:pPr>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t>With cop</w:t>
      </w:r>
      <w:r w:rsidR="00765B54" w:rsidRPr="00194276">
        <w:rPr>
          <w:rFonts w:asciiTheme="majorHAnsi" w:hAnsiTheme="majorHAnsi"/>
          <w:sz w:val="23"/>
          <w:szCs w:val="23"/>
        </w:rPr>
        <w:t>ies</w:t>
      </w:r>
      <w:r w:rsidRPr="00194276">
        <w:rPr>
          <w:rFonts w:asciiTheme="majorHAnsi" w:hAnsiTheme="majorHAnsi"/>
          <w:sz w:val="23"/>
          <w:szCs w:val="23"/>
        </w:rPr>
        <w:t xml:space="preserve"> </w:t>
      </w:r>
      <w:proofErr w:type="gramStart"/>
      <w:r w:rsidRPr="00194276">
        <w:rPr>
          <w:rFonts w:asciiTheme="majorHAnsi" w:hAnsiTheme="majorHAnsi"/>
          <w:sz w:val="23"/>
          <w:szCs w:val="23"/>
        </w:rPr>
        <w:t>to</w:t>
      </w:r>
      <w:proofErr w:type="gramEnd"/>
      <w:r w:rsidRPr="00194276">
        <w:rPr>
          <w:rFonts w:asciiTheme="majorHAnsi" w:hAnsiTheme="majorHAnsi"/>
          <w:sz w:val="23"/>
          <w:szCs w:val="23"/>
        </w:rPr>
        <w:t>:</w:t>
      </w:r>
    </w:p>
    <w:p w14:paraId="0FD089BB" w14:textId="77777777" w:rsidR="00BA378E" w:rsidRPr="00194276" w:rsidRDefault="00BA378E" w:rsidP="00723B77">
      <w:pPr>
        <w:rPr>
          <w:rFonts w:asciiTheme="majorHAnsi" w:hAnsiTheme="majorHAnsi"/>
          <w:sz w:val="23"/>
          <w:szCs w:val="23"/>
        </w:rPr>
      </w:pPr>
    </w:p>
    <w:p w14:paraId="676F316E" w14:textId="513DAA6A"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Office of the General Counsel</w:t>
      </w:r>
    </w:p>
    <w:p w14:paraId="2FC82AE5" w14:textId="77777777"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New York University</w:t>
      </w:r>
    </w:p>
    <w:p w14:paraId="2D22562E" w14:textId="1093D25B"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70 Washington Square South, 11th Floor</w:t>
      </w:r>
    </w:p>
    <w:p w14:paraId="1950E506" w14:textId="77777777"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New York, NY 10012 USA</w:t>
      </w:r>
    </w:p>
    <w:p w14:paraId="4F6EE781" w14:textId="77777777"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ATTN: General Counsel</w:t>
      </w:r>
    </w:p>
    <w:p w14:paraId="6CB40EE9" w14:textId="244F6944"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 xml:space="preserve">FACSIMILE: </w:t>
      </w:r>
      <w:r w:rsidR="00B50055">
        <w:rPr>
          <w:rFonts w:asciiTheme="majorHAnsi" w:hAnsiTheme="majorHAnsi"/>
          <w:sz w:val="23"/>
          <w:szCs w:val="23"/>
        </w:rPr>
        <w:t>X</w:t>
      </w:r>
    </w:p>
    <w:p w14:paraId="52ACF2AF" w14:textId="77777777" w:rsidR="00765B54" w:rsidRPr="00194276" w:rsidRDefault="00765B54" w:rsidP="00765B54">
      <w:pPr>
        <w:ind w:left="2520" w:firstLine="420"/>
        <w:rPr>
          <w:rFonts w:asciiTheme="majorHAnsi" w:hAnsiTheme="majorHAnsi"/>
          <w:sz w:val="23"/>
          <w:szCs w:val="23"/>
        </w:rPr>
      </w:pPr>
    </w:p>
    <w:p w14:paraId="4FE70F18" w14:textId="757C7301" w:rsidR="00765B54" w:rsidRPr="00194276" w:rsidRDefault="00A5643B" w:rsidP="00765B54">
      <w:pPr>
        <w:ind w:left="2520" w:firstLine="420"/>
        <w:rPr>
          <w:rFonts w:asciiTheme="majorHAnsi" w:hAnsiTheme="majorHAnsi"/>
          <w:sz w:val="23"/>
          <w:szCs w:val="23"/>
        </w:rPr>
      </w:pPr>
      <w:r w:rsidRPr="00194276">
        <w:rPr>
          <w:rFonts w:asciiTheme="majorHAnsi" w:hAnsiTheme="majorHAnsi"/>
          <w:sz w:val="23"/>
          <w:szCs w:val="23"/>
        </w:rPr>
        <w:t>a</w:t>
      </w:r>
      <w:r w:rsidR="00765B54" w:rsidRPr="00194276">
        <w:rPr>
          <w:rFonts w:asciiTheme="majorHAnsi" w:hAnsiTheme="majorHAnsi"/>
          <w:sz w:val="23"/>
          <w:szCs w:val="23"/>
        </w:rPr>
        <w:t>nd</w:t>
      </w:r>
    </w:p>
    <w:p w14:paraId="6E3AFEA8" w14:textId="77777777" w:rsidR="00765B54" w:rsidRPr="00194276" w:rsidRDefault="00765B54" w:rsidP="00765B54">
      <w:pPr>
        <w:ind w:left="2520" w:firstLine="420"/>
        <w:rPr>
          <w:rFonts w:asciiTheme="majorHAnsi" w:hAnsiTheme="majorHAnsi"/>
          <w:sz w:val="23"/>
          <w:szCs w:val="23"/>
        </w:rPr>
      </w:pPr>
    </w:p>
    <w:p w14:paraId="6848654B" w14:textId="77777777"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Office of Global Programs</w:t>
      </w:r>
    </w:p>
    <w:p w14:paraId="3C62EE99" w14:textId="77777777"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New York University</w:t>
      </w:r>
    </w:p>
    <w:p w14:paraId="163D28C9" w14:textId="547DBDD6" w:rsidR="00012966" w:rsidRPr="00194276" w:rsidRDefault="00765B54" w:rsidP="00012966">
      <w:pPr>
        <w:ind w:left="2520" w:firstLine="420"/>
        <w:rPr>
          <w:rFonts w:asciiTheme="majorHAnsi" w:hAnsiTheme="majorHAnsi"/>
          <w:sz w:val="23"/>
          <w:szCs w:val="23"/>
        </w:rPr>
      </w:pPr>
      <w:r w:rsidRPr="00194276">
        <w:rPr>
          <w:rFonts w:asciiTheme="majorHAnsi" w:hAnsiTheme="majorHAnsi"/>
          <w:sz w:val="23"/>
          <w:szCs w:val="23"/>
        </w:rPr>
        <w:t>383 Lafayette Street, 4th Floor</w:t>
      </w:r>
    </w:p>
    <w:p w14:paraId="182AEE53" w14:textId="4AF0E2E4" w:rsidR="00765B54" w:rsidRPr="00194276" w:rsidRDefault="00765B54" w:rsidP="00012966">
      <w:pPr>
        <w:ind w:left="2520" w:firstLine="420"/>
        <w:rPr>
          <w:rFonts w:asciiTheme="majorHAnsi" w:hAnsiTheme="majorHAnsi"/>
          <w:sz w:val="23"/>
          <w:szCs w:val="23"/>
        </w:rPr>
      </w:pPr>
      <w:r w:rsidRPr="00194276">
        <w:rPr>
          <w:rFonts w:asciiTheme="majorHAnsi" w:hAnsiTheme="majorHAnsi"/>
          <w:sz w:val="23"/>
          <w:szCs w:val="23"/>
        </w:rPr>
        <w:t>New York, NY 10003</w:t>
      </w:r>
    </w:p>
    <w:p w14:paraId="4205AF48" w14:textId="55CF90B4" w:rsidR="00765B54" w:rsidRPr="00194276" w:rsidRDefault="00765B54" w:rsidP="00765B54">
      <w:pPr>
        <w:ind w:left="2520" w:firstLine="420"/>
        <w:rPr>
          <w:rFonts w:asciiTheme="majorHAnsi" w:hAnsiTheme="majorHAnsi"/>
          <w:sz w:val="23"/>
          <w:szCs w:val="23"/>
        </w:rPr>
      </w:pPr>
      <w:r w:rsidRPr="00194276">
        <w:rPr>
          <w:rFonts w:asciiTheme="majorHAnsi" w:hAnsiTheme="majorHAnsi"/>
          <w:sz w:val="23"/>
          <w:szCs w:val="23"/>
        </w:rPr>
        <w:t xml:space="preserve">ATTN: </w:t>
      </w:r>
      <w:r w:rsidR="00B50055">
        <w:rPr>
          <w:rFonts w:asciiTheme="majorHAnsi" w:hAnsiTheme="majorHAnsi"/>
          <w:sz w:val="23"/>
          <w:szCs w:val="23"/>
        </w:rPr>
        <w:t>X</w:t>
      </w:r>
    </w:p>
    <w:p w14:paraId="40F5E319" w14:textId="77777777" w:rsidR="00E66FB6" w:rsidRPr="00194276" w:rsidRDefault="00E66FB6" w:rsidP="00723B77">
      <w:pPr>
        <w:rPr>
          <w:rFonts w:asciiTheme="majorHAnsi" w:hAnsiTheme="majorHAnsi"/>
          <w:sz w:val="23"/>
          <w:szCs w:val="23"/>
        </w:rPr>
      </w:pPr>
    </w:p>
    <w:p w14:paraId="2348B00F" w14:textId="203F72B2" w:rsidR="001D038B" w:rsidRPr="00194276" w:rsidRDefault="00E66FB6" w:rsidP="00723B77">
      <w:pPr>
        <w:ind w:firstLine="720"/>
        <w:rPr>
          <w:rFonts w:asciiTheme="majorHAnsi" w:hAnsiTheme="majorHAnsi"/>
          <w:sz w:val="23"/>
          <w:szCs w:val="23"/>
        </w:rPr>
      </w:pPr>
      <w:r w:rsidRPr="00194276">
        <w:rPr>
          <w:rFonts w:asciiTheme="majorHAnsi" w:hAnsiTheme="majorHAnsi"/>
          <w:sz w:val="23"/>
          <w:szCs w:val="23"/>
        </w:rPr>
        <w:t>If to CUFA:</w:t>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001D038B" w:rsidRPr="00194276">
        <w:rPr>
          <w:rFonts w:asciiTheme="majorHAnsi" w:hAnsiTheme="majorHAnsi"/>
          <w:sz w:val="23"/>
          <w:szCs w:val="23"/>
        </w:rPr>
        <w:t xml:space="preserve">Email: </w:t>
      </w:r>
      <w:r w:rsidR="00B50055">
        <w:rPr>
          <w:rFonts w:asciiTheme="majorHAnsi" w:hAnsiTheme="majorHAnsi"/>
          <w:sz w:val="23"/>
          <w:szCs w:val="23"/>
        </w:rPr>
        <w:t>X</w:t>
      </w:r>
      <w:r w:rsidR="002B33EF" w:rsidRPr="00194276">
        <w:rPr>
          <w:rFonts w:asciiTheme="majorHAnsi" w:hAnsiTheme="majorHAnsi"/>
          <w:sz w:val="23"/>
          <w:szCs w:val="23"/>
        </w:rPr>
        <w:t xml:space="preserve"> and/or </w:t>
      </w:r>
      <w:r w:rsidR="00B50055">
        <w:rPr>
          <w:rFonts w:asciiTheme="majorHAnsi" w:hAnsiTheme="majorHAnsi"/>
          <w:sz w:val="23"/>
          <w:szCs w:val="23"/>
        </w:rPr>
        <w:t>X</w:t>
      </w:r>
    </w:p>
    <w:p w14:paraId="639FE3C4" w14:textId="77777777" w:rsidR="002B33EF" w:rsidRPr="00194276" w:rsidRDefault="001D038B" w:rsidP="00723B77">
      <w:pPr>
        <w:ind w:firstLine="720"/>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p>
    <w:p w14:paraId="1D766E15" w14:textId="106DE968" w:rsidR="002B33EF" w:rsidRPr="00194276" w:rsidRDefault="001D038B" w:rsidP="00BA378E">
      <w:pPr>
        <w:ind w:left="2220" w:firstLine="720"/>
        <w:rPr>
          <w:rFonts w:asciiTheme="majorHAnsi" w:hAnsiTheme="majorHAnsi"/>
          <w:sz w:val="23"/>
          <w:szCs w:val="23"/>
        </w:rPr>
      </w:pPr>
      <w:r w:rsidRPr="00194276">
        <w:rPr>
          <w:rFonts w:asciiTheme="majorHAnsi" w:hAnsiTheme="majorHAnsi"/>
          <w:sz w:val="23"/>
          <w:szCs w:val="23"/>
        </w:rPr>
        <w:t>Address</w:t>
      </w:r>
      <w:r w:rsidR="002B33EF" w:rsidRPr="00194276">
        <w:rPr>
          <w:rFonts w:asciiTheme="majorHAnsi" w:hAnsiTheme="majorHAnsi"/>
          <w:sz w:val="23"/>
          <w:szCs w:val="23"/>
        </w:rPr>
        <w:t>:</w:t>
      </w:r>
    </w:p>
    <w:p w14:paraId="3D0F05D3" w14:textId="4CE37B44" w:rsidR="00E66FB6" w:rsidRPr="00194276" w:rsidRDefault="00222AD8" w:rsidP="00BA378E">
      <w:pPr>
        <w:ind w:left="2220" w:firstLine="720"/>
        <w:rPr>
          <w:rFonts w:asciiTheme="majorHAnsi" w:hAnsiTheme="majorHAnsi"/>
          <w:sz w:val="23"/>
          <w:szCs w:val="23"/>
        </w:rPr>
      </w:pPr>
      <w:r w:rsidRPr="00194276">
        <w:rPr>
          <w:rFonts w:asciiTheme="majorHAnsi" w:hAnsiTheme="majorHAnsi"/>
          <w:sz w:val="23"/>
          <w:szCs w:val="23"/>
        </w:rPr>
        <w:t>International Relations Office</w:t>
      </w:r>
    </w:p>
    <w:p w14:paraId="4A4F0B92" w14:textId="455CEEA4" w:rsidR="00222AD8" w:rsidRPr="00194276" w:rsidRDefault="00222AD8" w:rsidP="00723B77">
      <w:pPr>
        <w:ind w:firstLine="720"/>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t>Charles University, Faculty of arts</w:t>
      </w:r>
    </w:p>
    <w:p w14:paraId="193BF554" w14:textId="0970C003" w:rsidR="00222AD8" w:rsidRPr="00194276" w:rsidRDefault="00222AD8" w:rsidP="00723B77">
      <w:pPr>
        <w:ind w:firstLine="720"/>
        <w:rPr>
          <w:rFonts w:asciiTheme="majorHAnsi" w:hAnsiTheme="majorHAnsi"/>
          <w:sz w:val="23"/>
          <w:szCs w:val="23"/>
          <w:lang w:val="es-ES"/>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lang w:val="es-ES"/>
        </w:rPr>
        <w:t>Nám, Jana Palacha ½</w:t>
      </w:r>
    </w:p>
    <w:p w14:paraId="46081EAB" w14:textId="16840B49" w:rsidR="00222AD8" w:rsidRPr="00194276" w:rsidRDefault="00222AD8" w:rsidP="00723B77">
      <w:pPr>
        <w:ind w:firstLine="720"/>
        <w:rPr>
          <w:rFonts w:asciiTheme="majorHAnsi" w:hAnsiTheme="majorHAnsi"/>
          <w:sz w:val="23"/>
          <w:szCs w:val="23"/>
          <w:lang w:val="es-ES"/>
        </w:rPr>
      </w:pP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t>116 38, Prague 1, Czech Republic</w:t>
      </w:r>
    </w:p>
    <w:p w14:paraId="3861FED0" w14:textId="7618BC20" w:rsidR="00222AD8" w:rsidRPr="00194276" w:rsidRDefault="00E66FB6" w:rsidP="00723B77">
      <w:pPr>
        <w:rPr>
          <w:rFonts w:asciiTheme="majorHAnsi" w:hAnsiTheme="majorHAnsi"/>
          <w:sz w:val="23"/>
          <w:szCs w:val="23"/>
        </w:rPr>
      </w:pP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lang w:val="es-ES"/>
        </w:rPr>
        <w:tab/>
      </w:r>
      <w:r w:rsidRPr="00194276">
        <w:rPr>
          <w:rFonts w:asciiTheme="majorHAnsi" w:hAnsiTheme="majorHAnsi"/>
          <w:sz w:val="23"/>
          <w:szCs w:val="23"/>
        </w:rPr>
        <w:t>ATTN:</w:t>
      </w:r>
      <w:r w:rsidR="00222AD8" w:rsidRPr="00194276">
        <w:rPr>
          <w:rFonts w:asciiTheme="majorHAnsi" w:hAnsiTheme="majorHAnsi"/>
          <w:sz w:val="23"/>
          <w:szCs w:val="23"/>
        </w:rPr>
        <w:t xml:space="preserve"> Head of International </w:t>
      </w:r>
      <w:r w:rsidR="002B33EF" w:rsidRPr="00194276">
        <w:rPr>
          <w:rFonts w:asciiTheme="majorHAnsi" w:hAnsiTheme="majorHAnsi"/>
          <w:sz w:val="23"/>
          <w:szCs w:val="23"/>
        </w:rPr>
        <w:t xml:space="preserve">Relations </w:t>
      </w:r>
      <w:r w:rsidR="00222AD8" w:rsidRPr="00194276">
        <w:rPr>
          <w:rFonts w:asciiTheme="majorHAnsi" w:hAnsiTheme="majorHAnsi"/>
          <w:sz w:val="23"/>
          <w:szCs w:val="23"/>
        </w:rPr>
        <w:t>Office</w:t>
      </w:r>
    </w:p>
    <w:p w14:paraId="045F314B" w14:textId="0B748C65" w:rsidR="00E66FB6" w:rsidRPr="00194276" w:rsidRDefault="00222AD8" w:rsidP="00222AD8">
      <w:pPr>
        <w:ind w:firstLine="420"/>
        <w:rPr>
          <w:rFonts w:asciiTheme="majorHAnsi" w:hAnsiTheme="majorHAnsi"/>
          <w:sz w:val="23"/>
          <w:szCs w:val="23"/>
        </w:rPr>
      </w:pPr>
      <w:r w:rsidRPr="00194276">
        <w:rPr>
          <w:rFonts w:asciiTheme="majorHAnsi" w:hAnsiTheme="majorHAnsi"/>
          <w:sz w:val="23"/>
          <w:szCs w:val="23"/>
        </w:rPr>
        <w:lastRenderedPageBreak/>
        <w:tab/>
      </w:r>
      <w:r w:rsidR="002B33EF" w:rsidRPr="00194276">
        <w:rPr>
          <w:rFonts w:asciiTheme="majorHAnsi" w:hAnsiTheme="majorHAnsi"/>
          <w:sz w:val="23"/>
          <w:szCs w:val="23"/>
        </w:rPr>
        <w:tab/>
      </w:r>
      <w:r w:rsidR="002B33EF" w:rsidRPr="00194276">
        <w:rPr>
          <w:rFonts w:asciiTheme="majorHAnsi" w:hAnsiTheme="majorHAnsi"/>
          <w:sz w:val="23"/>
          <w:szCs w:val="23"/>
        </w:rPr>
        <w:tab/>
      </w:r>
      <w:r w:rsidR="002B33EF" w:rsidRPr="00194276">
        <w:rPr>
          <w:rFonts w:asciiTheme="majorHAnsi" w:hAnsiTheme="majorHAnsi"/>
          <w:sz w:val="23"/>
          <w:szCs w:val="23"/>
        </w:rPr>
        <w:tab/>
      </w:r>
      <w:r w:rsidR="002B33EF" w:rsidRPr="00194276">
        <w:rPr>
          <w:rFonts w:asciiTheme="majorHAnsi" w:hAnsiTheme="majorHAnsi"/>
          <w:sz w:val="23"/>
          <w:szCs w:val="23"/>
        </w:rPr>
        <w:tab/>
      </w:r>
      <w:r w:rsidR="002B33EF" w:rsidRPr="00194276">
        <w:rPr>
          <w:rFonts w:asciiTheme="majorHAnsi" w:hAnsiTheme="majorHAnsi"/>
          <w:sz w:val="23"/>
          <w:szCs w:val="23"/>
        </w:rPr>
        <w:tab/>
      </w:r>
      <w:r w:rsidRPr="00194276">
        <w:rPr>
          <w:rFonts w:asciiTheme="majorHAnsi" w:hAnsiTheme="majorHAnsi"/>
          <w:sz w:val="23"/>
          <w:szCs w:val="23"/>
        </w:rPr>
        <w:t xml:space="preserve">TEL: </w:t>
      </w:r>
      <w:r w:rsidR="00B50055">
        <w:rPr>
          <w:rFonts w:asciiTheme="majorHAnsi" w:hAnsiTheme="majorHAnsi"/>
          <w:sz w:val="23"/>
          <w:szCs w:val="23"/>
        </w:rPr>
        <w:t>X</w:t>
      </w:r>
    </w:p>
    <w:p w14:paraId="52F2C237" w14:textId="7E0CE7CC" w:rsidR="00E66FB6" w:rsidRPr="00194276" w:rsidRDefault="00222AD8" w:rsidP="00BA378E">
      <w:pPr>
        <w:ind w:firstLine="420"/>
        <w:rPr>
          <w:rFonts w:asciiTheme="majorHAnsi" w:hAnsiTheme="majorHAnsi"/>
          <w:sz w:val="23"/>
          <w:szCs w:val="23"/>
        </w:rPr>
      </w:pP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r w:rsidRPr="00194276">
        <w:rPr>
          <w:rFonts w:asciiTheme="majorHAnsi" w:hAnsiTheme="majorHAnsi"/>
          <w:sz w:val="23"/>
          <w:szCs w:val="23"/>
        </w:rPr>
        <w:tab/>
      </w:r>
    </w:p>
    <w:p w14:paraId="6EC4D6CA" w14:textId="77777777" w:rsidR="00E66FB6" w:rsidRPr="00194276" w:rsidRDefault="00E66FB6" w:rsidP="00723B77">
      <w:pPr>
        <w:pStyle w:val="Odstavecseseznamem"/>
        <w:rPr>
          <w:rFonts w:asciiTheme="majorHAnsi" w:hAnsiTheme="majorHAnsi"/>
          <w:sz w:val="23"/>
          <w:szCs w:val="23"/>
        </w:rPr>
      </w:pPr>
    </w:p>
    <w:p w14:paraId="1B53BDBB" w14:textId="77777777" w:rsidR="00837005" w:rsidRPr="00194276" w:rsidRDefault="00837005"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TERM; TERMINATION; ASSIGNMENT</w:t>
      </w:r>
    </w:p>
    <w:p w14:paraId="76A27F54" w14:textId="5025743F" w:rsidR="00837005" w:rsidRPr="00194276" w:rsidRDefault="00837005" w:rsidP="00723B77">
      <w:pPr>
        <w:pStyle w:val="Odstavecseseznamem"/>
        <w:numPr>
          <w:ilvl w:val="1"/>
          <w:numId w:val="34"/>
        </w:numPr>
        <w:adjustRightInd w:val="0"/>
        <w:textAlignment w:val="baseline"/>
        <w:rPr>
          <w:rFonts w:asciiTheme="majorHAnsi" w:hAnsiTheme="majorHAnsi"/>
          <w:sz w:val="23"/>
          <w:szCs w:val="23"/>
        </w:rPr>
      </w:pPr>
      <w:r w:rsidRPr="00194276">
        <w:rPr>
          <w:rFonts w:asciiTheme="majorHAnsi" w:hAnsiTheme="majorHAnsi"/>
          <w:sz w:val="23"/>
          <w:szCs w:val="23"/>
        </w:rPr>
        <w:t xml:space="preserve">This Agreement will remain in force for a period of three years, unless otherwise terminated prior to such date. </w:t>
      </w:r>
    </w:p>
    <w:p w14:paraId="52FBB5E5" w14:textId="77777777" w:rsidR="00837005" w:rsidRPr="00194276" w:rsidRDefault="00837005" w:rsidP="00723B77">
      <w:pPr>
        <w:pStyle w:val="Odstavecseseznamem"/>
        <w:numPr>
          <w:ilvl w:val="1"/>
          <w:numId w:val="34"/>
        </w:numPr>
        <w:adjustRightInd w:val="0"/>
        <w:textAlignment w:val="baseline"/>
        <w:rPr>
          <w:rFonts w:asciiTheme="majorHAnsi" w:hAnsiTheme="majorHAnsi"/>
          <w:sz w:val="23"/>
          <w:szCs w:val="23"/>
        </w:rPr>
      </w:pPr>
      <w:r w:rsidRPr="00194276">
        <w:rPr>
          <w:rFonts w:asciiTheme="majorHAnsi" w:hAnsiTheme="majorHAnsi"/>
          <w:sz w:val="23"/>
          <w:szCs w:val="23"/>
        </w:rPr>
        <w:t xml:space="preserve">This Agreement may not be amended or modified, except through a written instrument signed by both Parties. This Agreement may be renewed by the written agreement of both Parties. </w:t>
      </w:r>
    </w:p>
    <w:p w14:paraId="1D7E001D" w14:textId="77777777" w:rsidR="00837005" w:rsidRPr="00194276" w:rsidRDefault="00837005" w:rsidP="00723B77">
      <w:pPr>
        <w:pStyle w:val="Odstavecseseznamem"/>
        <w:numPr>
          <w:ilvl w:val="1"/>
          <w:numId w:val="34"/>
        </w:numPr>
        <w:adjustRightInd w:val="0"/>
        <w:textAlignment w:val="baseline"/>
        <w:rPr>
          <w:rFonts w:asciiTheme="majorHAnsi" w:hAnsiTheme="majorHAnsi"/>
          <w:sz w:val="23"/>
          <w:szCs w:val="23"/>
        </w:rPr>
      </w:pPr>
      <w:r w:rsidRPr="00194276">
        <w:rPr>
          <w:rFonts w:asciiTheme="majorHAnsi" w:hAnsiTheme="majorHAnsi"/>
          <w:sz w:val="23"/>
          <w:szCs w:val="23"/>
        </w:rPr>
        <w:t xml:space="preserve">If either Party desires to terminate the agreement, it must inform the other in writing at least six (6) months prior to the effective date of termination. </w:t>
      </w:r>
    </w:p>
    <w:p w14:paraId="05D71DEC" w14:textId="77777777" w:rsidR="00837005" w:rsidRPr="00194276" w:rsidRDefault="00837005" w:rsidP="00723B77">
      <w:pPr>
        <w:pStyle w:val="Odstavecseseznamem"/>
        <w:numPr>
          <w:ilvl w:val="1"/>
          <w:numId w:val="34"/>
        </w:numPr>
        <w:adjustRightInd w:val="0"/>
        <w:textAlignment w:val="baseline"/>
        <w:rPr>
          <w:rFonts w:asciiTheme="majorHAnsi" w:hAnsiTheme="majorHAnsi"/>
          <w:sz w:val="23"/>
          <w:szCs w:val="23"/>
        </w:rPr>
      </w:pPr>
      <w:r w:rsidRPr="00194276">
        <w:rPr>
          <w:rFonts w:asciiTheme="majorHAnsi" w:hAnsiTheme="majorHAnsi"/>
          <w:sz w:val="23"/>
          <w:szCs w:val="23"/>
        </w:rPr>
        <w:t>Either Party may terminate this Agreement upon written notice if the other Party fails to cure a material breach of any term of this Agreement within thirty (30) days after receiving written notice thereof.</w:t>
      </w:r>
    </w:p>
    <w:p w14:paraId="53B84AA1" w14:textId="060E8059" w:rsidR="00DC2EF6" w:rsidRPr="00194276" w:rsidRDefault="00837005" w:rsidP="00723B77">
      <w:pPr>
        <w:pStyle w:val="Odstavecseseznamem"/>
        <w:numPr>
          <w:ilvl w:val="1"/>
          <w:numId w:val="34"/>
        </w:numPr>
        <w:rPr>
          <w:rFonts w:asciiTheme="majorHAnsi" w:hAnsiTheme="majorHAnsi"/>
          <w:sz w:val="23"/>
          <w:szCs w:val="23"/>
        </w:rPr>
      </w:pPr>
      <w:r w:rsidRPr="00194276">
        <w:rPr>
          <w:rFonts w:asciiTheme="majorHAnsi" w:hAnsiTheme="majorHAnsi"/>
          <w:sz w:val="23"/>
          <w:szCs w:val="23"/>
        </w:rPr>
        <w:t xml:space="preserve">In the event of the expiration or earlier termination of this Agreement, this Agreement will remain in force (but only to the extent necessary) until such time as all NYU Participating Students enrolled in </w:t>
      </w:r>
      <w:r w:rsidR="00650621" w:rsidRPr="00194276">
        <w:rPr>
          <w:rFonts w:asciiTheme="majorHAnsi" w:hAnsiTheme="majorHAnsi"/>
          <w:sz w:val="23"/>
          <w:szCs w:val="23"/>
        </w:rPr>
        <w:t>the ECES</w:t>
      </w:r>
      <w:r w:rsidRPr="00194276">
        <w:rPr>
          <w:rFonts w:asciiTheme="majorHAnsi" w:hAnsiTheme="majorHAnsi"/>
          <w:sz w:val="23"/>
          <w:szCs w:val="23"/>
        </w:rPr>
        <w:t xml:space="preserve"> program under this Agreement at the time of expiration termination have completed their studies or withdrawn or other arrangements have been made to safeguard the best interests of those students for the remainder of their respective terms.</w:t>
      </w:r>
    </w:p>
    <w:p w14:paraId="755E92DF" w14:textId="77777777" w:rsidR="00723B77" w:rsidRPr="00194276" w:rsidRDefault="00723B77" w:rsidP="00723B77">
      <w:pPr>
        <w:pStyle w:val="Odstavecseseznamem"/>
        <w:ind w:left="1440"/>
        <w:rPr>
          <w:rFonts w:asciiTheme="majorHAnsi" w:hAnsiTheme="majorHAnsi"/>
          <w:sz w:val="23"/>
          <w:szCs w:val="23"/>
        </w:rPr>
      </w:pPr>
    </w:p>
    <w:p w14:paraId="23BB8369" w14:textId="77777777" w:rsidR="00837005" w:rsidRPr="00194276" w:rsidRDefault="00837005"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CONFIDENTIALITY</w:t>
      </w:r>
    </w:p>
    <w:p w14:paraId="6BAD2AE2" w14:textId="4DD4D294" w:rsidR="00837005" w:rsidRPr="00194276" w:rsidRDefault="00837005" w:rsidP="00723B77">
      <w:pPr>
        <w:pStyle w:val="Odstavecseseznamem"/>
        <w:ind w:left="749"/>
        <w:rPr>
          <w:rFonts w:asciiTheme="majorHAnsi" w:hAnsiTheme="majorHAnsi"/>
          <w:sz w:val="23"/>
          <w:szCs w:val="23"/>
          <w:lang w:val="en-GB"/>
        </w:rPr>
      </w:pPr>
      <w:r w:rsidRPr="00194276">
        <w:rPr>
          <w:rFonts w:asciiTheme="majorHAnsi" w:hAnsiTheme="majorHAnsi"/>
          <w:sz w:val="23"/>
          <w:szCs w:val="23"/>
          <w:lang w:val="en-GB"/>
        </w:rPr>
        <w:t xml:space="preserve">Each Party will hold in confidence and will not directly or indirectly disclose to any third party or use for its own benefit any information provided by the other parties or otherwise obtained as a result of this Agreement that is the non-public confidential or proprietary in nature, whether written, verbal or in any other form, including without limitation any information that relates to the employees, </w:t>
      </w:r>
      <w:r w:rsidR="00650621" w:rsidRPr="00194276">
        <w:rPr>
          <w:rFonts w:asciiTheme="majorHAnsi" w:hAnsiTheme="majorHAnsi"/>
          <w:sz w:val="23"/>
          <w:szCs w:val="23"/>
          <w:lang w:val="en-GB"/>
        </w:rPr>
        <w:t>NYU</w:t>
      </w:r>
      <w:r w:rsidRPr="00194276">
        <w:rPr>
          <w:rFonts w:asciiTheme="majorHAnsi" w:hAnsiTheme="majorHAnsi"/>
          <w:sz w:val="23"/>
          <w:szCs w:val="23"/>
          <w:lang w:val="en-GB"/>
        </w:rPr>
        <w:t xml:space="preserve"> Participating Students, research and development, plans, business affairs, finances, fundraising, marketing, property, records, contracts, processes, techniques, inventions, trade secrets or know-how of the disclosing Party (“Confidential Information”); provided that a receiving Party may disclose the Confidential Information to a governmental authority or regulatory body having jurisdiction over the receiving Party, pursuant to a lawful order or request of a court, or to an administrative or accrediting agency. The receiving Party acknowledges that all right, title and interest in the Confidential Information remains the sole property of the disclosing Party, and that the receiving Party will not obtain any such right, title and interest by virtue of this Agreement or otherwise. </w:t>
      </w:r>
    </w:p>
    <w:p w14:paraId="6D5314D6" w14:textId="77777777" w:rsidR="00837005" w:rsidRPr="00194276" w:rsidRDefault="00837005" w:rsidP="00723B77">
      <w:pPr>
        <w:rPr>
          <w:rFonts w:asciiTheme="majorHAnsi" w:hAnsiTheme="majorHAnsi"/>
          <w:sz w:val="23"/>
          <w:szCs w:val="23"/>
        </w:rPr>
      </w:pPr>
    </w:p>
    <w:p w14:paraId="275355F2" w14:textId="77777777" w:rsidR="00837005" w:rsidRPr="00194276" w:rsidRDefault="00837005"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 xml:space="preserve">FAMILY EDUCATIONAL RIGHTS AND PRIVACY ACT  </w:t>
      </w:r>
    </w:p>
    <w:p w14:paraId="4314F6A9" w14:textId="35C9801B" w:rsidR="00837005" w:rsidRPr="00194276" w:rsidRDefault="00837005" w:rsidP="00723B77">
      <w:pPr>
        <w:pStyle w:val="Odstavecseseznamem"/>
        <w:ind w:left="749"/>
        <w:rPr>
          <w:rFonts w:asciiTheme="majorHAnsi" w:hAnsiTheme="majorHAnsi"/>
          <w:sz w:val="23"/>
          <w:szCs w:val="23"/>
          <w:lang w:val="en-GB"/>
        </w:rPr>
      </w:pPr>
      <w:r w:rsidRPr="00194276">
        <w:rPr>
          <w:rFonts w:asciiTheme="majorHAnsi" w:hAnsiTheme="majorHAnsi"/>
          <w:sz w:val="23"/>
          <w:szCs w:val="23"/>
          <w:lang w:val="en-GB"/>
        </w:rPr>
        <w:t>NYU, CU</w:t>
      </w:r>
      <w:r w:rsidR="00650621" w:rsidRPr="00194276">
        <w:rPr>
          <w:rFonts w:asciiTheme="majorHAnsi" w:hAnsiTheme="majorHAnsi"/>
          <w:sz w:val="23"/>
          <w:szCs w:val="23"/>
          <w:lang w:val="en-GB"/>
        </w:rPr>
        <w:t>FA</w:t>
      </w:r>
      <w:r w:rsidRPr="00194276">
        <w:rPr>
          <w:rFonts w:asciiTheme="majorHAnsi" w:hAnsiTheme="majorHAnsi"/>
          <w:sz w:val="23"/>
          <w:szCs w:val="23"/>
          <w:lang w:val="en-GB"/>
        </w:rPr>
        <w:t xml:space="preserve"> and their respective employees, agents and representatives will comply with all applicable laws and regulations in the performance of the Agreement, including the EU General Data Protection Regulation (“GDPR”) and any other applicable data privacy laws. The parties acknowledge that NYU (and with respect to the education records of the NYU Participating Students, CU</w:t>
      </w:r>
      <w:r w:rsidR="00650621" w:rsidRPr="00194276">
        <w:rPr>
          <w:rFonts w:asciiTheme="majorHAnsi" w:hAnsiTheme="majorHAnsi"/>
          <w:sz w:val="23"/>
          <w:szCs w:val="23"/>
          <w:lang w:val="en-GB"/>
        </w:rPr>
        <w:t>FA</w:t>
      </w:r>
      <w:r w:rsidRPr="00194276">
        <w:rPr>
          <w:rFonts w:asciiTheme="majorHAnsi" w:hAnsiTheme="majorHAnsi"/>
          <w:sz w:val="23"/>
          <w:szCs w:val="23"/>
          <w:lang w:val="en-GB"/>
        </w:rPr>
        <w:t xml:space="preserve">) is subject to and will fully comply with the privacy regulations outlined in the U.S. Family Education Rights </w:t>
      </w:r>
      <w:r w:rsidRPr="00194276">
        <w:rPr>
          <w:rFonts w:asciiTheme="majorHAnsi" w:hAnsiTheme="majorHAnsi"/>
          <w:sz w:val="23"/>
          <w:szCs w:val="23"/>
          <w:lang w:val="en-GB"/>
        </w:rPr>
        <w:lastRenderedPageBreak/>
        <w:t>and Privacy Act, 20 U.S.C. § 1232g; 34 CFR Part 99, ("FERPA") for the handling of personally identifiable student information from education records. No party will disclose any student information to a third party except to the extent permitted by FERPA.</w:t>
      </w:r>
    </w:p>
    <w:p w14:paraId="0160A86A" w14:textId="77777777" w:rsidR="00837005" w:rsidRPr="00194276" w:rsidRDefault="00837005" w:rsidP="00723B77">
      <w:pPr>
        <w:pStyle w:val="Odstavecseseznamem"/>
        <w:ind w:left="750"/>
        <w:rPr>
          <w:rFonts w:asciiTheme="majorHAnsi" w:hAnsiTheme="majorHAnsi"/>
          <w:sz w:val="23"/>
          <w:szCs w:val="23"/>
        </w:rPr>
      </w:pPr>
    </w:p>
    <w:p w14:paraId="7429AE9D" w14:textId="77777777" w:rsidR="00837005" w:rsidRPr="00194276" w:rsidRDefault="00837005" w:rsidP="00723B77">
      <w:pPr>
        <w:pStyle w:val="Odstavecseseznamem"/>
        <w:numPr>
          <w:ilvl w:val="0"/>
          <w:numId w:val="34"/>
        </w:numPr>
        <w:adjustRightInd w:val="0"/>
        <w:spacing w:line="360" w:lineRule="atLeast"/>
        <w:textAlignment w:val="baseline"/>
        <w:rPr>
          <w:rFonts w:asciiTheme="majorHAnsi" w:hAnsiTheme="majorHAnsi"/>
          <w:sz w:val="23"/>
          <w:szCs w:val="23"/>
        </w:rPr>
      </w:pPr>
      <w:r w:rsidRPr="00194276">
        <w:rPr>
          <w:rFonts w:asciiTheme="majorHAnsi" w:hAnsiTheme="majorHAnsi"/>
          <w:sz w:val="23"/>
          <w:szCs w:val="23"/>
        </w:rPr>
        <w:t>MISCELLANEOUS</w:t>
      </w:r>
    </w:p>
    <w:p w14:paraId="7E1CC182" w14:textId="48356C39" w:rsidR="00837005" w:rsidRPr="00194276" w:rsidRDefault="00837005" w:rsidP="00723B77">
      <w:pPr>
        <w:pStyle w:val="Odstavecseseznamem"/>
        <w:ind w:left="749"/>
        <w:rPr>
          <w:rFonts w:asciiTheme="majorHAnsi" w:hAnsiTheme="majorHAnsi"/>
          <w:sz w:val="23"/>
          <w:szCs w:val="23"/>
        </w:rPr>
      </w:pPr>
      <w:r w:rsidRPr="00194276">
        <w:rPr>
          <w:rFonts w:asciiTheme="majorHAnsi" w:hAnsiTheme="majorHAnsi"/>
          <w:sz w:val="23"/>
          <w:szCs w:val="23"/>
        </w:rPr>
        <w:t xml:space="preserve">The Agreement constitutes the entire agreement between the Parties regarding the subject matter of this Agreement and supersedes all prior terms, conditions, agreements and undertakings, both written and oral, between the Parties with respect to the matters contained herein.  No waiver of any term or condition of this Agreement will be construed as a continuing waiver of that term or condition or a waiver of any other term or condition of the Agreement.  If any provision of this Agreement is determined to be invalid, void, illegal or unenforceable in any respect, the remaining provisions hereof will continue in full force and effect; and the invalidity of a particular provision in a particular jurisdiction will not invalidate such provision in any other jurisdiction.  This Agreement is not for the benefit of </w:t>
      </w:r>
      <w:r w:rsidRPr="00194276">
        <w:rPr>
          <w:rFonts w:asciiTheme="majorHAnsi" w:hAnsiTheme="majorHAnsi"/>
          <w:sz w:val="23"/>
          <w:szCs w:val="23"/>
          <w:lang w:val="en-GB"/>
        </w:rPr>
        <w:t>any</w:t>
      </w:r>
      <w:r w:rsidRPr="00194276">
        <w:rPr>
          <w:rFonts w:asciiTheme="majorHAnsi" w:hAnsiTheme="majorHAnsi"/>
          <w:sz w:val="23"/>
          <w:szCs w:val="23"/>
        </w:rPr>
        <w:t xml:space="preserve"> third party.  This Agreement may be executed in counterparts, each of which will be considered an original, but all of which together will constitute the same instrument. Delivery of an executed counterpart of a signature page of this Agreement by facsimile or other electronic imaging shall be effective as delivery of a manually executed counterpart of this Agreement. Neither this Agreement nor any rights or obligations hereunder may be assigned or transferred by either Party without the prior written consent of the other Party. Any purported assignment or transfer without such prior written consent will be null and void.</w:t>
      </w:r>
    </w:p>
    <w:p w14:paraId="73F89D68" w14:textId="77777777" w:rsidR="00837005" w:rsidRPr="00194276" w:rsidRDefault="00837005" w:rsidP="00A53343">
      <w:pPr>
        <w:rPr>
          <w:rFonts w:asciiTheme="majorHAnsi" w:hAnsiTheme="majorHAnsi"/>
          <w:sz w:val="23"/>
          <w:szCs w:val="23"/>
        </w:rPr>
      </w:pPr>
    </w:p>
    <w:p w14:paraId="5BEC2748" w14:textId="42265DA4" w:rsidR="003024AA" w:rsidRPr="00194276" w:rsidRDefault="003024AA" w:rsidP="00723B77">
      <w:pPr>
        <w:pStyle w:val="Odstavecseseznamem"/>
        <w:rPr>
          <w:rFonts w:asciiTheme="majorHAnsi" w:hAnsiTheme="majorHAnsi"/>
          <w:sz w:val="23"/>
          <w:szCs w:val="23"/>
        </w:rPr>
      </w:pPr>
    </w:p>
    <w:p w14:paraId="46D3C24B" w14:textId="44416B68" w:rsidR="00AE1BB7" w:rsidRPr="00194276" w:rsidRDefault="00AE1BB7" w:rsidP="00723B77">
      <w:pPr>
        <w:ind w:left="720"/>
        <w:jc w:val="center"/>
        <w:rPr>
          <w:rFonts w:asciiTheme="majorHAnsi" w:hAnsiTheme="majorHAnsi"/>
          <w:b/>
          <w:sz w:val="23"/>
          <w:szCs w:val="23"/>
        </w:rPr>
      </w:pPr>
      <w:r w:rsidRPr="00194276">
        <w:rPr>
          <w:rFonts w:asciiTheme="majorHAnsi" w:hAnsiTheme="majorHAnsi"/>
          <w:b/>
          <w:sz w:val="23"/>
          <w:szCs w:val="23"/>
        </w:rPr>
        <w:t>Par</w:t>
      </w:r>
      <w:r w:rsidR="00F55B2B" w:rsidRPr="00194276">
        <w:rPr>
          <w:rFonts w:asciiTheme="majorHAnsi" w:hAnsiTheme="majorHAnsi"/>
          <w:b/>
          <w:sz w:val="23"/>
          <w:szCs w:val="23"/>
        </w:rPr>
        <w:t>t</w:t>
      </w:r>
      <w:r w:rsidRPr="00194276">
        <w:rPr>
          <w:rFonts w:asciiTheme="majorHAnsi" w:hAnsiTheme="majorHAnsi"/>
          <w:b/>
          <w:sz w:val="23"/>
          <w:szCs w:val="23"/>
        </w:rPr>
        <w:t xml:space="preserve"> V. </w:t>
      </w:r>
    </w:p>
    <w:p w14:paraId="08443B4B" w14:textId="7796C90E" w:rsidR="00E53E07" w:rsidRPr="00194276" w:rsidRDefault="00BC0416" w:rsidP="00A53343">
      <w:pPr>
        <w:pStyle w:val="Odstavecseseznamem"/>
        <w:numPr>
          <w:ilvl w:val="0"/>
          <w:numId w:val="35"/>
        </w:numPr>
        <w:rPr>
          <w:rFonts w:asciiTheme="majorHAnsi" w:hAnsiTheme="majorHAnsi"/>
          <w:sz w:val="23"/>
          <w:szCs w:val="23"/>
        </w:rPr>
      </w:pPr>
      <w:r w:rsidRPr="00194276">
        <w:rPr>
          <w:rFonts w:asciiTheme="majorHAnsi" w:hAnsiTheme="majorHAnsi"/>
          <w:sz w:val="23"/>
          <w:szCs w:val="23"/>
        </w:rPr>
        <w:t xml:space="preserve">The </w:t>
      </w:r>
      <w:r w:rsidR="00105181" w:rsidRPr="00194276">
        <w:rPr>
          <w:rFonts w:asciiTheme="majorHAnsi" w:hAnsiTheme="majorHAnsi"/>
          <w:sz w:val="23"/>
          <w:szCs w:val="23"/>
        </w:rPr>
        <w:t>p</w:t>
      </w:r>
      <w:r w:rsidRPr="00194276">
        <w:rPr>
          <w:rFonts w:asciiTheme="majorHAnsi" w:hAnsiTheme="majorHAnsi"/>
          <w:sz w:val="23"/>
          <w:szCs w:val="23"/>
        </w:rPr>
        <w:t xml:space="preserve">arties are aware of and agree with the publication of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by </w:t>
      </w:r>
      <w:r w:rsidR="00E974A9" w:rsidRPr="00194276">
        <w:rPr>
          <w:rFonts w:asciiTheme="majorHAnsi" w:hAnsiTheme="majorHAnsi"/>
          <w:sz w:val="23"/>
          <w:szCs w:val="23"/>
        </w:rPr>
        <w:t>CUFA</w:t>
      </w:r>
      <w:r w:rsidRPr="00194276">
        <w:rPr>
          <w:rFonts w:asciiTheme="majorHAnsi" w:hAnsiTheme="majorHAnsi"/>
          <w:sz w:val="23"/>
          <w:szCs w:val="23"/>
        </w:rPr>
        <w:t xml:space="preserve"> in accordance with Act no. 340/2015 Sb., concerning special conditions regarding the effect of some Contracts, their publication, and the Contract Register (Contract Register Act), as amended (hereinafter the „Act on the Register of </w:t>
      </w:r>
      <w:proofErr w:type="gramStart"/>
      <w:r w:rsidRPr="00194276">
        <w:rPr>
          <w:rFonts w:asciiTheme="majorHAnsi" w:hAnsiTheme="majorHAnsi"/>
          <w:sz w:val="23"/>
          <w:szCs w:val="23"/>
        </w:rPr>
        <w:t>Contracts“</w:t>
      </w:r>
      <w:proofErr w:type="gramEnd"/>
      <w:r w:rsidRPr="00194276">
        <w:rPr>
          <w:rFonts w:asciiTheme="majorHAnsi" w:hAnsiTheme="majorHAnsi"/>
          <w:sz w:val="23"/>
          <w:szCs w:val="23"/>
        </w:rPr>
        <w:t>), immediately after signing the Contract.</w:t>
      </w:r>
    </w:p>
    <w:p w14:paraId="042536E8" w14:textId="1BD0C639" w:rsidR="00E53E07" w:rsidRPr="00194276" w:rsidRDefault="00BC0416" w:rsidP="00723B77">
      <w:pPr>
        <w:pStyle w:val="Odstavecseseznamem"/>
        <w:numPr>
          <w:ilvl w:val="0"/>
          <w:numId w:val="35"/>
        </w:numPr>
        <w:rPr>
          <w:rFonts w:asciiTheme="majorHAnsi" w:hAnsiTheme="majorHAnsi"/>
          <w:sz w:val="23"/>
          <w:szCs w:val="23"/>
        </w:rPr>
      </w:pPr>
      <w:r w:rsidRPr="00194276">
        <w:rPr>
          <w:rFonts w:asciiTheme="majorHAnsi" w:hAnsiTheme="majorHAnsi"/>
          <w:sz w:val="23"/>
          <w:szCs w:val="23"/>
        </w:rPr>
        <w:t xml:space="preserve">The </w:t>
      </w:r>
      <w:r w:rsidR="00105181" w:rsidRPr="00194276">
        <w:rPr>
          <w:rFonts w:asciiTheme="majorHAnsi" w:hAnsiTheme="majorHAnsi"/>
          <w:sz w:val="23"/>
          <w:szCs w:val="23"/>
        </w:rPr>
        <w:t>p</w:t>
      </w:r>
      <w:r w:rsidRPr="00194276">
        <w:rPr>
          <w:rFonts w:asciiTheme="majorHAnsi" w:hAnsiTheme="majorHAnsi"/>
          <w:sz w:val="23"/>
          <w:szCs w:val="23"/>
        </w:rPr>
        <w:t xml:space="preserve">arties state that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does not contain commercially confidential information or information whose publication would lead to unauthorized access to the rights and obligations of the </w:t>
      </w:r>
      <w:r w:rsidR="00105181" w:rsidRPr="00194276">
        <w:rPr>
          <w:rFonts w:asciiTheme="majorHAnsi" w:hAnsiTheme="majorHAnsi"/>
          <w:sz w:val="23"/>
          <w:szCs w:val="23"/>
        </w:rPr>
        <w:t>p</w:t>
      </w:r>
      <w:r w:rsidRPr="00194276">
        <w:rPr>
          <w:rFonts w:asciiTheme="majorHAnsi" w:hAnsiTheme="majorHAnsi"/>
          <w:sz w:val="23"/>
          <w:szCs w:val="23"/>
        </w:rPr>
        <w:t xml:space="preserve">arties, their representatives or their employees, and the </w:t>
      </w:r>
      <w:r w:rsidR="00105181" w:rsidRPr="00194276">
        <w:rPr>
          <w:rFonts w:asciiTheme="majorHAnsi" w:hAnsiTheme="majorHAnsi"/>
          <w:sz w:val="23"/>
          <w:szCs w:val="23"/>
        </w:rPr>
        <w:t>p</w:t>
      </w:r>
      <w:r w:rsidRPr="00194276">
        <w:rPr>
          <w:rFonts w:asciiTheme="majorHAnsi" w:hAnsiTheme="majorHAnsi"/>
          <w:sz w:val="23"/>
          <w:szCs w:val="23"/>
        </w:rPr>
        <w:t xml:space="preserve">arties agree with the publication of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in its entirety. Nonetheless, prior to the </w:t>
      </w:r>
      <w:proofErr w:type="gramStart"/>
      <w:r w:rsidR="00AE1BB7" w:rsidRPr="00194276">
        <w:rPr>
          <w:rFonts w:asciiTheme="majorHAnsi" w:hAnsiTheme="majorHAnsi"/>
          <w:sz w:val="23"/>
          <w:szCs w:val="23"/>
        </w:rPr>
        <w:t>Agreement‘</w:t>
      </w:r>
      <w:proofErr w:type="gramEnd"/>
      <w:r w:rsidR="00AE1BB7" w:rsidRPr="00194276">
        <w:rPr>
          <w:rFonts w:asciiTheme="majorHAnsi" w:hAnsiTheme="majorHAnsi"/>
          <w:sz w:val="23"/>
          <w:szCs w:val="23"/>
        </w:rPr>
        <w:t xml:space="preserve">s </w:t>
      </w:r>
      <w:r w:rsidRPr="00194276">
        <w:rPr>
          <w:rFonts w:asciiTheme="majorHAnsi" w:hAnsiTheme="majorHAnsi"/>
          <w:sz w:val="23"/>
          <w:szCs w:val="23"/>
        </w:rPr>
        <w:t xml:space="preserve">publication </w:t>
      </w:r>
      <w:r w:rsidR="00E974A9" w:rsidRPr="00194276">
        <w:rPr>
          <w:rFonts w:asciiTheme="majorHAnsi" w:hAnsiTheme="majorHAnsi"/>
          <w:sz w:val="23"/>
          <w:szCs w:val="23"/>
        </w:rPr>
        <w:t>CUFA</w:t>
      </w:r>
      <w:r w:rsidRPr="00194276">
        <w:rPr>
          <w:rFonts w:asciiTheme="majorHAnsi" w:hAnsiTheme="majorHAnsi"/>
          <w:sz w:val="23"/>
          <w:szCs w:val="23"/>
        </w:rPr>
        <w:t xml:space="preserve"> is, if necessary, entitled to delete information which, according to the Act on the Register of Contracts, should not or need not be published. In the case that the publication of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would nevertheless lead to unauthorized access to the rights and obligations of the </w:t>
      </w:r>
      <w:r w:rsidR="00105181" w:rsidRPr="00194276">
        <w:rPr>
          <w:rFonts w:asciiTheme="majorHAnsi" w:hAnsiTheme="majorHAnsi"/>
          <w:sz w:val="23"/>
          <w:szCs w:val="23"/>
        </w:rPr>
        <w:t>p</w:t>
      </w:r>
      <w:r w:rsidRPr="00194276">
        <w:rPr>
          <w:rFonts w:asciiTheme="majorHAnsi" w:hAnsiTheme="majorHAnsi"/>
          <w:sz w:val="23"/>
          <w:szCs w:val="23"/>
        </w:rPr>
        <w:t>arties, their representatives or their employees, each party is responsible solely for the harm caused to itself, its own representatives, or employees.</w:t>
      </w:r>
    </w:p>
    <w:p w14:paraId="341EC672" w14:textId="1BFE3C97" w:rsidR="00E53E07" w:rsidRPr="00194276" w:rsidRDefault="007B7C90" w:rsidP="00723B77">
      <w:pPr>
        <w:pStyle w:val="Odstavecseseznamem"/>
        <w:numPr>
          <w:ilvl w:val="0"/>
          <w:numId w:val="35"/>
        </w:numPr>
        <w:rPr>
          <w:rFonts w:asciiTheme="majorHAnsi" w:hAnsiTheme="majorHAnsi"/>
          <w:sz w:val="23"/>
          <w:szCs w:val="23"/>
        </w:rPr>
      </w:pPr>
      <w:r w:rsidRPr="00194276">
        <w:rPr>
          <w:rFonts w:asciiTheme="majorHAnsi" w:hAnsiTheme="majorHAnsi"/>
          <w:sz w:val="23"/>
          <w:szCs w:val="23"/>
        </w:rPr>
        <w:t xml:space="preserve">The </w:t>
      </w:r>
      <w:r w:rsidR="00105181" w:rsidRPr="00194276">
        <w:rPr>
          <w:rFonts w:asciiTheme="majorHAnsi" w:hAnsiTheme="majorHAnsi"/>
          <w:sz w:val="23"/>
          <w:szCs w:val="23"/>
        </w:rPr>
        <w:t>p</w:t>
      </w:r>
      <w:r w:rsidRPr="00194276">
        <w:rPr>
          <w:rFonts w:asciiTheme="majorHAnsi" w:hAnsiTheme="majorHAnsi"/>
          <w:sz w:val="23"/>
          <w:szCs w:val="23"/>
        </w:rPr>
        <w:t xml:space="preserve">arties have agreed that this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is entered into and takes effect on the day of its publication in the Contract Register in accordance with the Act on the Register of </w:t>
      </w:r>
      <w:r w:rsidRPr="00194276">
        <w:rPr>
          <w:rFonts w:asciiTheme="majorHAnsi" w:hAnsiTheme="majorHAnsi"/>
          <w:sz w:val="23"/>
          <w:szCs w:val="23"/>
        </w:rPr>
        <w:lastRenderedPageBreak/>
        <w:t xml:space="preserve">Contracts. The </w:t>
      </w:r>
      <w:r w:rsidR="00105181" w:rsidRPr="00194276">
        <w:rPr>
          <w:rFonts w:asciiTheme="majorHAnsi" w:hAnsiTheme="majorHAnsi"/>
          <w:sz w:val="23"/>
          <w:szCs w:val="23"/>
        </w:rPr>
        <w:t>p</w:t>
      </w:r>
      <w:r w:rsidRPr="00194276">
        <w:rPr>
          <w:rFonts w:asciiTheme="majorHAnsi" w:hAnsiTheme="majorHAnsi"/>
          <w:sz w:val="23"/>
          <w:szCs w:val="23"/>
        </w:rPr>
        <w:t xml:space="preserve">arties are explicitly aware of and agree that the fulfilment of the Contract can take place only after it has taken effect. </w:t>
      </w:r>
      <w:r w:rsidR="00E974A9" w:rsidRPr="00194276">
        <w:rPr>
          <w:rFonts w:asciiTheme="majorHAnsi" w:hAnsiTheme="majorHAnsi"/>
          <w:sz w:val="23"/>
          <w:szCs w:val="23"/>
        </w:rPr>
        <w:t>CUFA</w:t>
      </w:r>
      <w:r w:rsidRPr="00194276">
        <w:rPr>
          <w:rFonts w:asciiTheme="majorHAnsi" w:hAnsiTheme="majorHAnsi"/>
          <w:sz w:val="23"/>
          <w:szCs w:val="23"/>
        </w:rPr>
        <w:t xml:space="preserve"> undertakes to inform </w:t>
      </w:r>
      <w:r w:rsidR="00F040A4" w:rsidRPr="00194276">
        <w:rPr>
          <w:rFonts w:asciiTheme="majorHAnsi" w:hAnsiTheme="majorHAnsi"/>
          <w:sz w:val="23"/>
          <w:szCs w:val="23"/>
        </w:rPr>
        <w:t xml:space="preserve">NYU and NYUPr </w:t>
      </w:r>
      <w:r w:rsidRPr="00194276">
        <w:rPr>
          <w:rFonts w:asciiTheme="majorHAnsi" w:hAnsiTheme="majorHAnsi"/>
          <w:sz w:val="23"/>
          <w:szCs w:val="23"/>
        </w:rPr>
        <w:t xml:space="preserve">of the Contract’s registration by sending a copy of the confirmation issued by the Contract Register administrator to the e-mail address given in the header of this </w:t>
      </w:r>
      <w:r w:rsidR="00AE1BB7" w:rsidRPr="00194276">
        <w:rPr>
          <w:rFonts w:asciiTheme="majorHAnsi" w:hAnsiTheme="majorHAnsi"/>
          <w:sz w:val="23"/>
          <w:szCs w:val="23"/>
        </w:rPr>
        <w:t>Agreement</w:t>
      </w:r>
      <w:r w:rsidRPr="00194276">
        <w:rPr>
          <w:rFonts w:asciiTheme="majorHAnsi" w:hAnsiTheme="majorHAnsi"/>
          <w:sz w:val="23"/>
          <w:szCs w:val="23"/>
        </w:rPr>
        <w:t>.</w:t>
      </w:r>
    </w:p>
    <w:p w14:paraId="18F93250" w14:textId="77777777" w:rsidR="003024AA" w:rsidRPr="00194276" w:rsidRDefault="003024AA" w:rsidP="00723B77">
      <w:pPr>
        <w:pStyle w:val="Odstavecseseznamem"/>
        <w:ind w:left="360"/>
        <w:rPr>
          <w:rFonts w:asciiTheme="majorHAnsi" w:hAnsiTheme="majorHAnsi"/>
          <w:sz w:val="23"/>
          <w:szCs w:val="23"/>
        </w:rPr>
      </w:pPr>
    </w:p>
    <w:p w14:paraId="5A32B20B" w14:textId="6EAC167E" w:rsidR="00AE1BB7" w:rsidRPr="00194276" w:rsidRDefault="00AE1BB7" w:rsidP="00723B77">
      <w:pPr>
        <w:jc w:val="center"/>
        <w:rPr>
          <w:rFonts w:asciiTheme="majorHAnsi" w:hAnsiTheme="majorHAnsi"/>
          <w:b/>
          <w:sz w:val="23"/>
          <w:szCs w:val="23"/>
        </w:rPr>
      </w:pPr>
      <w:r w:rsidRPr="00194276">
        <w:rPr>
          <w:rFonts w:asciiTheme="majorHAnsi" w:hAnsiTheme="majorHAnsi"/>
          <w:b/>
          <w:sz w:val="23"/>
          <w:szCs w:val="23"/>
        </w:rPr>
        <w:t>Par</w:t>
      </w:r>
      <w:r w:rsidR="00A53343" w:rsidRPr="00194276">
        <w:rPr>
          <w:rFonts w:asciiTheme="majorHAnsi" w:hAnsiTheme="majorHAnsi"/>
          <w:b/>
          <w:sz w:val="23"/>
          <w:szCs w:val="23"/>
        </w:rPr>
        <w:t>t</w:t>
      </w:r>
      <w:r w:rsidRPr="00194276">
        <w:rPr>
          <w:rFonts w:asciiTheme="majorHAnsi" w:hAnsiTheme="majorHAnsi"/>
          <w:b/>
          <w:sz w:val="23"/>
          <w:szCs w:val="23"/>
        </w:rPr>
        <w:t xml:space="preserve"> VI. </w:t>
      </w:r>
    </w:p>
    <w:p w14:paraId="2659D49F" w14:textId="7DEC8589" w:rsidR="00E53E07" w:rsidRPr="00194276" w:rsidRDefault="007B7C90" w:rsidP="00723B77">
      <w:pPr>
        <w:pStyle w:val="Odstavecseseznamem"/>
        <w:numPr>
          <w:ilvl w:val="0"/>
          <w:numId w:val="36"/>
        </w:numPr>
        <w:ind w:left="709" w:hanging="283"/>
        <w:rPr>
          <w:rFonts w:asciiTheme="majorHAnsi" w:hAnsiTheme="majorHAnsi"/>
          <w:sz w:val="23"/>
          <w:szCs w:val="23"/>
        </w:rPr>
      </w:pPr>
      <w:r w:rsidRPr="00194276">
        <w:rPr>
          <w:rFonts w:asciiTheme="majorHAnsi" w:hAnsiTheme="majorHAnsi"/>
          <w:sz w:val="23"/>
          <w:szCs w:val="23"/>
        </w:rPr>
        <w:t xml:space="preserve">The </w:t>
      </w:r>
      <w:r w:rsidR="00105181" w:rsidRPr="00194276">
        <w:rPr>
          <w:rFonts w:asciiTheme="majorHAnsi" w:hAnsiTheme="majorHAnsi"/>
          <w:sz w:val="23"/>
          <w:szCs w:val="23"/>
        </w:rPr>
        <w:t>p</w:t>
      </w:r>
      <w:r w:rsidRPr="00194276">
        <w:rPr>
          <w:rFonts w:asciiTheme="majorHAnsi" w:hAnsiTheme="majorHAnsi"/>
          <w:sz w:val="23"/>
          <w:szCs w:val="23"/>
        </w:rPr>
        <w:t xml:space="preserve">arties have agreed that changes to the persons given in the header of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and authorized to carry out the </w:t>
      </w:r>
      <w:r w:rsidR="00AE1BB7" w:rsidRPr="00194276">
        <w:rPr>
          <w:rFonts w:asciiTheme="majorHAnsi" w:hAnsiTheme="majorHAnsi"/>
          <w:sz w:val="23"/>
          <w:szCs w:val="23"/>
        </w:rPr>
        <w:t xml:space="preserve">Agreement </w:t>
      </w:r>
      <w:r w:rsidRPr="00194276">
        <w:rPr>
          <w:rFonts w:asciiTheme="majorHAnsi" w:hAnsiTheme="majorHAnsi"/>
          <w:sz w:val="23"/>
          <w:szCs w:val="23"/>
        </w:rPr>
        <w:t xml:space="preserve">do not require a written Amendment to the </w:t>
      </w:r>
      <w:r w:rsidR="00AE1BB7" w:rsidRPr="00194276">
        <w:rPr>
          <w:rFonts w:asciiTheme="majorHAnsi" w:hAnsiTheme="majorHAnsi"/>
          <w:sz w:val="23"/>
          <w:szCs w:val="23"/>
        </w:rPr>
        <w:t>Agreement</w:t>
      </w:r>
      <w:r w:rsidRPr="00194276">
        <w:rPr>
          <w:rFonts w:asciiTheme="majorHAnsi" w:hAnsiTheme="majorHAnsi"/>
          <w:sz w:val="23"/>
          <w:szCs w:val="23"/>
        </w:rPr>
        <w:t xml:space="preserve">. A unilateral written announcement, sent to the second </w:t>
      </w:r>
      <w:r w:rsidR="00105181" w:rsidRPr="00194276">
        <w:rPr>
          <w:rFonts w:asciiTheme="majorHAnsi" w:hAnsiTheme="majorHAnsi"/>
          <w:sz w:val="23"/>
          <w:szCs w:val="23"/>
        </w:rPr>
        <w:t>p</w:t>
      </w:r>
      <w:r w:rsidRPr="00194276">
        <w:rPr>
          <w:rFonts w:asciiTheme="majorHAnsi" w:hAnsiTheme="majorHAnsi"/>
          <w:sz w:val="23"/>
          <w:szCs w:val="23"/>
        </w:rPr>
        <w:t>arty on the address given in the header of the Co</w:t>
      </w:r>
      <w:r w:rsidR="00AE1BB7" w:rsidRPr="00194276">
        <w:rPr>
          <w:rFonts w:asciiTheme="majorHAnsi" w:hAnsiTheme="majorHAnsi"/>
          <w:sz w:val="23"/>
          <w:szCs w:val="23"/>
        </w:rPr>
        <w:t xml:space="preserve"> Agreement</w:t>
      </w:r>
      <w:r w:rsidRPr="00194276">
        <w:rPr>
          <w:rFonts w:asciiTheme="majorHAnsi" w:hAnsiTheme="majorHAnsi"/>
          <w:sz w:val="23"/>
          <w:szCs w:val="23"/>
        </w:rPr>
        <w:t>, is sufficient.</w:t>
      </w:r>
    </w:p>
    <w:p w14:paraId="21B11663" w14:textId="7B7EB5F5" w:rsidR="00A53343" w:rsidRPr="00194276" w:rsidRDefault="00A53343" w:rsidP="00723B77">
      <w:pPr>
        <w:pStyle w:val="Odstavecseseznamem"/>
        <w:numPr>
          <w:ilvl w:val="0"/>
          <w:numId w:val="36"/>
        </w:numPr>
        <w:ind w:left="709" w:hanging="283"/>
        <w:rPr>
          <w:rFonts w:asciiTheme="majorHAnsi" w:hAnsiTheme="majorHAnsi"/>
          <w:sz w:val="23"/>
          <w:szCs w:val="23"/>
        </w:rPr>
      </w:pPr>
      <w:r w:rsidRPr="00194276">
        <w:rPr>
          <w:rFonts w:asciiTheme="majorHAnsi" w:hAnsiTheme="majorHAnsi"/>
          <w:sz w:val="23"/>
          <w:szCs w:val="23"/>
        </w:rPr>
        <w:t>Each Party will use its reasonable efforts to negotiate in good faith and resolve any dispute that may arise out of or in connection with this Agreement or any breach of this Agreement.  If there is a dispute between the Parties arising out of, or in connection with, this Agreement, including any question regarding its existence, validity or termination (a “Dispute”), then either Party may give the other Party a written notice setting forth the full details of the Dispute. Authorized representatives of the Parties will meet in person or via teleconference as may be agreed upon by the Parties to discuss and attempt to resolve the Dispute.  The Parties will attempt in good faith to resolve any Dispute within sixty (60) days of such notice and, if such Dispute remains unresolved after such 60-day period, either Party may initiate litigation in accordance with the paragraphs below.</w:t>
      </w:r>
    </w:p>
    <w:p w14:paraId="00F94A17" w14:textId="53EC0CBA" w:rsidR="002F1A00" w:rsidRPr="00194276" w:rsidRDefault="002F1A00" w:rsidP="00723B77">
      <w:pPr>
        <w:pStyle w:val="Odstavecseseznamem"/>
        <w:numPr>
          <w:ilvl w:val="0"/>
          <w:numId w:val="36"/>
        </w:numPr>
        <w:ind w:left="709" w:hanging="283"/>
        <w:rPr>
          <w:rFonts w:asciiTheme="majorHAnsi" w:hAnsiTheme="majorHAnsi"/>
          <w:sz w:val="23"/>
          <w:szCs w:val="23"/>
        </w:rPr>
      </w:pPr>
      <w:r w:rsidRPr="00194276">
        <w:rPr>
          <w:rFonts w:asciiTheme="majorHAnsi" w:hAnsiTheme="majorHAnsi"/>
          <w:sz w:val="23"/>
          <w:szCs w:val="23"/>
        </w:rPr>
        <w:t xml:space="preserve">This Agreement is governed by the substantive and procedural laws of the Czech Republic; </w:t>
      </w:r>
      <w:r w:rsidR="00105181" w:rsidRPr="00194276">
        <w:rPr>
          <w:rFonts w:asciiTheme="majorHAnsi" w:hAnsiTheme="majorHAnsi"/>
          <w:sz w:val="23"/>
          <w:szCs w:val="23"/>
        </w:rPr>
        <w:t>both p</w:t>
      </w:r>
      <w:r w:rsidRPr="00194276">
        <w:rPr>
          <w:rFonts w:asciiTheme="majorHAnsi" w:hAnsiTheme="majorHAnsi"/>
          <w:sz w:val="23"/>
          <w:szCs w:val="23"/>
        </w:rPr>
        <w:t xml:space="preserve">arties hereby expressly agree that the legal </w:t>
      </w:r>
      <w:proofErr w:type="gramStart"/>
      <w:r w:rsidRPr="00194276">
        <w:rPr>
          <w:rFonts w:asciiTheme="majorHAnsi" w:hAnsiTheme="majorHAnsi"/>
          <w:sz w:val="23"/>
          <w:szCs w:val="23"/>
        </w:rPr>
        <w:t>conditions</w:t>
      </w:r>
      <w:proofErr w:type="gramEnd"/>
      <w:r w:rsidRPr="00194276">
        <w:rPr>
          <w:rFonts w:asciiTheme="majorHAnsi" w:hAnsiTheme="majorHAnsi"/>
          <w:sz w:val="23"/>
          <w:szCs w:val="23"/>
        </w:rPr>
        <w:t xml:space="preserve"> of this Agreement is governed by Act no. 89/2012 Coll.</w:t>
      </w:r>
      <w:r w:rsidR="008E5F8D" w:rsidRPr="00194276">
        <w:rPr>
          <w:rFonts w:asciiTheme="majorHAnsi" w:hAnsiTheme="majorHAnsi"/>
          <w:sz w:val="23"/>
          <w:szCs w:val="23"/>
        </w:rPr>
        <w:t>,</w:t>
      </w:r>
      <w:r w:rsidRPr="00194276">
        <w:rPr>
          <w:rFonts w:asciiTheme="majorHAnsi" w:hAnsiTheme="majorHAnsi"/>
          <w:sz w:val="23"/>
          <w:szCs w:val="23"/>
        </w:rPr>
        <w:t xml:space="preserve"> Civil Code, as amended.</w:t>
      </w:r>
    </w:p>
    <w:p w14:paraId="619B5641" w14:textId="486D34D4" w:rsidR="002F1A00" w:rsidRPr="00194276" w:rsidRDefault="002F1A00" w:rsidP="00723B77">
      <w:pPr>
        <w:pStyle w:val="Odstavecseseznamem"/>
        <w:numPr>
          <w:ilvl w:val="0"/>
          <w:numId w:val="36"/>
        </w:numPr>
        <w:ind w:left="709" w:hanging="283"/>
        <w:rPr>
          <w:rFonts w:asciiTheme="majorHAnsi" w:hAnsiTheme="majorHAnsi"/>
          <w:sz w:val="23"/>
          <w:szCs w:val="23"/>
        </w:rPr>
      </w:pPr>
      <w:r w:rsidRPr="00194276">
        <w:rPr>
          <w:rFonts w:asciiTheme="majorHAnsi" w:hAnsiTheme="majorHAnsi"/>
          <w:sz w:val="23"/>
          <w:szCs w:val="23"/>
        </w:rPr>
        <w:t>The parties of this Agreement submit to the exclusive jurisdiction of, and venue in, the court in the Czech Republic in any dispute arising out of or relating to this Agreement.</w:t>
      </w:r>
    </w:p>
    <w:p w14:paraId="78BA48CA" w14:textId="5220F641" w:rsidR="006E6740" w:rsidRPr="00194276" w:rsidRDefault="006E6740" w:rsidP="00723B77">
      <w:pPr>
        <w:pStyle w:val="Odstavecseseznamem"/>
        <w:numPr>
          <w:ilvl w:val="0"/>
          <w:numId w:val="36"/>
        </w:numPr>
        <w:ind w:left="709" w:hanging="283"/>
        <w:rPr>
          <w:rFonts w:asciiTheme="majorHAnsi" w:hAnsiTheme="majorHAnsi"/>
          <w:sz w:val="23"/>
          <w:szCs w:val="23"/>
        </w:rPr>
      </w:pPr>
      <w:r w:rsidRPr="00194276">
        <w:rPr>
          <w:rFonts w:asciiTheme="majorHAnsi" w:hAnsiTheme="majorHAnsi"/>
          <w:sz w:val="23"/>
          <w:szCs w:val="23"/>
        </w:rPr>
        <w:t>This Agre</w:t>
      </w:r>
      <w:r w:rsidR="003A721F" w:rsidRPr="00194276">
        <w:rPr>
          <w:rFonts w:asciiTheme="majorHAnsi" w:hAnsiTheme="majorHAnsi"/>
          <w:sz w:val="23"/>
          <w:szCs w:val="23"/>
        </w:rPr>
        <w:t>ement shall be made in</w:t>
      </w:r>
      <w:r w:rsidR="007625A0" w:rsidRPr="00194276">
        <w:rPr>
          <w:rFonts w:asciiTheme="majorHAnsi" w:hAnsiTheme="majorHAnsi"/>
          <w:sz w:val="23"/>
          <w:szCs w:val="23"/>
        </w:rPr>
        <w:t xml:space="preserve"> </w:t>
      </w:r>
      <w:r w:rsidR="003A721F" w:rsidRPr="00194276">
        <w:rPr>
          <w:rFonts w:asciiTheme="majorHAnsi" w:hAnsiTheme="majorHAnsi"/>
          <w:sz w:val="23"/>
          <w:szCs w:val="23"/>
        </w:rPr>
        <w:t xml:space="preserve">duplicate. </w:t>
      </w:r>
    </w:p>
    <w:p w14:paraId="47D660E6" w14:textId="77777777" w:rsidR="00193C57" w:rsidRPr="00194276" w:rsidRDefault="00193C57" w:rsidP="00723B77">
      <w:pPr>
        <w:rPr>
          <w:rFonts w:asciiTheme="majorHAnsi" w:hAnsiTheme="majorHAnsi"/>
          <w:sz w:val="23"/>
          <w:szCs w:val="23"/>
        </w:rPr>
      </w:pPr>
    </w:p>
    <w:p w14:paraId="6FAA894F" w14:textId="77777777" w:rsidR="00D166DC" w:rsidRPr="00194276" w:rsidRDefault="00D166DC" w:rsidP="00723B77">
      <w:pPr>
        <w:rPr>
          <w:rFonts w:asciiTheme="majorHAnsi" w:hAnsiTheme="majorHAnsi"/>
          <w:sz w:val="23"/>
          <w:szCs w:val="23"/>
        </w:rPr>
      </w:pPr>
    </w:p>
    <w:p w14:paraId="729BDF0E" w14:textId="77777777" w:rsidR="00BF1866" w:rsidRPr="00194276" w:rsidRDefault="00BF1866" w:rsidP="00723B77">
      <w:pPr>
        <w:rPr>
          <w:rFonts w:asciiTheme="majorHAnsi" w:hAnsiTheme="majorHAnsi"/>
          <w:sz w:val="23"/>
          <w:szCs w:val="23"/>
        </w:rPr>
      </w:pPr>
    </w:p>
    <w:p w14:paraId="60C8FF37" w14:textId="77777777" w:rsidR="00BF1866" w:rsidRPr="00194276" w:rsidRDefault="00BF1866" w:rsidP="00723B77">
      <w:pPr>
        <w:rPr>
          <w:rFonts w:asciiTheme="majorHAnsi" w:hAnsiTheme="majorHAnsi"/>
          <w:sz w:val="23"/>
          <w:szCs w:val="23"/>
        </w:rPr>
      </w:pPr>
    </w:p>
    <w:p w14:paraId="7C629814" w14:textId="77777777" w:rsidR="00D166DC" w:rsidRPr="00194276" w:rsidRDefault="00D166DC" w:rsidP="00723B77">
      <w:pPr>
        <w:rPr>
          <w:rFonts w:asciiTheme="majorHAnsi" w:hAnsiTheme="majorHAnsi"/>
          <w:sz w:val="23"/>
          <w:szCs w:val="23"/>
        </w:rPr>
      </w:pPr>
    </w:p>
    <w:p w14:paraId="6D71252F" w14:textId="3B351FF5" w:rsidR="00D166DC" w:rsidRPr="00194276" w:rsidRDefault="00082158" w:rsidP="00A5643B">
      <w:pPr>
        <w:ind w:firstLine="420"/>
        <w:rPr>
          <w:rFonts w:asciiTheme="majorHAnsi" w:hAnsiTheme="majorHAnsi"/>
          <w:sz w:val="23"/>
          <w:szCs w:val="23"/>
        </w:rPr>
      </w:pPr>
      <w:r w:rsidRPr="00194276">
        <w:rPr>
          <w:rFonts w:asciiTheme="majorHAnsi" w:hAnsiTheme="majorHAnsi"/>
          <w:sz w:val="23"/>
          <w:szCs w:val="23"/>
        </w:rPr>
        <w:t>Signed on behalf of:</w:t>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Pr="00194276">
        <w:rPr>
          <w:rFonts w:asciiTheme="majorHAnsi" w:hAnsiTheme="majorHAnsi"/>
          <w:sz w:val="23"/>
          <w:szCs w:val="23"/>
        </w:rPr>
        <w:t>Signed on behalf of:</w:t>
      </w:r>
    </w:p>
    <w:p w14:paraId="31964AF6" w14:textId="36BA710A" w:rsidR="002A2DC5" w:rsidRPr="00194276" w:rsidRDefault="00780FF7" w:rsidP="00A5643B">
      <w:pPr>
        <w:ind w:firstLine="420"/>
        <w:rPr>
          <w:rFonts w:asciiTheme="majorHAnsi" w:hAnsiTheme="majorHAnsi"/>
          <w:sz w:val="23"/>
          <w:szCs w:val="23"/>
        </w:rPr>
      </w:pPr>
      <w:r w:rsidRPr="00194276">
        <w:rPr>
          <w:rFonts w:asciiTheme="majorHAnsi" w:hAnsiTheme="majorHAnsi"/>
          <w:sz w:val="23"/>
          <w:szCs w:val="23"/>
        </w:rPr>
        <w:t>Nancy Morrison</w:t>
      </w:r>
      <w:r w:rsidR="00156E7F" w:rsidRPr="00194276">
        <w:rPr>
          <w:rFonts w:asciiTheme="majorHAnsi" w:hAnsiTheme="majorHAnsi"/>
          <w:sz w:val="23"/>
          <w:szCs w:val="23"/>
        </w:rPr>
        <w:tab/>
      </w:r>
      <w:r w:rsidR="00156E7F" w:rsidRPr="00194276">
        <w:rPr>
          <w:rFonts w:asciiTheme="majorHAnsi" w:hAnsiTheme="majorHAnsi"/>
          <w:sz w:val="23"/>
          <w:szCs w:val="23"/>
        </w:rPr>
        <w:tab/>
      </w:r>
      <w:r w:rsidR="00156E7F" w:rsidRPr="00194276">
        <w:rPr>
          <w:rFonts w:asciiTheme="majorHAnsi" w:hAnsiTheme="majorHAnsi"/>
          <w:sz w:val="23"/>
          <w:szCs w:val="23"/>
        </w:rPr>
        <w:tab/>
      </w:r>
      <w:r w:rsidR="00156E7F" w:rsidRPr="00194276">
        <w:rPr>
          <w:rFonts w:asciiTheme="majorHAnsi" w:hAnsiTheme="majorHAnsi"/>
          <w:sz w:val="23"/>
          <w:szCs w:val="23"/>
        </w:rPr>
        <w:tab/>
      </w:r>
      <w:r w:rsidR="00156E7F" w:rsidRPr="00194276">
        <w:rPr>
          <w:rFonts w:asciiTheme="majorHAnsi" w:hAnsiTheme="majorHAnsi"/>
          <w:sz w:val="23"/>
          <w:szCs w:val="23"/>
        </w:rPr>
        <w:tab/>
      </w:r>
      <w:r w:rsidR="00156E7F" w:rsidRPr="00194276">
        <w:rPr>
          <w:rFonts w:asciiTheme="majorHAnsi" w:hAnsiTheme="majorHAnsi"/>
          <w:sz w:val="23"/>
          <w:szCs w:val="23"/>
        </w:rPr>
        <w:tab/>
      </w:r>
      <w:r w:rsidR="00156E7F" w:rsidRPr="00194276">
        <w:rPr>
          <w:rFonts w:asciiTheme="majorHAnsi" w:hAnsiTheme="majorHAnsi"/>
          <w:sz w:val="23"/>
          <w:szCs w:val="23"/>
        </w:rPr>
        <w:tab/>
      </w:r>
      <w:r w:rsidR="005E2789" w:rsidRPr="00194276">
        <w:rPr>
          <w:rFonts w:asciiTheme="majorHAnsi" w:hAnsiTheme="majorHAnsi"/>
          <w:sz w:val="23"/>
          <w:szCs w:val="23"/>
        </w:rPr>
        <w:tab/>
      </w:r>
      <w:r w:rsidR="00222AD8" w:rsidRPr="00194276">
        <w:rPr>
          <w:rFonts w:asciiTheme="majorHAnsi" w:hAnsiTheme="majorHAnsi"/>
          <w:sz w:val="23"/>
          <w:szCs w:val="23"/>
        </w:rPr>
        <w:t xml:space="preserve">Mgr. </w:t>
      </w:r>
      <w:r w:rsidR="005E2789" w:rsidRPr="00194276">
        <w:rPr>
          <w:rFonts w:asciiTheme="majorHAnsi" w:hAnsiTheme="majorHAnsi"/>
          <w:sz w:val="23"/>
          <w:szCs w:val="23"/>
        </w:rPr>
        <w:t>Eva Lehečková</w:t>
      </w:r>
      <w:r w:rsidR="00156E7F" w:rsidRPr="00194276">
        <w:rPr>
          <w:rFonts w:asciiTheme="majorHAnsi" w:hAnsiTheme="majorHAnsi"/>
          <w:sz w:val="23"/>
          <w:szCs w:val="23"/>
        </w:rPr>
        <w:t xml:space="preserve">, Ph.D., </w:t>
      </w:r>
    </w:p>
    <w:p w14:paraId="167DAF96" w14:textId="63A90BC2" w:rsidR="003D1B82" w:rsidRPr="00194276" w:rsidRDefault="00650621" w:rsidP="00A5643B">
      <w:pPr>
        <w:ind w:firstLine="420"/>
        <w:rPr>
          <w:rFonts w:asciiTheme="majorHAnsi" w:hAnsiTheme="majorHAnsi"/>
          <w:sz w:val="23"/>
          <w:szCs w:val="23"/>
        </w:rPr>
      </w:pPr>
      <w:r w:rsidRPr="00194276">
        <w:rPr>
          <w:rFonts w:asciiTheme="majorHAnsi" w:hAnsiTheme="majorHAnsi"/>
          <w:sz w:val="23"/>
          <w:szCs w:val="23"/>
        </w:rPr>
        <w:t xml:space="preserve">Vice </w:t>
      </w:r>
      <w:r w:rsidR="00780FF7" w:rsidRPr="00194276">
        <w:rPr>
          <w:rFonts w:asciiTheme="majorHAnsi" w:hAnsiTheme="majorHAnsi"/>
          <w:sz w:val="23"/>
          <w:szCs w:val="23"/>
        </w:rPr>
        <w:t>President for Global Programs</w:t>
      </w:r>
      <w:r w:rsidR="00780FF7" w:rsidRPr="00194276">
        <w:rPr>
          <w:rFonts w:asciiTheme="majorHAnsi" w:hAnsiTheme="majorHAnsi"/>
          <w:sz w:val="23"/>
          <w:szCs w:val="23"/>
        </w:rPr>
        <w:tab/>
      </w:r>
      <w:r w:rsidR="00780FF7" w:rsidRPr="00194276">
        <w:rPr>
          <w:rFonts w:asciiTheme="majorHAnsi" w:hAnsiTheme="majorHAnsi"/>
          <w:sz w:val="23"/>
          <w:szCs w:val="23"/>
        </w:rPr>
        <w:tab/>
      </w:r>
      <w:r w:rsidRPr="00194276">
        <w:rPr>
          <w:rFonts w:asciiTheme="majorHAnsi" w:hAnsiTheme="majorHAnsi"/>
          <w:sz w:val="23"/>
          <w:szCs w:val="23"/>
        </w:rPr>
        <w:tab/>
      </w:r>
      <w:r w:rsidR="00156E7F" w:rsidRPr="00194276">
        <w:rPr>
          <w:rFonts w:asciiTheme="majorHAnsi" w:hAnsiTheme="majorHAnsi"/>
          <w:sz w:val="23"/>
          <w:szCs w:val="23"/>
        </w:rPr>
        <w:t>Dean</w:t>
      </w:r>
    </w:p>
    <w:p w14:paraId="791AA4B7" w14:textId="29E10ADA" w:rsidR="00082158" w:rsidRPr="00194276" w:rsidRDefault="00650621" w:rsidP="00A5643B">
      <w:pPr>
        <w:ind w:firstLine="420"/>
        <w:rPr>
          <w:rFonts w:asciiTheme="majorHAnsi" w:hAnsiTheme="majorHAnsi"/>
          <w:sz w:val="23"/>
          <w:szCs w:val="23"/>
        </w:rPr>
      </w:pPr>
      <w:r w:rsidRPr="00194276">
        <w:rPr>
          <w:rFonts w:asciiTheme="majorHAnsi" w:hAnsiTheme="majorHAnsi"/>
          <w:sz w:val="23"/>
          <w:szCs w:val="23"/>
        </w:rPr>
        <w:t>New York Universit</w:t>
      </w:r>
      <w:r w:rsidR="00184242" w:rsidRPr="00194276">
        <w:rPr>
          <w:rFonts w:asciiTheme="majorHAnsi" w:hAnsiTheme="majorHAnsi"/>
          <w:sz w:val="23"/>
          <w:szCs w:val="23"/>
        </w:rPr>
        <w:t>y</w:t>
      </w:r>
      <w:r w:rsidR="00A17E63" w:rsidRPr="00194276">
        <w:rPr>
          <w:rFonts w:asciiTheme="majorHAnsi" w:hAnsiTheme="majorHAnsi"/>
          <w:sz w:val="23"/>
          <w:szCs w:val="23"/>
        </w:rPr>
        <w:tab/>
      </w:r>
      <w:r w:rsidR="00A17E63" w:rsidRPr="00194276">
        <w:rPr>
          <w:rFonts w:asciiTheme="majorHAnsi" w:hAnsiTheme="majorHAnsi"/>
          <w:sz w:val="23"/>
          <w:szCs w:val="23"/>
        </w:rPr>
        <w:tab/>
      </w:r>
      <w:r w:rsidR="00A17E63" w:rsidRPr="00194276">
        <w:rPr>
          <w:rFonts w:asciiTheme="majorHAnsi" w:hAnsiTheme="majorHAnsi"/>
          <w:sz w:val="23"/>
          <w:szCs w:val="23"/>
        </w:rPr>
        <w:tab/>
      </w:r>
      <w:r w:rsidR="00A17E63" w:rsidRPr="00194276">
        <w:rPr>
          <w:rFonts w:asciiTheme="majorHAnsi" w:hAnsiTheme="majorHAnsi"/>
          <w:sz w:val="23"/>
          <w:szCs w:val="23"/>
        </w:rPr>
        <w:tab/>
      </w:r>
      <w:r w:rsidR="00A17E63" w:rsidRPr="00194276">
        <w:rPr>
          <w:rFonts w:asciiTheme="majorHAnsi" w:hAnsiTheme="majorHAnsi"/>
          <w:sz w:val="23"/>
          <w:szCs w:val="23"/>
        </w:rPr>
        <w:tab/>
      </w:r>
      <w:r w:rsidR="003D1B82" w:rsidRPr="00194276">
        <w:rPr>
          <w:rFonts w:asciiTheme="majorHAnsi" w:hAnsiTheme="majorHAnsi"/>
          <w:sz w:val="23"/>
          <w:szCs w:val="23"/>
        </w:rPr>
        <w:tab/>
      </w:r>
      <w:r w:rsidR="00780FF7" w:rsidRPr="00194276">
        <w:rPr>
          <w:rFonts w:asciiTheme="majorHAnsi" w:hAnsiTheme="majorHAnsi"/>
          <w:sz w:val="23"/>
          <w:szCs w:val="23"/>
        </w:rPr>
        <w:tab/>
      </w:r>
      <w:r w:rsidR="00E169FC" w:rsidRPr="00194276">
        <w:rPr>
          <w:rFonts w:asciiTheme="majorHAnsi" w:hAnsiTheme="majorHAnsi"/>
          <w:sz w:val="23"/>
          <w:szCs w:val="23"/>
        </w:rPr>
        <w:t xml:space="preserve">Charles University, </w:t>
      </w:r>
      <w:r w:rsidR="003D1B82" w:rsidRPr="00194276">
        <w:rPr>
          <w:rFonts w:asciiTheme="majorHAnsi" w:hAnsiTheme="majorHAnsi"/>
          <w:sz w:val="23"/>
          <w:szCs w:val="23"/>
        </w:rPr>
        <w:t>Faculty of</w:t>
      </w:r>
      <w:r w:rsidR="00E169FC" w:rsidRPr="00194276">
        <w:rPr>
          <w:rFonts w:asciiTheme="majorHAnsi" w:hAnsiTheme="majorHAnsi"/>
          <w:sz w:val="23"/>
          <w:szCs w:val="23"/>
        </w:rPr>
        <w:t xml:space="preserve"> Arts</w:t>
      </w:r>
      <w:r w:rsidR="003D1B82" w:rsidRPr="00194276">
        <w:rPr>
          <w:rFonts w:asciiTheme="majorHAnsi" w:hAnsiTheme="majorHAnsi"/>
          <w:sz w:val="23"/>
          <w:szCs w:val="23"/>
        </w:rPr>
        <w:t xml:space="preserve"> </w:t>
      </w:r>
      <w:r w:rsidR="0036445A" w:rsidRPr="00194276">
        <w:rPr>
          <w:rFonts w:asciiTheme="majorHAnsi" w:hAnsiTheme="majorHAnsi"/>
          <w:sz w:val="23"/>
          <w:szCs w:val="23"/>
        </w:rPr>
        <w:t xml:space="preserve"> </w:t>
      </w:r>
    </w:p>
    <w:p w14:paraId="07F3913E" w14:textId="77777777" w:rsidR="00082158" w:rsidRPr="00194276" w:rsidRDefault="00082158" w:rsidP="00723B77">
      <w:pPr>
        <w:rPr>
          <w:rFonts w:asciiTheme="majorHAnsi" w:hAnsiTheme="majorHAnsi"/>
          <w:sz w:val="23"/>
          <w:szCs w:val="23"/>
        </w:rPr>
      </w:pPr>
    </w:p>
    <w:p w14:paraId="349EFC0A" w14:textId="3BF8E65C" w:rsidR="00174CF9" w:rsidRPr="00194276" w:rsidRDefault="00082158" w:rsidP="00A5643B">
      <w:pPr>
        <w:ind w:firstLine="420"/>
        <w:rPr>
          <w:rFonts w:asciiTheme="majorHAnsi" w:hAnsiTheme="majorHAnsi"/>
          <w:sz w:val="23"/>
          <w:szCs w:val="23"/>
        </w:rPr>
      </w:pPr>
      <w:r w:rsidRPr="00194276">
        <w:rPr>
          <w:rFonts w:asciiTheme="majorHAnsi" w:hAnsiTheme="majorHAnsi"/>
          <w:sz w:val="23"/>
          <w:szCs w:val="23"/>
        </w:rPr>
        <w:t>Date:</w:t>
      </w:r>
      <w:r w:rsidR="00812C61">
        <w:rPr>
          <w:rFonts w:asciiTheme="majorHAnsi" w:hAnsiTheme="majorHAnsi"/>
          <w:sz w:val="23"/>
          <w:szCs w:val="23"/>
        </w:rPr>
        <w:t xml:space="preserve"> 10. 11. 2025</w:t>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003D1B82" w:rsidRPr="00194276">
        <w:rPr>
          <w:rFonts w:asciiTheme="majorHAnsi" w:hAnsiTheme="majorHAnsi"/>
          <w:sz w:val="23"/>
          <w:szCs w:val="23"/>
        </w:rPr>
        <w:tab/>
      </w:r>
      <w:r w:rsidRPr="00194276">
        <w:rPr>
          <w:rFonts w:asciiTheme="majorHAnsi" w:hAnsiTheme="majorHAnsi"/>
          <w:sz w:val="23"/>
          <w:szCs w:val="23"/>
        </w:rPr>
        <w:t>Date:</w:t>
      </w:r>
      <w:r w:rsidR="00812C61">
        <w:rPr>
          <w:rFonts w:asciiTheme="majorHAnsi" w:hAnsiTheme="majorHAnsi"/>
          <w:sz w:val="23"/>
          <w:szCs w:val="23"/>
        </w:rPr>
        <w:t xml:space="preserve"> 21. 11. 2025</w:t>
      </w:r>
    </w:p>
    <w:sectPr w:rsidR="00174CF9" w:rsidRPr="00194276" w:rsidSect="00E169FC">
      <w:headerReference w:type="default" r:id="rId7"/>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485E" w14:textId="77777777" w:rsidR="00A93E19" w:rsidRDefault="00A93E19" w:rsidP="006A19AD">
      <w:r>
        <w:separator/>
      </w:r>
    </w:p>
  </w:endnote>
  <w:endnote w:type="continuationSeparator" w:id="0">
    <w:p w14:paraId="165441FB" w14:textId="77777777" w:rsidR="00A93E19" w:rsidRDefault="00A93E19" w:rsidP="006A19AD">
      <w:r>
        <w:continuationSeparator/>
      </w:r>
    </w:p>
  </w:endnote>
  <w:endnote w:type="continuationNotice" w:id="1">
    <w:p w14:paraId="32FAB554" w14:textId="77777777" w:rsidR="00A93E19" w:rsidRDefault="00A93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3411" w14:textId="0C781713" w:rsidR="00D71261" w:rsidRPr="006C27B4" w:rsidRDefault="006C27B4" w:rsidP="006C27B4">
    <w:pPr>
      <w:pStyle w:val="Zpat"/>
    </w:pPr>
    <w:r w:rsidRPr="006C27B4">
      <w:rPr>
        <w:noProof/>
        <w:sz w:val="16"/>
      </w:rPr>
      <w:t>{00206308.1}</w:t>
    </w:r>
    <w:r>
      <w:tab/>
    </w:r>
    <w:sdt>
      <w:sdtPr>
        <w:id w:val="245923161"/>
        <w:docPartObj>
          <w:docPartGallery w:val="Page Numbers (Bottom of Page)"/>
          <w:docPartUnique/>
        </w:docPartObj>
      </w:sdtPr>
      <w:sdtEndPr/>
      <w:sdtContent>
        <w:r w:rsidR="00D71261" w:rsidRPr="006C27B4">
          <w:fldChar w:fldCharType="begin"/>
        </w:r>
        <w:r w:rsidR="00D71261" w:rsidRPr="006C27B4">
          <w:instrText>PAGE   \* MERGEFORMAT</w:instrText>
        </w:r>
        <w:r w:rsidR="00D71261" w:rsidRPr="006C27B4">
          <w:fldChar w:fldCharType="separate"/>
        </w:r>
        <w:r w:rsidRPr="006C27B4">
          <w:rPr>
            <w:noProof/>
            <w:lang w:val="cs-CZ"/>
          </w:rPr>
          <w:t>1</w:t>
        </w:r>
        <w:r w:rsidR="00D71261" w:rsidRPr="006C27B4">
          <w:fldChar w:fldCharType="end"/>
        </w:r>
      </w:sdtContent>
    </w:sdt>
  </w:p>
  <w:p w14:paraId="546F2B11" w14:textId="77777777" w:rsidR="00D71261" w:rsidRPr="006C27B4" w:rsidRDefault="00D712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00A6" w14:textId="77777777" w:rsidR="00A93E19" w:rsidRDefault="00A93E19" w:rsidP="006A19AD">
      <w:r>
        <w:separator/>
      </w:r>
    </w:p>
  </w:footnote>
  <w:footnote w:type="continuationSeparator" w:id="0">
    <w:p w14:paraId="2169A246" w14:textId="77777777" w:rsidR="00A93E19" w:rsidRDefault="00A93E19" w:rsidP="006A19AD">
      <w:r>
        <w:continuationSeparator/>
      </w:r>
    </w:p>
  </w:footnote>
  <w:footnote w:type="continuationNotice" w:id="1">
    <w:p w14:paraId="7A9F53F1" w14:textId="77777777" w:rsidR="00A93E19" w:rsidRDefault="00A93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5C4" w14:textId="2EE3257D" w:rsidR="00D71261" w:rsidRPr="00812C61" w:rsidRDefault="00D71261" w:rsidP="00991618">
    <w:pPr>
      <w:pStyle w:val="Zhlav"/>
      <w:pBdr>
        <w:bottom w:val="none" w:sz="0" w:space="0" w:color="auto"/>
      </w:pBdr>
      <w:jc w:val="lef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F21"/>
    <w:multiLevelType w:val="hybridMultilevel"/>
    <w:tmpl w:val="DB10AD5E"/>
    <w:lvl w:ilvl="0" w:tplc="8AA8F17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D68C2"/>
    <w:multiLevelType w:val="hybridMultilevel"/>
    <w:tmpl w:val="C21E8018"/>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3E2750"/>
    <w:multiLevelType w:val="multilevel"/>
    <w:tmpl w:val="EA22D076"/>
    <w:lvl w:ilvl="0">
      <w:start w:val="4"/>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 w15:restartNumberingAfterBreak="0">
    <w:nsid w:val="03267372"/>
    <w:multiLevelType w:val="multilevel"/>
    <w:tmpl w:val="6726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F7523"/>
    <w:multiLevelType w:val="hybridMultilevel"/>
    <w:tmpl w:val="D8EA159E"/>
    <w:lvl w:ilvl="0" w:tplc="9DBCB6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D4140"/>
    <w:multiLevelType w:val="multilevel"/>
    <w:tmpl w:val="6EBA6CA4"/>
    <w:lvl w:ilvl="0">
      <w:start w:val="5"/>
      <w:numFmt w:val="decimal"/>
      <w:lvlText w:val="%1."/>
      <w:lvlJc w:val="left"/>
      <w:pPr>
        <w:ind w:left="360" w:hanging="360"/>
      </w:pPr>
      <w:rPr>
        <w:rFonts w:hint="default"/>
        <w:b w:val="0"/>
        <w:u w:val="none"/>
      </w:rPr>
    </w:lvl>
    <w:lvl w:ilvl="1">
      <w:start w:val="1"/>
      <w:numFmt w:val="lowerLetter"/>
      <w:lvlText w:val="%2)"/>
      <w:lvlJc w:val="left"/>
      <w:pPr>
        <w:ind w:left="1146" w:hanging="720"/>
      </w:pPr>
      <w:rPr>
        <w:rFonts w:ascii="Cambria" w:eastAsiaTheme="minorEastAsia" w:hAnsi="Cambria" w:cstheme="minorBidi"/>
        <w:b w:val="0"/>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2358" w:hanging="1080"/>
      </w:pPr>
      <w:rPr>
        <w:rFonts w:hint="default"/>
        <w:b w:val="0"/>
        <w:u w:val="none"/>
      </w:rPr>
    </w:lvl>
    <w:lvl w:ilvl="4">
      <w:start w:val="1"/>
      <w:numFmt w:val="decimal"/>
      <w:lvlText w:val="%1.%2.%3.%4.%5."/>
      <w:lvlJc w:val="left"/>
      <w:pPr>
        <w:ind w:left="2784" w:hanging="1080"/>
      </w:pPr>
      <w:rPr>
        <w:rFonts w:hint="default"/>
        <w:b w:val="0"/>
        <w:u w:val="none"/>
      </w:rPr>
    </w:lvl>
    <w:lvl w:ilvl="5">
      <w:start w:val="1"/>
      <w:numFmt w:val="decimal"/>
      <w:lvlText w:val="%1.%2.%3.%4.%5.%6."/>
      <w:lvlJc w:val="left"/>
      <w:pPr>
        <w:ind w:left="3570" w:hanging="1440"/>
      </w:pPr>
      <w:rPr>
        <w:rFonts w:hint="default"/>
        <w:b w:val="0"/>
        <w:u w:val="none"/>
      </w:rPr>
    </w:lvl>
    <w:lvl w:ilvl="6">
      <w:start w:val="1"/>
      <w:numFmt w:val="decimal"/>
      <w:lvlText w:val="%1.%2.%3.%4.%5.%6.%7."/>
      <w:lvlJc w:val="left"/>
      <w:pPr>
        <w:ind w:left="3996" w:hanging="1440"/>
      </w:pPr>
      <w:rPr>
        <w:rFonts w:hint="default"/>
        <w:b w:val="0"/>
        <w:u w:val="none"/>
      </w:rPr>
    </w:lvl>
    <w:lvl w:ilvl="7">
      <w:start w:val="1"/>
      <w:numFmt w:val="decimal"/>
      <w:lvlText w:val="%1.%2.%3.%4.%5.%6.%7.%8."/>
      <w:lvlJc w:val="left"/>
      <w:pPr>
        <w:ind w:left="4782" w:hanging="1800"/>
      </w:pPr>
      <w:rPr>
        <w:rFonts w:hint="default"/>
        <w:b w:val="0"/>
        <w:u w:val="none"/>
      </w:rPr>
    </w:lvl>
    <w:lvl w:ilvl="8">
      <w:start w:val="1"/>
      <w:numFmt w:val="decimal"/>
      <w:lvlText w:val="%1.%2.%3.%4.%5.%6.%7.%8.%9."/>
      <w:lvlJc w:val="left"/>
      <w:pPr>
        <w:ind w:left="5568" w:hanging="2160"/>
      </w:pPr>
      <w:rPr>
        <w:rFonts w:hint="default"/>
        <w:b w:val="0"/>
        <w:u w:val="none"/>
      </w:rPr>
    </w:lvl>
  </w:abstractNum>
  <w:abstractNum w:abstractNumId="6" w15:restartNumberingAfterBreak="0">
    <w:nsid w:val="05C330A2"/>
    <w:multiLevelType w:val="hybridMultilevel"/>
    <w:tmpl w:val="D21AC3DC"/>
    <w:lvl w:ilvl="0" w:tplc="04070007">
      <w:start w:val="1"/>
      <w:numFmt w:val="bullet"/>
      <w:lvlText w:val="-"/>
      <w:lvlJc w:val="left"/>
      <w:pPr>
        <w:ind w:left="720" w:hanging="360"/>
      </w:pPr>
      <w:rPr>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C7894"/>
    <w:multiLevelType w:val="multilevel"/>
    <w:tmpl w:val="1A64DC0A"/>
    <w:lvl w:ilvl="0">
      <w:start w:val="3"/>
      <w:numFmt w:val="decimal"/>
      <w:lvlText w:val="%1."/>
      <w:lvlJc w:val="left"/>
      <w:pPr>
        <w:ind w:left="360" w:hanging="360"/>
      </w:pPr>
      <w:rPr>
        <w:rFonts w:hint="default"/>
        <w:b w:val="0"/>
        <w:u w:val="none"/>
      </w:rPr>
    </w:lvl>
    <w:lvl w:ilvl="1">
      <w:start w:val="1"/>
      <w:numFmt w:val="lowerLetter"/>
      <w:lvlText w:val="%2)"/>
      <w:lvlJc w:val="left"/>
      <w:pPr>
        <w:ind w:left="720" w:hanging="720"/>
      </w:pPr>
      <w:rPr>
        <w:rFonts w:ascii="Cambria" w:eastAsiaTheme="minorEastAsia" w:hAnsi="Cambria" w:cstheme="minorBidi"/>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8" w15:restartNumberingAfterBreak="0">
    <w:nsid w:val="0D400898"/>
    <w:multiLevelType w:val="hybridMultilevel"/>
    <w:tmpl w:val="0F92D5A6"/>
    <w:lvl w:ilvl="0" w:tplc="D38065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8B1C53"/>
    <w:multiLevelType w:val="hybridMultilevel"/>
    <w:tmpl w:val="0B168D80"/>
    <w:lvl w:ilvl="0" w:tplc="EAF0AB60">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F65FE1"/>
    <w:multiLevelType w:val="hybridMultilevel"/>
    <w:tmpl w:val="72520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75578B"/>
    <w:multiLevelType w:val="hybridMultilevel"/>
    <w:tmpl w:val="88861F86"/>
    <w:lvl w:ilvl="0" w:tplc="03BCC3DA">
      <w:start w:val="1"/>
      <w:numFmt w:val="decimal"/>
      <w:lvlText w:val="(%1)"/>
      <w:lvlJc w:val="left"/>
      <w:pPr>
        <w:ind w:left="13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BA11E7"/>
    <w:multiLevelType w:val="hybridMultilevel"/>
    <w:tmpl w:val="BE5AF4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D201518"/>
    <w:multiLevelType w:val="hybridMultilevel"/>
    <w:tmpl w:val="2752C30A"/>
    <w:lvl w:ilvl="0" w:tplc="DA78D1F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3057CC"/>
    <w:multiLevelType w:val="multilevel"/>
    <w:tmpl w:val="E1BA4AEA"/>
    <w:lvl w:ilvl="0">
      <w:start w:val="1"/>
      <w:numFmt w:val="decimal"/>
      <w:lvlText w:val="%1."/>
      <w:lvlJc w:val="left"/>
      <w:pPr>
        <w:ind w:left="360" w:hanging="360"/>
      </w:pPr>
      <w:rPr>
        <w:rFonts w:ascii="Cambria" w:eastAsiaTheme="minorEastAsia" w:hAnsi="Cambria" w:cstheme="minorBidi"/>
        <w:sz w:val="24"/>
        <w:szCs w:val="24"/>
      </w:rPr>
    </w:lvl>
    <w:lvl w:ilvl="1">
      <w:start w:val="1"/>
      <w:numFmt w:val="decimal"/>
      <w:lvlText w:val="%1.%2."/>
      <w:lvlJc w:val="left"/>
      <w:pPr>
        <w:ind w:left="1146" w:hanging="720"/>
      </w:pPr>
      <w:rPr>
        <w:rFonts w:asciiTheme="minorHAnsi" w:hAnsiTheme="minorHAnsi" w:hint="default"/>
        <w:b w:val="0"/>
        <w:sz w:val="24"/>
        <w:szCs w:val="24"/>
      </w:rPr>
    </w:lvl>
    <w:lvl w:ilvl="2">
      <w:start w:val="1"/>
      <w:numFmt w:val="decimal"/>
      <w:lvlText w:val="%1.%2.%3."/>
      <w:lvlJc w:val="left"/>
      <w:pPr>
        <w:ind w:left="1572" w:hanging="720"/>
      </w:pPr>
      <w:rPr>
        <w:rFonts w:asciiTheme="minorHAnsi" w:hAnsiTheme="minorHAnsi" w:hint="default"/>
        <w:sz w:val="21"/>
      </w:rPr>
    </w:lvl>
    <w:lvl w:ilvl="3">
      <w:start w:val="1"/>
      <w:numFmt w:val="decimal"/>
      <w:lvlText w:val="%1.%2.%3.%4."/>
      <w:lvlJc w:val="left"/>
      <w:pPr>
        <w:ind w:left="2358" w:hanging="1080"/>
      </w:pPr>
      <w:rPr>
        <w:rFonts w:asciiTheme="minorHAnsi" w:hAnsiTheme="minorHAnsi" w:hint="default"/>
        <w:sz w:val="21"/>
      </w:rPr>
    </w:lvl>
    <w:lvl w:ilvl="4">
      <w:start w:val="1"/>
      <w:numFmt w:val="decimal"/>
      <w:lvlText w:val="%1.%2.%3.%4.%5."/>
      <w:lvlJc w:val="left"/>
      <w:pPr>
        <w:ind w:left="2784" w:hanging="1080"/>
      </w:pPr>
      <w:rPr>
        <w:rFonts w:asciiTheme="minorHAnsi" w:hAnsiTheme="minorHAnsi" w:hint="default"/>
        <w:sz w:val="21"/>
      </w:rPr>
    </w:lvl>
    <w:lvl w:ilvl="5">
      <w:start w:val="1"/>
      <w:numFmt w:val="decimal"/>
      <w:lvlText w:val="%1.%2.%3.%4.%5.%6."/>
      <w:lvlJc w:val="left"/>
      <w:pPr>
        <w:ind w:left="3570" w:hanging="1440"/>
      </w:pPr>
      <w:rPr>
        <w:rFonts w:asciiTheme="minorHAnsi" w:hAnsiTheme="minorHAnsi" w:hint="default"/>
        <w:sz w:val="21"/>
      </w:rPr>
    </w:lvl>
    <w:lvl w:ilvl="6">
      <w:start w:val="1"/>
      <w:numFmt w:val="decimal"/>
      <w:lvlText w:val="%1.%2.%3.%4.%5.%6.%7."/>
      <w:lvlJc w:val="left"/>
      <w:pPr>
        <w:ind w:left="3996" w:hanging="1440"/>
      </w:pPr>
      <w:rPr>
        <w:rFonts w:asciiTheme="minorHAnsi" w:hAnsiTheme="minorHAnsi" w:hint="default"/>
        <w:sz w:val="21"/>
      </w:rPr>
    </w:lvl>
    <w:lvl w:ilvl="7">
      <w:start w:val="1"/>
      <w:numFmt w:val="decimal"/>
      <w:lvlText w:val="%1.%2.%3.%4.%5.%6.%7.%8."/>
      <w:lvlJc w:val="left"/>
      <w:pPr>
        <w:ind w:left="4782" w:hanging="1800"/>
      </w:pPr>
      <w:rPr>
        <w:rFonts w:asciiTheme="minorHAnsi" w:hAnsiTheme="minorHAnsi" w:hint="default"/>
        <w:sz w:val="21"/>
      </w:rPr>
    </w:lvl>
    <w:lvl w:ilvl="8">
      <w:start w:val="1"/>
      <w:numFmt w:val="decimal"/>
      <w:lvlText w:val="%1.%2.%3.%4.%5.%6.%7.%8.%9."/>
      <w:lvlJc w:val="left"/>
      <w:pPr>
        <w:ind w:left="5208" w:hanging="1800"/>
      </w:pPr>
      <w:rPr>
        <w:rFonts w:asciiTheme="minorHAnsi" w:hAnsiTheme="minorHAnsi" w:hint="default"/>
        <w:sz w:val="21"/>
      </w:rPr>
    </w:lvl>
  </w:abstractNum>
  <w:abstractNum w:abstractNumId="15" w15:restartNumberingAfterBreak="0">
    <w:nsid w:val="20A52096"/>
    <w:multiLevelType w:val="multilevel"/>
    <w:tmpl w:val="EC58A046"/>
    <w:lvl w:ilvl="0">
      <w:start w:val="6"/>
      <w:numFmt w:val="decimal"/>
      <w:lvlText w:val="%1."/>
      <w:lvlJc w:val="left"/>
      <w:pPr>
        <w:ind w:left="360" w:hanging="360"/>
      </w:pPr>
      <w:rPr>
        <w:rFonts w:asciiTheme="minorHAnsi" w:hAnsiTheme="minorHAnsi" w:hint="default"/>
        <w:sz w:val="21"/>
      </w:rPr>
    </w:lvl>
    <w:lvl w:ilvl="1">
      <w:start w:val="1"/>
      <w:numFmt w:val="lowerLetter"/>
      <w:lvlText w:val="%2)"/>
      <w:lvlJc w:val="left"/>
      <w:pPr>
        <w:ind w:left="1146" w:hanging="720"/>
      </w:pPr>
      <w:rPr>
        <w:rFonts w:ascii="Cambria" w:eastAsiaTheme="minorEastAsia" w:hAnsi="Cambria" w:cstheme="minorBidi"/>
        <w:sz w:val="24"/>
        <w:szCs w:val="24"/>
      </w:rPr>
    </w:lvl>
    <w:lvl w:ilvl="2">
      <w:start w:val="1"/>
      <w:numFmt w:val="decimal"/>
      <w:lvlText w:val="%1.%2.%3."/>
      <w:lvlJc w:val="left"/>
      <w:pPr>
        <w:ind w:left="1572" w:hanging="720"/>
      </w:pPr>
      <w:rPr>
        <w:rFonts w:asciiTheme="minorHAnsi" w:hAnsiTheme="minorHAnsi" w:hint="default"/>
        <w:sz w:val="21"/>
      </w:rPr>
    </w:lvl>
    <w:lvl w:ilvl="3">
      <w:start w:val="1"/>
      <w:numFmt w:val="decimal"/>
      <w:lvlText w:val="%1.%2.%3.%4."/>
      <w:lvlJc w:val="left"/>
      <w:pPr>
        <w:ind w:left="2358" w:hanging="1080"/>
      </w:pPr>
      <w:rPr>
        <w:rFonts w:asciiTheme="minorHAnsi" w:hAnsiTheme="minorHAnsi" w:hint="default"/>
        <w:sz w:val="21"/>
      </w:rPr>
    </w:lvl>
    <w:lvl w:ilvl="4">
      <w:start w:val="1"/>
      <w:numFmt w:val="decimal"/>
      <w:lvlText w:val="%1.%2.%3.%4.%5."/>
      <w:lvlJc w:val="left"/>
      <w:pPr>
        <w:ind w:left="2784" w:hanging="1080"/>
      </w:pPr>
      <w:rPr>
        <w:rFonts w:asciiTheme="minorHAnsi" w:hAnsiTheme="minorHAnsi" w:hint="default"/>
        <w:sz w:val="21"/>
      </w:rPr>
    </w:lvl>
    <w:lvl w:ilvl="5">
      <w:start w:val="1"/>
      <w:numFmt w:val="decimal"/>
      <w:lvlText w:val="%1.%2.%3.%4.%5.%6."/>
      <w:lvlJc w:val="left"/>
      <w:pPr>
        <w:ind w:left="3570" w:hanging="1440"/>
      </w:pPr>
      <w:rPr>
        <w:rFonts w:asciiTheme="minorHAnsi" w:hAnsiTheme="minorHAnsi" w:hint="default"/>
        <w:sz w:val="21"/>
      </w:rPr>
    </w:lvl>
    <w:lvl w:ilvl="6">
      <w:start w:val="1"/>
      <w:numFmt w:val="decimal"/>
      <w:lvlText w:val="%1.%2.%3.%4.%5.%6.%7."/>
      <w:lvlJc w:val="left"/>
      <w:pPr>
        <w:ind w:left="3996" w:hanging="1440"/>
      </w:pPr>
      <w:rPr>
        <w:rFonts w:asciiTheme="minorHAnsi" w:hAnsiTheme="minorHAnsi" w:hint="default"/>
        <w:sz w:val="21"/>
      </w:rPr>
    </w:lvl>
    <w:lvl w:ilvl="7">
      <w:start w:val="1"/>
      <w:numFmt w:val="decimal"/>
      <w:lvlText w:val="%1.%2.%3.%4.%5.%6.%7.%8."/>
      <w:lvlJc w:val="left"/>
      <w:pPr>
        <w:ind w:left="4782" w:hanging="1800"/>
      </w:pPr>
      <w:rPr>
        <w:rFonts w:asciiTheme="minorHAnsi" w:hAnsiTheme="minorHAnsi" w:hint="default"/>
        <w:sz w:val="21"/>
      </w:rPr>
    </w:lvl>
    <w:lvl w:ilvl="8">
      <w:start w:val="1"/>
      <w:numFmt w:val="decimal"/>
      <w:lvlText w:val="%1.%2.%3.%4.%5.%6.%7.%8.%9."/>
      <w:lvlJc w:val="left"/>
      <w:pPr>
        <w:ind w:left="5208" w:hanging="1800"/>
      </w:pPr>
      <w:rPr>
        <w:rFonts w:asciiTheme="minorHAnsi" w:hAnsiTheme="minorHAnsi" w:hint="default"/>
        <w:sz w:val="21"/>
      </w:rPr>
    </w:lvl>
  </w:abstractNum>
  <w:abstractNum w:abstractNumId="16" w15:restartNumberingAfterBreak="0">
    <w:nsid w:val="240916B1"/>
    <w:multiLevelType w:val="hybridMultilevel"/>
    <w:tmpl w:val="6CBE4E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B64CD4"/>
    <w:multiLevelType w:val="hybridMultilevel"/>
    <w:tmpl w:val="565ECA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BF6E9A"/>
    <w:multiLevelType w:val="hybridMultilevel"/>
    <w:tmpl w:val="C19ABEA4"/>
    <w:lvl w:ilvl="0" w:tplc="3BDA72C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A0F3647"/>
    <w:multiLevelType w:val="multilevel"/>
    <w:tmpl w:val="EB5A73C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53321"/>
    <w:multiLevelType w:val="multilevel"/>
    <w:tmpl w:val="74208CA0"/>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b/>
      </w:rPr>
    </w:lvl>
    <w:lvl w:ilvl="2">
      <w:start w:val="1"/>
      <w:numFmt w:val="decimal"/>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21" w15:restartNumberingAfterBreak="0">
    <w:nsid w:val="2AC20C72"/>
    <w:multiLevelType w:val="hybridMultilevel"/>
    <w:tmpl w:val="2C344048"/>
    <w:lvl w:ilvl="0" w:tplc="8D30D138">
      <w:start w:val="1"/>
      <w:numFmt w:val="decimal"/>
      <w:lvlText w:val="%1."/>
      <w:lvlJc w:val="left"/>
      <w:pPr>
        <w:ind w:left="720" w:hanging="360"/>
      </w:pPr>
      <w:rPr>
        <w:rFonts w:asciiTheme="minorHAnsi" w:eastAsiaTheme="minorEastAsia" w:hAnsiTheme="minorHAnsi" w:cstheme="minorBidi"/>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C963CE"/>
    <w:multiLevelType w:val="hybridMultilevel"/>
    <w:tmpl w:val="BB4271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405C7"/>
    <w:multiLevelType w:val="multilevel"/>
    <w:tmpl w:val="A7C83128"/>
    <w:lvl w:ilvl="0">
      <w:start w:val="3"/>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3A3E1A39"/>
    <w:multiLevelType w:val="multilevel"/>
    <w:tmpl w:val="3B64F562"/>
    <w:lvl w:ilvl="0">
      <w:start w:val="1"/>
      <w:numFmt w:val="decimal"/>
      <w:lvlText w:val="%1."/>
      <w:lvlJc w:val="left"/>
      <w:pPr>
        <w:ind w:left="360" w:hanging="360"/>
      </w:pPr>
      <w:rPr>
        <w:rFonts w:ascii="Cambria" w:eastAsiaTheme="minorEastAsia" w:hAnsi="Cambria" w:cstheme="minorBidi"/>
        <w:sz w:val="24"/>
        <w:szCs w:val="24"/>
      </w:rPr>
    </w:lvl>
    <w:lvl w:ilvl="1">
      <w:start w:val="1"/>
      <w:numFmt w:val="lowerLetter"/>
      <w:lvlText w:val="%2)"/>
      <w:lvlJc w:val="left"/>
      <w:pPr>
        <w:ind w:left="1146" w:hanging="720"/>
      </w:pPr>
      <w:rPr>
        <w:rFonts w:ascii="Cambria" w:eastAsiaTheme="minorEastAsia" w:hAnsi="Cambria" w:cstheme="minorBidi"/>
        <w:b w:val="0"/>
        <w:sz w:val="24"/>
        <w:szCs w:val="24"/>
      </w:rPr>
    </w:lvl>
    <w:lvl w:ilvl="2">
      <w:start w:val="1"/>
      <w:numFmt w:val="decimal"/>
      <w:lvlText w:val="%1.%2.%3."/>
      <w:lvlJc w:val="left"/>
      <w:pPr>
        <w:ind w:left="1572" w:hanging="720"/>
      </w:pPr>
      <w:rPr>
        <w:rFonts w:asciiTheme="minorHAnsi" w:hAnsiTheme="minorHAnsi" w:hint="default"/>
        <w:sz w:val="21"/>
      </w:rPr>
    </w:lvl>
    <w:lvl w:ilvl="3">
      <w:start w:val="1"/>
      <w:numFmt w:val="decimal"/>
      <w:lvlText w:val="%1.%2.%3.%4."/>
      <w:lvlJc w:val="left"/>
      <w:pPr>
        <w:ind w:left="2358" w:hanging="1080"/>
      </w:pPr>
      <w:rPr>
        <w:rFonts w:asciiTheme="minorHAnsi" w:hAnsiTheme="minorHAnsi" w:hint="default"/>
        <w:sz w:val="21"/>
      </w:rPr>
    </w:lvl>
    <w:lvl w:ilvl="4">
      <w:start w:val="1"/>
      <w:numFmt w:val="decimal"/>
      <w:lvlText w:val="%1.%2.%3.%4.%5."/>
      <w:lvlJc w:val="left"/>
      <w:pPr>
        <w:ind w:left="2784" w:hanging="1080"/>
      </w:pPr>
      <w:rPr>
        <w:rFonts w:asciiTheme="minorHAnsi" w:hAnsiTheme="minorHAnsi" w:hint="default"/>
        <w:sz w:val="21"/>
      </w:rPr>
    </w:lvl>
    <w:lvl w:ilvl="5">
      <w:start w:val="1"/>
      <w:numFmt w:val="decimal"/>
      <w:lvlText w:val="%1.%2.%3.%4.%5.%6."/>
      <w:lvlJc w:val="left"/>
      <w:pPr>
        <w:ind w:left="3570" w:hanging="1440"/>
      </w:pPr>
      <w:rPr>
        <w:rFonts w:asciiTheme="minorHAnsi" w:hAnsiTheme="minorHAnsi" w:hint="default"/>
        <w:sz w:val="21"/>
      </w:rPr>
    </w:lvl>
    <w:lvl w:ilvl="6">
      <w:start w:val="1"/>
      <w:numFmt w:val="decimal"/>
      <w:lvlText w:val="%1.%2.%3.%4.%5.%6.%7."/>
      <w:lvlJc w:val="left"/>
      <w:pPr>
        <w:ind w:left="3996" w:hanging="1440"/>
      </w:pPr>
      <w:rPr>
        <w:rFonts w:asciiTheme="minorHAnsi" w:hAnsiTheme="minorHAnsi" w:hint="default"/>
        <w:sz w:val="21"/>
      </w:rPr>
    </w:lvl>
    <w:lvl w:ilvl="7">
      <w:start w:val="1"/>
      <w:numFmt w:val="decimal"/>
      <w:lvlText w:val="%1.%2.%3.%4.%5.%6.%7.%8."/>
      <w:lvlJc w:val="left"/>
      <w:pPr>
        <w:ind w:left="4782" w:hanging="1800"/>
      </w:pPr>
      <w:rPr>
        <w:rFonts w:asciiTheme="minorHAnsi" w:hAnsiTheme="minorHAnsi" w:hint="default"/>
        <w:sz w:val="21"/>
      </w:rPr>
    </w:lvl>
    <w:lvl w:ilvl="8">
      <w:start w:val="1"/>
      <w:numFmt w:val="decimal"/>
      <w:lvlText w:val="%1.%2.%3.%4.%5.%6.%7.%8.%9."/>
      <w:lvlJc w:val="left"/>
      <w:pPr>
        <w:ind w:left="5208" w:hanging="1800"/>
      </w:pPr>
      <w:rPr>
        <w:rFonts w:asciiTheme="minorHAnsi" w:hAnsiTheme="minorHAnsi" w:hint="default"/>
        <w:sz w:val="21"/>
      </w:rPr>
    </w:lvl>
  </w:abstractNum>
  <w:abstractNum w:abstractNumId="25" w15:restartNumberingAfterBreak="0">
    <w:nsid w:val="3DFB0CC3"/>
    <w:multiLevelType w:val="multilevel"/>
    <w:tmpl w:val="A95809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0D40C0"/>
    <w:multiLevelType w:val="hybridMultilevel"/>
    <w:tmpl w:val="24CAE55A"/>
    <w:lvl w:ilvl="0" w:tplc="5D5605F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0E4C40"/>
    <w:multiLevelType w:val="multilevel"/>
    <w:tmpl w:val="1592C44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D47B90"/>
    <w:multiLevelType w:val="hybridMultilevel"/>
    <w:tmpl w:val="2D2C401E"/>
    <w:lvl w:ilvl="0" w:tplc="88F837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31D6C"/>
    <w:multiLevelType w:val="hybridMultilevel"/>
    <w:tmpl w:val="D840C7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867BFD"/>
    <w:multiLevelType w:val="hybridMultilevel"/>
    <w:tmpl w:val="B06485C0"/>
    <w:lvl w:ilvl="0" w:tplc="4BDA44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EA84CED"/>
    <w:multiLevelType w:val="hybridMultilevel"/>
    <w:tmpl w:val="17A8CECA"/>
    <w:lvl w:ilvl="0" w:tplc="B8CAD7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B671D9"/>
    <w:multiLevelType w:val="multilevel"/>
    <w:tmpl w:val="EA22D076"/>
    <w:lvl w:ilvl="0">
      <w:start w:val="4"/>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33" w15:restartNumberingAfterBreak="0">
    <w:nsid w:val="4F274511"/>
    <w:multiLevelType w:val="hybridMultilevel"/>
    <w:tmpl w:val="59048682"/>
    <w:lvl w:ilvl="0" w:tplc="90E4219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A200C3"/>
    <w:multiLevelType w:val="hybridMultilevel"/>
    <w:tmpl w:val="FA9AAD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A0923"/>
    <w:multiLevelType w:val="hybridMultilevel"/>
    <w:tmpl w:val="0C208932"/>
    <w:lvl w:ilvl="0" w:tplc="5ED6C40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B9D5023"/>
    <w:multiLevelType w:val="multilevel"/>
    <w:tmpl w:val="F30A47F8"/>
    <w:lvl w:ilvl="0">
      <w:start w:val="1"/>
      <w:numFmt w:val="lowerLetter"/>
      <w:lvlText w:val="%1)"/>
      <w:lvlJc w:val="left"/>
      <w:pPr>
        <w:ind w:left="360" w:hanging="360"/>
      </w:pPr>
      <w:rPr>
        <w:rFonts w:ascii="Cambria" w:eastAsiaTheme="minorEastAsia" w:hAnsi="Cambria"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CF6F23"/>
    <w:multiLevelType w:val="hybridMultilevel"/>
    <w:tmpl w:val="5E14A8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121892"/>
    <w:multiLevelType w:val="hybridMultilevel"/>
    <w:tmpl w:val="4B6E4B02"/>
    <w:lvl w:ilvl="0" w:tplc="267A91B6">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268243">
    <w:abstractNumId w:val="29"/>
  </w:num>
  <w:num w:numId="2" w16cid:durableId="470443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087690">
    <w:abstractNumId w:val="12"/>
  </w:num>
  <w:num w:numId="4" w16cid:durableId="573707821">
    <w:abstractNumId w:val="22"/>
  </w:num>
  <w:num w:numId="5" w16cid:durableId="581522496">
    <w:abstractNumId w:val="6"/>
  </w:num>
  <w:num w:numId="6" w16cid:durableId="1632704801">
    <w:abstractNumId w:val="20"/>
  </w:num>
  <w:num w:numId="7" w16cid:durableId="503475404">
    <w:abstractNumId w:val="25"/>
  </w:num>
  <w:num w:numId="8" w16cid:durableId="13576805">
    <w:abstractNumId w:val="19"/>
  </w:num>
  <w:num w:numId="9" w16cid:durableId="1719940136">
    <w:abstractNumId w:val="23"/>
  </w:num>
  <w:num w:numId="10" w16cid:durableId="1313832681">
    <w:abstractNumId w:val="7"/>
  </w:num>
  <w:num w:numId="11" w16cid:durableId="1031147652">
    <w:abstractNumId w:val="2"/>
  </w:num>
  <w:num w:numId="12" w16cid:durableId="1921283529">
    <w:abstractNumId w:val="5"/>
  </w:num>
  <w:num w:numId="13" w16cid:durableId="216598597">
    <w:abstractNumId w:val="15"/>
  </w:num>
  <w:num w:numId="14" w16cid:durableId="225843502">
    <w:abstractNumId w:val="24"/>
  </w:num>
  <w:num w:numId="15" w16cid:durableId="65423303">
    <w:abstractNumId w:val="14"/>
  </w:num>
  <w:num w:numId="16" w16cid:durableId="1386951564">
    <w:abstractNumId w:val="36"/>
  </w:num>
  <w:num w:numId="17" w16cid:durableId="100224280">
    <w:abstractNumId w:val="21"/>
  </w:num>
  <w:num w:numId="18" w16cid:durableId="2073960077">
    <w:abstractNumId w:val="32"/>
  </w:num>
  <w:num w:numId="19" w16cid:durableId="1939172691">
    <w:abstractNumId w:val="27"/>
  </w:num>
  <w:num w:numId="20" w16cid:durableId="643237600">
    <w:abstractNumId w:val="34"/>
  </w:num>
  <w:num w:numId="21" w16cid:durableId="1292173821">
    <w:abstractNumId w:val="30"/>
  </w:num>
  <w:num w:numId="22" w16cid:durableId="1596743529">
    <w:abstractNumId w:val="35"/>
  </w:num>
  <w:num w:numId="23" w16cid:durableId="1965840682">
    <w:abstractNumId w:val="37"/>
  </w:num>
  <w:num w:numId="24" w16cid:durableId="942493435">
    <w:abstractNumId w:val="1"/>
  </w:num>
  <w:num w:numId="25" w16cid:durableId="1848210424">
    <w:abstractNumId w:val="10"/>
  </w:num>
  <w:num w:numId="26" w16cid:durableId="786240897">
    <w:abstractNumId w:val="16"/>
  </w:num>
  <w:num w:numId="27" w16cid:durableId="1476876053">
    <w:abstractNumId w:val="17"/>
  </w:num>
  <w:num w:numId="28" w16cid:durableId="1772167705">
    <w:abstractNumId w:val="33"/>
  </w:num>
  <w:num w:numId="29" w16cid:durableId="481501941">
    <w:abstractNumId w:val="11"/>
  </w:num>
  <w:num w:numId="30" w16cid:durableId="415059295">
    <w:abstractNumId w:val="26"/>
  </w:num>
  <w:num w:numId="31" w16cid:durableId="1929464594">
    <w:abstractNumId w:val="31"/>
  </w:num>
  <w:num w:numId="32" w16cid:durableId="1400250357">
    <w:abstractNumId w:val="18"/>
  </w:num>
  <w:num w:numId="33" w16cid:durableId="966935666">
    <w:abstractNumId w:val="13"/>
  </w:num>
  <w:num w:numId="34" w16cid:durableId="1538348985">
    <w:abstractNumId w:val="0"/>
  </w:num>
  <w:num w:numId="35" w16cid:durableId="1863007041">
    <w:abstractNumId w:val="8"/>
  </w:num>
  <w:num w:numId="36" w16cid:durableId="748843480">
    <w:abstractNumId w:val="9"/>
  </w:num>
  <w:num w:numId="37" w16cid:durableId="1953129415">
    <w:abstractNumId w:val="38"/>
  </w:num>
  <w:num w:numId="38" w16cid:durableId="988946117">
    <w:abstractNumId w:val="28"/>
  </w:num>
  <w:num w:numId="39" w16cid:durableId="652296093">
    <w:abstractNumId w:val="4"/>
  </w:num>
  <w:num w:numId="40" w16cid:durableId="44685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cs-CZ"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CB"/>
    <w:rsid w:val="00012966"/>
    <w:rsid w:val="00031F0F"/>
    <w:rsid w:val="000337D0"/>
    <w:rsid w:val="000452AF"/>
    <w:rsid w:val="00045686"/>
    <w:rsid w:val="00060045"/>
    <w:rsid w:val="0007315D"/>
    <w:rsid w:val="00082158"/>
    <w:rsid w:val="00095A54"/>
    <w:rsid w:val="000B4AA2"/>
    <w:rsid w:val="000C2239"/>
    <w:rsid w:val="000C5034"/>
    <w:rsid w:val="000C707C"/>
    <w:rsid w:val="000D60E3"/>
    <w:rsid w:val="000F5176"/>
    <w:rsid w:val="001024E3"/>
    <w:rsid w:val="00105181"/>
    <w:rsid w:val="00106744"/>
    <w:rsid w:val="00127449"/>
    <w:rsid w:val="00132780"/>
    <w:rsid w:val="00152C44"/>
    <w:rsid w:val="00156E7F"/>
    <w:rsid w:val="00174CF9"/>
    <w:rsid w:val="00175B77"/>
    <w:rsid w:val="00177524"/>
    <w:rsid w:val="00184242"/>
    <w:rsid w:val="001842F3"/>
    <w:rsid w:val="001863F8"/>
    <w:rsid w:val="00193C57"/>
    <w:rsid w:val="00194276"/>
    <w:rsid w:val="001C4E57"/>
    <w:rsid w:val="001C6BA4"/>
    <w:rsid w:val="001D038B"/>
    <w:rsid w:val="001D58AD"/>
    <w:rsid w:val="001E1E75"/>
    <w:rsid w:val="001E23E5"/>
    <w:rsid w:val="001E4C9B"/>
    <w:rsid w:val="001F378D"/>
    <w:rsid w:val="001F5237"/>
    <w:rsid w:val="00203423"/>
    <w:rsid w:val="00203450"/>
    <w:rsid w:val="00216431"/>
    <w:rsid w:val="00222AD8"/>
    <w:rsid w:val="0023121B"/>
    <w:rsid w:val="00232477"/>
    <w:rsid w:val="00240A23"/>
    <w:rsid w:val="00247AA1"/>
    <w:rsid w:val="00285A56"/>
    <w:rsid w:val="002A2DC5"/>
    <w:rsid w:val="002A6628"/>
    <w:rsid w:val="002B33EF"/>
    <w:rsid w:val="002C7441"/>
    <w:rsid w:val="002D0B19"/>
    <w:rsid w:val="002D3273"/>
    <w:rsid w:val="002D3727"/>
    <w:rsid w:val="002D5F10"/>
    <w:rsid w:val="002E0BCD"/>
    <w:rsid w:val="002F1A00"/>
    <w:rsid w:val="003024AA"/>
    <w:rsid w:val="00302563"/>
    <w:rsid w:val="00304EF9"/>
    <w:rsid w:val="00335F99"/>
    <w:rsid w:val="00340009"/>
    <w:rsid w:val="003502D2"/>
    <w:rsid w:val="00351F15"/>
    <w:rsid w:val="00355578"/>
    <w:rsid w:val="00357335"/>
    <w:rsid w:val="0036445A"/>
    <w:rsid w:val="00376ED3"/>
    <w:rsid w:val="0038006A"/>
    <w:rsid w:val="00382E23"/>
    <w:rsid w:val="00392B46"/>
    <w:rsid w:val="003A354E"/>
    <w:rsid w:val="003A721F"/>
    <w:rsid w:val="003B05E9"/>
    <w:rsid w:val="003B0F83"/>
    <w:rsid w:val="003C246E"/>
    <w:rsid w:val="003C2F0B"/>
    <w:rsid w:val="003C42F8"/>
    <w:rsid w:val="003C4EEE"/>
    <w:rsid w:val="003C647C"/>
    <w:rsid w:val="003C7883"/>
    <w:rsid w:val="003D1B82"/>
    <w:rsid w:val="003D7E8B"/>
    <w:rsid w:val="003F70A0"/>
    <w:rsid w:val="003F7129"/>
    <w:rsid w:val="00406F83"/>
    <w:rsid w:val="00427977"/>
    <w:rsid w:val="0043040E"/>
    <w:rsid w:val="00437172"/>
    <w:rsid w:val="004539E0"/>
    <w:rsid w:val="00461912"/>
    <w:rsid w:val="00470309"/>
    <w:rsid w:val="0047036B"/>
    <w:rsid w:val="00474706"/>
    <w:rsid w:val="00493527"/>
    <w:rsid w:val="004B24EC"/>
    <w:rsid w:val="004B5C9A"/>
    <w:rsid w:val="004C03A9"/>
    <w:rsid w:val="004D1B0C"/>
    <w:rsid w:val="004D355F"/>
    <w:rsid w:val="004D4E8B"/>
    <w:rsid w:val="004E7B23"/>
    <w:rsid w:val="004F34EC"/>
    <w:rsid w:val="0050714D"/>
    <w:rsid w:val="00507B18"/>
    <w:rsid w:val="00527A49"/>
    <w:rsid w:val="005468BD"/>
    <w:rsid w:val="00556611"/>
    <w:rsid w:val="00567A27"/>
    <w:rsid w:val="00571EE7"/>
    <w:rsid w:val="00580EE0"/>
    <w:rsid w:val="005839D0"/>
    <w:rsid w:val="00594983"/>
    <w:rsid w:val="005A2169"/>
    <w:rsid w:val="005A4325"/>
    <w:rsid w:val="005A6C2C"/>
    <w:rsid w:val="005A6CCF"/>
    <w:rsid w:val="005A706A"/>
    <w:rsid w:val="005B2B55"/>
    <w:rsid w:val="005C7DE6"/>
    <w:rsid w:val="005E2789"/>
    <w:rsid w:val="005E52EE"/>
    <w:rsid w:val="005E680B"/>
    <w:rsid w:val="005F07DA"/>
    <w:rsid w:val="005F7CBE"/>
    <w:rsid w:val="006011B7"/>
    <w:rsid w:val="0060578A"/>
    <w:rsid w:val="00607687"/>
    <w:rsid w:val="006126BF"/>
    <w:rsid w:val="0062069D"/>
    <w:rsid w:val="00646416"/>
    <w:rsid w:val="00650621"/>
    <w:rsid w:val="006564FC"/>
    <w:rsid w:val="006572B7"/>
    <w:rsid w:val="006610AA"/>
    <w:rsid w:val="006700D5"/>
    <w:rsid w:val="00672458"/>
    <w:rsid w:val="006770FA"/>
    <w:rsid w:val="00685A33"/>
    <w:rsid w:val="00686BEF"/>
    <w:rsid w:val="006A19AD"/>
    <w:rsid w:val="006A62AF"/>
    <w:rsid w:val="006B082F"/>
    <w:rsid w:val="006C27B4"/>
    <w:rsid w:val="006E20CA"/>
    <w:rsid w:val="006E6740"/>
    <w:rsid w:val="006F015E"/>
    <w:rsid w:val="006F651B"/>
    <w:rsid w:val="00723B77"/>
    <w:rsid w:val="007347B8"/>
    <w:rsid w:val="0073771E"/>
    <w:rsid w:val="00743F0D"/>
    <w:rsid w:val="00747D05"/>
    <w:rsid w:val="007625A0"/>
    <w:rsid w:val="00765B54"/>
    <w:rsid w:val="00772451"/>
    <w:rsid w:val="00780FF7"/>
    <w:rsid w:val="00787302"/>
    <w:rsid w:val="007960A8"/>
    <w:rsid w:val="007B29F7"/>
    <w:rsid w:val="007B4818"/>
    <w:rsid w:val="007B7C90"/>
    <w:rsid w:val="007C1DB6"/>
    <w:rsid w:val="007C7054"/>
    <w:rsid w:val="007E5AF7"/>
    <w:rsid w:val="007E6635"/>
    <w:rsid w:val="007F4645"/>
    <w:rsid w:val="00812C61"/>
    <w:rsid w:val="00814B5E"/>
    <w:rsid w:val="008150D0"/>
    <w:rsid w:val="00821681"/>
    <w:rsid w:val="008248BA"/>
    <w:rsid w:val="00827EA1"/>
    <w:rsid w:val="00830346"/>
    <w:rsid w:val="00837005"/>
    <w:rsid w:val="008404A2"/>
    <w:rsid w:val="00841C62"/>
    <w:rsid w:val="00870C85"/>
    <w:rsid w:val="00872E64"/>
    <w:rsid w:val="00874BBF"/>
    <w:rsid w:val="00890597"/>
    <w:rsid w:val="008B4FAF"/>
    <w:rsid w:val="008C0E48"/>
    <w:rsid w:val="008E5F8D"/>
    <w:rsid w:val="008E75D3"/>
    <w:rsid w:val="008F035D"/>
    <w:rsid w:val="009031F9"/>
    <w:rsid w:val="0091209B"/>
    <w:rsid w:val="009217D8"/>
    <w:rsid w:val="00923097"/>
    <w:rsid w:val="009240BE"/>
    <w:rsid w:val="00936134"/>
    <w:rsid w:val="00937328"/>
    <w:rsid w:val="00937775"/>
    <w:rsid w:val="00944F50"/>
    <w:rsid w:val="00945875"/>
    <w:rsid w:val="009602C4"/>
    <w:rsid w:val="009626B4"/>
    <w:rsid w:val="00977352"/>
    <w:rsid w:val="00981FF7"/>
    <w:rsid w:val="00982F82"/>
    <w:rsid w:val="0098397E"/>
    <w:rsid w:val="0098612E"/>
    <w:rsid w:val="00990C2B"/>
    <w:rsid w:val="00991618"/>
    <w:rsid w:val="009A20F0"/>
    <w:rsid w:val="009D1D73"/>
    <w:rsid w:val="00A17E63"/>
    <w:rsid w:val="00A22F6C"/>
    <w:rsid w:val="00A350A5"/>
    <w:rsid w:val="00A53343"/>
    <w:rsid w:val="00A5643B"/>
    <w:rsid w:val="00A66D55"/>
    <w:rsid w:val="00A66E07"/>
    <w:rsid w:val="00A67B8D"/>
    <w:rsid w:val="00A67FE0"/>
    <w:rsid w:val="00A70534"/>
    <w:rsid w:val="00A80149"/>
    <w:rsid w:val="00A93E19"/>
    <w:rsid w:val="00A97923"/>
    <w:rsid w:val="00AA6006"/>
    <w:rsid w:val="00AB7DF6"/>
    <w:rsid w:val="00AC0761"/>
    <w:rsid w:val="00AD117A"/>
    <w:rsid w:val="00AD75F7"/>
    <w:rsid w:val="00AE153A"/>
    <w:rsid w:val="00AE1BB7"/>
    <w:rsid w:val="00AE2F05"/>
    <w:rsid w:val="00AE734A"/>
    <w:rsid w:val="00AE7D94"/>
    <w:rsid w:val="00AF156F"/>
    <w:rsid w:val="00B00D9A"/>
    <w:rsid w:val="00B1157B"/>
    <w:rsid w:val="00B4733C"/>
    <w:rsid w:val="00B50055"/>
    <w:rsid w:val="00B55B4C"/>
    <w:rsid w:val="00B7041F"/>
    <w:rsid w:val="00B9343F"/>
    <w:rsid w:val="00B9518C"/>
    <w:rsid w:val="00BA378E"/>
    <w:rsid w:val="00BA5146"/>
    <w:rsid w:val="00BC0416"/>
    <w:rsid w:val="00BD1681"/>
    <w:rsid w:val="00BD372E"/>
    <w:rsid w:val="00BE2D41"/>
    <w:rsid w:val="00BE6709"/>
    <w:rsid w:val="00BF1866"/>
    <w:rsid w:val="00BF60CB"/>
    <w:rsid w:val="00C1537F"/>
    <w:rsid w:val="00C20E74"/>
    <w:rsid w:val="00C2389A"/>
    <w:rsid w:val="00C511C8"/>
    <w:rsid w:val="00C52339"/>
    <w:rsid w:val="00C565C0"/>
    <w:rsid w:val="00C5687A"/>
    <w:rsid w:val="00C92BBE"/>
    <w:rsid w:val="00C9398A"/>
    <w:rsid w:val="00CA620F"/>
    <w:rsid w:val="00CB40F9"/>
    <w:rsid w:val="00CF7928"/>
    <w:rsid w:val="00CF7D6C"/>
    <w:rsid w:val="00D0076F"/>
    <w:rsid w:val="00D148FB"/>
    <w:rsid w:val="00D166DC"/>
    <w:rsid w:val="00D232CB"/>
    <w:rsid w:val="00D43804"/>
    <w:rsid w:val="00D71261"/>
    <w:rsid w:val="00D7598F"/>
    <w:rsid w:val="00D766C7"/>
    <w:rsid w:val="00D81F82"/>
    <w:rsid w:val="00D942F4"/>
    <w:rsid w:val="00D95DDC"/>
    <w:rsid w:val="00DC162F"/>
    <w:rsid w:val="00DC2EF6"/>
    <w:rsid w:val="00DC5423"/>
    <w:rsid w:val="00DD10A1"/>
    <w:rsid w:val="00DD5E7E"/>
    <w:rsid w:val="00DD6DAD"/>
    <w:rsid w:val="00DD7A54"/>
    <w:rsid w:val="00DE55B5"/>
    <w:rsid w:val="00E035B8"/>
    <w:rsid w:val="00E12EC1"/>
    <w:rsid w:val="00E14B02"/>
    <w:rsid w:val="00E154F9"/>
    <w:rsid w:val="00E169FC"/>
    <w:rsid w:val="00E16C33"/>
    <w:rsid w:val="00E2516E"/>
    <w:rsid w:val="00E34C90"/>
    <w:rsid w:val="00E52298"/>
    <w:rsid w:val="00E52F06"/>
    <w:rsid w:val="00E53E07"/>
    <w:rsid w:val="00E66FB6"/>
    <w:rsid w:val="00E70FAE"/>
    <w:rsid w:val="00E724A6"/>
    <w:rsid w:val="00E807FF"/>
    <w:rsid w:val="00E819B3"/>
    <w:rsid w:val="00E8464C"/>
    <w:rsid w:val="00E86A6F"/>
    <w:rsid w:val="00E974A9"/>
    <w:rsid w:val="00EA3E47"/>
    <w:rsid w:val="00EB27F0"/>
    <w:rsid w:val="00ED0690"/>
    <w:rsid w:val="00ED28C6"/>
    <w:rsid w:val="00ED5916"/>
    <w:rsid w:val="00EE0780"/>
    <w:rsid w:val="00EE510B"/>
    <w:rsid w:val="00EE6C6D"/>
    <w:rsid w:val="00EF624D"/>
    <w:rsid w:val="00F040A4"/>
    <w:rsid w:val="00F223BE"/>
    <w:rsid w:val="00F4432E"/>
    <w:rsid w:val="00F447F3"/>
    <w:rsid w:val="00F449A3"/>
    <w:rsid w:val="00F526CA"/>
    <w:rsid w:val="00F55B2B"/>
    <w:rsid w:val="00F61D2B"/>
    <w:rsid w:val="00F65B42"/>
    <w:rsid w:val="00F672F8"/>
    <w:rsid w:val="00F768E0"/>
    <w:rsid w:val="00F92E4C"/>
    <w:rsid w:val="00FA08CC"/>
    <w:rsid w:val="00FB6328"/>
    <w:rsid w:val="00FE0F29"/>
    <w:rsid w:val="00FE65E0"/>
    <w:rsid w:val="2505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jc w:val="both"/>
    </w:pPr>
    <w:rPr>
      <w:kern w:val="2"/>
      <w:sz w:val="21"/>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47D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D05"/>
    <w:rPr>
      <w:rFonts w:ascii="Segoe UI" w:hAnsi="Segoe UI" w:cs="Segoe UI"/>
      <w:kern w:val="2"/>
      <w:sz w:val="18"/>
      <w:szCs w:val="18"/>
    </w:rPr>
  </w:style>
  <w:style w:type="character" w:styleId="Odkaznakoment">
    <w:name w:val="annotation reference"/>
    <w:basedOn w:val="Standardnpsmoodstavce"/>
    <w:uiPriority w:val="99"/>
    <w:semiHidden/>
    <w:unhideWhenUsed/>
    <w:rsid w:val="00747D05"/>
    <w:rPr>
      <w:sz w:val="16"/>
      <w:szCs w:val="16"/>
    </w:rPr>
  </w:style>
  <w:style w:type="paragraph" w:styleId="Textkomente">
    <w:name w:val="annotation text"/>
    <w:basedOn w:val="Normln"/>
    <w:link w:val="TextkomenteChar"/>
    <w:uiPriority w:val="99"/>
    <w:unhideWhenUsed/>
    <w:rsid w:val="00747D05"/>
    <w:rPr>
      <w:sz w:val="20"/>
      <w:szCs w:val="20"/>
    </w:rPr>
  </w:style>
  <w:style w:type="character" w:customStyle="1" w:styleId="TextkomenteChar">
    <w:name w:val="Text komentáře Char"/>
    <w:basedOn w:val="Standardnpsmoodstavce"/>
    <w:link w:val="Textkomente"/>
    <w:uiPriority w:val="99"/>
    <w:rsid w:val="00747D05"/>
    <w:rPr>
      <w:kern w:val="2"/>
    </w:rPr>
  </w:style>
  <w:style w:type="paragraph" w:styleId="Pedmtkomente">
    <w:name w:val="annotation subject"/>
    <w:basedOn w:val="Textkomente"/>
    <w:next w:val="Textkomente"/>
    <w:link w:val="PedmtkomenteChar"/>
    <w:uiPriority w:val="99"/>
    <w:semiHidden/>
    <w:unhideWhenUsed/>
    <w:rsid w:val="00747D05"/>
    <w:rPr>
      <w:b/>
      <w:bCs/>
    </w:rPr>
  </w:style>
  <w:style w:type="character" w:customStyle="1" w:styleId="PedmtkomenteChar">
    <w:name w:val="Předmět komentáře Char"/>
    <w:basedOn w:val="TextkomenteChar"/>
    <w:link w:val="Pedmtkomente"/>
    <w:uiPriority w:val="99"/>
    <w:semiHidden/>
    <w:rsid w:val="00747D05"/>
    <w:rPr>
      <w:b/>
      <w:bCs/>
      <w:kern w:val="2"/>
    </w:rPr>
  </w:style>
  <w:style w:type="paragraph" w:styleId="Odstavecseseznamem">
    <w:name w:val="List Paragraph"/>
    <w:basedOn w:val="Normln"/>
    <w:uiPriority w:val="1"/>
    <w:qFormat/>
    <w:rsid w:val="00747D05"/>
    <w:pPr>
      <w:ind w:left="720"/>
      <w:contextualSpacing/>
    </w:pPr>
  </w:style>
  <w:style w:type="character" w:customStyle="1" w:styleId="T1Zchn">
    <w:name w:val="T1 Zchn"/>
    <w:rsid w:val="000C2239"/>
    <w:rPr>
      <w:rFonts w:ascii="Arial" w:hAnsi="Arial" w:cs="Arial"/>
      <w:color w:val="000000"/>
      <w:sz w:val="18"/>
      <w:szCs w:val="18"/>
      <w:lang w:val="en-GB"/>
    </w:rPr>
  </w:style>
  <w:style w:type="character" w:customStyle="1" w:styleId="telprefix">
    <w:name w:val="telprefix"/>
    <w:basedOn w:val="Standardnpsmoodstavce"/>
    <w:rsid w:val="00F672F8"/>
  </w:style>
  <w:style w:type="character" w:customStyle="1" w:styleId="base">
    <w:name w:val="base"/>
    <w:basedOn w:val="Standardnpsmoodstavce"/>
    <w:rsid w:val="00F672F8"/>
  </w:style>
  <w:style w:type="paragraph" w:styleId="Zhlav">
    <w:name w:val="header"/>
    <w:basedOn w:val="Normln"/>
    <w:link w:val="ZhlavChar"/>
    <w:uiPriority w:val="99"/>
    <w:unhideWhenUsed/>
    <w:rsid w:val="006A19AD"/>
    <w:pPr>
      <w:pBdr>
        <w:bottom w:val="single" w:sz="6" w:space="1" w:color="auto"/>
      </w:pBdr>
      <w:tabs>
        <w:tab w:val="center" w:pos="4153"/>
        <w:tab w:val="right" w:pos="8306"/>
      </w:tabs>
      <w:snapToGrid w:val="0"/>
      <w:jc w:val="center"/>
    </w:pPr>
    <w:rPr>
      <w:sz w:val="18"/>
      <w:szCs w:val="18"/>
    </w:rPr>
  </w:style>
  <w:style w:type="character" w:customStyle="1" w:styleId="ZhlavChar">
    <w:name w:val="Záhlaví Char"/>
    <w:basedOn w:val="Standardnpsmoodstavce"/>
    <w:link w:val="Zhlav"/>
    <w:uiPriority w:val="99"/>
    <w:rsid w:val="006A19AD"/>
    <w:rPr>
      <w:kern w:val="2"/>
      <w:sz w:val="18"/>
      <w:szCs w:val="18"/>
    </w:rPr>
  </w:style>
  <w:style w:type="paragraph" w:styleId="Zpat">
    <w:name w:val="footer"/>
    <w:basedOn w:val="Normln"/>
    <w:link w:val="ZpatChar"/>
    <w:uiPriority w:val="99"/>
    <w:unhideWhenUsed/>
    <w:rsid w:val="006A19AD"/>
    <w:pPr>
      <w:tabs>
        <w:tab w:val="center" w:pos="4153"/>
        <w:tab w:val="right" w:pos="8306"/>
      </w:tabs>
      <w:snapToGrid w:val="0"/>
      <w:jc w:val="left"/>
    </w:pPr>
    <w:rPr>
      <w:sz w:val="18"/>
      <w:szCs w:val="18"/>
    </w:rPr>
  </w:style>
  <w:style w:type="character" w:customStyle="1" w:styleId="ZpatChar">
    <w:name w:val="Zápatí Char"/>
    <w:basedOn w:val="Standardnpsmoodstavce"/>
    <w:link w:val="Zpat"/>
    <w:uiPriority w:val="99"/>
    <w:rsid w:val="006A19AD"/>
    <w:rPr>
      <w:kern w:val="2"/>
      <w:sz w:val="18"/>
      <w:szCs w:val="18"/>
    </w:rPr>
  </w:style>
  <w:style w:type="paragraph" w:styleId="Revize">
    <w:name w:val="Revision"/>
    <w:hidden/>
    <w:uiPriority w:val="99"/>
    <w:semiHidden/>
    <w:rsid w:val="0036445A"/>
    <w:rPr>
      <w:kern w:val="2"/>
      <w:sz w:val="21"/>
      <w:szCs w:val="22"/>
    </w:rPr>
  </w:style>
  <w:style w:type="character" w:styleId="Hypertextovodkaz">
    <w:name w:val="Hyperlink"/>
    <w:basedOn w:val="Standardnpsmoodstavce"/>
    <w:uiPriority w:val="99"/>
    <w:unhideWhenUsed/>
    <w:rsid w:val="002B33EF"/>
    <w:rPr>
      <w:color w:val="0000FF" w:themeColor="hyperlink"/>
      <w:u w:val="single"/>
    </w:rPr>
  </w:style>
  <w:style w:type="character" w:styleId="Nevyeenzmnka">
    <w:name w:val="Unresolved Mention"/>
    <w:basedOn w:val="Standardnpsmoodstavce"/>
    <w:uiPriority w:val="99"/>
    <w:semiHidden/>
    <w:unhideWhenUsed/>
    <w:rsid w:val="002B33EF"/>
    <w:rPr>
      <w:color w:val="605E5C"/>
      <w:shd w:val="clear" w:color="auto" w:fill="E1DFDD"/>
    </w:rPr>
  </w:style>
  <w:style w:type="paragraph" w:customStyle="1" w:styleId="m7267013061298837719msolistparagraph">
    <w:name w:val="m_7267013061298837719msolistparagraph"/>
    <w:basedOn w:val="Normln"/>
    <w:rsid w:val="00D0076F"/>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4113">
      <w:bodyDiv w:val="1"/>
      <w:marLeft w:val="0"/>
      <w:marRight w:val="0"/>
      <w:marTop w:val="0"/>
      <w:marBottom w:val="0"/>
      <w:divBdr>
        <w:top w:val="none" w:sz="0" w:space="0" w:color="auto"/>
        <w:left w:val="none" w:sz="0" w:space="0" w:color="auto"/>
        <w:bottom w:val="none" w:sz="0" w:space="0" w:color="auto"/>
        <w:right w:val="none" w:sz="0" w:space="0" w:color="auto"/>
      </w:divBdr>
    </w:div>
    <w:div w:id="178352650">
      <w:bodyDiv w:val="1"/>
      <w:marLeft w:val="0"/>
      <w:marRight w:val="0"/>
      <w:marTop w:val="0"/>
      <w:marBottom w:val="0"/>
      <w:divBdr>
        <w:top w:val="none" w:sz="0" w:space="0" w:color="auto"/>
        <w:left w:val="none" w:sz="0" w:space="0" w:color="auto"/>
        <w:bottom w:val="none" w:sz="0" w:space="0" w:color="auto"/>
        <w:right w:val="none" w:sz="0" w:space="0" w:color="auto"/>
      </w:divBdr>
    </w:div>
    <w:div w:id="395248337">
      <w:bodyDiv w:val="1"/>
      <w:marLeft w:val="0"/>
      <w:marRight w:val="0"/>
      <w:marTop w:val="0"/>
      <w:marBottom w:val="0"/>
      <w:divBdr>
        <w:top w:val="none" w:sz="0" w:space="0" w:color="auto"/>
        <w:left w:val="none" w:sz="0" w:space="0" w:color="auto"/>
        <w:bottom w:val="none" w:sz="0" w:space="0" w:color="auto"/>
        <w:right w:val="none" w:sz="0" w:space="0" w:color="auto"/>
      </w:divBdr>
    </w:div>
    <w:div w:id="695891783">
      <w:bodyDiv w:val="1"/>
      <w:marLeft w:val="0"/>
      <w:marRight w:val="0"/>
      <w:marTop w:val="0"/>
      <w:marBottom w:val="0"/>
      <w:divBdr>
        <w:top w:val="none" w:sz="0" w:space="0" w:color="auto"/>
        <w:left w:val="none" w:sz="0" w:space="0" w:color="auto"/>
        <w:bottom w:val="none" w:sz="0" w:space="0" w:color="auto"/>
        <w:right w:val="none" w:sz="0" w:space="0" w:color="auto"/>
      </w:divBdr>
    </w:div>
    <w:div w:id="890922913">
      <w:bodyDiv w:val="1"/>
      <w:marLeft w:val="0"/>
      <w:marRight w:val="0"/>
      <w:marTop w:val="0"/>
      <w:marBottom w:val="0"/>
      <w:divBdr>
        <w:top w:val="none" w:sz="0" w:space="0" w:color="auto"/>
        <w:left w:val="none" w:sz="0" w:space="0" w:color="auto"/>
        <w:bottom w:val="none" w:sz="0" w:space="0" w:color="auto"/>
        <w:right w:val="none" w:sz="0" w:space="0" w:color="auto"/>
      </w:divBdr>
    </w:div>
    <w:div w:id="1065376522">
      <w:bodyDiv w:val="1"/>
      <w:marLeft w:val="0"/>
      <w:marRight w:val="0"/>
      <w:marTop w:val="0"/>
      <w:marBottom w:val="0"/>
      <w:divBdr>
        <w:top w:val="none" w:sz="0" w:space="0" w:color="auto"/>
        <w:left w:val="none" w:sz="0" w:space="0" w:color="auto"/>
        <w:bottom w:val="none" w:sz="0" w:space="0" w:color="auto"/>
        <w:right w:val="none" w:sz="0" w:space="0" w:color="auto"/>
      </w:divBdr>
    </w:div>
    <w:div w:id="113116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2479</Words>
  <Characters>14631</Characters>
  <Application>Microsoft Office Word</Application>
  <DocSecurity>2</DocSecurity>
  <PresentationFormat>15|.DOCX</PresentationFormat>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2025-11-21T19:38:00Z</dcterms:created>
  <dcterms:modified xsi:type="dcterms:W3CDTF">2025-11-21T19:39:00Z</dcterms:modified>
</cp:coreProperties>
</file>