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F5DF" w14:textId="77777777" w:rsidR="00F71240" w:rsidRDefault="0065002E">
      <w:pPr>
        <w:spacing w:after="0"/>
      </w:pPr>
      <w:r>
        <w:rPr>
          <w:rFonts w:ascii="Arial" w:eastAsia="Arial" w:hAnsi="Arial" w:cs="Arial"/>
          <w:sz w:val="36"/>
        </w:rPr>
        <w:t>Objednávka č.: 25-4540</w:t>
      </w:r>
    </w:p>
    <w:p w14:paraId="17223598" w14:textId="77777777" w:rsidR="00F71240" w:rsidRDefault="0065002E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F71240" w14:paraId="6D93D878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66EC9EF" w14:textId="77777777" w:rsidR="00F71240" w:rsidRDefault="0065002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334594C4" w14:textId="77777777" w:rsidR="00F71240" w:rsidRDefault="0065002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0F68ECDC" w14:textId="77777777" w:rsidR="00F71240" w:rsidRDefault="0065002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47537C9A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8E00120" w14:textId="77777777" w:rsidR="00F71240" w:rsidRDefault="0065002E">
            <w:pPr>
              <w:spacing w:after="15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Luwex</w:t>
            </w:r>
            <w:proofErr w:type="spellEnd"/>
            <w:r>
              <w:rPr>
                <w:rFonts w:ascii="Arial" w:eastAsia="Arial" w:hAnsi="Arial" w:cs="Arial"/>
                <w:sz w:val="24"/>
              </w:rPr>
              <w:t>, akciová společnost (a.s.)</w:t>
            </w:r>
          </w:p>
          <w:p w14:paraId="74981904" w14:textId="77777777" w:rsidR="00F71240" w:rsidRDefault="0065002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Stará Spojovací 2418/6</w:t>
            </w:r>
          </w:p>
          <w:p w14:paraId="0A0499FB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19000 Praha 9</w:t>
            </w:r>
          </w:p>
        </w:tc>
      </w:tr>
      <w:tr w:rsidR="00F71240" w14:paraId="77565BF4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BE46CD4" w14:textId="77777777" w:rsidR="00F71240" w:rsidRDefault="0065002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52FD6F5" w14:textId="77777777" w:rsidR="00F71240" w:rsidRDefault="0065002E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00138207</w:t>
            </w:r>
            <w:r>
              <w:rPr>
                <w:rFonts w:ascii="Arial" w:eastAsia="Arial" w:hAnsi="Arial" w:cs="Arial"/>
                <w:sz w:val="24"/>
              </w:rPr>
              <w:tab/>
              <w:t>DIČ: CZ00138207</w:t>
            </w:r>
          </w:p>
        </w:tc>
      </w:tr>
      <w:tr w:rsidR="00F71240" w14:paraId="75AB392C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7128F82" w14:textId="77777777" w:rsidR="00F71240" w:rsidRDefault="0065002E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E184F69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44BD3882" w14:textId="77777777" w:rsidR="00F71240" w:rsidRDefault="0065002E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2A2D9FE1" w14:textId="02796EB1" w:rsidR="00F71240" w:rsidRDefault="0065002E">
      <w:pPr>
        <w:tabs>
          <w:tab w:val="center" w:pos="7534"/>
        </w:tabs>
        <w:ind w:left="-15"/>
      </w:pPr>
      <w:r>
        <w:rPr>
          <w:rFonts w:ascii="Arial" w:eastAsia="Arial" w:hAnsi="Arial" w:cs="Arial"/>
          <w:sz w:val="24"/>
        </w:rPr>
        <w:t xml:space="preserve">V Praze dne: 11.11.2025 </w:t>
      </w:r>
    </w:p>
    <w:p w14:paraId="335B4D9C" w14:textId="77777777" w:rsidR="00F71240" w:rsidRDefault="0065002E">
      <w:pPr>
        <w:spacing w:after="113"/>
        <w:ind w:left="-5" w:hanging="10"/>
      </w:pPr>
      <w:r>
        <w:rPr>
          <w:rFonts w:ascii="Arial" w:eastAsia="Arial" w:hAnsi="Arial" w:cs="Arial"/>
          <w:sz w:val="24"/>
        </w:rPr>
        <w:t>Nákladové středisko: 62900 - Licence pro výrobu a rozvod tepla a plyn</w:t>
      </w:r>
    </w:p>
    <w:p w14:paraId="50BD2F77" w14:textId="77777777" w:rsidR="00F71240" w:rsidRDefault="0065002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4D2C140" w14:textId="77777777" w:rsidR="00F71240" w:rsidRDefault="0065002E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C4A566" wp14:editId="3C0A0895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0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244C5FA3" w14:textId="77777777" w:rsidR="00F71240" w:rsidRDefault="0065002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0FDAA36" w14:textId="77777777" w:rsidR="00F71240" w:rsidRDefault="0065002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E77A3B9" w14:textId="77777777" w:rsidR="00F71240" w:rsidRDefault="0065002E">
      <w:pPr>
        <w:spacing w:after="29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provedení výměny odtahového ventilátoru VZT107 Větrání kotelny. Výměna nutná pro udržení chodu kotelny SO. </w:t>
      </w:r>
    </w:p>
    <w:p w14:paraId="0ED0BC56" w14:textId="77777777" w:rsidR="00F71240" w:rsidRDefault="0065002E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Jedná se o ventilátor GR50C-ZID.GL.CR s MC motorem. Podrobný rozpis materiálu, prací a ceny je uveden v cenové nabídce ze dne 11.11.2025 která tvoří přílohu této objednávky. </w:t>
      </w:r>
    </w:p>
    <w:p w14:paraId="78D5F7B2" w14:textId="77777777" w:rsidR="00F71240" w:rsidRDefault="0065002E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F7FD64" wp14:editId="2FC0C7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0FBBF" w14:textId="77777777" w:rsidR="00F71240" w:rsidRDefault="006500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BF56B" w14:textId="77777777" w:rsidR="00F71240" w:rsidRDefault="006500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7FD64" id="Group 1258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XmA6K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8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00FBBF" w14:textId="77777777" w:rsidR="00F71240" w:rsidRDefault="006500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7BF56B" w14:textId="77777777" w:rsidR="00F71240" w:rsidRDefault="006500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1A63875" wp14:editId="30D0A6F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60561,00 CZK + sazba DPH: 21,0 % Návrh ceny s DPH: 73278,81 CZK</w:t>
      </w:r>
    </w:p>
    <w:p w14:paraId="438C5A4E" w14:textId="77777777" w:rsidR="00F71240" w:rsidRDefault="0065002E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A11523" wp14:editId="71B4B24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61" name="Group 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1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7A7138E0" w14:textId="444F2E46" w:rsidR="00F71240" w:rsidRDefault="0065002E">
      <w:pPr>
        <w:spacing w:after="13" w:line="267" w:lineRule="auto"/>
        <w:ind w:right="3891"/>
      </w:pPr>
      <w:r>
        <w:rPr>
          <w:rFonts w:ascii="Arial" w:eastAsia="Arial" w:hAnsi="Arial" w:cs="Arial"/>
          <w:sz w:val="18"/>
        </w:rPr>
        <w:t xml:space="preserve">Kontaktní osoba: </w:t>
      </w:r>
      <w:r>
        <w:rPr>
          <w:rFonts w:ascii="Arial" w:eastAsia="Arial" w:hAnsi="Arial" w:cs="Arial"/>
          <w:sz w:val="18"/>
        </w:rPr>
        <w:t xml:space="preserve">Místo plnění: Provozní budova Státní opery, Legerova 75, č.p. 57, 110 00 Praha 1 </w:t>
      </w:r>
      <w:r>
        <w:rPr>
          <w:rFonts w:ascii="Arial" w:eastAsia="Arial" w:hAnsi="Arial" w:cs="Arial"/>
          <w:sz w:val="24"/>
        </w:rPr>
        <w:t xml:space="preserve"> </w:t>
      </w:r>
    </w:p>
    <w:p w14:paraId="649FE1B5" w14:textId="77777777" w:rsidR="00F71240" w:rsidRDefault="0065002E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287ACE" wp14:editId="77FBF40B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2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64A2D22A" w14:textId="77777777" w:rsidR="00F71240" w:rsidRDefault="0065002E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Náklad energocentra SO na výrobu tepelné energie.100% náklad teplo.</w:t>
      </w:r>
    </w:p>
    <w:p w14:paraId="5565874C" w14:textId="77777777" w:rsidR="00F71240" w:rsidRDefault="0065002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30459FC" w14:textId="77777777" w:rsidR="00F71240" w:rsidRDefault="0065002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71240" w14:paraId="1EDE95EF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D730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095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CD4B" w14:textId="079840CA" w:rsidR="00F71240" w:rsidRDefault="00F71240">
            <w:pPr>
              <w:spacing w:after="0"/>
            </w:pPr>
          </w:p>
        </w:tc>
      </w:tr>
      <w:tr w:rsidR="00F71240" w14:paraId="02C2699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A393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F9E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12.11.2025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BD9" w14:textId="76FA399B" w:rsidR="00F71240" w:rsidRDefault="00F71240">
            <w:pPr>
              <w:spacing w:after="0"/>
            </w:pPr>
          </w:p>
        </w:tc>
      </w:tr>
      <w:tr w:rsidR="00F71240" w14:paraId="603E1D8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A3D0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5A3A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0A0" w14:textId="7880F74A" w:rsidR="00F71240" w:rsidRDefault="00F71240">
            <w:pPr>
              <w:spacing w:after="0"/>
            </w:pPr>
          </w:p>
        </w:tc>
      </w:tr>
      <w:tr w:rsidR="00F71240" w14:paraId="1A929822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EBF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12E5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F67" w14:textId="069BDCE1" w:rsidR="00F71240" w:rsidRDefault="00F71240">
            <w:pPr>
              <w:spacing w:after="0"/>
            </w:pPr>
          </w:p>
        </w:tc>
      </w:tr>
      <w:tr w:rsidR="00F71240" w14:paraId="3CE343D9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18B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606" w14:textId="77777777" w:rsidR="00F71240" w:rsidRDefault="0065002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452" w14:textId="2475551E" w:rsidR="00F71240" w:rsidRDefault="00F71240">
            <w:pPr>
              <w:spacing w:after="0"/>
            </w:pPr>
          </w:p>
        </w:tc>
      </w:tr>
    </w:tbl>
    <w:p w14:paraId="75AEAF4D" w14:textId="77777777" w:rsidR="00F71240" w:rsidRDefault="0065002E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9880426" w14:textId="77777777" w:rsidR="00F71240" w:rsidRDefault="0065002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0214044B" w14:textId="77777777" w:rsidR="00F71240" w:rsidRDefault="0065002E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54F56698" w14:textId="77777777" w:rsidR="00F71240" w:rsidRDefault="0065002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14:paraId="656DBBA5" w14:textId="77777777" w:rsidR="00F71240" w:rsidRDefault="0065002E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F71240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40"/>
    <w:rsid w:val="0065002E"/>
    <w:rsid w:val="007646ED"/>
    <w:rsid w:val="00F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0BA7"/>
  <w15:docId w15:val="{CD5EE519-4B77-4974-AEB3-B8C59DFE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25OO010100004540</dc:title>
  <dc:subject>Národní divadlo</dc:subject>
  <dc:creator>© 2010 ZAS Group s.r.o.</dc:creator>
  <cp:keywords/>
  <cp:lastModifiedBy>Růžičková Dagmar</cp:lastModifiedBy>
  <cp:revision>2</cp:revision>
  <dcterms:created xsi:type="dcterms:W3CDTF">2025-11-21T11:50:00Z</dcterms:created>
  <dcterms:modified xsi:type="dcterms:W3CDTF">2025-11-21T11:50:00Z</dcterms:modified>
</cp:coreProperties>
</file>