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2025-TOJ-230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en-US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982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48029360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274" w:space="35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CZ48029360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en-US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en-US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en-US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en-US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610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-7166</wp:posOffset>
            </wp:positionV>
            <wp:extent cx="981476" cy="12955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1476" cy="129556"/>
                    </a:xfrm>
                    <a:custGeom>
                      <a:rect l="l" t="t" r="r" b="b"/>
                      <a:pathLst>
                        <a:path w="981476" h="129556">
                          <a:moveTo>
                            <a:pt x="0" y="129556"/>
                          </a:moveTo>
                          <a:lnTo>
                            <a:pt x="981476" y="129556"/>
                          </a:lnTo>
                          <a:lnTo>
                            <a:pt x="9814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955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medisap,s.</w:t>
      </w:r>
      <w:r>
        <w:rPr lang="en-US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en-US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 rovnosti 2244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130 00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Praha Ži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en-US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17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en-US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en-US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24.10.2025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en-US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24.10.2025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en-US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en-US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en-US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line">
              <wp:posOffset>76200</wp:posOffset>
            </wp:positionV>
            <wp:extent cx="593845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76200"/>
                      <a:ext cx="47954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29,       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en-US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BTK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1" w:lineRule="exact"/>
        <w:ind w:left="149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36950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Název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yp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yrobní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islo 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Umíst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en-US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TION 650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SM718300034WA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81" w:firstLine="0"/>
        <w:jc w:val="both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-12961</wp:posOffset>
            </wp:positionV>
            <wp:extent cx="43688" cy="16713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-12961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ENTROPY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SJB18320033HA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ENTROPY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SJB18320032HA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ENTROPY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SJB18320031HA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sCAiOV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4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SGV18323008HA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897" w:firstLine="0"/>
        <w:jc w:val="both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-12961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-12961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sCAiOV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4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SGV18323007HA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sCAiOV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4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SGV18323006HA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sCAiOV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4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SGV18323002HA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PSMP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8023840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3530" w:firstLine="0"/>
        <w:jc w:val="both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PSMP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8023838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PSMP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8023836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en-US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TION 650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SM718300038WA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</w:t>
      </w:r>
      <w:r>
        <w:rPr lang="en-US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pacing w:val="-19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PSMP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8023835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en-US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TION 650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SM718300039WA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C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7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en-US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TION 650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SM718300041WA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NMT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SJC18330034HA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NMT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SJC183300</w:t>
      </w:r>
      <w:r>
        <w:rPr lang="en-US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1HA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NMT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SJC18330009HA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NMT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SJC18330008HA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MODUL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ENTROPY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SJB18320034HA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4088" w:firstLine="0"/>
        <w:jc w:val="both"/>
      </w:pPr>
      <w:r>
        <w:drawing>
          <wp:anchor simplePos="0" relativeHeight="2516585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-12960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-12960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SNE18320001HA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sál B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-14230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-14230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SNE18320002HA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ní sál</w:t>
      </w:r>
      <w:r>
        <w:rPr lang="en-US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SNE18320004HA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ní sál C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SNE18320007HA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ní sál D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TEC 7 SEVO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BEJ</w:t>
      </w:r>
      <w:r>
        <w:rPr lang="en-US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03250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TEC 7 ISO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BEGN03878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TEC 7 ISO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BEGL03598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TEC 7 SEVO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BEJ</w:t>
      </w:r>
      <w:r>
        <w:rPr lang="en-US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04383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TEC 7 SEVO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BEJ</w:t>
      </w:r>
      <w:r>
        <w:rPr lang="en-US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04376</w:t>
      </w:r>
      <w:r>
        <w:rPr lang="en-US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Sál 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57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en-US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en-US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8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5608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5608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Cena celkem bez DPH je 120 833,40 K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3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3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en-US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en-US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en-US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en-US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1320931</wp:posOffset>
                  </wp:positionH>
                  <wp:positionV relativeFrom="line">
                    <wp:posOffset>55880</wp:posOffset>
                  </wp:positionV>
                  <wp:extent cx="1670532" cy="431471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70532" cy="431471"/>
                          </a:xfrm>
                          <a:custGeom>
                            <a:rect l="l" t="t" r="r" b="b"/>
                            <a:pathLst>
                              <a:path w="1670532" h="431471">
                                <a:moveTo>
                                  <a:pt x="0" y="431471"/>
                                </a:moveTo>
                                <a:lnTo>
                                  <a:pt x="1670532" y="431471"/>
                                </a:lnTo>
                                <a:lnTo>
                                  <a:pt x="167053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3147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605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en-US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en-US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en-US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en-US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en-US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2" w:history="1">
        <w:r>
          <w:rPr lang="en-US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en-US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en-US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en-US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en-US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200" Type="http://schemas.openxmlformats.org/officeDocument/2006/relationships/image" Target="media/image200.png"/><Relationship Id="rId202" Type="http://schemas.openxmlformats.org/officeDocument/2006/relationships/hyperlink" TargetMode="External" Target="http://www.saul-is.cz"/><Relationship Id="rId203" Type="http://schemas.openxmlformats.org/officeDocument/2006/relationships/image" Target="media/image2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2025-11-21T08:29:20Z</dcterms:created>
  <dcterms:modified xsi:type="dcterms:W3CDTF">2025-11-21T08:29:20Z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