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387A" w14:textId="77777777" w:rsidR="004B4F2B" w:rsidRDefault="004871A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079A742B" w14:textId="77777777" w:rsidR="004B4F2B" w:rsidRDefault="004871A4">
      <w:pPr>
        <w:pStyle w:val="Zkladntext1"/>
        <w:shd w:val="clear" w:color="auto" w:fill="auto"/>
        <w:jc w:val="center"/>
        <w:rPr>
          <w:sz w:val="24"/>
          <w:szCs w:val="24"/>
        </w:rPr>
        <w:sectPr w:rsidR="004B4F2B">
          <w:pgSz w:w="11900" w:h="16840"/>
          <w:pgMar w:top="342" w:right="754" w:bottom="1150" w:left="1017" w:header="0" w:footer="722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(§ 2079 a násl. zák. č. 89/2012 Sb., obč. zákoníku - dále jen „OZ“)</w:t>
      </w:r>
    </w:p>
    <w:p w14:paraId="4B6752E9" w14:textId="77777777" w:rsidR="004B4F2B" w:rsidRDefault="004B4F2B">
      <w:pPr>
        <w:spacing w:line="240" w:lineRule="exact"/>
        <w:rPr>
          <w:sz w:val="19"/>
          <w:szCs w:val="19"/>
        </w:rPr>
      </w:pPr>
    </w:p>
    <w:p w14:paraId="55E4A4D0" w14:textId="77777777" w:rsidR="004B4F2B" w:rsidRDefault="004B4F2B">
      <w:pPr>
        <w:spacing w:before="41" w:after="41" w:line="240" w:lineRule="exact"/>
        <w:rPr>
          <w:sz w:val="19"/>
          <w:szCs w:val="19"/>
        </w:rPr>
      </w:pPr>
    </w:p>
    <w:p w14:paraId="3F93962E" w14:textId="77777777" w:rsidR="004B4F2B" w:rsidRDefault="004B4F2B">
      <w:pPr>
        <w:spacing w:line="1" w:lineRule="exact"/>
        <w:sectPr w:rsidR="004B4F2B">
          <w:type w:val="continuous"/>
          <w:pgSz w:w="11900" w:h="16840"/>
          <w:pgMar w:top="342" w:right="0" w:bottom="1150" w:left="0" w:header="0" w:footer="3" w:gutter="0"/>
          <w:cols w:space="720"/>
          <w:noEndnote/>
          <w:docGrid w:linePitch="360"/>
        </w:sectPr>
      </w:pPr>
    </w:p>
    <w:p w14:paraId="1BF53BA7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  <w:sectPr w:rsidR="004B4F2B">
          <w:type w:val="continuous"/>
          <w:pgSz w:w="11900" w:h="16840"/>
          <w:pgMar w:top="342" w:right="3759" w:bottom="1150" w:left="1017" w:header="0" w:footer="3" w:gutter="0"/>
          <w:cols w:num="2" w:space="720" w:equalWidth="0">
            <w:col w:w="2318" w:space="2774"/>
            <w:col w:w="2030"/>
          </w:cols>
          <w:noEndnote/>
          <w:docGrid w:linePitch="360"/>
        </w:sectPr>
      </w:pPr>
      <w:r>
        <w:rPr>
          <w:sz w:val="20"/>
          <w:szCs w:val="20"/>
        </w:rPr>
        <w:t xml:space="preserve">č. smlouvy prodávajícího: </w:t>
      </w:r>
      <w:r>
        <w:rPr>
          <w:sz w:val="20"/>
          <w:szCs w:val="20"/>
        </w:rPr>
        <w:t>č. smlouvy kupujícího:</w:t>
      </w:r>
    </w:p>
    <w:p w14:paraId="29FE4073" w14:textId="77777777" w:rsidR="004B4F2B" w:rsidRDefault="004B4F2B">
      <w:pPr>
        <w:spacing w:line="87" w:lineRule="exact"/>
        <w:rPr>
          <w:sz w:val="7"/>
          <w:szCs w:val="7"/>
        </w:rPr>
      </w:pPr>
    </w:p>
    <w:p w14:paraId="19FB39E5" w14:textId="77777777" w:rsidR="004B4F2B" w:rsidRDefault="004B4F2B">
      <w:pPr>
        <w:spacing w:line="1" w:lineRule="exact"/>
        <w:sectPr w:rsidR="004B4F2B">
          <w:type w:val="continuous"/>
          <w:pgSz w:w="11900" w:h="16840"/>
          <w:pgMar w:top="342" w:right="0" w:bottom="1150" w:left="0" w:header="0" w:footer="3" w:gutter="0"/>
          <w:cols w:space="720"/>
          <w:noEndnote/>
          <w:docGrid w:linePitch="360"/>
        </w:sectPr>
      </w:pPr>
    </w:p>
    <w:p w14:paraId="55E8CFEB" w14:textId="77777777" w:rsidR="004B4F2B" w:rsidRDefault="004871A4">
      <w:pPr>
        <w:pStyle w:val="Zkladntext1"/>
        <w:shd w:val="clear" w:color="auto" w:fill="auto"/>
      </w:pPr>
      <w:r>
        <w:rPr>
          <w:b/>
          <w:bCs/>
        </w:rPr>
        <w:t>Prodávající:</w:t>
      </w:r>
    </w:p>
    <w:p w14:paraId="5F7D6062" w14:textId="77777777" w:rsidR="004B4F2B" w:rsidRDefault="004871A4">
      <w:pPr>
        <w:pStyle w:val="Zkladntext1"/>
        <w:shd w:val="clear" w:color="auto" w:fill="auto"/>
        <w:spacing w:line="28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 příspěvková organizace</w:t>
      </w:r>
    </w:p>
    <w:p w14:paraId="67E76CA9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</w:t>
      </w:r>
    </w:p>
    <w:p w14:paraId="3440802A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58601 Jihlava</w:t>
      </w:r>
    </w:p>
    <w:p w14:paraId="29818CE6" w14:textId="77777777" w:rsidR="004B4F2B" w:rsidRDefault="004871A4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</w:t>
      </w:r>
    </w:p>
    <w:p w14:paraId="6A070B86" w14:textId="77777777" w:rsidR="004B4F2B" w:rsidRDefault="004871A4">
      <w:pPr>
        <w:pStyle w:val="Zkladntext1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14:paraId="2B5207D2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14:paraId="0502CB99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Ing. Radovanem Necidem, ředitelem organizace </w:t>
      </w:r>
      <w:r>
        <w:rPr>
          <w:b/>
          <w:bCs/>
          <w:sz w:val="20"/>
          <w:szCs w:val="20"/>
        </w:rPr>
        <w:t xml:space="preserve">ve </w:t>
      </w:r>
      <w:r>
        <w:rPr>
          <w:b/>
          <w:bCs/>
          <w:sz w:val="20"/>
          <w:szCs w:val="20"/>
        </w:rPr>
        <w:t>věcech technických:</w:t>
      </w:r>
    </w:p>
    <w:p w14:paraId="57496AEC" w14:textId="77777777" w:rsidR="004B4F2B" w:rsidRDefault="004871A4">
      <w:pPr>
        <w:pStyle w:val="Zkladntext1"/>
        <w:shd w:val="clear" w:color="auto" w:fill="auto"/>
        <w:ind w:left="1840"/>
        <w:rPr>
          <w:sz w:val="20"/>
          <w:szCs w:val="20"/>
        </w:rPr>
      </w:pPr>
      <w:r>
        <w:rPr>
          <w:sz w:val="20"/>
          <w:szCs w:val="20"/>
        </w:rPr>
        <w:t>, vedoucím CM Bystřice n.P..</w:t>
      </w:r>
    </w:p>
    <w:p w14:paraId="3697BE5F" w14:textId="77777777" w:rsidR="004B4F2B" w:rsidRDefault="004871A4">
      <w:pPr>
        <w:pStyle w:val="Zkladntext1"/>
        <w:shd w:val="clear" w:color="auto" w:fill="auto"/>
        <w:spacing w:after="680"/>
        <w:rPr>
          <w:sz w:val="20"/>
          <w:szCs w:val="20"/>
        </w:rPr>
      </w:pPr>
      <w:r>
        <w:rPr>
          <w:b/>
          <w:bCs/>
        </w:rPr>
        <w:t xml:space="preserve">Kupující : </w:t>
      </w:r>
      <w:r>
        <w:rPr>
          <w:b/>
          <w:bCs/>
          <w:sz w:val="20"/>
          <w:szCs w:val="20"/>
        </w:rPr>
        <w:t>TS města a.s. K Ochozi 666 593 01 Bystřice nad Pernštejnem</w:t>
      </w:r>
    </w:p>
    <w:p w14:paraId="766F05CB" w14:textId="77777777" w:rsidR="004B4F2B" w:rsidRDefault="004871A4">
      <w:pPr>
        <w:pStyle w:val="Zkladntext1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t>IČO:25303660 DIČ: CZ25303660</w:t>
      </w:r>
    </w:p>
    <w:p w14:paraId="1C3E414C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14:paraId="1B5BC087" w14:textId="77777777" w:rsidR="004B4F2B" w:rsidRDefault="004871A4">
      <w:pPr>
        <w:pStyle w:val="Zkladntext1"/>
        <w:shd w:val="clear" w:color="auto" w:fill="auto"/>
        <w:rPr>
          <w:sz w:val="20"/>
          <w:szCs w:val="20"/>
        </w:rPr>
        <w:sectPr w:rsidR="004B4F2B">
          <w:type w:val="continuous"/>
          <w:pgSz w:w="11900" w:h="16840"/>
          <w:pgMar w:top="342" w:right="1144" w:bottom="1150" w:left="1080" w:header="0" w:footer="3" w:gutter="0"/>
          <w:cols w:num="2" w:sep="1" w:space="384"/>
          <w:noEndnote/>
          <w:docGrid w:linePitch="360"/>
        </w:sectPr>
      </w:pPr>
      <w:r>
        <w:rPr>
          <w:sz w:val="20"/>
          <w:szCs w:val="20"/>
        </w:rPr>
        <w:t xml:space="preserve">Ing. Romanem Kekrtem, předsedou představenstva </w:t>
      </w:r>
      <w:r>
        <w:rPr>
          <w:b/>
          <w:bCs/>
          <w:sz w:val="20"/>
          <w:szCs w:val="20"/>
        </w:rPr>
        <w:t>ve věcech technických:</w:t>
      </w:r>
    </w:p>
    <w:p w14:paraId="29F5AC33" w14:textId="77777777" w:rsidR="004B4F2B" w:rsidRDefault="004B4F2B">
      <w:pPr>
        <w:spacing w:before="26" w:after="26" w:line="240" w:lineRule="exact"/>
        <w:rPr>
          <w:sz w:val="19"/>
          <w:szCs w:val="19"/>
        </w:rPr>
      </w:pPr>
    </w:p>
    <w:p w14:paraId="50DBD9FF" w14:textId="77777777" w:rsidR="004B4F2B" w:rsidRDefault="004B4F2B">
      <w:pPr>
        <w:spacing w:line="1" w:lineRule="exact"/>
        <w:sectPr w:rsidR="004B4F2B">
          <w:type w:val="continuous"/>
          <w:pgSz w:w="11900" w:h="16840"/>
          <w:pgMar w:top="342" w:right="0" w:bottom="1150" w:left="0" w:header="0" w:footer="3" w:gutter="0"/>
          <w:cols w:space="720"/>
          <w:noEndnote/>
          <w:docGrid w:linePitch="360"/>
        </w:sectPr>
      </w:pPr>
    </w:p>
    <w:p w14:paraId="1D46F1B1" w14:textId="77777777" w:rsidR="004B4F2B" w:rsidRDefault="004871A4">
      <w:pPr>
        <w:pStyle w:val="Nadpis30"/>
        <w:keepNext/>
        <w:keepLines/>
        <w:shd w:val="clear" w:color="auto" w:fill="auto"/>
        <w:ind w:left="140" w:hanging="140"/>
        <w:rPr>
          <w:sz w:val="20"/>
          <w:szCs w:val="20"/>
        </w:rPr>
      </w:pPr>
      <w:bookmarkStart w:id="2" w:name="bookmark2"/>
      <w:bookmarkStart w:id="3" w:name="bookmark3"/>
      <w:r>
        <w:t xml:space="preserve">P Ř E D M Ě T S M L O U V Y : prodej volně ložené posypové soli. </w:t>
      </w:r>
      <w:r>
        <w:rPr>
          <w:b w:val="0"/>
          <w:bCs w:val="0"/>
          <w:sz w:val="20"/>
          <w:szCs w:val="20"/>
        </w:rPr>
        <w:t>(dále také jako „zboží“)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1699"/>
        <w:gridCol w:w="3413"/>
      </w:tblGrid>
      <w:tr w:rsidR="004B4F2B" w14:paraId="2232DE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2D5E9" w14:textId="77777777" w:rsidR="004B4F2B" w:rsidRDefault="004871A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537D6" w14:textId="77777777" w:rsidR="004B4F2B" w:rsidRDefault="004B4F2B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C1809" w14:textId="77777777" w:rsidR="004B4F2B" w:rsidRDefault="004871A4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 za 1 tunu</w:t>
            </w:r>
          </w:p>
        </w:tc>
      </w:tr>
      <w:tr w:rsidR="004B4F2B" w14:paraId="40712E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F7893" w14:textId="77777777" w:rsidR="004B4F2B" w:rsidRDefault="004871A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Volně ložená posypová sůl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1543A" w14:textId="77777777" w:rsidR="004B4F2B" w:rsidRDefault="004B4F2B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91115" w14:textId="77777777" w:rsidR="004B4F2B" w:rsidRDefault="004871A4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3900,-</w:t>
            </w:r>
          </w:p>
        </w:tc>
      </w:tr>
      <w:tr w:rsidR="004B4F2B" w14:paraId="26619FA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445A5" w14:textId="77777777" w:rsidR="004B4F2B" w:rsidRDefault="004B4F2B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0A409" w14:textId="77777777" w:rsidR="004B4F2B" w:rsidRDefault="004B4F2B">
            <w:pPr>
              <w:rPr>
                <w:sz w:val="10"/>
                <w:szCs w:val="10"/>
              </w:rPr>
            </w:pPr>
          </w:p>
        </w:tc>
      </w:tr>
    </w:tbl>
    <w:p w14:paraId="0A357301" w14:textId="77777777" w:rsidR="004B4F2B" w:rsidRDefault="004871A4">
      <w:pPr>
        <w:pStyle w:val="Titulektabulky0"/>
        <w:shd w:val="clear" w:color="auto" w:fill="auto"/>
        <w:ind w:left="82"/>
      </w:pPr>
      <w:r>
        <w:t>Jednotlivé dodávky budou upřesňovány po telefonické dohodě.</w:t>
      </w:r>
    </w:p>
    <w:p w14:paraId="3F89917B" w14:textId="77777777" w:rsidR="004B4F2B" w:rsidRDefault="004B4F2B">
      <w:pPr>
        <w:spacing w:after="419" w:line="1" w:lineRule="exact"/>
      </w:pPr>
    </w:p>
    <w:p w14:paraId="1B9EE44B" w14:textId="77777777" w:rsidR="004B4F2B" w:rsidRDefault="004871A4">
      <w:pPr>
        <w:pStyle w:val="Zkladntext1"/>
        <w:shd w:val="clear" w:color="auto" w:fill="auto"/>
        <w:spacing w:after="500"/>
        <w:ind w:firstLine="200"/>
      </w:pPr>
      <w:r>
        <w:rPr>
          <w:b/>
          <w:bCs/>
        </w:rPr>
        <w:t>TERMÍN DODÁVKY: od 20. 11. 2025 do 31.3.2026</w:t>
      </w:r>
    </w:p>
    <w:p w14:paraId="39A8C519" w14:textId="77777777" w:rsidR="004B4F2B" w:rsidRDefault="004871A4">
      <w:pPr>
        <w:pStyle w:val="Zkladntext1"/>
        <w:shd w:val="clear" w:color="auto" w:fill="auto"/>
        <w:spacing w:after="240"/>
        <w:ind w:firstLine="200"/>
      </w:pPr>
      <w:r>
        <w:rPr>
          <w:b/>
          <w:bCs/>
        </w:rPr>
        <w:t xml:space="preserve">Způsob dopravy: </w:t>
      </w:r>
      <w:r>
        <w:t>vlastní</w:t>
      </w:r>
    </w:p>
    <w:p w14:paraId="1A9E1E3C" w14:textId="77777777" w:rsidR="004B4F2B" w:rsidRDefault="004871A4">
      <w:pPr>
        <w:pStyle w:val="Zkladntext1"/>
        <w:shd w:val="clear" w:color="auto" w:fill="auto"/>
        <w:spacing w:after="420"/>
        <w:ind w:left="200" w:firstLine="60"/>
        <w:jc w:val="both"/>
      </w:pPr>
      <w:r>
        <w:rPr>
          <w:b/>
          <w:bCs/>
        </w:rPr>
        <w:t xml:space="preserve">Kupující: </w:t>
      </w:r>
      <w:r>
        <w:t>TS města a.s., Bystřice n.P.</w:t>
      </w:r>
    </w:p>
    <w:p w14:paraId="3EFAA895" w14:textId="77777777" w:rsidR="004B4F2B" w:rsidRDefault="004871A4">
      <w:pPr>
        <w:pStyle w:val="Nadpis30"/>
        <w:keepNext/>
        <w:keepLines/>
        <w:shd w:val="clear" w:color="auto" w:fill="auto"/>
        <w:spacing w:after="0"/>
        <w:ind w:left="200" w:firstLine="60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31222C3A" w14:textId="77777777" w:rsidR="004B4F2B" w:rsidRDefault="004871A4">
      <w:pPr>
        <w:pStyle w:val="Zkladntext1"/>
        <w:shd w:val="clear" w:color="auto" w:fill="auto"/>
        <w:spacing w:after="240"/>
        <w:ind w:left="200" w:firstLine="60"/>
        <w:jc w:val="both"/>
      </w:pPr>
      <w:r>
        <w:t>Kupní cena bude uhrazena na základě faktur vystavených k poslednímu dni v daném měsíci na základě odebraného množství.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07078D95" w14:textId="77777777" w:rsidR="004B4F2B" w:rsidRDefault="004871A4">
      <w:pPr>
        <w:pStyle w:val="Zkladntext1"/>
        <w:shd w:val="clear" w:color="auto" w:fill="auto"/>
        <w:ind w:left="200" w:firstLine="60"/>
        <w:jc w:val="both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47CF3ECE" w14:textId="77777777" w:rsidR="004B4F2B" w:rsidRDefault="004871A4">
      <w:pPr>
        <w:pStyle w:val="Zkladntext1"/>
        <w:shd w:val="clear" w:color="auto" w:fill="auto"/>
        <w:spacing w:after="240"/>
        <w:ind w:firstLine="200"/>
      </w:pPr>
      <w:r>
        <w:t>Zboží přechází do vlastnictví kupujícího až po jeho zaplacení prodávajícímu.</w:t>
      </w:r>
    </w:p>
    <w:p w14:paraId="74A94F15" w14:textId="77777777" w:rsidR="004B4F2B" w:rsidRDefault="004871A4">
      <w:pPr>
        <w:pStyle w:val="Nadpis30"/>
        <w:keepNext/>
        <w:keepLines/>
        <w:shd w:val="clear" w:color="auto" w:fill="auto"/>
        <w:ind w:left="200" w:firstLine="60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1E4BC833" w14:textId="77777777" w:rsidR="004B4F2B" w:rsidRDefault="004871A4">
      <w:pPr>
        <w:pStyle w:val="Zkladntext1"/>
        <w:shd w:val="clear" w:color="auto" w:fill="auto"/>
        <w:ind w:left="200" w:firstLine="60"/>
        <w:jc w:val="both"/>
      </w:pPr>
      <w:r>
        <w:t>Tato smlouva je vyhotovena v jednom elektronickém provedení. Změny a dodatky lze činit pouze písemně s podpisy oprávněných osob. Kupující je oprávněn uveřejnit celý obsah smlouvy, včetně identifikačních údajů prodávajícího.</w:t>
      </w:r>
    </w:p>
    <w:p w14:paraId="5C4C11D6" w14:textId="77777777" w:rsidR="004B4F2B" w:rsidRDefault="004871A4">
      <w:pPr>
        <w:pStyle w:val="Zkladntext1"/>
        <w:shd w:val="clear" w:color="auto" w:fill="auto"/>
        <w:ind w:left="200" w:firstLine="60"/>
        <w:jc w:val="both"/>
      </w:pPr>
      <w: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prodávající.</w:t>
      </w:r>
    </w:p>
    <w:p w14:paraId="6D551941" w14:textId="77777777" w:rsidR="004B4F2B" w:rsidRDefault="004871A4">
      <w:pPr>
        <w:pStyle w:val="Zkladntext1"/>
        <w:shd w:val="clear" w:color="auto" w:fill="auto"/>
        <w:ind w:firstLine="200"/>
        <w:jc w:val="both"/>
        <w:sectPr w:rsidR="004B4F2B">
          <w:type w:val="continuous"/>
          <w:pgSz w:w="11900" w:h="16840"/>
          <w:pgMar w:top="342" w:right="699" w:bottom="1150" w:left="1074" w:header="0" w:footer="722" w:gutter="0"/>
          <w:cols w:space="720"/>
          <w:noEndnote/>
          <w:docGrid w:linePitch="360"/>
        </w:sectPr>
      </w:pPr>
      <w:r>
        <w:t>Prodávající a kupující shodně prohlašují, že si smlouvy přečetli, že smlouva byla uzavřena jako</w:t>
      </w:r>
      <w:r>
        <w:br w:type="page"/>
      </w:r>
      <w:r>
        <w:lastRenderedPageBreak/>
        <w:t>projev svobodné vůle, bez nátlaku a oběma stranám jsou zřejmá jejich práva a povinnosti z této smlouvy vyplývající.</w:t>
      </w:r>
    </w:p>
    <w:p w14:paraId="74B6BCA2" w14:textId="77777777" w:rsidR="004B4F2B" w:rsidRDefault="004B4F2B">
      <w:pPr>
        <w:spacing w:line="240" w:lineRule="exact"/>
        <w:rPr>
          <w:sz w:val="19"/>
          <w:szCs w:val="19"/>
        </w:rPr>
      </w:pPr>
    </w:p>
    <w:p w14:paraId="216F93F5" w14:textId="77777777" w:rsidR="004B4F2B" w:rsidRDefault="004B4F2B">
      <w:pPr>
        <w:spacing w:line="240" w:lineRule="exact"/>
        <w:rPr>
          <w:sz w:val="19"/>
          <w:szCs w:val="19"/>
        </w:rPr>
      </w:pPr>
    </w:p>
    <w:p w14:paraId="508BD048" w14:textId="77777777" w:rsidR="004B4F2B" w:rsidRDefault="004B4F2B">
      <w:pPr>
        <w:spacing w:before="99" w:after="99" w:line="240" w:lineRule="exact"/>
        <w:rPr>
          <w:sz w:val="19"/>
          <w:szCs w:val="19"/>
        </w:rPr>
      </w:pPr>
    </w:p>
    <w:p w14:paraId="1EC22F6D" w14:textId="77777777" w:rsidR="004B4F2B" w:rsidRDefault="004B4F2B">
      <w:pPr>
        <w:spacing w:line="1" w:lineRule="exact"/>
        <w:sectPr w:rsidR="004B4F2B">
          <w:type w:val="continuous"/>
          <w:pgSz w:w="11900" w:h="16840"/>
          <w:pgMar w:top="351" w:right="0" w:bottom="12420" w:left="0" w:header="0" w:footer="3" w:gutter="0"/>
          <w:cols w:space="720"/>
          <w:noEndnote/>
          <w:docGrid w:linePitch="360"/>
        </w:sectPr>
      </w:pPr>
    </w:p>
    <w:p w14:paraId="1AA23733" w14:textId="77777777" w:rsidR="004B4F2B" w:rsidRDefault="004871A4">
      <w:pPr>
        <w:pStyle w:val="Zkladntext1"/>
        <w:framePr w:w="1459" w:h="562" w:wrap="none" w:vAnchor="text" w:hAnchor="page" w:x="1207" w:y="21"/>
        <w:shd w:val="clear" w:color="auto" w:fill="auto"/>
        <w:jc w:val="center"/>
      </w:pPr>
      <w:r>
        <w:t>V Jihlavě dne:</w:t>
      </w:r>
    </w:p>
    <w:p w14:paraId="2E955B37" w14:textId="77777777" w:rsidR="004B4F2B" w:rsidRDefault="004871A4">
      <w:pPr>
        <w:pStyle w:val="Zkladntext1"/>
        <w:framePr w:w="1934" w:h="298" w:wrap="none" w:vAnchor="text" w:hAnchor="page" w:x="5887" w:y="21"/>
        <w:shd w:val="clear" w:color="auto" w:fill="auto"/>
      </w:pPr>
      <w:r>
        <w:t>V Bystřici n.P. dne:</w:t>
      </w:r>
    </w:p>
    <w:p w14:paraId="4B496AC9" w14:textId="77777777" w:rsidR="004B4F2B" w:rsidRDefault="004871A4">
      <w:pPr>
        <w:pStyle w:val="Zkladntext20"/>
        <w:framePr w:w="2266" w:h="979" w:wrap="none" w:vAnchor="text" w:hAnchor="page" w:x="2906" w:y="313"/>
        <w:shd w:val="clear" w:color="auto" w:fill="auto"/>
        <w:spacing w:line="288" w:lineRule="auto"/>
      </w:pPr>
      <w:r>
        <w:t>Digitálně podepsal Ing. Radovan Necid Datum: 2025.11.21 07:31:23 +01'00'</w:t>
      </w:r>
    </w:p>
    <w:p w14:paraId="41ADEE04" w14:textId="77777777" w:rsidR="004B4F2B" w:rsidRDefault="004871A4">
      <w:pPr>
        <w:pStyle w:val="Zkladntext20"/>
        <w:framePr w:w="1502" w:h="941" w:wrap="none" w:vAnchor="text" w:hAnchor="page" w:x="7989" w:y="327"/>
        <w:shd w:val="clear" w:color="auto" w:fill="auto"/>
        <w:spacing w:line="276" w:lineRule="auto"/>
      </w:pPr>
      <w:r>
        <w:t>Digitálně podepsal Ing. Roman Kekrt Datum: 2025.11.11 08:18:56+01'00'</w:t>
      </w:r>
    </w:p>
    <w:p w14:paraId="4890DE21" w14:textId="77777777" w:rsidR="004B4F2B" w:rsidRDefault="004B4F2B">
      <w:pPr>
        <w:spacing w:line="360" w:lineRule="exact"/>
      </w:pPr>
    </w:p>
    <w:p w14:paraId="78A6672F" w14:textId="77777777" w:rsidR="004B4F2B" w:rsidRDefault="004B4F2B">
      <w:pPr>
        <w:spacing w:line="360" w:lineRule="exact"/>
      </w:pPr>
    </w:p>
    <w:p w14:paraId="22D1760E" w14:textId="77777777" w:rsidR="004B4F2B" w:rsidRDefault="004B4F2B">
      <w:pPr>
        <w:spacing w:after="570" w:line="1" w:lineRule="exact"/>
      </w:pPr>
    </w:p>
    <w:p w14:paraId="58AAB3DA" w14:textId="77777777" w:rsidR="004B4F2B" w:rsidRDefault="004B4F2B">
      <w:pPr>
        <w:spacing w:line="1" w:lineRule="exact"/>
        <w:sectPr w:rsidR="004B4F2B">
          <w:type w:val="continuous"/>
          <w:pgSz w:w="11900" w:h="16840"/>
          <w:pgMar w:top="351" w:right="759" w:bottom="12420" w:left="1247" w:header="0" w:footer="3" w:gutter="0"/>
          <w:cols w:space="720"/>
          <w:noEndnote/>
          <w:docGrid w:linePitch="360"/>
        </w:sectPr>
      </w:pPr>
    </w:p>
    <w:p w14:paraId="27C297F3" w14:textId="77777777" w:rsidR="004B4F2B" w:rsidRDefault="004871A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E31D003" wp14:editId="580604B7">
                <wp:simplePos x="0" y="0"/>
                <wp:positionH relativeFrom="page">
                  <wp:posOffset>3880485</wp:posOffset>
                </wp:positionH>
                <wp:positionV relativeFrom="paragraph">
                  <wp:posOffset>12700</wp:posOffset>
                </wp:positionV>
                <wp:extent cx="1615440" cy="5060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B21C0" w14:textId="77777777" w:rsidR="004B4F2B" w:rsidRDefault="004871A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Roman Kekrt, předseda představenstva TS města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31D00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5.55pt;margin-top:1pt;width:127.2pt;height:39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" filled="f" stroked="f">
                <v:textbox inset="0,0,0,0">
                  <w:txbxContent>
                    <w:p w14:paraId="252B21C0" w14:textId="77777777" w:rsidR="004B4F2B" w:rsidRDefault="004871A4">
                      <w:pPr>
                        <w:pStyle w:val="Zkladntext1"/>
                        <w:shd w:val="clear" w:color="auto" w:fill="auto"/>
                      </w:pPr>
                      <w:r>
                        <w:t>Ing. Roman Kekrt, předseda představenstva TS města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4C1260" w14:textId="77777777" w:rsidR="004B4F2B" w:rsidRDefault="004871A4">
      <w:pPr>
        <w:pStyle w:val="Zkladntext1"/>
        <w:shd w:val="clear" w:color="auto" w:fill="auto"/>
      </w:pPr>
      <w:r>
        <w:t>Ing. Radovan Necid, ředitel organizace</w:t>
      </w:r>
    </w:p>
    <w:p w14:paraId="5469E98E" w14:textId="77777777" w:rsidR="004B4F2B" w:rsidRDefault="004871A4">
      <w:pPr>
        <w:pStyle w:val="Zkladntext1"/>
        <w:shd w:val="clear" w:color="auto" w:fill="auto"/>
      </w:pPr>
      <w:r>
        <w:t>Krajská správa a údržba silnic Vysočiny, příspěvková organizace</w:t>
      </w:r>
    </w:p>
    <w:sectPr w:rsidR="004B4F2B">
      <w:type w:val="continuous"/>
      <w:pgSz w:w="11900" w:h="16840"/>
      <w:pgMar w:top="351" w:right="5732" w:bottom="351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1D9D" w14:textId="77777777" w:rsidR="004871A4" w:rsidRDefault="004871A4">
      <w:r>
        <w:separator/>
      </w:r>
    </w:p>
  </w:endnote>
  <w:endnote w:type="continuationSeparator" w:id="0">
    <w:p w14:paraId="131EE3C8" w14:textId="77777777" w:rsidR="004871A4" w:rsidRDefault="0048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1D6C" w14:textId="77777777" w:rsidR="004B4F2B" w:rsidRDefault="004B4F2B"/>
  </w:footnote>
  <w:footnote w:type="continuationSeparator" w:id="0">
    <w:p w14:paraId="03FE882A" w14:textId="77777777" w:rsidR="004B4F2B" w:rsidRDefault="004B4F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2B"/>
    <w:rsid w:val="004871A4"/>
    <w:rsid w:val="004B4F2B"/>
    <w:rsid w:val="00E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90A1"/>
  <w15:docId w15:val="{1517ABB3-FCAF-4477-87AC-586BAF9A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left="170" w:hanging="4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color w:val="37417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1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95" w:lineRule="auto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2025-11-21T07:42:00Z</dcterms:created>
  <dcterms:modified xsi:type="dcterms:W3CDTF">2025-11-21T07:42:00Z</dcterms:modified>
</cp:coreProperties>
</file>