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A9AF" w14:textId="62B84EC1" w:rsidR="004C3D7A" w:rsidRPr="00F22852" w:rsidRDefault="004C3D7A" w:rsidP="004C3D7A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F22852">
        <w:rPr>
          <w:bCs/>
          <w:noProof/>
          <w:sz w:val="24"/>
          <w:szCs w:val="24"/>
          <w:lang w:eastAsia="cs-CZ"/>
        </w:rPr>
        <w:t>Umělecká agentura PIEROT – Helena Beránková</w:t>
      </w:r>
      <w:r>
        <w:rPr>
          <w:b/>
          <w:noProof/>
          <w:sz w:val="24"/>
          <w:szCs w:val="24"/>
          <w:lang w:eastAsia="cs-CZ"/>
        </w:rPr>
        <w:br/>
      </w:r>
      <w:r w:rsidRPr="0054799A">
        <w:rPr>
          <w:noProof/>
          <w:sz w:val="24"/>
          <w:szCs w:val="24"/>
          <w:lang w:eastAsia="cs-CZ"/>
        </w:rPr>
        <w:t>Krčská 971/54, 140 00 Praha 4</w:t>
      </w:r>
      <w:r>
        <w:rPr>
          <w:noProof/>
          <w:sz w:val="24"/>
          <w:szCs w:val="24"/>
          <w:lang w:eastAsia="cs-CZ"/>
        </w:rPr>
        <w:br/>
        <w:t xml:space="preserve">tel: </w:t>
      </w:r>
      <w:r w:rsidR="00F1459F">
        <w:rPr>
          <w:noProof/>
          <w:sz w:val="24"/>
          <w:szCs w:val="24"/>
          <w:lang w:eastAsia="cs-CZ"/>
        </w:rPr>
        <w:t>xxxxxxxxxxxx</w:t>
      </w:r>
      <w:r>
        <w:rPr>
          <w:noProof/>
          <w:sz w:val="24"/>
          <w:szCs w:val="24"/>
          <w:lang w:eastAsia="cs-CZ"/>
        </w:rPr>
        <w:br/>
        <w:t>IČ: 63633850, DIČ: CZ6460111856</w:t>
      </w:r>
      <w:r>
        <w:rPr>
          <w:noProof/>
          <w:sz w:val="24"/>
          <w:szCs w:val="24"/>
          <w:lang w:eastAsia="cs-CZ"/>
        </w:rPr>
        <w:br/>
        <w:t xml:space="preserve">e-mail: </w:t>
      </w:r>
      <w:hyperlink r:id="rId8" w:history="1">
        <w:r w:rsidRPr="002D6DB4">
          <w:rPr>
            <w:rStyle w:val="Hypertextovodkaz"/>
            <w:noProof/>
            <w:sz w:val="24"/>
            <w:szCs w:val="24"/>
            <w:lang w:eastAsia="cs-CZ"/>
          </w:rPr>
          <w:t>berankova@uapierot.cz</w:t>
        </w:r>
      </w:hyperlink>
      <w:r>
        <w:rPr>
          <w:noProof/>
          <w:sz w:val="24"/>
          <w:szCs w:val="24"/>
          <w:lang w:eastAsia="cs-CZ"/>
        </w:rPr>
        <w:t xml:space="preserve"> </w:t>
      </w:r>
      <w:r>
        <w:rPr>
          <w:noProof/>
          <w:sz w:val="24"/>
          <w:szCs w:val="24"/>
          <w:lang w:eastAsia="cs-CZ"/>
        </w:rPr>
        <w:br/>
        <w:t>bankovní spojení: Air Bank</w:t>
      </w:r>
      <w:r>
        <w:rPr>
          <w:noProof/>
          <w:sz w:val="24"/>
          <w:szCs w:val="24"/>
          <w:lang w:eastAsia="cs-CZ"/>
        </w:rPr>
        <w:br/>
        <w:t xml:space="preserve">č.ú.: </w:t>
      </w:r>
      <w:bookmarkStart w:id="0" w:name="RANGE!F44:H44"/>
      <w:bookmarkEnd w:id="0"/>
      <w:r w:rsidRPr="00F22852">
        <w:rPr>
          <w:rFonts w:eastAsia="Times New Roman" w:cs="Calibri"/>
          <w:sz w:val="24"/>
          <w:szCs w:val="24"/>
          <w:lang w:eastAsia="cs-CZ"/>
        </w:rPr>
        <w:t>1123715035/3030</w:t>
      </w:r>
      <w:r w:rsidRPr="00F22852">
        <w:rPr>
          <w:rFonts w:eastAsia="Times New Roman" w:cs="Calibri"/>
          <w:sz w:val="24"/>
          <w:szCs w:val="24"/>
          <w:lang w:eastAsia="cs-CZ"/>
        </w:rPr>
        <w:br/>
        <w:t>plátce DPH</w:t>
      </w:r>
      <w:r w:rsidRPr="00F22852">
        <w:rPr>
          <w:rFonts w:eastAsia="Times New Roman" w:cs="Calibri"/>
          <w:sz w:val="24"/>
          <w:szCs w:val="24"/>
          <w:lang w:eastAsia="cs-CZ"/>
        </w:rPr>
        <w:tab/>
      </w:r>
      <w:r w:rsidRPr="00F22852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A6E7694" w14:textId="77777777" w:rsidR="007D0220" w:rsidRPr="00447723" w:rsidRDefault="007D0220" w:rsidP="007D0220">
      <w:pPr>
        <w:rPr>
          <w:rFonts w:eastAsia="Times New Roman" w:cs="Calibri"/>
          <w:b/>
          <w:bCs/>
          <w:sz w:val="24"/>
          <w:szCs w:val="24"/>
          <w:lang w:eastAsia="cs-CZ"/>
        </w:rPr>
      </w:pPr>
      <w:r w:rsidRPr="00447723">
        <w:rPr>
          <w:rFonts w:eastAsia="Times New Roman" w:cs="Calibri"/>
          <w:b/>
          <w:bCs/>
          <w:sz w:val="24"/>
          <w:szCs w:val="24"/>
          <w:lang w:eastAsia="cs-CZ"/>
        </w:rPr>
        <w:t>(dále jen „agentura“)</w:t>
      </w:r>
    </w:p>
    <w:p w14:paraId="3AC7EEBF" w14:textId="77777777" w:rsidR="004E13B4" w:rsidRPr="004E13B4" w:rsidRDefault="0054799A" w:rsidP="00601E39">
      <w:pPr>
        <w:rPr>
          <w:rFonts w:eastAsia="Times New Roman" w:cs="Calibri"/>
          <w:b/>
          <w:bCs/>
          <w:sz w:val="24"/>
          <w:szCs w:val="24"/>
          <w:lang w:eastAsia="cs-CZ"/>
        </w:rPr>
      </w:pPr>
      <w:r w:rsidRPr="00447723">
        <w:rPr>
          <w:rFonts w:eastAsia="Times New Roman" w:cs="Calibri"/>
          <w:b/>
          <w:bCs/>
          <w:sz w:val="24"/>
          <w:szCs w:val="24"/>
          <w:lang w:eastAsia="cs-CZ"/>
        </w:rPr>
        <w:t>a</w:t>
      </w:r>
    </w:p>
    <w:p w14:paraId="5CA3D96D" w14:textId="77777777" w:rsidR="00A82F32" w:rsidRDefault="00A82F32" w:rsidP="00A82F3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bookmarkStart w:id="1" w:name="_Hlk210394677"/>
      <w:r w:rsidRPr="00A82F32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Společensko-kulturní centrum Rubín</w:t>
      </w:r>
      <w:bookmarkEnd w:id="1"/>
      <w:r w:rsidRPr="00A82F32">
        <w:rPr>
          <w:rFonts w:asciiTheme="minorHAnsi" w:eastAsia="Times New Roman" w:hAnsiTheme="minorHAnsi" w:cstheme="minorHAnsi"/>
          <w:sz w:val="24"/>
          <w:szCs w:val="24"/>
          <w:lang w:eastAsia="cs-CZ"/>
        </w:rPr>
        <w:t>, příspěvková organizace</w:t>
      </w:r>
    </w:p>
    <w:p w14:paraId="65A340CF" w14:textId="4B405473" w:rsidR="00A82F32" w:rsidRPr="00A82F32" w:rsidRDefault="00A82F32" w:rsidP="00A82F3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zastoupené ředitelkou </w:t>
      </w:r>
      <w:bookmarkStart w:id="2" w:name="_Hlk210394720"/>
      <w:r w:rsidRPr="00A82F32">
        <w:rPr>
          <w:rStyle w:val="Siln"/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fldChar w:fldCharType="begin"/>
      </w:r>
      <w:r w:rsidRPr="00A82F32">
        <w:rPr>
          <w:rStyle w:val="Siln"/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instrText>HYPERLINK "https://www.kdrubin.cz/phdr%2Dpetra%2Delisabeth%2Dkacirkova/o-1002/p1=1046"</w:instrText>
      </w:r>
      <w:r w:rsidRPr="00A82F32">
        <w:rPr>
          <w:rStyle w:val="Siln"/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</w:r>
      <w:r w:rsidRPr="00A82F32">
        <w:rPr>
          <w:rStyle w:val="Siln"/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fldChar w:fldCharType="separate"/>
      </w:r>
      <w:r w:rsidRPr="00A82F32">
        <w:rPr>
          <w:rStyle w:val="Hypertextovodkaz"/>
          <w:rFonts w:asciiTheme="minorHAnsi" w:hAnsiTheme="minorHAnsi" w:cstheme="minorHAnsi"/>
          <w:color w:val="232323"/>
          <w:sz w:val="24"/>
          <w:szCs w:val="24"/>
          <w:u w:val="none"/>
          <w:shd w:val="clear" w:color="auto" w:fill="FFFFFF"/>
        </w:rPr>
        <w:t>PhDr. Petr</w:t>
      </w:r>
      <w:r w:rsidR="004929A8">
        <w:rPr>
          <w:rStyle w:val="Hypertextovodkaz"/>
          <w:rFonts w:asciiTheme="minorHAnsi" w:hAnsiTheme="minorHAnsi" w:cstheme="minorHAnsi"/>
          <w:color w:val="232323"/>
          <w:sz w:val="24"/>
          <w:szCs w:val="24"/>
          <w:u w:val="none"/>
          <w:shd w:val="clear" w:color="auto" w:fill="FFFFFF"/>
        </w:rPr>
        <w:t>ou</w:t>
      </w:r>
      <w:r w:rsidRPr="00A82F32">
        <w:rPr>
          <w:rStyle w:val="Hypertextovodkaz"/>
          <w:rFonts w:asciiTheme="minorHAnsi" w:hAnsiTheme="minorHAnsi" w:cstheme="minorHAnsi"/>
          <w:color w:val="232323"/>
          <w:sz w:val="24"/>
          <w:szCs w:val="24"/>
          <w:u w:val="none"/>
          <w:shd w:val="clear" w:color="auto" w:fill="FFFFFF"/>
        </w:rPr>
        <w:t xml:space="preserve"> Elisabeth Kačírkov</w:t>
      </w:r>
      <w:r w:rsidR="004929A8">
        <w:rPr>
          <w:rStyle w:val="Hypertextovodkaz"/>
          <w:rFonts w:asciiTheme="minorHAnsi" w:hAnsiTheme="minorHAnsi" w:cstheme="minorHAnsi"/>
          <w:color w:val="232323"/>
          <w:sz w:val="24"/>
          <w:szCs w:val="24"/>
          <w:u w:val="none"/>
          <w:shd w:val="clear" w:color="auto" w:fill="FFFFFF"/>
        </w:rPr>
        <w:t>ou</w:t>
      </w:r>
      <w:r w:rsidRPr="00A82F32">
        <w:rPr>
          <w:rStyle w:val="Hypertextovodkaz"/>
          <w:rFonts w:asciiTheme="minorHAnsi" w:hAnsiTheme="minorHAnsi" w:cstheme="minorHAnsi"/>
          <w:color w:val="232323"/>
          <w:sz w:val="24"/>
          <w:szCs w:val="24"/>
          <w:u w:val="none"/>
          <w:shd w:val="clear" w:color="auto" w:fill="FFFFFF"/>
        </w:rPr>
        <w:t>, Ph.D., MBA</w:t>
      </w:r>
      <w:r w:rsidRPr="00A82F32">
        <w:rPr>
          <w:rStyle w:val="Siln"/>
          <w:rFonts w:asciiTheme="minorHAnsi" w:hAnsiTheme="minorHAnsi" w:cstheme="minorHAnsi"/>
          <w:color w:val="444444"/>
          <w:sz w:val="24"/>
          <w:szCs w:val="24"/>
          <w:shd w:val="clear" w:color="auto" w:fill="FFFFFF"/>
        </w:rPr>
        <w:fldChar w:fldCharType="end"/>
      </w:r>
      <w:bookmarkEnd w:id="2"/>
    </w:p>
    <w:p w14:paraId="14D910A7" w14:textId="77777777" w:rsidR="00A82F32" w:rsidRPr="00A82F32" w:rsidRDefault="00A82F32" w:rsidP="00A82F32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82F32">
        <w:rPr>
          <w:rFonts w:asciiTheme="minorHAnsi" w:eastAsia="Times New Roman" w:hAnsiTheme="minorHAnsi" w:cstheme="minorHAnsi"/>
          <w:sz w:val="24"/>
          <w:szCs w:val="24"/>
          <w:lang w:eastAsia="cs-CZ"/>
        </w:rPr>
        <w:t>Makovského náměstí 3166/3</w:t>
      </w:r>
      <w:r w:rsidRPr="00A82F32">
        <w:rPr>
          <w:rFonts w:asciiTheme="minorHAnsi" w:eastAsia="Times New Roman" w:hAnsiTheme="minorHAnsi" w:cstheme="minorHAnsi"/>
          <w:sz w:val="24"/>
          <w:szCs w:val="24"/>
          <w:lang w:eastAsia="cs-CZ"/>
        </w:rPr>
        <w:br/>
        <w:t>Žabovřesky</w:t>
      </w:r>
      <w:r w:rsidRPr="00A82F32">
        <w:rPr>
          <w:rFonts w:asciiTheme="minorHAnsi" w:eastAsia="Times New Roman" w:hAnsiTheme="minorHAnsi" w:cstheme="minorHAnsi"/>
          <w:sz w:val="24"/>
          <w:szCs w:val="24"/>
          <w:lang w:eastAsia="cs-CZ"/>
        </w:rPr>
        <w:br/>
        <w:t>616 00 Brno 16</w:t>
      </w:r>
    </w:p>
    <w:p w14:paraId="4B18D680" w14:textId="4D115FC9" w:rsidR="00C77701" w:rsidRPr="00246316" w:rsidRDefault="00D54E93" w:rsidP="00D54E93">
      <w:pPr>
        <w:pStyle w:val="Zkladntext"/>
        <w:rPr>
          <w:rFonts w:asciiTheme="minorHAnsi" w:hAnsiTheme="minorHAnsi" w:cstheme="minorHAnsi"/>
          <w:sz w:val="24"/>
          <w:szCs w:val="24"/>
          <w:lang w:eastAsia="cs-CZ"/>
        </w:rPr>
      </w:pPr>
      <w:r w:rsidRPr="00734934">
        <w:rPr>
          <w:rFonts w:asciiTheme="minorHAnsi" w:hAnsiTheme="minorHAnsi" w:cstheme="minorHAnsi"/>
          <w:sz w:val="24"/>
          <w:szCs w:val="24"/>
          <w:lang w:eastAsia="cs-CZ"/>
        </w:rPr>
        <w:t xml:space="preserve">IČO: </w:t>
      </w:r>
      <w:bookmarkStart w:id="3" w:name="_Hlk210393254"/>
      <w:r w:rsidR="00A82F32">
        <w:rPr>
          <w:rFonts w:asciiTheme="minorHAnsi" w:hAnsiTheme="minorHAnsi" w:cstheme="minorHAnsi"/>
          <w:sz w:val="24"/>
          <w:szCs w:val="24"/>
          <w:lang w:eastAsia="cs-CZ"/>
        </w:rPr>
        <w:t>09636251</w:t>
      </w:r>
      <w:bookmarkEnd w:id="3"/>
      <w:r w:rsidR="00246316">
        <w:rPr>
          <w:rFonts w:asciiTheme="minorHAnsi" w:hAnsiTheme="minorHAnsi" w:cstheme="minorHAnsi"/>
          <w:sz w:val="24"/>
          <w:szCs w:val="24"/>
          <w:lang w:eastAsia="cs-CZ"/>
        </w:rPr>
        <w:br/>
        <w:t xml:space="preserve">DIČ: </w:t>
      </w:r>
      <w:r w:rsidR="00A82F32">
        <w:rPr>
          <w:rFonts w:asciiTheme="minorHAnsi" w:hAnsiTheme="minorHAnsi" w:cstheme="minorHAnsi"/>
          <w:sz w:val="24"/>
          <w:szCs w:val="24"/>
          <w:lang w:eastAsia="cs-CZ"/>
        </w:rPr>
        <w:t>CZ09636251</w:t>
      </w:r>
      <w:r w:rsidR="00734934">
        <w:rPr>
          <w:rFonts w:asciiTheme="minorHAnsi" w:hAnsiTheme="minorHAnsi" w:cstheme="minorHAnsi"/>
          <w:sz w:val="24"/>
          <w:szCs w:val="24"/>
          <w:lang w:eastAsia="cs-CZ"/>
        </w:rPr>
        <w:br/>
      </w:r>
      <w:r w:rsidRPr="00A82F32">
        <w:rPr>
          <w:rFonts w:asciiTheme="minorHAnsi" w:hAnsiTheme="minorHAnsi" w:cstheme="minorHAnsi"/>
          <w:sz w:val="24"/>
          <w:szCs w:val="24"/>
          <w:lang w:eastAsia="cs-CZ"/>
        </w:rPr>
        <w:t xml:space="preserve">tel: </w:t>
      </w:r>
      <w:hyperlink r:id="rId9" w:history="1">
        <w:r w:rsidR="00A82F32" w:rsidRPr="00A82F32">
          <w:rPr>
            <w:rStyle w:val="Hypertextovodkaz"/>
            <w:rFonts w:asciiTheme="minorHAnsi" w:hAnsiTheme="minorHAnsi" w:cstheme="minorHAnsi"/>
            <w:color w:val="232323"/>
            <w:sz w:val="24"/>
            <w:szCs w:val="24"/>
            <w:u w:val="none"/>
            <w:shd w:val="clear" w:color="auto" w:fill="FFFFFF"/>
          </w:rPr>
          <w:t>541</w:t>
        </w:r>
        <w:r w:rsidR="004929A8">
          <w:rPr>
            <w:rStyle w:val="Hypertextovodkaz"/>
            <w:rFonts w:ascii="Open Sans" w:hAnsi="Open Sans" w:cs="Open Sans"/>
            <w:color w:val="232323"/>
            <w:sz w:val="23"/>
            <w:szCs w:val="23"/>
            <w:u w:val="none"/>
            <w:shd w:val="clear" w:color="auto" w:fill="FFFFFF"/>
          </w:rPr>
          <w:t xml:space="preserve"> </w:t>
        </w:r>
        <w:r w:rsidR="00A82F32" w:rsidRPr="00A82F32">
          <w:rPr>
            <w:rStyle w:val="Hypertextovodkaz"/>
            <w:rFonts w:asciiTheme="minorHAnsi" w:hAnsiTheme="minorHAnsi" w:cstheme="minorHAnsi"/>
            <w:color w:val="232323"/>
            <w:sz w:val="24"/>
            <w:szCs w:val="24"/>
            <w:u w:val="none"/>
            <w:shd w:val="clear" w:color="auto" w:fill="FFFFFF"/>
          </w:rPr>
          <w:t>213</w:t>
        </w:r>
        <w:r w:rsidR="00A82F32" w:rsidRPr="00A82F32">
          <w:rPr>
            <w:rStyle w:val="Hypertextovodkaz"/>
            <w:rFonts w:ascii="Open Sans" w:hAnsi="Open Sans" w:cs="Open Sans"/>
            <w:color w:val="232323"/>
            <w:sz w:val="23"/>
            <w:szCs w:val="23"/>
            <w:u w:val="none"/>
            <w:shd w:val="clear" w:color="auto" w:fill="FFFFFF"/>
          </w:rPr>
          <w:t xml:space="preserve"> </w:t>
        </w:r>
        <w:r w:rsidR="00A82F32" w:rsidRPr="00A82F32">
          <w:rPr>
            <w:rStyle w:val="Hypertextovodkaz"/>
            <w:rFonts w:asciiTheme="minorHAnsi" w:hAnsiTheme="minorHAnsi" w:cstheme="minorHAnsi"/>
            <w:color w:val="232323"/>
            <w:sz w:val="24"/>
            <w:szCs w:val="24"/>
            <w:u w:val="none"/>
            <w:shd w:val="clear" w:color="auto" w:fill="FFFFFF"/>
          </w:rPr>
          <w:t>704</w:t>
        </w:r>
      </w:hyperlink>
      <w:r w:rsidR="00CD122F" w:rsidRPr="00734934">
        <w:rPr>
          <w:rFonts w:asciiTheme="minorHAnsi" w:hAnsiTheme="minorHAnsi" w:cstheme="minorHAnsi"/>
          <w:sz w:val="24"/>
          <w:szCs w:val="24"/>
          <w:lang w:eastAsia="cs-CZ"/>
        </w:rPr>
        <w:br/>
      </w:r>
      <w:r w:rsidR="000501B8" w:rsidRPr="00734934">
        <w:rPr>
          <w:rFonts w:asciiTheme="minorHAnsi" w:hAnsiTheme="minorHAnsi" w:cstheme="minorHAnsi"/>
          <w:sz w:val="24"/>
          <w:szCs w:val="24"/>
          <w:lang w:eastAsia="cs-CZ"/>
        </w:rPr>
        <w:t>e-</w:t>
      </w:r>
      <w:proofErr w:type="spellStart"/>
      <w:r w:rsidR="000501B8" w:rsidRPr="00734934">
        <w:rPr>
          <w:rFonts w:asciiTheme="minorHAnsi" w:hAnsiTheme="minorHAnsi" w:cstheme="minorHAnsi"/>
          <w:sz w:val="24"/>
          <w:szCs w:val="24"/>
          <w:lang w:eastAsia="cs-CZ"/>
        </w:rPr>
        <w:t>mai</w:t>
      </w:r>
      <w:proofErr w:type="spellEnd"/>
      <w:r w:rsidR="00734934">
        <w:rPr>
          <w:rFonts w:asciiTheme="minorHAnsi" w:hAnsiTheme="minorHAnsi" w:cstheme="minorHAnsi"/>
          <w:sz w:val="24"/>
          <w:szCs w:val="24"/>
          <w:lang w:eastAsia="cs-CZ"/>
        </w:rPr>
        <w:t xml:space="preserve">: </w:t>
      </w:r>
      <w:proofErr w:type="spellStart"/>
      <w:r w:rsidR="00F1459F">
        <w:t>xxxxxxxxxxxxxx</w:t>
      </w:r>
      <w:proofErr w:type="spellEnd"/>
    </w:p>
    <w:p w14:paraId="43D61244" w14:textId="12E9BC27" w:rsidR="000501B8" w:rsidRPr="008C638C" w:rsidRDefault="000501B8" w:rsidP="00CD122F">
      <w:pPr>
        <w:rPr>
          <w:rFonts w:ascii="Times New Roman" w:eastAsia="Times New Roman" w:hAnsi="Times New Roman"/>
          <w:b/>
          <w:bCs/>
          <w:lang w:eastAsia="cs-CZ"/>
        </w:rPr>
      </w:pPr>
    </w:p>
    <w:p w14:paraId="25DDCB02" w14:textId="28F6AAC3" w:rsidR="0008521C" w:rsidRDefault="00CD122F" w:rsidP="003E5B3E">
      <w:pPr>
        <w:pStyle w:val="-wm-msonormal"/>
        <w:rPr>
          <w:rFonts w:cs="Calibri"/>
          <w:b/>
          <w:bCs/>
        </w:rPr>
      </w:pPr>
      <w:r>
        <w:rPr>
          <w:rFonts w:cs="Calibri"/>
          <w:b/>
          <w:bCs/>
        </w:rPr>
        <w:t>(</w:t>
      </w:r>
      <w:r w:rsidR="00CB20AC" w:rsidRPr="00447723">
        <w:rPr>
          <w:rFonts w:cs="Calibri"/>
          <w:b/>
          <w:bCs/>
        </w:rPr>
        <w:t>dále jen „pořadatel“)</w:t>
      </w:r>
      <w:r w:rsidR="00CB20AC">
        <w:rPr>
          <w:rFonts w:cs="Calibri"/>
          <w:b/>
          <w:bCs/>
        </w:rPr>
        <w:tab/>
      </w:r>
    </w:p>
    <w:p w14:paraId="48C1E125" w14:textId="75111E1E" w:rsidR="007D0220" w:rsidRPr="00447723" w:rsidRDefault="00DE7781" w:rsidP="0008521C">
      <w:pPr>
        <w:ind w:left="2124" w:hanging="2124"/>
        <w:rPr>
          <w:rFonts w:eastAsia="Times New Roman" w:cs="Calibri"/>
          <w:b/>
          <w:bCs/>
          <w:sz w:val="28"/>
          <w:szCs w:val="28"/>
          <w:lang w:eastAsia="cs-CZ"/>
        </w:rPr>
      </w:pPr>
      <w:r w:rsidRPr="00447723">
        <w:rPr>
          <w:rFonts w:eastAsia="Times New Roman" w:cs="Calibri"/>
          <w:b/>
          <w:bCs/>
          <w:sz w:val="24"/>
          <w:szCs w:val="24"/>
          <w:lang w:eastAsia="cs-CZ"/>
        </w:rPr>
        <w:t>U</w:t>
      </w:r>
      <w:r w:rsidR="007D0220" w:rsidRPr="00447723">
        <w:rPr>
          <w:rFonts w:eastAsia="Times New Roman" w:cs="Calibri"/>
          <w:b/>
          <w:bCs/>
          <w:sz w:val="24"/>
          <w:szCs w:val="24"/>
          <w:lang w:eastAsia="cs-CZ"/>
        </w:rPr>
        <w:t>zavírají</w:t>
      </w:r>
      <w:r>
        <w:rPr>
          <w:rFonts w:eastAsia="Times New Roman" w:cs="Calibri"/>
          <w:b/>
          <w:bCs/>
          <w:sz w:val="24"/>
          <w:szCs w:val="24"/>
          <w:lang w:eastAsia="cs-CZ"/>
        </w:rPr>
        <w:tab/>
      </w:r>
      <w:r>
        <w:rPr>
          <w:rFonts w:eastAsia="Times New Roman" w:cs="Calibri"/>
          <w:b/>
          <w:bCs/>
          <w:sz w:val="24"/>
          <w:szCs w:val="24"/>
          <w:lang w:eastAsia="cs-CZ"/>
        </w:rPr>
        <w:tab/>
      </w:r>
      <w:r w:rsidR="0008521C">
        <w:rPr>
          <w:rFonts w:eastAsia="Times New Roman" w:cs="Calibri"/>
          <w:b/>
          <w:bCs/>
          <w:sz w:val="24"/>
          <w:szCs w:val="24"/>
          <w:lang w:eastAsia="cs-CZ"/>
        </w:rPr>
        <w:tab/>
      </w:r>
      <w:r w:rsidR="007D0220" w:rsidRPr="00447723">
        <w:rPr>
          <w:rFonts w:eastAsia="Times New Roman" w:cs="Calibri"/>
          <w:b/>
          <w:bCs/>
          <w:sz w:val="32"/>
          <w:szCs w:val="32"/>
          <w:lang w:eastAsia="cs-CZ"/>
        </w:rPr>
        <w:t>SMLOUVU</w:t>
      </w:r>
      <w:r w:rsidR="007C246E">
        <w:rPr>
          <w:rFonts w:eastAsia="Times New Roman" w:cs="Calibri"/>
          <w:b/>
          <w:bCs/>
          <w:sz w:val="32"/>
          <w:szCs w:val="32"/>
          <w:lang w:eastAsia="cs-CZ"/>
        </w:rPr>
        <w:t xml:space="preserve"> </w:t>
      </w:r>
      <w:r w:rsidR="00246316">
        <w:rPr>
          <w:rFonts w:eastAsia="Times New Roman" w:cs="Calibri"/>
          <w:b/>
          <w:bCs/>
          <w:sz w:val="32"/>
          <w:szCs w:val="32"/>
          <w:lang w:eastAsia="cs-CZ"/>
        </w:rPr>
        <w:t>2</w:t>
      </w:r>
      <w:r w:rsidR="00A82F32">
        <w:rPr>
          <w:rFonts w:eastAsia="Times New Roman" w:cs="Calibri"/>
          <w:b/>
          <w:bCs/>
          <w:sz w:val="32"/>
          <w:szCs w:val="32"/>
          <w:lang w:eastAsia="cs-CZ"/>
        </w:rPr>
        <w:t>5</w:t>
      </w:r>
      <w:r w:rsidR="00EE5A65">
        <w:rPr>
          <w:rFonts w:eastAsia="Times New Roman" w:cs="Calibri"/>
          <w:b/>
          <w:bCs/>
          <w:sz w:val="32"/>
          <w:szCs w:val="32"/>
          <w:lang w:eastAsia="cs-CZ"/>
        </w:rPr>
        <w:t>/202</w:t>
      </w:r>
      <w:r w:rsidR="004C3D7A">
        <w:rPr>
          <w:rFonts w:eastAsia="Times New Roman" w:cs="Calibri"/>
          <w:b/>
          <w:bCs/>
          <w:sz w:val="32"/>
          <w:szCs w:val="32"/>
          <w:lang w:eastAsia="cs-CZ"/>
        </w:rPr>
        <w:t>5</w:t>
      </w:r>
      <w:r w:rsidR="007D0220" w:rsidRPr="00447723">
        <w:rPr>
          <w:rFonts w:eastAsia="Times New Roman" w:cs="Calibri"/>
          <w:b/>
          <w:bCs/>
          <w:sz w:val="32"/>
          <w:szCs w:val="32"/>
          <w:lang w:eastAsia="cs-CZ"/>
        </w:rPr>
        <w:br/>
      </w:r>
      <w:r w:rsidR="007D0220" w:rsidRPr="00447723">
        <w:rPr>
          <w:rFonts w:eastAsia="Times New Roman" w:cs="Calibri"/>
          <w:b/>
          <w:bCs/>
          <w:sz w:val="28"/>
          <w:szCs w:val="28"/>
          <w:lang w:eastAsia="cs-CZ"/>
        </w:rPr>
        <w:t xml:space="preserve">o zajištění realizace </w:t>
      </w:r>
      <w:r w:rsidR="00601E39">
        <w:rPr>
          <w:rFonts w:eastAsia="Times New Roman" w:cs="Calibri"/>
          <w:b/>
          <w:bCs/>
          <w:sz w:val="28"/>
          <w:szCs w:val="28"/>
          <w:lang w:eastAsia="cs-CZ"/>
        </w:rPr>
        <w:t>divadelního představení</w:t>
      </w:r>
    </w:p>
    <w:p w14:paraId="50E7335D" w14:textId="4D60D6DC" w:rsidR="007D0220" w:rsidRPr="00447723" w:rsidRDefault="004C3D7A" w:rsidP="007D0220">
      <w:pPr>
        <w:jc w:val="center"/>
        <w:rPr>
          <w:rFonts w:eastAsia="Times New Roman" w:cs="Calibri"/>
          <w:b/>
          <w:bCs/>
          <w:sz w:val="24"/>
          <w:szCs w:val="24"/>
          <w:lang w:eastAsia="cs-CZ"/>
        </w:rPr>
      </w:pPr>
      <w:r>
        <w:rPr>
          <w:rFonts w:eastAsia="Times New Roman" w:cs="Calibri"/>
          <w:b/>
          <w:bCs/>
          <w:caps/>
          <w:sz w:val="28"/>
          <w:szCs w:val="28"/>
          <w:lang w:eastAsia="cs-CZ"/>
        </w:rPr>
        <w:t>„HEREČKA“</w:t>
      </w:r>
      <w:r w:rsidR="00990DC5">
        <w:rPr>
          <w:rFonts w:eastAsia="Times New Roman" w:cs="Calibri"/>
          <w:b/>
          <w:bCs/>
          <w:caps/>
          <w:sz w:val="28"/>
          <w:szCs w:val="28"/>
          <w:lang w:eastAsia="cs-CZ"/>
        </w:rPr>
        <w:br/>
      </w:r>
      <w:r w:rsidR="00990DC5">
        <w:rPr>
          <w:rFonts w:eastAsia="Times New Roman" w:cs="Calibri"/>
          <w:b/>
          <w:bCs/>
          <w:sz w:val="28"/>
          <w:szCs w:val="28"/>
          <w:lang w:eastAsia="cs-CZ"/>
        </w:rPr>
        <w:t xml:space="preserve"> </w:t>
      </w:r>
      <w:r w:rsidR="007D0220" w:rsidRPr="00447723">
        <w:rPr>
          <w:rFonts w:eastAsia="Times New Roman" w:cs="Calibri"/>
          <w:b/>
          <w:bCs/>
          <w:sz w:val="28"/>
          <w:szCs w:val="28"/>
          <w:lang w:eastAsia="cs-CZ"/>
        </w:rPr>
        <w:t>(</w:t>
      </w:r>
      <w:r w:rsidR="007D0220" w:rsidRPr="00447723">
        <w:rPr>
          <w:rFonts w:eastAsia="Times New Roman" w:cs="Calibri"/>
          <w:b/>
          <w:bCs/>
          <w:sz w:val="24"/>
          <w:szCs w:val="24"/>
          <w:lang w:eastAsia="cs-CZ"/>
        </w:rPr>
        <w:t>dále jen „představení“)</w:t>
      </w:r>
    </w:p>
    <w:p w14:paraId="10E93A79" w14:textId="5191D75F" w:rsidR="00D54E93" w:rsidRDefault="00447723" w:rsidP="00B9236A">
      <w:pPr>
        <w:pStyle w:val="Zkladntext"/>
        <w:rPr>
          <w:rFonts w:cs="Calibri"/>
          <w:bCs/>
          <w:sz w:val="24"/>
          <w:szCs w:val="24"/>
          <w:lang w:eastAsia="cs-CZ"/>
        </w:rPr>
      </w:pPr>
      <w:r w:rsidRPr="00DE7781">
        <w:rPr>
          <w:rFonts w:cs="Calibri"/>
          <w:bCs/>
          <w:sz w:val="24"/>
          <w:szCs w:val="24"/>
          <w:lang w:eastAsia="cs-CZ"/>
        </w:rPr>
        <w:t>Účinkující:</w:t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="004C3D7A">
        <w:rPr>
          <w:rFonts w:cs="Calibri"/>
          <w:bCs/>
          <w:sz w:val="24"/>
          <w:szCs w:val="24"/>
          <w:lang w:eastAsia="cs-CZ"/>
        </w:rPr>
        <w:t>Ilona Svobodová a Ondřej Volejník</w:t>
      </w:r>
      <w:r w:rsidR="00743160">
        <w:rPr>
          <w:rFonts w:cs="Calibri"/>
          <w:bCs/>
          <w:sz w:val="24"/>
          <w:szCs w:val="24"/>
          <w:lang w:eastAsia="cs-CZ"/>
        </w:rPr>
        <w:br/>
      </w:r>
      <w:r w:rsidRPr="00DE7781">
        <w:rPr>
          <w:rFonts w:cs="Calibri"/>
          <w:bCs/>
          <w:sz w:val="24"/>
          <w:szCs w:val="24"/>
          <w:lang w:eastAsia="cs-CZ"/>
        </w:rPr>
        <w:t>Termín představení:</w:t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="00DE7781">
        <w:rPr>
          <w:rFonts w:cs="Calibri"/>
          <w:bCs/>
          <w:sz w:val="24"/>
          <w:szCs w:val="24"/>
          <w:lang w:eastAsia="cs-CZ"/>
        </w:rPr>
        <w:tab/>
      </w:r>
      <w:r w:rsidR="00A82F32">
        <w:rPr>
          <w:rFonts w:cs="Calibri"/>
          <w:b/>
          <w:bCs/>
          <w:sz w:val="24"/>
          <w:szCs w:val="24"/>
          <w:lang w:eastAsia="cs-CZ"/>
        </w:rPr>
        <w:t>11.2.</w:t>
      </w:r>
      <w:r w:rsidR="00246316">
        <w:rPr>
          <w:rFonts w:cs="Calibri"/>
          <w:b/>
          <w:bCs/>
          <w:sz w:val="24"/>
          <w:szCs w:val="24"/>
          <w:lang w:eastAsia="cs-CZ"/>
        </w:rPr>
        <w:t>2026</w:t>
      </w:r>
      <w:r w:rsidR="00743160">
        <w:rPr>
          <w:rFonts w:cs="Calibri"/>
          <w:b/>
          <w:bCs/>
          <w:sz w:val="24"/>
          <w:szCs w:val="24"/>
          <w:lang w:eastAsia="cs-CZ"/>
        </w:rPr>
        <w:t xml:space="preserve"> v</w:t>
      </w:r>
      <w:r w:rsidR="007B6100">
        <w:rPr>
          <w:rFonts w:cs="Calibri"/>
          <w:b/>
          <w:bCs/>
          <w:sz w:val="24"/>
          <w:szCs w:val="24"/>
          <w:lang w:eastAsia="cs-CZ"/>
        </w:rPr>
        <w:t> 19,</w:t>
      </w:r>
      <w:r w:rsidR="005C41F6">
        <w:rPr>
          <w:rFonts w:cs="Calibri"/>
          <w:b/>
          <w:bCs/>
          <w:sz w:val="24"/>
          <w:szCs w:val="24"/>
          <w:lang w:eastAsia="cs-CZ"/>
        </w:rPr>
        <w:t>00</w:t>
      </w:r>
      <w:r w:rsidR="007B6100">
        <w:rPr>
          <w:rFonts w:cs="Calibri"/>
          <w:b/>
          <w:bCs/>
          <w:sz w:val="24"/>
          <w:szCs w:val="24"/>
          <w:lang w:eastAsia="cs-CZ"/>
        </w:rPr>
        <w:t xml:space="preserve"> hod. </w:t>
      </w:r>
      <w:r w:rsidRPr="00DE7781">
        <w:rPr>
          <w:rFonts w:cs="Calibri"/>
          <w:bCs/>
          <w:sz w:val="24"/>
          <w:szCs w:val="24"/>
          <w:lang w:eastAsia="cs-CZ"/>
        </w:rPr>
        <w:br/>
      </w:r>
      <w:r w:rsidR="00734934">
        <w:rPr>
          <w:rFonts w:cs="Calibri"/>
          <w:bCs/>
          <w:sz w:val="24"/>
          <w:szCs w:val="24"/>
          <w:lang w:eastAsia="cs-CZ"/>
        </w:rPr>
        <w:br/>
      </w:r>
      <w:r w:rsidRPr="00DE7781">
        <w:rPr>
          <w:rFonts w:cs="Calibri"/>
          <w:bCs/>
          <w:sz w:val="24"/>
          <w:szCs w:val="24"/>
          <w:lang w:eastAsia="cs-CZ"/>
        </w:rPr>
        <w:t>Místo realizace:</w:t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Pr="00DE7781">
        <w:rPr>
          <w:rFonts w:cs="Calibri"/>
          <w:bCs/>
          <w:sz w:val="24"/>
          <w:szCs w:val="24"/>
          <w:lang w:eastAsia="cs-CZ"/>
        </w:rPr>
        <w:tab/>
      </w:r>
      <w:r w:rsidR="005C41F6" w:rsidRPr="005C41F6">
        <w:rPr>
          <w:rFonts w:cs="Calibri"/>
          <w:bCs/>
          <w:sz w:val="24"/>
          <w:szCs w:val="24"/>
          <w:lang w:eastAsia="cs-CZ"/>
        </w:rPr>
        <w:t xml:space="preserve">Kulturní </w:t>
      </w:r>
      <w:r w:rsidR="005C41F6">
        <w:rPr>
          <w:rFonts w:cs="Calibri"/>
          <w:bCs/>
          <w:sz w:val="24"/>
          <w:szCs w:val="24"/>
          <w:lang w:eastAsia="cs-CZ"/>
        </w:rPr>
        <w:t>dům</w:t>
      </w:r>
      <w:r w:rsidR="005C41F6" w:rsidRPr="005C41F6">
        <w:rPr>
          <w:rFonts w:cs="Calibri"/>
          <w:bCs/>
          <w:sz w:val="24"/>
          <w:szCs w:val="24"/>
          <w:lang w:eastAsia="cs-CZ"/>
        </w:rPr>
        <w:t xml:space="preserve"> </w:t>
      </w:r>
      <w:r w:rsidR="00A82F32">
        <w:rPr>
          <w:rFonts w:cs="Calibri"/>
          <w:bCs/>
          <w:sz w:val="24"/>
          <w:szCs w:val="24"/>
          <w:lang w:eastAsia="cs-CZ"/>
        </w:rPr>
        <w:t>Rubín</w:t>
      </w:r>
      <w:r w:rsidR="002416C2">
        <w:rPr>
          <w:rFonts w:cs="Calibri"/>
          <w:bCs/>
          <w:sz w:val="24"/>
          <w:szCs w:val="24"/>
          <w:lang w:eastAsia="cs-CZ"/>
        </w:rPr>
        <w:br/>
      </w:r>
      <w:r w:rsidR="00F30BC3">
        <w:rPr>
          <w:rFonts w:cs="Calibri"/>
          <w:bCs/>
          <w:sz w:val="24"/>
          <w:szCs w:val="24"/>
          <w:lang w:eastAsia="cs-CZ"/>
        </w:rPr>
        <w:t>Kontaktní osoba:</w:t>
      </w:r>
      <w:r w:rsidR="00F30BC3">
        <w:rPr>
          <w:rFonts w:cs="Calibri"/>
          <w:bCs/>
          <w:sz w:val="24"/>
          <w:szCs w:val="24"/>
          <w:lang w:eastAsia="cs-CZ"/>
        </w:rPr>
        <w:tab/>
      </w:r>
      <w:r w:rsidR="00F30BC3">
        <w:rPr>
          <w:rFonts w:cs="Calibri"/>
          <w:bCs/>
          <w:sz w:val="24"/>
          <w:szCs w:val="24"/>
          <w:lang w:eastAsia="cs-CZ"/>
        </w:rPr>
        <w:tab/>
      </w:r>
      <w:r w:rsidR="00F1459F">
        <w:rPr>
          <w:b/>
          <w:bCs/>
        </w:rPr>
        <w:t>xxxxxxxxxxxxxxxxxxx</w:t>
      </w:r>
      <w:r w:rsidR="00F30BC3">
        <w:rPr>
          <w:rFonts w:cs="Calibri"/>
          <w:bCs/>
          <w:sz w:val="24"/>
          <w:szCs w:val="24"/>
          <w:lang w:eastAsia="cs-CZ"/>
        </w:rPr>
        <w:br/>
      </w:r>
      <w:r w:rsidR="00734934">
        <w:rPr>
          <w:rFonts w:cs="Calibri"/>
          <w:bCs/>
          <w:sz w:val="24"/>
          <w:szCs w:val="24"/>
          <w:lang w:eastAsia="cs-CZ"/>
        </w:rPr>
        <w:br/>
      </w:r>
      <w:r w:rsidR="00711859" w:rsidRPr="00711859">
        <w:rPr>
          <w:rFonts w:cs="Calibri"/>
          <w:bCs/>
          <w:sz w:val="24"/>
          <w:szCs w:val="24"/>
          <w:lang w:eastAsia="cs-CZ"/>
        </w:rPr>
        <w:t>Cena</w:t>
      </w:r>
      <w:r w:rsidR="00D54E93">
        <w:rPr>
          <w:rFonts w:cs="Calibri"/>
          <w:bCs/>
          <w:sz w:val="24"/>
          <w:szCs w:val="24"/>
          <w:lang w:eastAsia="cs-CZ"/>
        </w:rPr>
        <w:t xml:space="preserve"> představení:</w:t>
      </w:r>
      <w:r w:rsidR="00D54E93">
        <w:rPr>
          <w:rFonts w:cs="Calibri"/>
          <w:bCs/>
          <w:sz w:val="24"/>
          <w:szCs w:val="24"/>
          <w:lang w:eastAsia="cs-CZ"/>
        </w:rPr>
        <w:tab/>
      </w:r>
      <w:r w:rsidR="00711859" w:rsidRPr="00711859">
        <w:rPr>
          <w:rFonts w:cs="Calibri"/>
          <w:bCs/>
          <w:sz w:val="24"/>
          <w:szCs w:val="24"/>
          <w:lang w:eastAsia="cs-CZ"/>
        </w:rPr>
        <w:tab/>
      </w:r>
      <w:r w:rsidR="004C3D7A">
        <w:rPr>
          <w:rFonts w:cs="Calibri"/>
          <w:b/>
          <w:bCs/>
          <w:sz w:val="24"/>
          <w:szCs w:val="24"/>
          <w:lang w:eastAsia="cs-CZ"/>
        </w:rPr>
        <w:t>35.000</w:t>
      </w:r>
      <w:r w:rsidR="004C3D7A" w:rsidRPr="00DE7781">
        <w:rPr>
          <w:rFonts w:cs="Calibri"/>
          <w:b/>
          <w:bCs/>
          <w:sz w:val="24"/>
          <w:szCs w:val="24"/>
          <w:lang w:eastAsia="cs-CZ"/>
        </w:rPr>
        <w:t xml:space="preserve">,- Kč </w:t>
      </w:r>
      <w:r w:rsidR="004C3D7A">
        <w:rPr>
          <w:rFonts w:cs="Calibri"/>
          <w:bCs/>
          <w:sz w:val="24"/>
          <w:szCs w:val="24"/>
          <w:lang w:eastAsia="cs-CZ"/>
        </w:rPr>
        <w:t>+ DPH 21%</w:t>
      </w:r>
      <w:r w:rsidR="00711859" w:rsidRPr="00711859">
        <w:rPr>
          <w:rFonts w:cs="Calibri"/>
          <w:bCs/>
          <w:sz w:val="24"/>
          <w:szCs w:val="24"/>
          <w:lang w:eastAsia="cs-CZ"/>
        </w:rPr>
        <w:br/>
      </w:r>
      <w:r w:rsidR="00D54E93" w:rsidRPr="0012579E">
        <w:rPr>
          <w:rFonts w:cs="Calibri"/>
          <w:bCs/>
          <w:sz w:val="24"/>
          <w:szCs w:val="24"/>
          <w:lang w:eastAsia="cs-CZ"/>
        </w:rPr>
        <w:t>Doprava:</w:t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  <w:r w:rsidR="00D54E93" w:rsidRPr="0012579E">
        <w:rPr>
          <w:rFonts w:cs="Calibri"/>
          <w:bCs/>
          <w:sz w:val="24"/>
          <w:szCs w:val="24"/>
          <w:lang w:eastAsia="cs-CZ"/>
        </w:rPr>
        <w:tab/>
        <w:t xml:space="preserve">1x os. + 1x nákl. auto; celkem za 30,- Kč/km </w:t>
      </w:r>
      <w:r w:rsidR="00734934">
        <w:rPr>
          <w:rFonts w:cs="Calibri"/>
          <w:bCs/>
          <w:sz w:val="24"/>
          <w:szCs w:val="24"/>
          <w:lang w:eastAsia="cs-CZ"/>
        </w:rPr>
        <w:t>z Prahy a zpět</w:t>
      </w:r>
      <w:r w:rsidR="0082514F">
        <w:rPr>
          <w:rFonts w:cs="Calibri"/>
          <w:bCs/>
          <w:sz w:val="24"/>
          <w:szCs w:val="24"/>
          <w:lang w:eastAsia="cs-CZ"/>
        </w:rPr>
        <w:br/>
        <w:t xml:space="preserve">                                                    </w:t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  <w:r w:rsidR="00D54E93" w:rsidRPr="0012579E">
        <w:rPr>
          <w:rFonts w:cs="Calibri"/>
          <w:bCs/>
          <w:sz w:val="24"/>
          <w:szCs w:val="24"/>
          <w:lang w:eastAsia="cs-CZ"/>
        </w:rPr>
        <w:tab/>
      </w:r>
    </w:p>
    <w:p w14:paraId="6A9F0E31" w14:textId="77777777" w:rsidR="005C41F6" w:rsidRDefault="00D54E93" w:rsidP="004C3D7A">
      <w:pPr>
        <w:ind w:right="-142"/>
        <w:rPr>
          <w:rFonts w:eastAsia="Times New Roman" w:cs="Calibri"/>
          <w:bCs/>
          <w:sz w:val="24"/>
          <w:szCs w:val="24"/>
          <w:lang w:eastAsia="cs-CZ"/>
        </w:rPr>
      </w:pPr>
      <w:r w:rsidRPr="0012579E">
        <w:rPr>
          <w:rFonts w:cs="Calibri"/>
          <w:bCs/>
          <w:sz w:val="24"/>
          <w:szCs w:val="24"/>
          <w:lang w:eastAsia="cs-CZ"/>
        </w:rPr>
        <w:t>Další ujednání:</w:t>
      </w:r>
      <w:r w:rsidRPr="0012579E">
        <w:rPr>
          <w:rFonts w:cs="Calibri"/>
          <w:bCs/>
          <w:sz w:val="24"/>
          <w:szCs w:val="24"/>
          <w:lang w:eastAsia="cs-CZ"/>
        </w:rPr>
        <w:tab/>
      </w:r>
      <w:r w:rsidRPr="0012579E">
        <w:rPr>
          <w:rFonts w:cs="Calibri"/>
          <w:bCs/>
          <w:sz w:val="24"/>
          <w:szCs w:val="24"/>
          <w:lang w:eastAsia="cs-CZ"/>
        </w:rPr>
        <w:tab/>
      </w:r>
      <w:r w:rsidR="004C3D7A">
        <w:rPr>
          <w:rFonts w:eastAsia="Times New Roman" w:cs="Calibri"/>
          <w:bCs/>
          <w:sz w:val="24"/>
          <w:szCs w:val="24"/>
          <w:lang w:eastAsia="cs-CZ"/>
        </w:rPr>
        <w:t>A</w:t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 xml:space="preserve">utorská práva </w:t>
      </w:r>
      <w:r w:rsidR="004C3D7A">
        <w:rPr>
          <w:rFonts w:eastAsia="Times New Roman" w:cs="Calibri"/>
          <w:bCs/>
          <w:sz w:val="24"/>
          <w:szCs w:val="24"/>
          <w:lang w:eastAsia="cs-CZ"/>
        </w:rPr>
        <w:t xml:space="preserve">agentury Aura-Pont </w:t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 xml:space="preserve">ve výši </w:t>
      </w:r>
      <w:r w:rsidR="004C3D7A">
        <w:rPr>
          <w:rFonts w:eastAsia="Times New Roman" w:cs="Calibri"/>
          <w:bCs/>
          <w:sz w:val="24"/>
          <w:szCs w:val="24"/>
          <w:lang w:eastAsia="cs-CZ"/>
        </w:rPr>
        <w:t xml:space="preserve">14,8 </w:t>
      </w:r>
      <w:proofErr w:type="gramStart"/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 xml:space="preserve">%  </w:t>
      </w:r>
      <w:r w:rsidR="004C3D7A">
        <w:rPr>
          <w:rFonts w:eastAsia="Times New Roman" w:cs="Calibri"/>
          <w:bCs/>
          <w:sz w:val="24"/>
          <w:szCs w:val="24"/>
          <w:lang w:eastAsia="cs-CZ"/>
        </w:rPr>
        <w:t>a</w:t>
      </w:r>
      <w:proofErr w:type="gramEnd"/>
      <w:r w:rsidR="004C3D7A">
        <w:rPr>
          <w:rFonts w:eastAsia="Times New Roman" w:cs="Calibri"/>
          <w:bCs/>
          <w:sz w:val="24"/>
          <w:szCs w:val="24"/>
          <w:lang w:eastAsia="cs-CZ"/>
        </w:rPr>
        <w:t xml:space="preserve"> OSA </w:t>
      </w:r>
      <w:proofErr w:type="gramStart"/>
      <w:r w:rsidR="004C3D7A">
        <w:rPr>
          <w:rFonts w:eastAsia="Times New Roman" w:cs="Calibri"/>
          <w:bCs/>
          <w:sz w:val="24"/>
          <w:szCs w:val="24"/>
          <w:lang w:eastAsia="cs-CZ"/>
        </w:rPr>
        <w:t>2,5%</w:t>
      </w:r>
      <w:proofErr w:type="gramEnd"/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 xml:space="preserve"> </w:t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br/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ab/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ab/>
        <w:t xml:space="preserve"> </w:t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ab/>
      </w:r>
      <w:r w:rsidR="004C3D7A" w:rsidRPr="00D64469">
        <w:rPr>
          <w:rFonts w:eastAsia="Times New Roman" w:cs="Calibri"/>
          <w:bCs/>
          <w:sz w:val="24"/>
          <w:szCs w:val="24"/>
          <w:lang w:eastAsia="cs-CZ"/>
        </w:rPr>
        <w:tab/>
      </w:r>
      <w:r w:rsidR="004C3D7A">
        <w:rPr>
          <w:rFonts w:eastAsia="Times New Roman" w:cs="Calibri"/>
          <w:bCs/>
          <w:sz w:val="24"/>
          <w:szCs w:val="24"/>
          <w:lang w:eastAsia="cs-CZ"/>
        </w:rPr>
        <w:t>hrubé tržby odvede pořadatel těmto agenturám.</w:t>
      </w:r>
      <w:r w:rsidR="004C3D7A">
        <w:rPr>
          <w:rFonts w:eastAsia="Times New Roman" w:cs="Calibri"/>
          <w:bCs/>
          <w:sz w:val="24"/>
          <w:szCs w:val="24"/>
          <w:lang w:eastAsia="cs-CZ"/>
        </w:rPr>
        <w:br/>
      </w:r>
    </w:p>
    <w:p w14:paraId="7EFF4453" w14:textId="3BDEBA54" w:rsidR="004C3D7A" w:rsidRPr="00951C49" w:rsidRDefault="004C3D7A" w:rsidP="004C3D7A">
      <w:pPr>
        <w:ind w:right="-142"/>
        <w:rPr>
          <w:lang w:eastAsia="cs-CZ"/>
        </w:rPr>
      </w:pPr>
      <w:r>
        <w:rPr>
          <w:rFonts w:eastAsia="Times New Roman" w:cs="Calibri"/>
          <w:bCs/>
          <w:sz w:val="24"/>
          <w:szCs w:val="24"/>
          <w:lang w:eastAsia="cs-CZ"/>
        </w:rPr>
        <w:lastRenderedPageBreak/>
        <w:t>Technické podmínky:</w:t>
      </w:r>
      <w:r>
        <w:rPr>
          <w:rFonts w:eastAsia="Times New Roman" w:cs="Calibri"/>
          <w:bCs/>
          <w:sz w:val="24"/>
          <w:szCs w:val="24"/>
          <w:lang w:eastAsia="cs-CZ"/>
        </w:rPr>
        <w:tab/>
      </w:r>
      <w:r>
        <w:rPr>
          <w:rFonts w:eastAsia="Times New Roman" w:cs="Calibri"/>
          <w:bCs/>
          <w:sz w:val="24"/>
          <w:szCs w:val="24"/>
          <w:lang w:eastAsia="cs-CZ"/>
        </w:rPr>
        <w:br/>
      </w:r>
      <w:r>
        <w:rPr>
          <w:lang w:eastAsia="cs-CZ"/>
        </w:rPr>
        <w:t xml:space="preserve">- parkovací místo pro nákl. a os. auto  </w:t>
      </w:r>
      <w:r>
        <w:rPr>
          <w:lang w:eastAsia="cs-CZ"/>
        </w:rPr>
        <w:br/>
        <w:t>- zázemí pro herce, jedna šatna</w:t>
      </w:r>
      <w:r>
        <w:rPr>
          <w:lang w:eastAsia="cs-CZ"/>
        </w:rPr>
        <w:br/>
        <w:t>- přístup do divadla pro stavbu scény 2,5 hod. před začátkem představení</w:t>
      </w:r>
      <w:r>
        <w:rPr>
          <w:lang w:eastAsia="cs-CZ"/>
        </w:rPr>
        <w:br/>
      </w:r>
      <w:r w:rsidRPr="004D6681">
        <w:rPr>
          <w:color w:val="FF0000"/>
          <w:lang w:eastAsia="cs-CZ"/>
        </w:rPr>
        <w:t xml:space="preserve">- </w:t>
      </w:r>
      <w:r w:rsidRPr="004D6681">
        <w:rPr>
          <w:b/>
          <w:color w:val="FF0000"/>
          <w:lang w:eastAsia="cs-CZ"/>
        </w:rPr>
        <w:t>UPOZORŇUJEME, že při představení se kouří</w:t>
      </w:r>
      <w:r>
        <w:rPr>
          <w:b/>
          <w:color w:val="FF0000"/>
          <w:lang w:eastAsia="cs-CZ"/>
        </w:rPr>
        <w:br/>
      </w:r>
      <w:r w:rsidRPr="00AE32B2">
        <w:rPr>
          <w:b/>
          <w:color w:val="FF0000"/>
          <w:lang w:eastAsia="cs-CZ"/>
        </w:rPr>
        <w:t xml:space="preserve">- </w:t>
      </w:r>
      <w:r>
        <w:rPr>
          <w:b/>
          <w:color w:val="FF0000"/>
          <w:lang w:eastAsia="cs-CZ"/>
        </w:rPr>
        <w:t>2</w:t>
      </w:r>
      <w:r w:rsidRPr="00AE32B2">
        <w:rPr>
          <w:b/>
          <w:color w:val="FF0000"/>
          <w:lang w:eastAsia="cs-CZ"/>
        </w:rPr>
        <w:t xml:space="preserve"> pomocníci při </w:t>
      </w:r>
      <w:r>
        <w:rPr>
          <w:b/>
          <w:color w:val="FF0000"/>
          <w:lang w:eastAsia="cs-CZ"/>
        </w:rPr>
        <w:t xml:space="preserve">vykládání a </w:t>
      </w:r>
      <w:r w:rsidRPr="00AE32B2">
        <w:rPr>
          <w:b/>
          <w:color w:val="FF0000"/>
          <w:lang w:eastAsia="cs-CZ"/>
        </w:rPr>
        <w:t>nakládání dekorace</w:t>
      </w:r>
    </w:p>
    <w:p w14:paraId="21ED0FAD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proofErr w:type="gramStart"/>
      <w:r w:rsidRPr="001745D6">
        <w:rPr>
          <w:rFonts w:eastAsia="Times New Roman"/>
          <w:sz w:val="24"/>
          <w:szCs w:val="24"/>
          <w:u w:val="single"/>
          <w:lang w:eastAsia="cs-CZ"/>
        </w:rPr>
        <w:t>Jeviště</w:t>
      </w:r>
      <w:r>
        <w:rPr>
          <w:rFonts w:eastAsia="Times New Roman"/>
          <w:sz w:val="24"/>
          <w:szCs w:val="24"/>
          <w:lang w:eastAsia="cs-CZ"/>
        </w:rPr>
        <w:t xml:space="preserve"> - </w:t>
      </w:r>
      <w:r w:rsidRPr="001745D6">
        <w:rPr>
          <w:rFonts w:eastAsia="Times New Roman"/>
          <w:sz w:val="24"/>
          <w:szCs w:val="24"/>
          <w:lang w:eastAsia="cs-CZ"/>
        </w:rPr>
        <w:t>6X6m</w:t>
      </w:r>
      <w:proofErr w:type="gramEnd"/>
      <w:r>
        <w:rPr>
          <w:rFonts w:eastAsia="Times New Roman"/>
          <w:sz w:val="24"/>
          <w:szCs w:val="24"/>
          <w:lang w:eastAsia="cs-CZ"/>
        </w:rPr>
        <w:t>,</w:t>
      </w:r>
      <w:r w:rsidRPr="001745D6">
        <w:rPr>
          <w:rFonts w:asciiTheme="minorHAnsi" w:eastAsia="Times New Roman" w:hAnsiTheme="minorHAnsi"/>
          <w:sz w:val="24"/>
          <w:szCs w:val="24"/>
          <w:lang w:eastAsia="cs-CZ"/>
        </w:rPr>
        <w:t xml:space="preserve"> </w:t>
      </w:r>
      <w:r w:rsidRPr="001745D6">
        <w:rPr>
          <w:rFonts w:eastAsia="Times New Roman"/>
          <w:sz w:val="24"/>
          <w:szCs w:val="24"/>
          <w:lang w:eastAsia="cs-CZ"/>
        </w:rPr>
        <w:t xml:space="preserve">výška </w:t>
      </w:r>
      <w:proofErr w:type="gramStart"/>
      <w:r w:rsidRPr="001745D6">
        <w:rPr>
          <w:rFonts w:eastAsia="Times New Roman"/>
          <w:sz w:val="24"/>
          <w:szCs w:val="24"/>
          <w:lang w:eastAsia="cs-CZ"/>
        </w:rPr>
        <w:t>4m</w:t>
      </w:r>
      <w:proofErr w:type="gramEnd"/>
      <w:r>
        <w:rPr>
          <w:rFonts w:eastAsia="Times New Roman"/>
          <w:sz w:val="24"/>
          <w:szCs w:val="24"/>
          <w:lang w:eastAsia="cs-CZ"/>
        </w:rPr>
        <w:t>, 1</w:t>
      </w:r>
      <w:r w:rsidRPr="001745D6">
        <w:rPr>
          <w:rFonts w:eastAsia="Times New Roman"/>
          <w:sz w:val="24"/>
          <w:szCs w:val="24"/>
          <w:lang w:eastAsia="cs-CZ"/>
        </w:rPr>
        <w:t>x stůl na rekvizity</w:t>
      </w:r>
      <w:r>
        <w:rPr>
          <w:rFonts w:eastAsia="Times New Roman"/>
          <w:sz w:val="24"/>
          <w:szCs w:val="24"/>
          <w:lang w:eastAsia="cs-CZ"/>
        </w:rPr>
        <w:t>,</w:t>
      </w:r>
      <w:r w:rsidRPr="001745D6">
        <w:rPr>
          <w:lang w:eastAsia="cs-CZ"/>
        </w:rPr>
        <w:t xml:space="preserve"> </w:t>
      </w:r>
      <w:proofErr w:type="spellStart"/>
      <w:r>
        <w:rPr>
          <w:lang w:eastAsia="cs-CZ"/>
        </w:rPr>
        <w:t>štendr</w:t>
      </w:r>
      <w:proofErr w:type="spellEnd"/>
      <w:r>
        <w:rPr>
          <w:lang w:eastAsia="cs-CZ"/>
        </w:rPr>
        <w:t xml:space="preserve"> nebo věšák na kostýmy, uklizené prázdné jeviště s bočními výkryty a černým horizontem</w:t>
      </w:r>
    </w:p>
    <w:p w14:paraId="1E7F2C80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proofErr w:type="gramStart"/>
      <w:r w:rsidRPr="00D05B88">
        <w:rPr>
          <w:rFonts w:eastAsia="Times New Roman"/>
          <w:sz w:val="24"/>
          <w:szCs w:val="24"/>
          <w:u w:val="single"/>
          <w:lang w:eastAsia="cs-CZ"/>
        </w:rPr>
        <w:t>Zvuk</w:t>
      </w:r>
      <w:r w:rsidRPr="00D05B88">
        <w:rPr>
          <w:rFonts w:eastAsia="Times New Roman"/>
          <w:sz w:val="24"/>
          <w:szCs w:val="24"/>
          <w:lang w:eastAsia="cs-CZ"/>
        </w:rPr>
        <w:t xml:space="preserve"> -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D05B88">
        <w:rPr>
          <w:rFonts w:eastAsia="Times New Roman"/>
          <w:sz w:val="24"/>
          <w:szCs w:val="24"/>
          <w:lang w:eastAsia="cs-CZ"/>
        </w:rPr>
        <w:t>kabina</w:t>
      </w:r>
      <w:proofErr w:type="gramEnd"/>
      <w:r w:rsidRPr="00D05B88">
        <w:rPr>
          <w:rFonts w:eastAsia="Times New Roman"/>
          <w:sz w:val="24"/>
          <w:szCs w:val="24"/>
          <w:lang w:eastAsia="cs-CZ"/>
        </w:rPr>
        <w:t xml:space="preserve"> zvukaře s výhledem na jeviště</w:t>
      </w:r>
      <w:r>
        <w:rPr>
          <w:rFonts w:eastAsia="Times New Roman"/>
          <w:sz w:val="24"/>
          <w:szCs w:val="24"/>
          <w:lang w:eastAsia="cs-CZ"/>
        </w:rPr>
        <w:t xml:space="preserve">, </w:t>
      </w:r>
      <w:r w:rsidRPr="00D05B88">
        <w:rPr>
          <w:rFonts w:eastAsia="Times New Roman"/>
          <w:sz w:val="24"/>
          <w:szCs w:val="24"/>
          <w:lang w:eastAsia="cs-CZ"/>
        </w:rPr>
        <w:t xml:space="preserve">přímý poslech případně regulovaný </w:t>
      </w:r>
      <w:proofErr w:type="gramStart"/>
      <w:r w:rsidRPr="00D05B88">
        <w:rPr>
          <w:rFonts w:eastAsia="Times New Roman"/>
          <w:sz w:val="24"/>
          <w:szCs w:val="24"/>
          <w:lang w:eastAsia="cs-CZ"/>
        </w:rPr>
        <w:t>odposlech</w:t>
      </w:r>
      <w:r>
        <w:rPr>
          <w:rFonts w:eastAsia="Times New Roman"/>
          <w:sz w:val="24"/>
          <w:szCs w:val="24"/>
          <w:lang w:eastAsia="cs-CZ"/>
        </w:rPr>
        <w:t xml:space="preserve">,  </w:t>
      </w:r>
      <w:r w:rsidRPr="00D05B88">
        <w:rPr>
          <w:rFonts w:eastAsia="Times New Roman"/>
          <w:sz w:val="24"/>
          <w:szCs w:val="24"/>
          <w:lang w:eastAsia="cs-CZ"/>
        </w:rPr>
        <w:t>regulované</w:t>
      </w:r>
      <w:proofErr w:type="gramEnd"/>
      <w:r w:rsidRPr="00D05B88">
        <w:rPr>
          <w:rFonts w:eastAsia="Times New Roman"/>
          <w:sz w:val="24"/>
          <w:szCs w:val="24"/>
          <w:lang w:eastAsia="cs-CZ"/>
        </w:rPr>
        <w:t xml:space="preserve"> ozvučení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Pr="00D05B88">
        <w:rPr>
          <w:rFonts w:eastAsia="Times New Roman"/>
          <w:sz w:val="24"/>
          <w:szCs w:val="24"/>
          <w:lang w:eastAsia="cs-CZ"/>
        </w:rPr>
        <w:t>(mixpult)</w:t>
      </w:r>
    </w:p>
    <w:p w14:paraId="0FDAFD60" w14:textId="77777777" w:rsidR="004C3D7A" w:rsidRDefault="004C3D7A" w:rsidP="004C3D7A">
      <w:pPr>
        <w:spacing w:after="0" w:line="240" w:lineRule="auto"/>
        <w:rPr>
          <w:rFonts w:eastAsia="Times New Roman"/>
          <w:sz w:val="24"/>
          <w:szCs w:val="24"/>
          <w:u w:val="single"/>
          <w:lang w:eastAsia="cs-CZ"/>
        </w:rPr>
      </w:pPr>
    </w:p>
    <w:p w14:paraId="5F36FB4E" w14:textId="72F05A4B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u w:val="single"/>
          <w:lang w:eastAsia="cs-CZ"/>
        </w:rPr>
        <w:t>Světla</w:t>
      </w:r>
      <w:r>
        <w:rPr>
          <w:rFonts w:eastAsia="Times New Roman"/>
          <w:sz w:val="24"/>
          <w:szCs w:val="24"/>
          <w:lang w:eastAsia="cs-CZ"/>
        </w:rPr>
        <w:t xml:space="preserve"> </w:t>
      </w:r>
      <w:r w:rsidR="00246316">
        <w:rPr>
          <w:rFonts w:eastAsia="Times New Roman"/>
          <w:sz w:val="24"/>
          <w:szCs w:val="24"/>
          <w:lang w:eastAsia="cs-CZ"/>
        </w:rPr>
        <w:t xml:space="preserve">(ideál) dohoda </w:t>
      </w:r>
      <w:proofErr w:type="gramStart"/>
      <w:r w:rsidR="00246316">
        <w:rPr>
          <w:rFonts w:eastAsia="Times New Roman"/>
          <w:sz w:val="24"/>
          <w:szCs w:val="24"/>
          <w:lang w:eastAsia="cs-CZ"/>
        </w:rPr>
        <w:t>možná</w:t>
      </w:r>
      <w:r w:rsidR="005C41F6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 xml:space="preserve">- </w:t>
      </w:r>
      <w:r w:rsidRPr="00D05B88">
        <w:rPr>
          <w:rFonts w:eastAsia="Times New Roman"/>
          <w:sz w:val="24"/>
          <w:szCs w:val="24"/>
          <w:lang w:eastAsia="cs-CZ"/>
        </w:rPr>
        <w:t>kabina</w:t>
      </w:r>
      <w:proofErr w:type="gramEnd"/>
      <w:r w:rsidRPr="00D05B88">
        <w:rPr>
          <w:rFonts w:eastAsia="Times New Roman"/>
          <w:sz w:val="24"/>
          <w:szCs w:val="24"/>
          <w:lang w:eastAsia="cs-CZ"/>
        </w:rPr>
        <w:t xml:space="preserve"> osvětlovače s výhledem na jeviště, odposlech</w:t>
      </w:r>
      <w:r>
        <w:rPr>
          <w:rFonts w:eastAsia="Times New Roman"/>
          <w:sz w:val="24"/>
          <w:szCs w:val="24"/>
          <w:lang w:eastAsia="cs-CZ"/>
        </w:rPr>
        <w:t xml:space="preserve">, </w:t>
      </w:r>
    </w:p>
    <w:p w14:paraId="5B53B859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>L portál min. 3XFHR</w:t>
      </w:r>
    </w:p>
    <w:p w14:paraId="35D42671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>P portál min. 3XFHR</w:t>
      </w:r>
    </w:p>
    <w:p w14:paraId="26D39D69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 xml:space="preserve">L hlediště min. 5XFHR </w:t>
      </w:r>
      <w:proofErr w:type="gramStart"/>
      <w:r w:rsidRPr="00D05B88">
        <w:rPr>
          <w:rFonts w:eastAsia="Times New Roman"/>
          <w:sz w:val="24"/>
          <w:szCs w:val="24"/>
          <w:lang w:eastAsia="cs-CZ"/>
        </w:rPr>
        <w:t>1000W</w:t>
      </w:r>
      <w:proofErr w:type="gramEnd"/>
    </w:p>
    <w:p w14:paraId="1F4A8F40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 xml:space="preserve">P hlediště min. 5XFHR </w:t>
      </w:r>
      <w:proofErr w:type="gramStart"/>
      <w:r w:rsidRPr="00D05B88">
        <w:rPr>
          <w:rFonts w:eastAsia="Times New Roman"/>
          <w:sz w:val="24"/>
          <w:szCs w:val="24"/>
          <w:lang w:eastAsia="cs-CZ"/>
        </w:rPr>
        <w:t>1000W</w:t>
      </w:r>
      <w:proofErr w:type="gramEnd"/>
    </w:p>
    <w:p w14:paraId="0A665661" w14:textId="77777777" w:rsidR="004C3D7A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(</w:t>
      </w:r>
      <w:r w:rsidRPr="00D05B88">
        <w:rPr>
          <w:rFonts w:eastAsia="Times New Roman"/>
          <w:sz w:val="24"/>
          <w:szCs w:val="24"/>
          <w:lang w:eastAsia="cs-CZ"/>
        </w:rPr>
        <w:t>jevištní most 5XFHR</w:t>
      </w:r>
      <w:r>
        <w:rPr>
          <w:rFonts w:eastAsia="Times New Roman"/>
          <w:sz w:val="24"/>
          <w:szCs w:val="24"/>
          <w:lang w:eastAsia="cs-CZ"/>
        </w:rPr>
        <w:t>)</w:t>
      </w:r>
    </w:p>
    <w:p w14:paraId="130C8FB2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 xml:space="preserve">zásuvka </w:t>
      </w:r>
      <w:proofErr w:type="gramStart"/>
      <w:r w:rsidRPr="00D05B88">
        <w:rPr>
          <w:rFonts w:eastAsia="Times New Roman"/>
          <w:sz w:val="24"/>
          <w:szCs w:val="24"/>
          <w:lang w:eastAsia="cs-CZ"/>
        </w:rPr>
        <w:t>230V</w:t>
      </w:r>
      <w:proofErr w:type="gramEnd"/>
      <w:r w:rsidRPr="00D05B88">
        <w:rPr>
          <w:rFonts w:eastAsia="Times New Roman"/>
          <w:sz w:val="24"/>
          <w:szCs w:val="24"/>
          <w:lang w:eastAsia="cs-CZ"/>
        </w:rPr>
        <w:t xml:space="preserve"> (ostrá) - </w:t>
      </w:r>
      <w:r>
        <w:rPr>
          <w:rFonts w:eastAsia="Times New Roman"/>
          <w:sz w:val="24"/>
          <w:szCs w:val="24"/>
          <w:lang w:eastAsia="cs-CZ"/>
        </w:rPr>
        <w:t>1</w:t>
      </w:r>
      <w:r w:rsidRPr="00D05B88">
        <w:rPr>
          <w:rFonts w:eastAsia="Times New Roman"/>
          <w:sz w:val="24"/>
          <w:szCs w:val="24"/>
          <w:lang w:eastAsia="cs-CZ"/>
        </w:rPr>
        <w:t>x</w:t>
      </w:r>
    </w:p>
    <w:p w14:paraId="63F16BF0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5B88">
        <w:rPr>
          <w:rFonts w:eastAsia="Times New Roman"/>
          <w:sz w:val="24"/>
          <w:szCs w:val="24"/>
          <w:lang w:eastAsia="cs-CZ"/>
        </w:rPr>
        <w:t>světelný pult</w:t>
      </w:r>
      <w:r>
        <w:rPr>
          <w:rFonts w:eastAsia="Times New Roman"/>
          <w:sz w:val="24"/>
          <w:szCs w:val="24"/>
          <w:lang w:eastAsia="cs-CZ"/>
        </w:rPr>
        <w:t xml:space="preserve"> - </w:t>
      </w:r>
      <w:r w:rsidRPr="00D05B88">
        <w:rPr>
          <w:rFonts w:eastAsia="Times New Roman"/>
          <w:sz w:val="24"/>
          <w:szCs w:val="24"/>
          <w:lang w:eastAsia="cs-CZ"/>
        </w:rPr>
        <w:t>1</w:t>
      </w:r>
      <w:r>
        <w:rPr>
          <w:rFonts w:eastAsia="Times New Roman"/>
          <w:sz w:val="24"/>
          <w:szCs w:val="24"/>
          <w:lang w:eastAsia="cs-CZ"/>
        </w:rPr>
        <w:t xml:space="preserve">0 </w:t>
      </w:r>
      <w:r w:rsidRPr="00D05B88">
        <w:rPr>
          <w:rFonts w:eastAsia="Times New Roman"/>
          <w:sz w:val="24"/>
          <w:szCs w:val="24"/>
          <w:lang w:eastAsia="cs-CZ"/>
        </w:rPr>
        <w:t xml:space="preserve">x </w:t>
      </w:r>
      <w:proofErr w:type="spellStart"/>
      <w:r w:rsidRPr="00D05B88">
        <w:rPr>
          <w:rFonts w:eastAsia="Times New Roman"/>
          <w:sz w:val="24"/>
          <w:szCs w:val="24"/>
          <w:lang w:eastAsia="cs-CZ"/>
        </w:rPr>
        <w:t>submaster</w:t>
      </w:r>
      <w:proofErr w:type="spellEnd"/>
      <w:r w:rsidRPr="00D05B88">
        <w:rPr>
          <w:rFonts w:eastAsia="Times New Roman"/>
          <w:sz w:val="24"/>
          <w:szCs w:val="24"/>
          <w:lang w:eastAsia="cs-CZ"/>
        </w:rPr>
        <w:t>!</w:t>
      </w:r>
    </w:p>
    <w:p w14:paraId="3FC6D2F2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Ledky nebo f</w:t>
      </w:r>
      <w:r w:rsidRPr="00D05B88">
        <w:rPr>
          <w:rFonts w:eastAsia="Times New Roman"/>
          <w:sz w:val="24"/>
          <w:szCs w:val="24"/>
          <w:lang w:eastAsia="cs-CZ"/>
        </w:rPr>
        <w:t>iltry 2x oranžová, 2x modrá</w:t>
      </w:r>
    </w:p>
    <w:p w14:paraId="499751F3" w14:textId="77777777" w:rsidR="004C3D7A" w:rsidRPr="00D05B88" w:rsidRDefault="004C3D7A" w:rsidP="004C3D7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 xml:space="preserve">            </w:t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</w:r>
    </w:p>
    <w:p w14:paraId="4D2FAE6B" w14:textId="77777777" w:rsidR="004C3D7A" w:rsidRPr="001B46D9" w:rsidRDefault="004C3D7A" w:rsidP="004C3D7A">
      <w:pPr>
        <w:pStyle w:val="Bezmezer"/>
        <w:rPr>
          <w:b/>
          <w:bCs/>
          <w:lang w:eastAsia="cs-CZ"/>
        </w:rPr>
      </w:pPr>
    </w:p>
    <w:p w14:paraId="3943223A" w14:textId="77777777" w:rsidR="004C3D7A" w:rsidRPr="0023034A" w:rsidRDefault="004C3D7A" w:rsidP="004C3D7A">
      <w:pPr>
        <w:ind w:left="2832"/>
        <w:rPr>
          <w:rFonts w:eastAsia="Times New Roman" w:cs="Calibri"/>
          <w:bCs/>
          <w:i/>
          <w:sz w:val="24"/>
          <w:szCs w:val="24"/>
          <w:lang w:eastAsia="cs-CZ"/>
        </w:rPr>
      </w:pPr>
      <w:r>
        <w:rPr>
          <w:rFonts w:eastAsia="Times New Roman" w:cs="Calibri"/>
          <w:bCs/>
          <w:i/>
          <w:sz w:val="24"/>
          <w:szCs w:val="24"/>
          <w:lang w:eastAsia="cs-CZ"/>
        </w:rPr>
        <w:t>Pořadatel zajistí, aby představení bylo řádně připraveno i po stránce společenské, bezpečnostní a hygienické.</w:t>
      </w:r>
    </w:p>
    <w:p w14:paraId="5F84DF5D" w14:textId="77777777" w:rsidR="004C3D7A" w:rsidRPr="00F867A9" w:rsidRDefault="004C3D7A" w:rsidP="004C3D7A">
      <w:pPr>
        <w:keepNext/>
        <w:spacing w:after="0" w:line="240" w:lineRule="auto"/>
        <w:jc w:val="center"/>
        <w:outlineLvl w:val="0"/>
        <w:rPr>
          <w:rFonts w:eastAsia="Times New Roman" w:cs="Calibri"/>
          <w:b/>
          <w:sz w:val="24"/>
          <w:szCs w:val="24"/>
          <w:u w:val="single"/>
          <w:lang w:eastAsia="cs-CZ"/>
        </w:rPr>
      </w:pPr>
      <w:r w:rsidRPr="00F867A9">
        <w:rPr>
          <w:rFonts w:eastAsia="Times New Roman" w:cs="Calibri"/>
          <w:b/>
          <w:sz w:val="24"/>
          <w:szCs w:val="24"/>
          <w:u w:val="single"/>
          <w:lang w:eastAsia="cs-CZ"/>
        </w:rPr>
        <w:t>Všeobecné podmínky</w:t>
      </w:r>
    </w:p>
    <w:p w14:paraId="0779D9E4" w14:textId="77777777" w:rsidR="004C3D7A" w:rsidRPr="00F867A9" w:rsidRDefault="004C3D7A" w:rsidP="004C3D7A">
      <w:pPr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cs-CZ"/>
        </w:rPr>
      </w:pPr>
    </w:p>
    <w:p w14:paraId="68A8B0E7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>Pořadatel vrátí agentuře podepsanou smlouvu do pěti pracovních dnů od jejího doručení.</w:t>
      </w:r>
    </w:p>
    <w:p w14:paraId="2A978D26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>Agentura vystaví pořadateli do pěti dnů od realizace vystoupení fakturu na sjednanou částku za představení</w:t>
      </w:r>
      <w:r>
        <w:rPr>
          <w:rFonts w:eastAsia="Times New Roman" w:cs="Calibri"/>
          <w:sz w:val="24"/>
          <w:szCs w:val="24"/>
          <w:lang w:eastAsia="cs-CZ"/>
        </w:rPr>
        <w:t xml:space="preserve"> a odešle spolu s fakturami od dopravců e-mailem pořadateli. Splatnost faktur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 je </w:t>
      </w:r>
      <w:r>
        <w:rPr>
          <w:rFonts w:eastAsia="Times New Roman" w:cs="Calibri"/>
          <w:sz w:val="24"/>
          <w:szCs w:val="24"/>
          <w:lang w:eastAsia="cs-CZ"/>
        </w:rPr>
        <w:t>10 dní ode dne vystavení</w:t>
      </w:r>
      <w:r w:rsidRPr="00F867A9">
        <w:rPr>
          <w:rFonts w:eastAsia="Times New Roman" w:cs="Calibri"/>
          <w:sz w:val="24"/>
          <w:szCs w:val="24"/>
          <w:lang w:eastAsia="cs-CZ"/>
        </w:rPr>
        <w:t>.</w:t>
      </w:r>
    </w:p>
    <w:p w14:paraId="130EAE9E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 xml:space="preserve">Agentura se zavazuje, že se technika a umělci </w:t>
      </w:r>
      <w:r>
        <w:rPr>
          <w:rFonts w:eastAsia="Times New Roman" w:cs="Calibri"/>
          <w:sz w:val="24"/>
          <w:szCs w:val="24"/>
          <w:lang w:eastAsia="cs-CZ"/>
        </w:rPr>
        <w:t>dostaví na místo realizace včas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 tak, aby byli schopni zahájit představení ve sjednanou dobu.</w:t>
      </w:r>
    </w:p>
    <w:p w14:paraId="354DA5A3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Agentura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 zodpo</w:t>
      </w:r>
      <w:r>
        <w:rPr>
          <w:rFonts w:eastAsia="Times New Roman" w:cs="Calibri"/>
          <w:sz w:val="24"/>
          <w:szCs w:val="24"/>
          <w:lang w:eastAsia="cs-CZ"/>
        </w:rPr>
        <w:t>vídá za splnění oznamovací povi</w:t>
      </w:r>
      <w:r w:rsidRPr="00F867A9">
        <w:rPr>
          <w:rFonts w:eastAsia="Times New Roman" w:cs="Calibri"/>
          <w:sz w:val="24"/>
          <w:szCs w:val="24"/>
          <w:lang w:eastAsia="cs-CZ"/>
        </w:rPr>
        <w:t>n</w:t>
      </w:r>
      <w:r>
        <w:rPr>
          <w:rFonts w:eastAsia="Times New Roman" w:cs="Calibri"/>
          <w:sz w:val="24"/>
          <w:szCs w:val="24"/>
          <w:lang w:eastAsia="cs-CZ"/>
        </w:rPr>
        <w:t>n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osti o představení </w:t>
      </w:r>
      <w:r>
        <w:rPr>
          <w:rFonts w:eastAsia="Times New Roman" w:cs="Calibri"/>
          <w:sz w:val="24"/>
          <w:szCs w:val="24"/>
          <w:lang w:eastAsia="cs-CZ"/>
        </w:rPr>
        <w:t>agentuře Aura-Pont a OSA.</w:t>
      </w:r>
    </w:p>
    <w:p w14:paraId="7ED82791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 xml:space="preserve">Bude-li realizace představení znemožněna z důvodů hodných zvláštního zřetele na straně umělců, např. vážné onemocnění, úmrtí v rodině nebo jiných odůvodněných případů nebo bude-li představení </w:t>
      </w:r>
      <w:r w:rsidRPr="00A7533B">
        <w:rPr>
          <w:rFonts w:eastAsia="Times New Roman" w:cs="Calibri"/>
          <w:sz w:val="24"/>
          <w:szCs w:val="24"/>
          <w:lang w:eastAsia="cs-CZ"/>
        </w:rPr>
        <w:t xml:space="preserve">znemožněno v důsledku nepředvídané nebo neodvratitelné události, ležící mimo smluvní strany (např. přírodní katastrofa, </w:t>
      </w:r>
      <w:proofErr w:type="gramStart"/>
      <w:r w:rsidRPr="00A7533B">
        <w:rPr>
          <w:rFonts w:eastAsia="Times New Roman" w:cs="Calibri"/>
          <w:sz w:val="24"/>
          <w:szCs w:val="24"/>
          <w:lang w:eastAsia="cs-CZ"/>
        </w:rPr>
        <w:t>epidemie,</w:t>
      </w:r>
      <w:proofErr w:type="gramEnd"/>
      <w:r w:rsidRPr="00A7533B">
        <w:rPr>
          <w:rFonts w:eastAsia="Times New Roman" w:cs="Calibri"/>
          <w:sz w:val="24"/>
          <w:szCs w:val="24"/>
          <w:lang w:eastAsia="cs-CZ"/>
        </w:rPr>
        <w:t xml:space="preserve"> atd.), pokusí se obě smluvní strany najít náhradní termín nebo mohou od smlouvy odstoupit bez nároku na finanční náhradu škody. 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 Důvody pro odstoupení od smlouvy či změnu termínu si musí navzájem sdělit neprodleně, jakmile se o důvodu jedna ze stran dozví.</w:t>
      </w:r>
    </w:p>
    <w:p w14:paraId="6EA11A5B" w14:textId="77777777" w:rsidR="004C3D7A" w:rsidRDefault="004C3D7A" w:rsidP="004C3D7A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lastRenderedPageBreak/>
        <w:t xml:space="preserve">Bude-li smlouva vypovězena </w:t>
      </w:r>
      <w:r>
        <w:rPr>
          <w:rFonts w:eastAsia="Times New Roman" w:cs="Calibri"/>
          <w:sz w:val="24"/>
          <w:szCs w:val="24"/>
          <w:lang w:eastAsia="cs-CZ"/>
        </w:rPr>
        <w:t>(s výjimkou bodu 6</w:t>
      </w:r>
      <w:r w:rsidRPr="006F33D0">
        <w:rPr>
          <w:rFonts w:eastAsia="Times New Roman" w:cs="Calibri"/>
          <w:sz w:val="24"/>
          <w:szCs w:val="24"/>
          <w:lang w:eastAsia="cs-CZ"/>
        </w:rPr>
        <w:t>)</w:t>
      </w:r>
      <w:r>
        <w:rPr>
          <w:rFonts w:eastAsia="Times New Roman" w:cs="Calibri"/>
          <w:sz w:val="24"/>
          <w:szCs w:val="24"/>
          <w:lang w:eastAsia="cs-CZ"/>
        </w:rPr>
        <w:t xml:space="preserve"> 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ve lhůtě </w:t>
      </w:r>
      <w:r w:rsidRPr="00F867A9">
        <w:rPr>
          <w:rFonts w:eastAsia="Times New Roman" w:cs="Calibri"/>
          <w:b/>
          <w:sz w:val="24"/>
          <w:szCs w:val="24"/>
          <w:lang w:eastAsia="cs-CZ"/>
        </w:rPr>
        <w:t xml:space="preserve">do </w:t>
      </w:r>
      <w:r>
        <w:rPr>
          <w:rFonts w:eastAsia="Times New Roman" w:cs="Calibri"/>
          <w:b/>
          <w:sz w:val="24"/>
          <w:szCs w:val="24"/>
          <w:lang w:eastAsia="cs-CZ"/>
        </w:rPr>
        <w:t>1 měsíce</w:t>
      </w:r>
      <w:r w:rsidRPr="00F867A9">
        <w:rPr>
          <w:rFonts w:eastAsia="Times New Roman" w:cs="Calibri"/>
          <w:sz w:val="24"/>
          <w:szCs w:val="24"/>
          <w:lang w:eastAsia="cs-CZ"/>
        </w:rPr>
        <w:t xml:space="preserve"> před představením ze strany:</w:t>
      </w:r>
      <w:r w:rsidRPr="00F867A9">
        <w:rPr>
          <w:rFonts w:eastAsia="Times New Roman" w:cs="Calibri"/>
          <w:sz w:val="24"/>
          <w:szCs w:val="24"/>
          <w:lang w:eastAsia="cs-CZ"/>
        </w:rPr>
        <w:br/>
        <w:t>a) pořadatele, uhradí pořadatel agentuře polovinu ze smluvní ceny představení</w:t>
      </w:r>
      <w:r w:rsidRPr="00F867A9">
        <w:rPr>
          <w:rFonts w:eastAsia="Times New Roman" w:cs="Calibri"/>
          <w:sz w:val="24"/>
          <w:szCs w:val="24"/>
          <w:lang w:eastAsia="cs-CZ"/>
        </w:rPr>
        <w:br/>
        <w:t>b) agentury, uhradí agentura pořadateli polovinu vzniklých nákladů spojených s přípravou realizace představení</w:t>
      </w:r>
    </w:p>
    <w:p w14:paraId="357D0753" w14:textId="77777777" w:rsidR="004C3D7A" w:rsidRPr="00285B9A" w:rsidRDefault="004C3D7A" w:rsidP="004C3D7A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285B9A">
        <w:rPr>
          <w:rFonts w:eastAsia="Times New Roman" w:cs="Calibri"/>
          <w:sz w:val="24"/>
          <w:szCs w:val="24"/>
          <w:lang w:eastAsia="cs-CZ"/>
        </w:rPr>
        <w:t xml:space="preserve">Bude-li smlouva vypovězena (s výjimkou bodu </w:t>
      </w:r>
      <w:r>
        <w:rPr>
          <w:rFonts w:eastAsia="Times New Roman" w:cs="Calibri"/>
          <w:sz w:val="24"/>
          <w:szCs w:val="24"/>
          <w:lang w:eastAsia="cs-CZ"/>
        </w:rPr>
        <w:t>6</w:t>
      </w:r>
      <w:r w:rsidRPr="00285B9A">
        <w:rPr>
          <w:rFonts w:eastAsia="Times New Roman" w:cs="Calibri"/>
          <w:sz w:val="24"/>
          <w:szCs w:val="24"/>
          <w:lang w:eastAsia="cs-CZ"/>
        </w:rPr>
        <w:t xml:space="preserve">) ve lhůtě </w:t>
      </w:r>
      <w:r w:rsidRPr="00285B9A">
        <w:rPr>
          <w:rFonts w:eastAsia="Times New Roman" w:cs="Calibri"/>
          <w:b/>
          <w:sz w:val="24"/>
          <w:szCs w:val="24"/>
          <w:lang w:eastAsia="cs-CZ"/>
        </w:rPr>
        <w:t xml:space="preserve">kratší než </w:t>
      </w:r>
      <w:r>
        <w:rPr>
          <w:rFonts w:eastAsia="Times New Roman" w:cs="Calibri"/>
          <w:b/>
          <w:sz w:val="24"/>
          <w:szCs w:val="24"/>
          <w:lang w:eastAsia="cs-CZ"/>
        </w:rPr>
        <w:t>1 měsíc</w:t>
      </w:r>
      <w:r w:rsidRPr="00285B9A">
        <w:rPr>
          <w:rFonts w:eastAsia="Times New Roman" w:cs="Calibri"/>
          <w:sz w:val="24"/>
          <w:szCs w:val="24"/>
          <w:lang w:eastAsia="cs-CZ"/>
        </w:rPr>
        <w:t xml:space="preserve"> před představením nebo se představení neuskuteční bez předchozího vypovězení smlouvy ze strany:</w:t>
      </w:r>
      <w:r w:rsidRPr="00285B9A">
        <w:rPr>
          <w:rFonts w:eastAsia="Times New Roman" w:cs="Calibri"/>
          <w:sz w:val="24"/>
          <w:szCs w:val="24"/>
          <w:lang w:eastAsia="cs-CZ"/>
        </w:rPr>
        <w:br/>
        <w:t>a) pořadatele, uhradí pořadatel agentuře celou smluvní cenu za představení včetně případně vynaložených nákladů na dopravu.</w:t>
      </w:r>
    </w:p>
    <w:p w14:paraId="188ED525" w14:textId="77777777" w:rsidR="004C3D7A" w:rsidRPr="00F867A9" w:rsidRDefault="004C3D7A" w:rsidP="004C3D7A">
      <w:pPr>
        <w:spacing w:after="0" w:line="240" w:lineRule="auto"/>
        <w:ind w:left="1065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 xml:space="preserve">b) </w:t>
      </w:r>
      <w:r>
        <w:rPr>
          <w:rFonts w:eastAsia="Times New Roman" w:cs="Calibri"/>
          <w:sz w:val="24"/>
          <w:szCs w:val="24"/>
          <w:lang w:eastAsia="cs-CZ"/>
        </w:rPr>
        <w:t xml:space="preserve">agentury, </w:t>
      </w:r>
      <w:r w:rsidRPr="00F867A9">
        <w:rPr>
          <w:rFonts w:eastAsia="Times New Roman" w:cs="Calibri"/>
          <w:sz w:val="24"/>
          <w:szCs w:val="24"/>
          <w:lang w:eastAsia="cs-CZ"/>
        </w:rPr>
        <w:t>uhradí agentura pořadateli vzniklé náklady spojené s přípravou realizace představení.</w:t>
      </w:r>
    </w:p>
    <w:p w14:paraId="3A93A5B0" w14:textId="77777777" w:rsidR="004C3D7A" w:rsidRPr="00F867A9" w:rsidRDefault="004C3D7A" w:rsidP="004C3D7A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 xml:space="preserve">Hostující soubor se zavazuje dbát na požární ochranu ve smyslu Zákona 133/85 Sb. ve znění pozdějších předpisů, </w:t>
      </w:r>
      <w:proofErr w:type="spellStart"/>
      <w:r w:rsidRPr="00F867A9">
        <w:rPr>
          <w:rFonts w:eastAsia="Times New Roman" w:cs="Calibri"/>
          <w:sz w:val="24"/>
          <w:szCs w:val="24"/>
          <w:lang w:eastAsia="cs-CZ"/>
        </w:rPr>
        <w:t>Vyhl</w:t>
      </w:r>
      <w:proofErr w:type="spellEnd"/>
      <w:r w:rsidRPr="00F867A9">
        <w:rPr>
          <w:rFonts w:eastAsia="Times New Roman" w:cs="Calibri"/>
          <w:sz w:val="24"/>
          <w:szCs w:val="24"/>
          <w:lang w:eastAsia="cs-CZ"/>
        </w:rPr>
        <w:t>. č.246/01 Sb. Tzn. respektování požárně-bezpečnostní zařízení (únikové cesty, východy apod.). Hostující soubor ručí za to, že jeho vlastní technická a elektronická zařízení, používaná během představení, jsou bezpečná a splňují požadavky příslušných předpisů a norem.</w:t>
      </w:r>
    </w:p>
    <w:p w14:paraId="4D482216" w14:textId="77777777" w:rsidR="004C3D7A" w:rsidRDefault="004C3D7A" w:rsidP="004C3D7A">
      <w:pPr>
        <w:numPr>
          <w:ilvl w:val="0"/>
          <w:numId w:val="2"/>
        </w:num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F867A9">
        <w:rPr>
          <w:rFonts w:eastAsia="Times New Roman" w:cs="Calibri"/>
          <w:sz w:val="24"/>
          <w:szCs w:val="24"/>
          <w:lang w:eastAsia="cs-CZ"/>
        </w:rPr>
        <w:t>Tato smlouva je vyhotovena ve dvou exemplářích s platností originálu, po jednom pro každou smluvní stranu a nabývá platnosti podpisem druhou smluvní stranou v pořadí.</w:t>
      </w:r>
    </w:p>
    <w:p w14:paraId="635074F7" w14:textId="77777777" w:rsidR="004C3D7A" w:rsidRDefault="004C3D7A" w:rsidP="004C3D7A">
      <w:pPr>
        <w:pStyle w:val="Odstavecseseznamem"/>
        <w:spacing w:after="120" w:line="240" w:lineRule="auto"/>
        <w:ind w:left="1065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0A412CE" w14:textId="77777777" w:rsidR="004C3D7A" w:rsidRDefault="004C3D7A" w:rsidP="004C3D7A">
      <w:pPr>
        <w:rPr>
          <w:rFonts w:cs="Calibri"/>
          <w:noProof/>
          <w:sz w:val="24"/>
          <w:szCs w:val="24"/>
          <w:lang w:eastAsia="cs-CZ"/>
        </w:rPr>
      </w:pPr>
    </w:p>
    <w:p w14:paraId="517231F7" w14:textId="5313D39C" w:rsidR="004C3D7A" w:rsidRPr="001B46D9" w:rsidRDefault="004929A8" w:rsidP="004C3D7A">
      <w:pPr>
        <w:ind w:firstLine="708"/>
        <w:rPr>
          <w:rFonts w:cs="Calibri"/>
          <w:noProof/>
          <w:sz w:val="24"/>
          <w:szCs w:val="24"/>
          <w:lang w:eastAsia="cs-CZ"/>
        </w:rPr>
      </w:pPr>
      <w:r>
        <w:rPr>
          <w:rFonts w:cs="Calibri"/>
          <w:noProof/>
          <w:sz w:val="24"/>
          <w:szCs w:val="24"/>
          <w:lang w:eastAsia="cs-CZ"/>
        </w:rPr>
        <w:t>V Praze</w:t>
      </w:r>
      <w:r w:rsidR="004C3D7A" w:rsidRPr="001B46D9">
        <w:rPr>
          <w:rFonts w:cs="Calibri"/>
          <w:noProof/>
          <w:sz w:val="24"/>
          <w:szCs w:val="24"/>
          <w:lang w:eastAsia="cs-CZ"/>
        </w:rPr>
        <w:t xml:space="preserve"> dne: </w:t>
      </w:r>
      <w:r>
        <w:rPr>
          <w:rFonts w:cs="Calibri"/>
          <w:noProof/>
          <w:sz w:val="24"/>
          <w:szCs w:val="24"/>
          <w:lang w:eastAsia="cs-CZ"/>
        </w:rPr>
        <w:t>3</w:t>
      </w:r>
      <w:r w:rsidR="005C41F6">
        <w:rPr>
          <w:rFonts w:cs="Calibri"/>
          <w:noProof/>
          <w:sz w:val="24"/>
          <w:szCs w:val="24"/>
          <w:lang w:eastAsia="cs-CZ"/>
        </w:rPr>
        <w:t>.10.2025</w:t>
      </w:r>
      <w:r w:rsidR="004C3D7A" w:rsidRPr="001B46D9">
        <w:rPr>
          <w:rFonts w:cs="Calibri"/>
          <w:noProof/>
          <w:sz w:val="24"/>
          <w:szCs w:val="24"/>
          <w:lang w:eastAsia="cs-CZ"/>
        </w:rPr>
        <w:tab/>
      </w:r>
      <w:r w:rsidR="004C3D7A">
        <w:rPr>
          <w:rFonts w:cs="Calibri"/>
          <w:noProof/>
          <w:sz w:val="24"/>
          <w:szCs w:val="24"/>
          <w:lang w:eastAsia="cs-CZ"/>
        </w:rPr>
        <w:tab/>
      </w:r>
      <w:r>
        <w:rPr>
          <w:rFonts w:cs="Calibri"/>
          <w:noProof/>
          <w:sz w:val="24"/>
          <w:szCs w:val="24"/>
          <w:lang w:eastAsia="cs-CZ"/>
        </w:rPr>
        <w:t>V Brně</w:t>
      </w:r>
      <w:r w:rsidR="004C3D7A" w:rsidRPr="001B46D9">
        <w:rPr>
          <w:rFonts w:cs="Calibri"/>
          <w:noProof/>
          <w:sz w:val="24"/>
          <w:szCs w:val="24"/>
          <w:lang w:eastAsia="cs-CZ"/>
        </w:rPr>
        <w:t xml:space="preserve"> dne:              </w:t>
      </w:r>
    </w:p>
    <w:p w14:paraId="24F3B55C" w14:textId="77777777" w:rsidR="004C3D7A" w:rsidRDefault="004C3D7A" w:rsidP="004C3D7A">
      <w:pPr>
        <w:spacing w:after="0" w:line="240" w:lineRule="auto"/>
        <w:rPr>
          <w:rFonts w:cs="Calibri"/>
          <w:noProof/>
          <w:sz w:val="24"/>
          <w:szCs w:val="24"/>
          <w:lang w:eastAsia="cs-CZ"/>
        </w:rPr>
      </w:pPr>
    </w:p>
    <w:p w14:paraId="34816217" w14:textId="354E5B0C" w:rsidR="004C3D7A" w:rsidRDefault="004C3D7A" w:rsidP="004C3D7A">
      <w:pPr>
        <w:spacing w:after="0" w:line="240" w:lineRule="auto"/>
        <w:rPr>
          <w:rFonts w:cs="Calibri"/>
          <w:noProof/>
          <w:sz w:val="24"/>
          <w:szCs w:val="24"/>
          <w:lang w:eastAsia="cs-CZ"/>
        </w:rPr>
      </w:pPr>
    </w:p>
    <w:p w14:paraId="629CD3C3" w14:textId="428902A2" w:rsidR="004C3D7A" w:rsidRDefault="004C3D7A" w:rsidP="004C3D7A">
      <w:pPr>
        <w:spacing w:after="0" w:line="240" w:lineRule="auto"/>
        <w:rPr>
          <w:rFonts w:cs="Calibri"/>
          <w:noProof/>
          <w:sz w:val="24"/>
          <w:szCs w:val="24"/>
          <w:lang w:eastAsia="cs-CZ"/>
        </w:rPr>
      </w:pPr>
    </w:p>
    <w:p w14:paraId="3574BDA7" w14:textId="77777777" w:rsidR="004C3D7A" w:rsidRDefault="004C3D7A" w:rsidP="004C3D7A">
      <w:pPr>
        <w:spacing w:after="0" w:line="240" w:lineRule="auto"/>
        <w:rPr>
          <w:rFonts w:cs="Calibri"/>
          <w:noProof/>
          <w:sz w:val="24"/>
          <w:szCs w:val="24"/>
          <w:lang w:eastAsia="cs-CZ"/>
        </w:rPr>
      </w:pPr>
    </w:p>
    <w:p w14:paraId="5A9C7307" w14:textId="77777777" w:rsidR="004C3D7A" w:rsidRDefault="004C3D7A" w:rsidP="004C3D7A">
      <w:pPr>
        <w:spacing w:after="0" w:line="240" w:lineRule="auto"/>
        <w:rPr>
          <w:rFonts w:cs="Calibri"/>
          <w:noProof/>
          <w:sz w:val="24"/>
          <w:szCs w:val="24"/>
          <w:lang w:eastAsia="cs-CZ"/>
        </w:rPr>
      </w:pPr>
    </w:p>
    <w:p w14:paraId="3EF5B8B2" w14:textId="77777777" w:rsidR="004C3D7A" w:rsidRDefault="004C3D7A" w:rsidP="004C3D7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 w:rsidRPr="001B46D9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Pr="001B46D9"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</w:p>
    <w:p w14:paraId="73BB66BE" w14:textId="77777777" w:rsidR="004C3D7A" w:rsidRDefault="004C3D7A" w:rsidP="004C3D7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77617E4E" w14:textId="77777777" w:rsidR="004C3D7A" w:rsidRDefault="004C3D7A" w:rsidP="004C3D7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72377D21" w14:textId="77777777" w:rsidR="004C3D7A" w:rsidRDefault="004C3D7A" w:rsidP="004C3D7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55C8527F" w14:textId="7DF49D6F" w:rsidR="004C3D7A" w:rsidRDefault="004C3D7A" w:rsidP="004C3D7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5C41F6">
        <w:rPr>
          <w:rFonts w:asciiTheme="minorHAnsi" w:hAnsiTheme="minorHAnsi" w:cstheme="minorHAnsi"/>
          <w:noProof/>
          <w:sz w:val="24"/>
          <w:szCs w:val="24"/>
          <w:lang w:eastAsia="cs-CZ"/>
        </w:rPr>
        <w:t>Umělecká agentura Pierot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4929A8" w:rsidRPr="00A82F32">
        <w:rPr>
          <w:rFonts w:asciiTheme="minorHAnsi" w:eastAsia="Times New Roman" w:hAnsiTheme="minorHAnsi" w:cstheme="minorHAnsi"/>
          <w:sz w:val="24"/>
          <w:szCs w:val="24"/>
          <w:lang w:eastAsia="cs-CZ"/>
        </w:rPr>
        <w:t>Společensko-kulturní centrum Rubín</w:t>
      </w:r>
      <w:r w:rsidR="004929A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, </w:t>
      </w:r>
      <w:proofErr w:type="spellStart"/>
      <w:r w:rsidR="004929A8">
        <w:rPr>
          <w:rFonts w:asciiTheme="minorHAnsi" w:eastAsia="Times New Roman" w:hAnsiTheme="minorHAnsi" w:cstheme="minorHAnsi"/>
          <w:sz w:val="24"/>
          <w:szCs w:val="24"/>
          <w:lang w:eastAsia="cs-CZ"/>
        </w:rPr>
        <w:t>p.o</w:t>
      </w:r>
      <w:proofErr w:type="spellEnd"/>
      <w:r w:rsidR="004929A8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60619E44" w14:textId="6A35014A" w:rsidR="007C574D" w:rsidRDefault="004C3D7A" w:rsidP="00B74F2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 w:rsidR="005C41F6">
        <w:rPr>
          <w:rFonts w:asciiTheme="minorHAnsi" w:hAnsiTheme="minorHAnsi" w:cstheme="minorHAnsi"/>
          <w:noProof/>
          <w:sz w:val="24"/>
          <w:szCs w:val="24"/>
          <w:lang w:eastAsia="cs-CZ"/>
        </w:rPr>
        <w:t>Helena Beránková, majitelka</w:t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  <w:hyperlink r:id="rId10" w:history="1">
        <w:r w:rsidR="004929A8" w:rsidRPr="00A82F32">
          <w:rPr>
            <w:rStyle w:val="Hypertextovodkaz"/>
            <w:rFonts w:asciiTheme="minorHAnsi" w:hAnsiTheme="minorHAnsi" w:cstheme="minorHAnsi"/>
            <w:color w:val="232323"/>
            <w:sz w:val="24"/>
            <w:szCs w:val="24"/>
            <w:u w:val="none"/>
            <w:shd w:val="clear" w:color="auto" w:fill="FFFFFF"/>
          </w:rPr>
          <w:t>PhDr. Petra Elisabeth Kačírková, Ph.D., MBA</w:t>
        </w:r>
      </w:hyperlink>
      <w:r w:rsidR="004929A8">
        <w:rPr>
          <w:rFonts w:cs="Calibri"/>
          <w:noProof/>
          <w:sz w:val="24"/>
          <w:szCs w:val="24"/>
          <w:lang w:eastAsia="cs-CZ"/>
        </w:rPr>
        <w:tab/>
      </w:r>
      <w:r w:rsidR="004929A8">
        <w:rPr>
          <w:rFonts w:cs="Calibri"/>
          <w:noProof/>
          <w:sz w:val="24"/>
          <w:szCs w:val="24"/>
          <w:lang w:eastAsia="cs-CZ"/>
        </w:rPr>
        <w:tab/>
      </w:r>
      <w:r w:rsidR="004929A8">
        <w:rPr>
          <w:rFonts w:cs="Calibri"/>
          <w:noProof/>
          <w:sz w:val="24"/>
          <w:szCs w:val="24"/>
          <w:lang w:eastAsia="cs-CZ"/>
        </w:rPr>
        <w:tab/>
      </w:r>
      <w:r w:rsidR="004929A8">
        <w:rPr>
          <w:rFonts w:cs="Calibri"/>
          <w:noProof/>
          <w:sz w:val="24"/>
          <w:szCs w:val="24"/>
          <w:lang w:eastAsia="cs-CZ"/>
        </w:rPr>
        <w:tab/>
      </w:r>
      <w:r w:rsidR="004929A8">
        <w:rPr>
          <w:rFonts w:cs="Calibri"/>
          <w:noProof/>
          <w:sz w:val="24"/>
          <w:szCs w:val="24"/>
          <w:lang w:eastAsia="cs-CZ"/>
        </w:rPr>
        <w:tab/>
      </w:r>
      <w:r w:rsidR="004929A8">
        <w:rPr>
          <w:rFonts w:cs="Calibri"/>
          <w:noProof/>
          <w:sz w:val="24"/>
          <w:szCs w:val="24"/>
          <w:lang w:eastAsia="cs-CZ"/>
        </w:rPr>
        <w:tab/>
        <w:t>ředitelka</w:t>
      </w:r>
      <w:r w:rsidR="00CB20AC">
        <w:rPr>
          <w:rFonts w:cs="Calibri"/>
          <w:noProof/>
          <w:sz w:val="24"/>
          <w:szCs w:val="24"/>
          <w:lang w:eastAsia="cs-CZ"/>
        </w:rPr>
        <w:br/>
      </w:r>
      <w:r w:rsidR="00CB20AC">
        <w:rPr>
          <w:rFonts w:cs="Calibri"/>
          <w:noProof/>
          <w:sz w:val="24"/>
          <w:szCs w:val="24"/>
          <w:lang w:eastAsia="cs-CZ"/>
        </w:rPr>
        <w:br/>
      </w:r>
    </w:p>
    <w:p w14:paraId="2C666983" w14:textId="77777777" w:rsidR="007C574D" w:rsidRDefault="007C574D" w:rsidP="00B74F2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1406E82A" w14:textId="3FDB364F" w:rsidR="00AA2297" w:rsidRPr="00C61D2B" w:rsidRDefault="008C638C" w:rsidP="00B74F2A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  <w:lang w:eastAsia="cs-CZ"/>
        </w:rPr>
      </w:pPr>
      <w:r>
        <w:rPr>
          <w:rFonts w:asciiTheme="minorHAnsi" w:hAnsiTheme="minorHAnsi" w:cstheme="minorHAnsi"/>
          <w:noProof/>
          <w:sz w:val="24"/>
          <w:szCs w:val="24"/>
          <w:lang w:eastAsia="cs-CZ"/>
        </w:rPr>
        <w:tab/>
      </w:r>
    </w:p>
    <w:sectPr w:rsidR="00AA2297" w:rsidRPr="00C61D2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0606" w14:textId="77777777" w:rsidR="007B231C" w:rsidRDefault="007B231C" w:rsidP="006149F8">
      <w:pPr>
        <w:spacing w:after="0" w:line="240" w:lineRule="auto"/>
      </w:pPr>
      <w:r>
        <w:separator/>
      </w:r>
    </w:p>
  </w:endnote>
  <w:endnote w:type="continuationSeparator" w:id="0">
    <w:p w14:paraId="151FA41D" w14:textId="77777777" w:rsidR="007B231C" w:rsidRDefault="007B231C" w:rsidP="00614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D482" w14:textId="77777777" w:rsidR="00B05A1E" w:rsidRDefault="00B05A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4200">
      <w:rPr>
        <w:noProof/>
      </w:rPr>
      <w:t>3</w:t>
    </w:r>
    <w:r>
      <w:fldChar w:fldCharType="end"/>
    </w:r>
    <w:r w:rsidR="00F057A9">
      <w:t>/3</w:t>
    </w:r>
  </w:p>
  <w:p w14:paraId="3B1849DB" w14:textId="271B701F" w:rsidR="006149F8" w:rsidRDefault="00614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B393" w14:textId="77777777" w:rsidR="007B231C" w:rsidRDefault="007B231C" w:rsidP="006149F8">
      <w:pPr>
        <w:spacing w:after="0" w:line="240" w:lineRule="auto"/>
      </w:pPr>
      <w:r>
        <w:separator/>
      </w:r>
    </w:p>
  </w:footnote>
  <w:footnote w:type="continuationSeparator" w:id="0">
    <w:p w14:paraId="2C8FD72E" w14:textId="77777777" w:rsidR="007B231C" w:rsidRDefault="007B231C" w:rsidP="00614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D559" w14:textId="77777777" w:rsidR="006149F8" w:rsidRDefault="00000000">
    <w:pPr>
      <w:pStyle w:val="Zhlav"/>
    </w:pPr>
    <w:r>
      <w:rPr>
        <w:noProof/>
      </w:rPr>
      <w:pict w14:anchorId="65C5D7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59251" o:spid="_x0000_s1027" type="#_x0000_t136" style="position:absolute;margin-left:0;margin-top:0;width:453.6pt;height:170.1pt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A PIER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BC77" w14:textId="77777777" w:rsidR="006149F8" w:rsidRDefault="00000000">
    <w:pPr>
      <w:pStyle w:val="Zhlav"/>
    </w:pPr>
    <w:r>
      <w:rPr>
        <w:noProof/>
      </w:rPr>
      <w:pict w14:anchorId="71F22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59252" o:spid="_x0000_s1028" type="#_x0000_t136" style="position:absolute;margin-left:0;margin-top:0;width:453.6pt;height:170.1pt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A PIERO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106C" w14:textId="77777777" w:rsidR="006149F8" w:rsidRDefault="00000000">
    <w:pPr>
      <w:pStyle w:val="Zhlav"/>
    </w:pPr>
    <w:r>
      <w:rPr>
        <w:noProof/>
      </w:rPr>
      <w:pict w14:anchorId="7816A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59250" o:spid="_x0000_s1026" type="#_x0000_t136" style="position:absolute;margin-left:0;margin-top:0;width:453.6pt;height:170.1pt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A PIERO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109"/>
    <w:multiLevelType w:val="hybridMultilevel"/>
    <w:tmpl w:val="BFA47F5C"/>
    <w:lvl w:ilvl="0" w:tplc="27CAD22E"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2CBD1050"/>
    <w:multiLevelType w:val="hybridMultilevel"/>
    <w:tmpl w:val="CDA2463C"/>
    <w:lvl w:ilvl="0" w:tplc="6052BE9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232AC2"/>
    <w:multiLevelType w:val="hybridMultilevel"/>
    <w:tmpl w:val="C49C347A"/>
    <w:lvl w:ilvl="0" w:tplc="9B20BC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3941">
    <w:abstractNumId w:val="0"/>
  </w:num>
  <w:num w:numId="2" w16cid:durableId="1735810346">
    <w:abstractNumId w:val="1"/>
  </w:num>
  <w:num w:numId="3" w16cid:durableId="141886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9A"/>
    <w:rsid w:val="00007878"/>
    <w:rsid w:val="00016EEA"/>
    <w:rsid w:val="00046129"/>
    <w:rsid w:val="000501B8"/>
    <w:rsid w:val="00065145"/>
    <w:rsid w:val="0008306B"/>
    <w:rsid w:val="0008521C"/>
    <w:rsid w:val="000F23C9"/>
    <w:rsid w:val="001041D4"/>
    <w:rsid w:val="00123A5D"/>
    <w:rsid w:val="00127610"/>
    <w:rsid w:val="00154CD7"/>
    <w:rsid w:val="00156AF1"/>
    <w:rsid w:val="00157ED2"/>
    <w:rsid w:val="00162648"/>
    <w:rsid w:val="001745D6"/>
    <w:rsid w:val="001B46D9"/>
    <w:rsid w:val="001B7DAB"/>
    <w:rsid w:val="00213965"/>
    <w:rsid w:val="0021608C"/>
    <w:rsid w:val="0023034A"/>
    <w:rsid w:val="002416C2"/>
    <w:rsid w:val="00246316"/>
    <w:rsid w:val="00277617"/>
    <w:rsid w:val="00283B0A"/>
    <w:rsid w:val="002858A9"/>
    <w:rsid w:val="002A0AF7"/>
    <w:rsid w:val="002B07A5"/>
    <w:rsid w:val="00301650"/>
    <w:rsid w:val="00313586"/>
    <w:rsid w:val="00323335"/>
    <w:rsid w:val="003457B4"/>
    <w:rsid w:val="00374A01"/>
    <w:rsid w:val="0039123B"/>
    <w:rsid w:val="003B0CCA"/>
    <w:rsid w:val="003C5B09"/>
    <w:rsid w:val="003E5B3E"/>
    <w:rsid w:val="003F6F17"/>
    <w:rsid w:val="00410E5D"/>
    <w:rsid w:val="00447723"/>
    <w:rsid w:val="00491687"/>
    <w:rsid w:val="004929A8"/>
    <w:rsid w:val="004B4200"/>
    <w:rsid w:val="004C007B"/>
    <w:rsid w:val="004C1974"/>
    <w:rsid w:val="004C3D7A"/>
    <w:rsid w:val="004D6681"/>
    <w:rsid w:val="004E13B4"/>
    <w:rsid w:val="004F71BA"/>
    <w:rsid w:val="00521407"/>
    <w:rsid w:val="0054799A"/>
    <w:rsid w:val="00554F98"/>
    <w:rsid w:val="00565F24"/>
    <w:rsid w:val="00571B54"/>
    <w:rsid w:val="005904D8"/>
    <w:rsid w:val="00595233"/>
    <w:rsid w:val="005B2E8A"/>
    <w:rsid w:val="005C41F6"/>
    <w:rsid w:val="00601E39"/>
    <w:rsid w:val="0060378E"/>
    <w:rsid w:val="006133DD"/>
    <w:rsid w:val="006149F8"/>
    <w:rsid w:val="00632F90"/>
    <w:rsid w:val="006C5CC3"/>
    <w:rsid w:val="006D0A46"/>
    <w:rsid w:val="006D7D64"/>
    <w:rsid w:val="006E4BE6"/>
    <w:rsid w:val="006F33D0"/>
    <w:rsid w:val="00711859"/>
    <w:rsid w:val="007172DB"/>
    <w:rsid w:val="007245C2"/>
    <w:rsid w:val="00734934"/>
    <w:rsid w:val="00743160"/>
    <w:rsid w:val="00794575"/>
    <w:rsid w:val="007A1879"/>
    <w:rsid w:val="007B231C"/>
    <w:rsid w:val="007B6100"/>
    <w:rsid w:val="007C246E"/>
    <w:rsid w:val="007C574D"/>
    <w:rsid w:val="007D0220"/>
    <w:rsid w:val="007E00D1"/>
    <w:rsid w:val="007E7AE3"/>
    <w:rsid w:val="0082514F"/>
    <w:rsid w:val="00861F6D"/>
    <w:rsid w:val="00862E65"/>
    <w:rsid w:val="008C1CF0"/>
    <w:rsid w:val="008C638C"/>
    <w:rsid w:val="008D4D62"/>
    <w:rsid w:val="00903C16"/>
    <w:rsid w:val="0091675F"/>
    <w:rsid w:val="00926D16"/>
    <w:rsid w:val="00983964"/>
    <w:rsid w:val="009847EB"/>
    <w:rsid w:val="00990DC5"/>
    <w:rsid w:val="00992108"/>
    <w:rsid w:val="009C2605"/>
    <w:rsid w:val="009D7ED2"/>
    <w:rsid w:val="009F6124"/>
    <w:rsid w:val="00A7533B"/>
    <w:rsid w:val="00A82F32"/>
    <w:rsid w:val="00A84ECC"/>
    <w:rsid w:val="00AA2297"/>
    <w:rsid w:val="00AA77A2"/>
    <w:rsid w:val="00AE32B2"/>
    <w:rsid w:val="00AE38E9"/>
    <w:rsid w:val="00AF3E94"/>
    <w:rsid w:val="00B05A1E"/>
    <w:rsid w:val="00B21F73"/>
    <w:rsid w:val="00B74F2A"/>
    <w:rsid w:val="00B86954"/>
    <w:rsid w:val="00B9236A"/>
    <w:rsid w:val="00B93221"/>
    <w:rsid w:val="00BB6129"/>
    <w:rsid w:val="00BC02CC"/>
    <w:rsid w:val="00BD0FF9"/>
    <w:rsid w:val="00BF1AF1"/>
    <w:rsid w:val="00C431CE"/>
    <w:rsid w:val="00C53831"/>
    <w:rsid w:val="00C61D2B"/>
    <w:rsid w:val="00C77701"/>
    <w:rsid w:val="00C813BE"/>
    <w:rsid w:val="00C96BAA"/>
    <w:rsid w:val="00CB20AC"/>
    <w:rsid w:val="00CD122F"/>
    <w:rsid w:val="00CE5AA6"/>
    <w:rsid w:val="00D05B88"/>
    <w:rsid w:val="00D07EEA"/>
    <w:rsid w:val="00D33165"/>
    <w:rsid w:val="00D54E93"/>
    <w:rsid w:val="00D561CD"/>
    <w:rsid w:val="00D64469"/>
    <w:rsid w:val="00DA508D"/>
    <w:rsid w:val="00DC4A89"/>
    <w:rsid w:val="00DE7781"/>
    <w:rsid w:val="00E26C8B"/>
    <w:rsid w:val="00E320FC"/>
    <w:rsid w:val="00E35852"/>
    <w:rsid w:val="00E47F78"/>
    <w:rsid w:val="00E5146F"/>
    <w:rsid w:val="00E77B40"/>
    <w:rsid w:val="00EA37F3"/>
    <w:rsid w:val="00EB5098"/>
    <w:rsid w:val="00EB658F"/>
    <w:rsid w:val="00EE5A65"/>
    <w:rsid w:val="00F057A9"/>
    <w:rsid w:val="00F1459F"/>
    <w:rsid w:val="00F30BC3"/>
    <w:rsid w:val="00F3500E"/>
    <w:rsid w:val="00F371F5"/>
    <w:rsid w:val="00F462E7"/>
    <w:rsid w:val="00F678D2"/>
    <w:rsid w:val="00F70DDA"/>
    <w:rsid w:val="00F867A9"/>
    <w:rsid w:val="00FA1775"/>
    <w:rsid w:val="00FA194E"/>
    <w:rsid w:val="00FA42F0"/>
    <w:rsid w:val="00FC178E"/>
    <w:rsid w:val="00FE3908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D647F"/>
  <w15:docId w15:val="{78EB44E6-5C93-4907-B00F-18A449A8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22F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79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1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149F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149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49F8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1745D6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678D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E13B4"/>
    <w:rPr>
      <w:rFonts w:ascii="Times New Roman" w:hAnsi="Times New Roman" w:cs="Times New Roman" w:hint="default"/>
      <w:b/>
      <w:bCs/>
    </w:rPr>
  </w:style>
  <w:style w:type="paragraph" w:styleId="Odstavecseseznamem">
    <w:name w:val="List Paragraph"/>
    <w:basedOn w:val="Normln"/>
    <w:uiPriority w:val="34"/>
    <w:qFormat/>
    <w:rsid w:val="00AA2297"/>
    <w:pPr>
      <w:ind w:left="720"/>
      <w:contextualSpacing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AF3E94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F3E94"/>
    <w:rPr>
      <w:i/>
      <w:iCs/>
      <w:sz w:val="22"/>
      <w:szCs w:val="22"/>
      <w:lang w:eastAsia="en-US"/>
    </w:rPr>
  </w:style>
  <w:style w:type="paragraph" w:customStyle="1" w:styleId="-wm-msonormal">
    <w:name w:val="-wm-msonormal"/>
    <w:basedOn w:val="Normln"/>
    <w:rsid w:val="002B0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A37F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12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122F"/>
    <w:rPr>
      <w:rFonts w:ascii="Consolas" w:hAnsi="Consolas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F23C9"/>
    <w:pPr>
      <w:spacing w:after="120" w:line="240" w:lineRule="auto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F23C9"/>
    <w:rPr>
      <w:rFonts w:eastAsia="Times New Roman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3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nkova@uapiero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drubin.cz/phdr%2Dpetra%2Delisabeth%2Dkacirkova/o-1002/p1=1046" TargetMode="External"/><Relationship Id="rId4" Type="http://schemas.openxmlformats.org/officeDocument/2006/relationships/settings" Target="settings.xml"/><Relationship Id="rId9" Type="http://schemas.openxmlformats.org/officeDocument/2006/relationships/hyperlink" Target="tel:+42054121370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5CD0-209E-4C7F-BF43-7F4D0129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Helena (MHMP)</dc:creator>
  <cp:lastModifiedBy>Lucie Wessely</cp:lastModifiedBy>
  <cp:revision>2</cp:revision>
  <cp:lastPrinted>2025-10-03T12:41:00Z</cp:lastPrinted>
  <dcterms:created xsi:type="dcterms:W3CDTF">2025-11-21T07:13:00Z</dcterms:created>
  <dcterms:modified xsi:type="dcterms:W3CDTF">2025-11-21T07:13:00Z</dcterms:modified>
</cp:coreProperties>
</file>