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35C" w:rsidRDefault="002A42E4" w:rsidP="0046335C">
      <w:pPr>
        <w:spacing w:after="0" w:line="240" w:lineRule="auto"/>
        <w:rPr>
          <w:rFonts w:cs="Arial"/>
          <w:b/>
        </w:rPr>
      </w:pPr>
      <w:r>
        <w:rPr>
          <w:noProof/>
          <w:lang w:eastAsia="cs-CZ"/>
        </w:rPr>
        <w:drawing>
          <wp:inline distT="0" distB="0" distL="0" distR="0">
            <wp:extent cx="5760720" cy="1089442"/>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1089442"/>
                    </a:xfrm>
                    <a:prstGeom prst="rect">
                      <a:avLst/>
                    </a:prstGeom>
                  </pic:spPr>
                </pic:pic>
              </a:graphicData>
            </a:graphic>
          </wp:inline>
        </w:drawing>
      </w:r>
    </w:p>
    <w:p w:rsidR="0017299E" w:rsidRPr="00A42D75" w:rsidRDefault="0017299E" w:rsidP="0046335C">
      <w:pPr>
        <w:spacing w:after="0" w:line="240" w:lineRule="auto"/>
        <w:rPr>
          <w:rFonts w:cs="Arial"/>
          <w:b/>
        </w:rPr>
      </w:pPr>
    </w:p>
    <w:p w:rsidR="00736092" w:rsidRDefault="000D3DA4">
      <w:pPr>
        <w:spacing w:after="0"/>
        <w:ind w:left="120"/>
        <w:jc w:val="right"/>
      </w:pPr>
      <w:r>
        <w:rPr>
          <w:b/>
          <w:color w:val="000000"/>
        </w:rPr>
        <w:t>Číslo spisu: S/08460/MS/25</w:t>
      </w:r>
    </w:p>
    <w:p w:rsidR="00736092" w:rsidRDefault="000D3DA4">
      <w:pPr>
        <w:spacing w:after="0"/>
        <w:ind w:left="120"/>
        <w:jc w:val="right"/>
      </w:pPr>
      <w:r>
        <w:rPr>
          <w:b/>
          <w:color w:val="000000"/>
        </w:rPr>
        <w:t>Číslo jednací: 08460/MS/25</w:t>
      </w:r>
    </w:p>
    <w:p w:rsidR="00736092" w:rsidRDefault="000D3DA4">
      <w:pPr>
        <w:spacing w:after="0"/>
        <w:ind w:left="120"/>
        <w:jc w:val="right"/>
      </w:pPr>
      <w:r>
        <w:rPr>
          <w:b/>
          <w:color w:val="000000"/>
        </w:rPr>
        <w:t>Číslo akce: 0077/82/25</w:t>
      </w:r>
    </w:p>
    <w:p w:rsidR="00736092" w:rsidRDefault="000D3DA4">
      <w:pPr>
        <w:spacing w:after="0"/>
        <w:ind w:left="120"/>
        <w:jc w:val="right"/>
      </w:pPr>
      <w:r>
        <w:rPr>
          <w:b/>
          <w:color w:val="000000"/>
        </w:rPr>
        <w:t>Finanční zdroj: Prospective LIFE 2025 (NOO 2025_2)</w:t>
      </w:r>
    </w:p>
    <w:p w:rsidR="0017299E" w:rsidRDefault="0017299E" w:rsidP="0017299E">
      <w:pPr>
        <w:spacing w:after="0"/>
        <w:jc w:val="center"/>
        <w:rPr>
          <w:rFonts w:cs="Arial"/>
          <w:b/>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005583" w:rsidP="004C6EC2">
      <w:pPr>
        <w:spacing w:before="40" w:after="0"/>
        <w:rPr>
          <w:rFonts w:cs="Arial"/>
          <w:b/>
        </w:rPr>
      </w:pPr>
      <w:r>
        <w:rPr>
          <w:rFonts w:cs="Arial"/>
          <w:b/>
        </w:rPr>
        <w:t>Česká</w:t>
      </w:r>
      <w:r w:rsidR="00A518EF">
        <w:rPr>
          <w:rFonts w:cs="Arial"/>
          <w:b/>
        </w:rPr>
        <w:t xml:space="preserve"> republika - A</w:t>
      </w:r>
      <w:r w:rsidR="00BA4C51" w:rsidRPr="00C61950">
        <w:rPr>
          <w:rFonts w:cs="Arial"/>
          <w:b/>
        </w:rPr>
        <w:t>gentura ochrany přírody a krajiny České republiky</w:t>
      </w:r>
    </w:p>
    <w:p w:rsidR="00B439A8" w:rsidRDefault="002A42E4" w:rsidP="004C6EC2">
      <w:pPr>
        <w:spacing w:before="40" w:after="0"/>
        <w:rPr>
          <w:rFonts w:cs="Arial"/>
        </w:rPr>
      </w:pPr>
      <w:r>
        <w:rPr>
          <w:rFonts w:cs="Arial"/>
          <w:b/>
        </w:rPr>
        <w:t>Regionální pracoviště Moravskoslezské</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FE3E45" w:rsidRDefault="00FE3E45" w:rsidP="00FE3E45">
      <w:pPr>
        <w:spacing w:before="40" w:after="0" w:line="240" w:lineRule="auto"/>
      </w:pPr>
      <w:r>
        <w:t>DIČ:</w:t>
      </w:r>
      <w:r>
        <w:tab/>
      </w:r>
      <w:r>
        <w:tab/>
      </w:r>
      <w:r>
        <w:tab/>
        <w:t>neplátce DPH</w:t>
      </w:r>
    </w:p>
    <w:p w:rsidR="00FE3E45" w:rsidRPr="00D33759" w:rsidRDefault="00FE3E45" w:rsidP="004C6EC2">
      <w:pPr>
        <w:spacing w:before="40" w:after="0" w:line="240" w:lineRule="auto"/>
        <w:rPr>
          <w:rFonts w:cs="Arial"/>
        </w:rPr>
      </w:pPr>
      <w:r w:rsidRPr="00E25709">
        <w:t xml:space="preserve">Bankovní spojení: </w:t>
      </w:r>
      <w:r w:rsidRPr="00E25709">
        <w:tab/>
        <w:t xml:space="preserve">ČNB Praha, </w:t>
      </w:r>
      <w:r>
        <w:t>č</w:t>
      </w:r>
      <w:r w:rsidRPr="00E25709">
        <w:t>íslo účtu:</w:t>
      </w:r>
      <w:r w:rsidRPr="00E25709">
        <w:tab/>
        <w:t>18228011/0710</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Nádražní 36, 756 61 Rožnov pod Radhoštěm</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Mgr. František Jaskula</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Mgr. Tomáš Myslikovjan</w:t>
      </w:r>
      <w:r w:rsidR="0016196F">
        <w:rPr>
          <w:rFonts w:cs="Arial"/>
        </w:rPr>
        <w:t>.</w:t>
      </w:r>
    </w:p>
    <w:p w:rsidR="0016196F" w:rsidRDefault="0016196F" w:rsidP="004C6EC2">
      <w:pPr>
        <w:spacing w:before="40" w:after="0"/>
      </w:pPr>
      <w:r w:rsidRPr="009161EF">
        <w:t xml:space="preserve"> </w:t>
      </w:r>
      <w:r w:rsidR="002A42E4">
        <w:rPr>
          <w:rFonts w:cs="Arial"/>
        </w:rPr>
        <w:t>za projekt Prospective LIFE odpovídá:</w:t>
      </w:r>
      <w:r>
        <w:rPr>
          <w:rFonts w:cs="Arial"/>
        </w:rPr>
        <w:t xml:space="preserve"> </w:t>
      </w:r>
      <w:r w:rsidR="002A42E4">
        <w:rPr>
          <w:rFonts w:cs="Arial"/>
        </w:rPr>
        <w:t>Ing. Václav Tomášek</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C7443F" w:rsidRDefault="00C7443F" w:rsidP="004C6EC2">
      <w:pPr>
        <w:spacing w:before="40" w:after="0" w:line="240" w:lineRule="auto"/>
      </w:pPr>
    </w:p>
    <w:p w:rsidR="00D33759" w:rsidRPr="002420B8" w:rsidRDefault="002A42E4" w:rsidP="004C6EC2">
      <w:pPr>
        <w:spacing w:before="40" w:after="0" w:line="240" w:lineRule="auto"/>
        <w:rPr>
          <w:rFonts w:cs="Arial"/>
        </w:rPr>
      </w:pPr>
      <w:r>
        <w:rPr>
          <w:rFonts w:cs="Arial"/>
          <w:b/>
        </w:rPr>
        <w:t>Miroslava Šamajová</w:t>
      </w:r>
      <w:r w:rsidR="00BC524F">
        <w:rPr>
          <w:rFonts w:cs="Arial"/>
          <w:b/>
        </w:rPr>
        <w:br/>
      </w:r>
      <w:r w:rsidR="00BC524F">
        <w:rPr>
          <w:rFonts w:cs="Arial"/>
        </w:rPr>
        <w:t>IČ</w:t>
      </w:r>
      <w:r w:rsidR="000B1341">
        <w:rPr>
          <w:rFonts w:cs="Arial"/>
        </w:rPr>
        <w:t>O</w:t>
      </w:r>
      <w:r w:rsidR="00BC524F">
        <w:rPr>
          <w:rFonts w:cs="Arial"/>
        </w:rPr>
        <w:t xml:space="preserve">: </w:t>
      </w:r>
      <w:r w:rsidR="004C6EC2">
        <w:rPr>
          <w:rFonts w:cs="Arial"/>
        </w:rPr>
        <w:tab/>
      </w:r>
      <w:r w:rsidR="004C6EC2">
        <w:rPr>
          <w:rFonts w:cs="Arial"/>
        </w:rPr>
        <w:tab/>
      </w:r>
      <w:r w:rsidR="004C6EC2">
        <w:rPr>
          <w:rFonts w:cs="Arial"/>
        </w:rPr>
        <w:tab/>
      </w:r>
      <w:r>
        <w:rPr>
          <w:rFonts w:cs="Arial"/>
        </w:rPr>
        <w:t>70597618</w:t>
      </w:r>
      <w:r w:rsidR="00BC524F">
        <w:rPr>
          <w:rFonts w:cs="Arial"/>
        </w:rPr>
        <w:t xml:space="preserve">  </w:t>
      </w:r>
      <w:r w:rsidR="00BC524F">
        <w:rPr>
          <w:rFonts w:cs="Arial"/>
        </w:rPr>
        <w:br/>
        <w:t xml:space="preserve">Adresa sídla: </w:t>
      </w:r>
      <w:r w:rsidR="004C6EC2">
        <w:rPr>
          <w:rFonts w:cs="Arial"/>
        </w:rPr>
        <w:tab/>
      </w:r>
      <w:r w:rsidR="004C6EC2">
        <w:rPr>
          <w:rFonts w:cs="Arial"/>
        </w:rPr>
        <w:tab/>
      </w:r>
      <w:r>
        <w:rPr>
          <w:rFonts w:cs="Arial"/>
        </w:rPr>
        <w:t>č. p. 672, 73914  Ostravice</w:t>
      </w:r>
      <w:r w:rsidR="00BC524F">
        <w:rPr>
          <w:rFonts w:cs="Arial"/>
        </w:rPr>
        <w:t xml:space="preserve">  </w:t>
      </w:r>
      <w:r w:rsidR="00BC524F">
        <w:rPr>
          <w:rFonts w:cs="Arial"/>
        </w:rPr>
        <w:br/>
        <w:t>Za</w:t>
      </w:r>
      <w:r w:rsidR="004C6EC2">
        <w:rPr>
          <w:rFonts w:cs="Arial"/>
        </w:rPr>
        <w:t>s</w:t>
      </w:r>
      <w:r w:rsidR="00BC524F">
        <w:rPr>
          <w:rFonts w:cs="Arial"/>
        </w:rPr>
        <w:t>toupená</w:t>
      </w:r>
      <w:r w:rsidR="004C6EC2">
        <w:rPr>
          <w:rFonts w:cs="Arial"/>
        </w:rPr>
        <w:t>:</w:t>
      </w:r>
      <w:r w:rsidR="00BC524F">
        <w:rPr>
          <w:rFonts w:cs="Arial"/>
        </w:rPr>
        <w:t xml:space="preserve"> </w:t>
      </w:r>
      <w:r w:rsidR="004C6EC2">
        <w:rPr>
          <w:rFonts w:cs="Arial"/>
        </w:rPr>
        <w:tab/>
      </w:r>
      <w:r w:rsidR="004C6EC2">
        <w:rPr>
          <w:rFonts w:cs="Arial"/>
        </w:rPr>
        <w:tab/>
      </w:r>
      <w:r>
        <w:rPr>
          <w:rFonts w:cs="Arial"/>
        </w:rPr>
        <w:t>Miroslava Šamajová</w:t>
      </w:r>
      <w:r w:rsidR="00BC524F" w:rsidRPr="004C6EC2">
        <w:rPr>
          <w:rFonts w:cs="Arial"/>
        </w:rPr>
        <w:br/>
      </w:r>
      <w:r w:rsidR="00BC524F">
        <w:rPr>
          <w:rFonts w:cs="Arial"/>
        </w:rPr>
        <w:t>Bankovní účet</w:t>
      </w:r>
      <w:r w:rsidR="00BC524F" w:rsidRPr="00A42D75">
        <w:rPr>
          <w:rFonts w:cs="Arial"/>
        </w:rPr>
        <w:t xml:space="preserve">: </w:t>
      </w:r>
      <w:r w:rsidR="004C6EC2">
        <w:rPr>
          <w:rFonts w:cs="Arial"/>
        </w:rPr>
        <w:tab/>
      </w:r>
      <w:bookmarkStart w:id="0" w:name="_GoBack"/>
      <w:bookmarkEnd w:id="0"/>
      <w:r w:rsidR="004C6EC2">
        <w:t xml:space="preserve"> </w:t>
      </w:r>
    </w:p>
    <w:p w:rsidR="00BA4C51" w:rsidRPr="002420B8" w:rsidRDefault="00BA4C51" w:rsidP="000D3DA4">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D33759" w:rsidRDefault="00C61950" w:rsidP="00D33759">
      <w:pPr>
        <w:pStyle w:val="Nadpis1"/>
      </w:pPr>
      <w:r w:rsidRPr="00D33759">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w:t>
      </w:r>
      <w:r w:rsidR="001E0AB7">
        <w:t xml:space="preserve">bezpečí dílo specifikované v článku II. </w:t>
      </w:r>
      <w:r w:rsidRPr="00D33759">
        <w:t>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lastRenderedPageBreak/>
        <w:t xml:space="preserve">Dílem </w:t>
      </w:r>
      <w:r w:rsidR="009F14EA">
        <w:t>se rozumí:</w:t>
      </w:r>
      <w:r w:rsidR="00AD6D5F">
        <w:t xml:space="preserve"> </w:t>
      </w:r>
      <w:r>
        <w:t>V rámci projektu Protect Species Actively by LIFE (LIFE22-IPN-CZ-PROSPECTIVE-LIFE/101104621), soubor aktivit WP4.</w:t>
      </w:r>
    </w:p>
    <w:p w:rsidR="00AD6D5F" w:rsidRDefault="002A42E4" w:rsidP="00AD6D5F">
      <w:pPr>
        <w:spacing w:before="120" w:after="0" w:line="240" w:lineRule="auto"/>
        <w:ind w:left="397"/>
        <w:rPr>
          <w:b/>
        </w:rPr>
      </w:pPr>
      <w:r>
        <w:rPr>
          <w:b/>
        </w:rPr>
        <w:t>Oplocenky _ PR Poledňana, Lysá hora</w:t>
      </w:r>
    </w:p>
    <w:p w:rsidR="00BA4C51" w:rsidRPr="00C264BF" w:rsidRDefault="00D33759" w:rsidP="00536EC3">
      <w:pPr>
        <w:pStyle w:val="Odstavecseseznamem"/>
        <w:numPr>
          <w:ilvl w:val="0"/>
          <w:numId w:val="0"/>
        </w:numPr>
        <w:spacing w:before="120" w:after="0"/>
        <w:ind w:left="357"/>
      </w:pPr>
      <w:r w:rsidRPr="00D33759">
        <w:t>(dále jen „dílo“)</w:t>
      </w:r>
    </w:p>
    <w:p w:rsidR="00BA4C51"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8B2D0A" w:rsidP="008B2D0A">
      <w:pPr>
        <w:pStyle w:val="Odstavecseseznamem"/>
        <w:numPr>
          <w:ilvl w:val="0"/>
          <w:numId w:val="0"/>
        </w:numPr>
        <w:ind w:left="360"/>
      </w:pPr>
      <w:r w:rsidRPr="00C264BF">
        <w:t xml:space="preserve">Cena bez DPH: </w:t>
      </w:r>
      <w:r w:rsidR="002A42E4">
        <w:t>78 495,00</w:t>
      </w:r>
      <w:r w:rsidRPr="00CD791F">
        <w:t xml:space="preserve"> </w:t>
      </w:r>
      <w:r w:rsidRPr="00FF5FC6">
        <w:t>Kč</w:t>
      </w:r>
      <w:r>
        <w:t xml:space="preserve"> </w:t>
      </w:r>
    </w:p>
    <w:p w:rsidR="008B2D0A" w:rsidRDefault="008B2D0A" w:rsidP="008B2D0A">
      <w:pPr>
        <w:pStyle w:val="Odstavecseseznamem"/>
        <w:numPr>
          <w:ilvl w:val="0"/>
          <w:numId w:val="0"/>
        </w:numPr>
        <w:ind w:left="360"/>
      </w:pPr>
      <w:r w:rsidRPr="00C264BF">
        <w:t xml:space="preserve">DPH 21%: </w:t>
      </w:r>
      <w:r>
        <w:t>16 483,95</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Pr>
          <w:b/>
        </w:rPr>
        <w:t>94 978,95</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je</w:t>
      </w:r>
      <w:r w:rsidRPr="007C3409">
        <w:rPr>
          <w:color w:val="FF0000"/>
        </w:rPr>
        <w:t xml:space="preserve"> </w:t>
      </w:r>
      <w:r w:rsidRPr="00C264BF">
        <w:t>plátce DPH.</w:t>
      </w:r>
    </w:p>
    <w:p w:rsidR="00BA4C51" w:rsidRDefault="00245CCF" w:rsidP="00A25105">
      <w:pPr>
        <w:pStyle w:val="Odstavecseseznamem"/>
      </w:pPr>
      <w:r>
        <w:t>Dohodnutá cena je stanovena jako nejvýše přístupná. Ke změně může dojít pouze při změně zákonných sazeb DPH.</w:t>
      </w:r>
      <w:r w:rsidR="00A25105">
        <w:t xml:space="preserve"> </w:t>
      </w:r>
      <w:r w:rsidR="00A25105" w:rsidRPr="00A25105">
        <w:t>U neplátce DPH, který do ceny díla DPH nepromítne, nebude cena měněna ani v případě, že by se v průběhu plnění plátcem DPH stal, tj. veškeré s tím související náklady jdou k jeho tíži.</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1E0AB7">
      <w:pPr>
        <w:pStyle w:val="Odstavecseseznamem"/>
        <w:keepLines/>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FF5FC6" w:rsidRPr="00FF5FC6">
        <w:t>11. 11.</w:t>
      </w:r>
      <w:r w:rsidRPr="00FF5FC6">
        <w:t xml:space="preserve"> kalendářního </w:t>
      </w:r>
      <w:r w:rsidRPr="00C264BF">
        <w:t>roku) na základě předávacího protokolu (nebo na zákl</w:t>
      </w:r>
      <w:r w:rsidR="001E0AB7">
        <w:t>adě protokolu o kontrole dle článku VI.</w:t>
      </w:r>
      <w:r w:rsidRPr="00C264BF">
        <w:t xml:space="preserve"> </w:t>
      </w:r>
      <w:r w:rsidR="001E0AB7">
        <w:t>odst</w:t>
      </w:r>
      <w:r w:rsidRPr="00C264BF">
        <w:t>.</w:t>
      </w:r>
      <w:r w:rsidR="001E0AB7">
        <w:t> </w:t>
      </w:r>
      <w:r w:rsidRPr="00C264BF">
        <w:t xml:space="preserve">2) na adresu: </w:t>
      </w:r>
      <w:r>
        <w:t>Nádražní 36, 756 61 Rožnov pod Radhoštěm</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r>
        <w:t>Dále musí být uvedeno „Opatření byla provedena v rámci projektu Prospective LIFE (LIFE22-IPN-CZ-PROSPECTIVE-LIFE/101104621)“</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28.11.2025</w:t>
      </w:r>
      <w:r w:rsidRPr="00FF5FC6">
        <w:rPr>
          <w:color w:val="FF0000"/>
        </w:rPr>
        <w:t>.</w:t>
      </w:r>
    </w:p>
    <w:p w:rsidR="00BA4C51" w:rsidRPr="00FF5FC6" w:rsidRDefault="00BA4C51" w:rsidP="00FF5FC6">
      <w:pPr>
        <w:pStyle w:val="Odstavecseseznamem"/>
      </w:pPr>
      <w:r w:rsidRPr="00FF5FC6">
        <w:lastRenderedPageBreak/>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FF5FC6" w:rsidRDefault="00BA4C51" w:rsidP="00FF5FC6">
      <w:pPr>
        <w:pStyle w:val="Odstavecseseznamem"/>
      </w:pPr>
      <w:r w:rsidRPr="00FF5FC6">
        <w:t xml:space="preserve">Místem plnění je </w:t>
      </w:r>
      <w:r>
        <w:t>parcela(y) v k.ú. Ostravice 2 - p.č. 2776/1; k.ú. Staré Hamry 1 - p.č. 1344/19</w:t>
      </w:r>
      <w:r w:rsidR="00700E37" w:rsidRPr="007C3409">
        <w:t>.</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Default="00BD4593" w:rsidP="00BD4593">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w:t>
      </w:r>
      <w:r w:rsidR="00453B3A">
        <w:t>í protokol dle článku VI.</w:t>
      </w:r>
      <w:r w:rsidR="00F84759">
        <w:t xml:space="preserve"> odst. </w:t>
      </w:r>
      <w:r w:rsidRPr="0041037D">
        <w:t>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1E0AB7">
        <w:t>ní 0 měsíců, ustanovení článku VII. odst.</w:t>
      </w:r>
      <w:r w:rsidR="0041037D">
        <w:t xml:space="preserve">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lastRenderedPageBreak/>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w:t>
      </w:r>
      <w:r w:rsidR="00F84759">
        <w:t>lostí</w:t>
      </w:r>
      <w:r w:rsidRPr="00C264BF">
        <w:t xml:space="preserve"> nebo událost naplňující znaky uvedené v § 2913 odst. 2 zákona č. 89/2012 Sb., občanského zákoníku.</w:t>
      </w: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F84759">
        <w:t xml:space="preserve"> nebo epidemie</w:t>
      </w:r>
      <w:r w:rsidRPr="00E62AC6">
        <w:t>,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0D3DA4"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 xml:space="preserve">134/2016 Sb., o zadávání veřejných zakázek, ve znění pozdějších předpisů a/nebo jejího zpřístupnění podle zákona č. </w:t>
      </w:r>
      <w:r w:rsidRPr="00C264BF">
        <w:lastRenderedPageBreak/>
        <w:t xml:space="preserve">106/1999 Sb., o svobodném přístupu k informacím, ve znění pozdějších předpisů a tímto s </w:t>
      </w:r>
      <w:r w:rsidRPr="000D3DA4">
        <w:t>uveřejněním či zpřístupněním podle výše uvedených právních předpisů souhlasí.</w:t>
      </w:r>
    </w:p>
    <w:p w:rsidR="006B6135" w:rsidRPr="000D3DA4" w:rsidRDefault="006B6135" w:rsidP="00D33759">
      <w:pPr>
        <w:pStyle w:val="Odstavecseseznamem"/>
      </w:pPr>
      <w:r w:rsidRPr="000D3DA4">
        <w:t>Smlouva je vyhotovena ve dvou stejnopisech, z nichž každý má platnost originálu. Každá ze smluvních stran obdrží jeden stejnopis.</w:t>
      </w:r>
    </w:p>
    <w:p w:rsidR="00BA4C51" w:rsidRPr="00C264BF" w:rsidRDefault="00BA4C51" w:rsidP="00D33759">
      <w:pPr>
        <w:pStyle w:val="Odstavecseseznamem"/>
      </w:pPr>
      <w:r w:rsidRPr="000D3DA4">
        <w:t>Smlouva nabývá platnosti dnem podpisu oprávněným zástupcem poslední smluvní strany.</w:t>
      </w:r>
      <w:r w:rsidR="00D041F1" w:rsidRPr="000D3DA4">
        <w:rPr>
          <w:shd w:val="clear" w:color="auto" w:fill="FFFF00"/>
        </w:rPr>
        <w:t xml:space="preserve"> </w:t>
      </w:r>
      <w:r w:rsidR="000B1CAF" w:rsidRPr="000D3DA4">
        <w:t>Smlouva nabývá účinnosti dnem podpisu oprávněným zástupcem poslední smluvní strany.</w:t>
      </w:r>
      <w:r w:rsidRPr="000D3DA4">
        <w:rPr>
          <w:shd w:val="clear" w:color="auto" w:fill="FFFF00"/>
        </w:rPr>
        <w:t xml:space="preserve"> </w:t>
      </w:r>
      <w:r w:rsidRPr="000D3DA4">
        <w:t>Podléhá-li však tato smlouva povinnosti uveřejnění prostřednictvím registru smluv podle zákona o registru smluv, nenabude účinnosti dříve, než dnem jejího uveřejnění. Smluvní strany se budou vzájemně o nabytí účinnosti smlouvy neprodleně informovat</w:t>
      </w:r>
      <w:r w:rsidRPr="00C264BF">
        <w: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A25105">
        <w:t>Rozpočet a specifikace</w:t>
      </w:r>
      <w:r w:rsidR="00BA4C51" w:rsidRPr="00C264BF">
        <w:t>.</w:t>
      </w:r>
      <w:r w:rsidR="00BA4C51" w:rsidRPr="00C264BF">
        <w:tab/>
      </w:r>
    </w:p>
    <w:p w:rsidR="00BA4C51" w:rsidRPr="00C264BF" w:rsidRDefault="00BA4C51" w:rsidP="00D33759">
      <w:pPr>
        <w:pStyle w:val="Nadpis2"/>
        <w:numPr>
          <w:ilvl w:val="0"/>
          <w:numId w:val="0"/>
        </w:numPr>
        <w:ind w:left="709"/>
      </w:pPr>
    </w:p>
    <w:p w:rsidR="00BA4C51" w:rsidRPr="00C264BF" w:rsidRDefault="00BA4C51" w:rsidP="00BA4C51">
      <w:pPr>
        <w:rPr>
          <w:rFonts w:cs="Arial"/>
        </w:rPr>
      </w:pPr>
      <w:r w:rsidRPr="00C264BF">
        <w:rPr>
          <w:rFonts w:cs="Arial"/>
        </w:rPr>
        <w:t xml:space="preserve"> </w:t>
      </w: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876C8D" w:rsidP="00BC08E9">
            <w:pPr>
              <w:rPr>
                <w:rFonts w:cs="Arial"/>
              </w:rPr>
            </w:pPr>
            <w:r w:rsidRPr="00A42D75">
              <w:rPr>
                <w:rFonts w:cs="Arial"/>
              </w:rPr>
              <w:t>V</w:t>
            </w:r>
            <w:r w:rsidR="000D3DA4">
              <w:rPr>
                <w:rFonts w:cs="Arial"/>
              </w:rPr>
              <w:t> Rožnově p.R.</w:t>
            </w:r>
          </w:p>
        </w:tc>
        <w:tc>
          <w:tcPr>
            <w:tcW w:w="2187" w:type="dxa"/>
          </w:tcPr>
          <w:p w:rsidR="00876C8D" w:rsidRDefault="00876C8D" w:rsidP="00BC08E9">
            <w:pPr>
              <w:rPr>
                <w:rFonts w:cs="Arial"/>
              </w:rPr>
            </w:pPr>
            <w:r w:rsidRPr="00A42D75">
              <w:rPr>
                <w:rFonts w:cs="Arial"/>
              </w:rPr>
              <w:t>dne ...................</w:t>
            </w:r>
          </w:p>
        </w:tc>
        <w:tc>
          <w:tcPr>
            <w:tcW w:w="2615" w:type="dxa"/>
          </w:tcPr>
          <w:p w:rsidR="00876C8D" w:rsidRDefault="00876C8D" w:rsidP="00BC08E9">
            <w:pPr>
              <w:rPr>
                <w:rFonts w:cs="Arial"/>
              </w:rPr>
            </w:pPr>
            <w:r>
              <w:rPr>
                <w:rFonts w:cs="Arial"/>
              </w:rPr>
              <w:t xml:space="preserve">V </w:t>
            </w:r>
          </w:p>
        </w:tc>
        <w:tc>
          <w:tcPr>
            <w:tcW w:w="2052" w:type="dxa"/>
          </w:tcPr>
          <w:p w:rsidR="00876C8D" w:rsidRDefault="00876C8D" w:rsidP="00BC08E9">
            <w:pPr>
              <w:rPr>
                <w:rFonts w:cs="Arial"/>
              </w:rPr>
            </w:pPr>
            <w:r w:rsidRPr="00A42D75">
              <w:rPr>
                <w:rFonts w:cs="Arial"/>
              </w:rPr>
              <w:t>dne ...................</w:t>
            </w:r>
          </w:p>
        </w:tc>
      </w:tr>
      <w:tr w:rsidR="00876C8D" w:rsidTr="00A52025">
        <w:trPr>
          <w:trHeight w:val="454"/>
        </w:trPr>
        <w:tc>
          <w:tcPr>
            <w:tcW w:w="2208" w:type="dxa"/>
            <w:vAlign w:val="center"/>
          </w:tcPr>
          <w:p w:rsidR="00876C8D" w:rsidRDefault="00876C8D" w:rsidP="00A52025">
            <w:pPr>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A52025">
            <w:pPr>
              <w:rPr>
                <w:rFonts w:cs="Arial"/>
              </w:rPr>
            </w:pPr>
          </w:p>
        </w:tc>
        <w:tc>
          <w:tcPr>
            <w:tcW w:w="2615" w:type="dxa"/>
            <w:vAlign w:val="center"/>
          </w:tcPr>
          <w:p w:rsidR="00876C8D" w:rsidRDefault="00D041F1" w:rsidP="00A52025">
            <w:pPr>
              <w:rPr>
                <w:rFonts w:cs="Arial"/>
              </w:rPr>
            </w:pPr>
            <w:r>
              <w:rPr>
                <w:rFonts w:cs="Arial"/>
              </w:rPr>
              <w:t>Za zhotovitele</w:t>
            </w:r>
          </w:p>
        </w:tc>
        <w:tc>
          <w:tcPr>
            <w:tcW w:w="2052" w:type="dxa"/>
            <w:vAlign w:val="center"/>
          </w:tcPr>
          <w:p w:rsidR="00876C8D" w:rsidRDefault="00876C8D" w:rsidP="00A52025">
            <w:pPr>
              <w:rPr>
                <w:rFonts w:cs="Arial"/>
              </w:rPr>
            </w:pPr>
          </w:p>
        </w:tc>
      </w:tr>
      <w:tr w:rsidR="00876C8D" w:rsidTr="00BC08E9">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BC08E9">
        <w:tc>
          <w:tcPr>
            <w:tcW w:w="4395" w:type="dxa"/>
            <w:gridSpan w:val="2"/>
          </w:tcPr>
          <w:p w:rsidR="00876C8D" w:rsidRDefault="002A42E4" w:rsidP="00BC08E9">
            <w:pPr>
              <w:jc w:val="center"/>
              <w:rPr>
                <w:rFonts w:cs="Arial"/>
              </w:rPr>
            </w:pPr>
            <w:r>
              <w:rPr>
                <w:rFonts w:cs="Arial"/>
              </w:rPr>
              <w:t>Mgr. František Jaskula</w:t>
            </w:r>
          </w:p>
          <w:p w:rsidR="00876C8D" w:rsidRDefault="002A42E4" w:rsidP="00162206">
            <w:pPr>
              <w:spacing w:after="120"/>
              <w:jc w:val="center"/>
              <w:rPr>
                <w:rFonts w:cs="Arial"/>
              </w:rPr>
            </w:pPr>
            <w:r>
              <w:rPr>
                <w:rFonts w:cs="Arial"/>
              </w:rPr>
              <w:t>Regionální pracoviště Moravskoslezské</w:t>
            </w:r>
          </w:p>
        </w:tc>
        <w:tc>
          <w:tcPr>
            <w:tcW w:w="4667" w:type="dxa"/>
            <w:gridSpan w:val="2"/>
          </w:tcPr>
          <w:p w:rsidR="00876C8D" w:rsidRDefault="002A42E4" w:rsidP="00BC08E9">
            <w:pPr>
              <w:jc w:val="center"/>
              <w:rPr>
                <w:rFonts w:cs="Arial"/>
              </w:rPr>
            </w:pPr>
            <w:r>
              <w:rPr>
                <w:rFonts w:cs="Arial"/>
              </w:rPr>
              <w:t>Miroslava Šamajová</w:t>
            </w:r>
          </w:p>
        </w:tc>
      </w:tr>
    </w:tbl>
    <w:p w:rsidR="0037433A" w:rsidRPr="00C264BF" w:rsidRDefault="0037433A">
      <w:pPr>
        <w:rPr>
          <w:rFonts w:cs="Arial"/>
        </w:rPr>
      </w:pPr>
    </w:p>
    <w:sectPr w:rsidR="0037433A" w:rsidRPr="00C264BF" w:rsidSect="000D3DA4">
      <w:headerReference w:type="even" r:id="rId11"/>
      <w:headerReference w:type="default" r:id="rId12"/>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2E4" w:rsidRDefault="002A42E4" w:rsidP="008B2D0A">
      <w:pPr>
        <w:spacing w:after="0" w:line="240" w:lineRule="auto"/>
      </w:pPr>
      <w:r>
        <w:separator/>
      </w:r>
    </w:p>
  </w:endnote>
  <w:endnote w:type="continuationSeparator" w:id="0">
    <w:p w:rsidR="002A42E4" w:rsidRDefault="002A42E4"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2E4" w:rsidRDefault="002A42E4" w:rsidP="008B2D0A">
      <w:pPr>
        <w:spacing w:after="0" w:line="240" w:lineRule="auto"/>
      </w:pPr>
      <w:r>
        <w:separator/>
      </w:r>
    </w:p>
  </w:footnote>
  <w:footnote w:type="continuationSeparator" w:id="0">
    <w:p w:rsidR="002A42E4" w:rsidRDefault="002A42E4"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 xmlns:w="http://schemas.openxmlformats.org/wordprocess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aclsh="http://schemas.microsoft.com/office/drawing/2020/classificationShape" xmlns:aink="http://schemas.microsoft.com/office/drawing/2016/in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16="http://schemas.microsoft.com/office/word/2018/wordml" xmlns:w16cex="http://schemas.microsoft.com/office/word/2018/wordml/cex" xmlns:w16du="http://schemas.microsoft.com/office/word/2023/wordml/word16du" xmlns:w16sdtdh="http://schemas.microsoft.com/office/word/2020/wordml/sdtdatahash" xmlns:w16sdtfl="http://schemas.microsoft.com/office/word/2024/wordml/sdtformatlock"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23DE11" id="_x0000_t202" coordsize="21600,21600" o:spt="202" path="m,l,21600r21600,l21600,xe">
              <v:stroke joinstyle="miter"/>
              <v:path gradientshapeok="t" o:connecttype="rect"/>
            </v:shapetype>
            <v:shape id="Text Box 2" o:spid="_x0000_s1026"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" filled="f" stroked="f">
              <v:textbox style="mso-fit-shape-to-text:t" inset="0,15pt,0,0">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05583"/>
    <w:rsid w:val="00031366"/>
    <w:rsid w:val="000411DD"/>
    <w:rsid w:val="00073A3E"/>
    <w:rsid w:val="000B1341"/>
    <w:rsid w:val="000B1CAF"/>
    <w:rsid w:val="000D3DA4"/>
    <w:rsid w:val="000E4B86"/>
    <w:rsid w:val="00107FAF"/>
    <w:rsid w:val="00122140"/>
    <w:rsid w:val="00132074"/>
    <w:rsid w:val="00133FB2"/>
    <w:rsid w:val="00150D52"/>
    <w:rsid w:val="0016196F"/>
    <w:rsid w:val="00162206"/>
    <w:rsid w:val="0017299E"/>
    <w:rsid w:val="0017410F"/>
    <w:rsid w:val="00176669"/>
    <w:rsid w:val="00196E7A"/>
    <w:rsid w:val="001A4E2C"/>
    <w:rsid w:val="001B074F"/>
    <w:rsid w:val="001D7285"/>
    <w:rsid w:val="001E0AB7"/>
    <w:rsid w:val="00201716"/>
    <w:rsid w:val="00211206"/>
    <w:rsid w:val="002235F1"/>
    <w:rsid w:val="00232FCF"/>
    <w:rsid w:val="002420B8"/>
    <w:rsid w:val="00245CCF"/>
    <w:rsid w:val="002537FA"/>
    <w:rsid w:val="00257ABB"/>
    <w:rsid w:val="00264965"/>
    <w:rsid w:val="002703FE"/>
    <w:rsid w:val="00274109"/>
    <w:rsid w:val="00276132"/>
    <w:rsid w:val="002A3656"/>
    <w:rsid w:val="002A42E4"/>
    <w:rsid w:val="002E4BA2"/>
    <w:rsid w:val="002F0635"/>
    <w:rsid w:val="003007C7"/>
    <w:rsid w:val="00305126"/>
    <w:rsid w:val="0030652D"/>
    <w:rsid w:val="003102B9"/>
    <w:rsid w:val="00366B20"/>
    <w:rsid w:val="0037433A"/>
    <w:rsid w:val="003B4E32"/>
    <w:rsid w:val="003D1A80"/>
    <w:rsid w:val="0041037D"/>
    <w:rsid w:val="004222CF"/>
    <w:rsid w:val="00436BCF"/>
    <w:rsid w:val="00444AAB"/>
    <w:rsid w:val="00453B3A"/>
    <w:rsid w:val="00460258"/>
    <w:rsid w:val="0046335C"/>
    <w:rsid w:val="004704CB"/>
    <w:rsid w:val="0047258A"/>
    <w:rsid w:val="00483EC5"/>
    <w:rsid w:val="004B7641"/>
    <w:rsid w:val="004C6EC2"/>
    <w:rsid w:val="004D5452"/>
    <w:rsid w:val="004D70DC"/>
    <w:rsid w:val="00523798"/>
    <w:rsid w:val="00536EC3"/>
    <w:rsid w:val="0054061D"/>
    <w:rsid w:val="005538E6"/>
    <w:rsid w:val="0056079B"/>
    <w:rsid w:val="00570512"/>
    <w:rsid w:val="005710A3"/>
    <w:rsid w:val="0057727A"/>
    <w:rsid w:val="005A2B54"/>
    <w:rsid w:val="005F29F3"/>
    <w:rsid w:val="00605023"/>
    <w:rsid w:val="00611630"/>
    <w:rsid w:val="0061536C"/>
    <w:rsid w:val="006424FA"/>
    <w:rsid w:val="00642697"/>
    <w:rsid w:val="00656982"/>
    <w:rsid w:val="0066635D"/>
    <w:rsid w:val="006B6135"/>
    <w:rsid w:val="006E4A9A"/>
    <w:rsid w:val="006F477E"/>
    <w:rsid w:val="00700E37"/>
    <w:rsid w:val="0071267A"/>
    <w:rsid w:val="00730749"/>
    <w:rsid w:val="00736092"/>
    <w:rsid w:val="0078520F"/>
    <w:rsid w:val="007A44F8"/>
    <w:rsid w:val="007B7364"/>
    <w:rsid w:val="007C36AD"/>
    <w:rsid w:val="007D5C5A"/>
    <w:rsid w:val="007E6B36"/>
    <w:rsid w:val="008076BE"/>
    <w:rsid w:val="00811DB9"/>
    <w:rsid w:val="00820E79"/>
    <w:rsid w:val="008234DE"/>
    <w:rsid w:val="00876C8D"/>
    <w:rsid w:val="00880577"/>
    <w:rsid w:val="00890973"/>
    <w:rsid w:val="008A4600"/>
    <w:rsid w:val="008B2D0A"/>
    <w:rsid w:val="008B4A40"/>
    <w:rsid w:val="008F02ED"/>
    <w:rsid w:val="008F78FE"/>
    <w:rsid w:val="00933EF4"/>
    <w:rsid w:val="00942658"/>
    <w:rsid w:val="009C5424"/>
    <w:rsid w:val="009F14EA"/>
    <w:rsid w:val="00A07F67"/>
    <w:rsid w:val="00A14B20"/>
    <w:rsid w:val="00A25105"/>
    <w:rsid w:val="00A4562D"/>
    <w:rsid w:val="00A518EF"/>
    <w:rsid w:val="00A52025"/>
    <w:rsid w:val="00A873D1"/>
    <w:rsid w:val="00A92C25"/>
    <w:rsid w:val="00AC08A7"/>
    <w:rsid w:val="00AD6D5F"/>
    <w:rsid w:val="00B042C0"/>
    <w:rsid w:val="00B364E6"/>
    <w:rsid w:val="00B413BA"/>
    <w:rsid w:val="00B439A8"/>
    <w:rsid w:val="00B44786"/>
    <w:rsid w:val="00B45F6B"/>
    <w:rsid w:val="00B5182A"/>
    <w:rsid w:val="00B51BD6"/>
    <w:rsid w:val="00B72831"/>
    <w:rsid w:val="00B750A0"/>
    <w:rsid w:val="00B9157D"/>
    <w:rsid w:val="00B97286"/>
    <w:rsid w:val="00BA4C51"/>
    <w:rsid w:val="00BB63BC"/>
    <w:rsid w:val="00BB7A4F"/>
    <w:rsid w:val="00BC524F"/>
    <w:rsid w:val="00BD4167"/>
    <w:rsid w:val="00BD4593"/>
    <w:rsid w:val="00BD7CAA"/>
    <w:rsid w:val="00BE213C"/>
    <w:rsid w:val="00BE376E"/>
    <w:rsid w:val="00BF3F99"/>
    <w:rsid w:val="00BF571E"/>
    <w:rsid w:val="00C0099C"/>
    <w:rsid w:val="00C0723E"/>
    <w:rsid w:val="00C14CA2"/>
    <w:rsid w:val="00C217D3"/>
    <w:rsid w:val="00C242CA"/>
    <w:rsid w:val="00C264BF"/>
    <w:rsid w:val="00C35E17"/>
    <w:rsid w:val="00C36F76"/>
    <w:rsid w:val="00C53EB9"/>
    <w:rsid w:val="00C61950"/>
    <w:rsid w:val="00C7443F"/>
    <w:rsid w:val="00C976BB"/>
    <w:rsid w:val="00CC79DA"/>
    <w:rsid w:val="00CE3C4E"/>
    <w:rsid w:val="00D02A68"/>
    <w:rsid w:val="00D041F1"/>
    <w:rsid w:val="00D06B51"/>
    <w:rsid w:val="00D239FF"/>
    <w:rsid w:val="00D33759"/>
    <w:rsid w:val="00D41CE3"/>
    <w:rsid w:val="00D5643D"/>
    <w:rsid w:val="00D668E9"/>
    <w:rsid w:val="00D759C6"/>
    <w:rsid w:val="00D84CE9"/>
    <w:rsid w:val="00DF761B"/>
    <w:rsid w:val="00E15EB7"/>
    <w:rsid w:val="00E20731"/>
    <w:rsid w:val="00E22D1A"/>
    <w:rsid w:val="00E408E5"/>
    <w:rsid w:val="00E42DBE"/>
    <w:rsid w:val="00E62AC6"/>
    <w:rsid w:val="00EC689C"/>
    <w:rsid w:val="00ED6D6E"/>
    <w:rsid w:val="00F03462"/>
    <w:rsid w:val="00F10769"/>
    <w:rsid w:val="00F10B10"/>
    <w:rsid w:val="00F60271"/>
    <w:rsid w:val="00F8166B"/>
    <w:rsid w:val="00F84759"/>
    <w:rsid w:val="00FE3E45"/>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 w:id="310981221">
      <w:bodyDiv w:val="1"/>
      <w:marLeft w:val="0"/>
      <w:marRight w:val="0"/>
      <w:marTop w:val="0"/>
      <w:marBottom w:val="0"/>
      <w:divBdr>
        <w:top w:val="none" w:sz="0" w:space="0" w:color="auto"/>
        <w:left w:val="none" w:sz="0" w:space="0" w:color="auto"/>
        <w:bottom w:val="none" w:sz="0" w:space="0" w:color="auto"/>
        <w:right w:val="none" w:sz="0" w:space="0" w:color="auto"/>
      </w:divBdr>
    </w:div>
    <w:div w:id="644361300">
      <w:bodyDiv w:val="1"/>
      <w:marLeft w:val="0"/>
      <w:marRight w:val="0"/>
      <w:marTop w:val="0"/>
      <w:marBottom w:val="0"/>
      <w:divBdr>
        <w:top w:val="none" w:sz="0" w:space="0" w:color="auto"/>
        <w:left w:val="none" w:sz="0" w:space="0" w:color="auto"/>
        <w:bottom w:val="none" w:sz="0" w:space="0" w:color="auto"/>
        <w:right w:val="none" w:sz="0" w:space="0" w:color="auto"/>
      </w:divBdr>
    </w:div>
    <w:div w:id="1085801678">
      <w:bodyDiv w:val="1"/>
      <w:marLeft w:val="0"/>
      <w:marRight w:val="0"/>
      <w:marTop w:val="0"/>
      <w:marBottom w:val="0"/>
      <w:divBdr>
        <w:top w:val="none" w:sz="0" w:space="0" w:color="auto"/>
        <w:left w:val="none" w:sz="0" w:space="0" w:color="auto"/>
        <w:bottom w:val="none" w:sz="0" w:space="0" w:color="auto"/>
        <w:right w:val="none" w:sz="0" w:space="0" w:color="auto"/>
      </w:divBdr>
    </w:div>
    <w:div w:id="166312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0652B6-B305-4F23-A51D-59AD87185DD3}">
  <ds:schemaRefs>
    <ds:schemaRef ds:uri="http://schemas.microsoft.com/office/2006/metadata/properties"/>
    <ds:schemaRef ds:uri="http://schemas.microsoft.com/office/infopath/2007/PartnerControls"/>
    <ds:schemaRef ds:uri="http://purl.org/dc/dcmitype/"/>
    <ds:schemaRef ds:uri="http://purl.org/dc/elements/1.1/"/>
    <ds:schemaRef ds:uri="http://schemas.openxmlformats.org/package/2006/metadata/core-properties"/>
    <ds:schemaRef ds:uri="63f5bd56-79c6-432a-8457-3215e7a0eadc"/>
    <ds:schemaRef ds:uri="http://schemas.microsoft.com/office/2006/documentManagement/types"/>
    <ds:schemaRef ds:uri="http://www.w3.org/XML/1998/namespace"/>
    <ds:schemaRef ds:uri="1df795ae-2c70-464b-8ca3-4eb6d5c688a6"/>
    <ds:schemaRef ds:uri="http://purl.org/dc/terms/"/>
  </ds:schemaRefs>
</ds:datastoreItem>
</file>

<file path=customXml/itemProps2.xml><?xml version="1.0" encoding="utf-8"?>
<ds:datastoreItem xmlns:ds="http://schemas.openxmlformats.org/officeDocument/2006/customXml" ds:itemID="{A695AC3C-6DB1-434A-A24F-F05B1D285048}">
  <ds:schemaRefs>
    <ds:schemaRef ds:uri="http://schemas.microsoft.com/sharepoint/v3/contenttype/forms"/>
  </ds:schemaRefs>
</ds:datastoreItem>
</file>

<file path=customXml/itemProps3.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f5bd56-79c6-432a-8457-3215e7a0eadc"/>
    <ds:schemaRef ds:uri="1df795ae-2c70-464b-8ca3-4eb6d5c68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1717</Words>
  <Characters>10137</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Jana Vojkůvková</cp:lastModifiedBy>
  <cp:revision>3</cp:revision>
  <dcterms:created xsi:type="dcterms:W3CDTF">2025-11-10T15:28:00Z</dcterms:created>
  <dcterms:modified xsi:type="dcterms:W3CDTF">2025-11-12T12:27:00Z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