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87866" w14:textId="25EA2024" w:rsidR="00226CD3" w:rsidRPr="00F10FF0" w:rsidRDefault="00226CD3" w:rsidP="00DB591F">
      <w:pPr>
        <w:pStyle w:val="Nadpis1"/>
        <w:spacing w:line="276" w:lineRule="auto"/>
        <w:rPr>
          <w:rFonts w:ascii="Calibri" w:hAnsi="Calibri" w:cs="Calibri"/>
        </w:rPr>
      </w:pPr>
      <w:r w:rsidRPr="00F10FF0">
        <w:rPr>
          <w:rFonts w:ascii="Calibri" w:hAnsi="Calibri" w:cs="Calibri"/>
        </w:rPr>
        <w:t>Smlouva o dílo</w:t>
      </w:r>
      <w:r w:rsidR="00CE3837">
        <w:rPr>
          <w:rFonts w:ascii="Calibri" w:hAnsi="Calibri" w:cs="Calibri"/>
        </w:rPr>
        <w:t xml:space="preserve"> </w:t>
      </w:r>
    </w:p>
    <w:p w14:paraId="23EFB37A" w14:textId="6F515EF1" w:rsidR="00226CD3" w:rsidRPr="00F10FF0" w:rsidRDefault="008F6825" w:rsidP="00DB591F">
      <w:pPr>
        <w:spacing w:after="120" w:line="276" w:lineRule="auto"/>
        <w:jc w:val="center"/>
        <w:rPr>
          <w:rFonts w:ascii="Calibri" w:hAnsi="Calibri" w:cs="Calibri"/>
          <w:szCs w:val="20"/>
        </w:rPr>
      </w:pPr>
      <w:r w:rsidRPr="00D5559B">
        <w:rPr>
          <w:rFonts w:ascii="Calibri" w:hAnsi="Calibri" w:cs="Calibri"/>
          <w:szCs w:val="20"/>
        </w:rPr>
        <w:t xml:space="preserve">Číslo </w:t>
      </w:r>
      <w:proofErr w:type="gramStart"/>
      <w:r w:rsidRPr="00D5559B">
        <w:rPr>
          <w:rFonts w:ascii="Calibri" w:hAnsi="Calibri" w:cs="Calibri"/>
          <w:szCs w:val="20"/>
        </w:rPr>
        <w:t xml:space="preserve">objednatele </w:t>
      </w:r>
      <w:r w:rsidR="00226CD3" w:rsidRPr="00D5559B">
        <w:rPr>
          <w:rFonts w:ascii="Calibri" w:hAnsi="Calibri" w:cs="Calibri"/>
          <w:szCs w:val="20"/>
        </w:rPr>
        <w:t xml:space="preserve"> </w:t>
      </w:r>
      <w:r w:rsidR="00D5559B" w:rsidRPr="00D5559B">
        <w:rPr>
          <w:rFonts w:ascii="Calibri" w:hAnsi="Calibri" w:cs="Calibri"/>
          <w:szCs w:val="20"/>
        </w:rPr>
        <w:t>S</w:t>
      </w:r>
      <w:proofErr w:type="gramEnd"/>
      <w:r w:rsidR="00D5559B" w:rsidRPr="00D5559B">
        <w:rPr>
          <w:rFonts w:ascii="Calibri" w:hAnsi="Calibri" w:cs="Calibri"/>
          <w:szCs w:val="20"/>
        </w:rPr>
        <w:t>-022</w:t>
      </w:r>
      <w:r w:rsidR="00063B33" w:rsidRPr="00D5559B">
        <w:rPr>
          <w:rFonts w:ascii="Calibri" w:hAnsi="Calibri" w:cs="Calibri"/>
          <w:szCs w:val="20"/>
        </w:rPr>
        <w:t>/49276433/202</w:t>
      </w:r>
      <w:r w:rsidR="00096D26" w:rsidRPr="00D5559B">
        <w:rPr>
          <w:rFonts w:ascii="Calibri" w:hAnsi="Calibri" w:cs="Calibri"/>
          <w:szCs w:val="20"/>
        </w:rPr>
        <w:t>5</w:t>
      </w:r>
    </w:p>
    <w:p w14:paraId="3DC521AB" w14:textId="4F50FB73" w:rsidR="00226CD3" w:rsidRPr="00F10FF0" w:rsidRDefault="008F6825" w:rsidP="00DB591F">
      <w:pPr>
        <w:spacing w:after="120" w:line="276" w:lineRule="auto"/>
        <w:jc w:val="center"/>
        <w:rPr>
          <w:rFonts w:ascii="Calibri" w:hAnsi="Calibri" w:cs="Calibri"/>
          <w:szCs w:val="20"/>
        </w:rPr>
      </w:pPr>
      <w:r w:rsidRPr="00CE3837">
        <w:rPr>
          <w:rFonts w:ascii="Calibri" w:hAnsi="Calibri" w:cs="Calibri"/>
          <w:szCs w:val="20"/>
        </w:rPr>
        <w:t>Č</w:t>
      </w:r>
      <w:r w:rsidR="00226CD3" w:rsidRPr="00CE3837">
        <w:rPr>
          <w:rFonts w:ascii="Calibri" w:hAnsi="Calibri" w:cs="Calibri"/>
          <w:szCs w:val="20"/>
        </w:rPr>
        <w:t xml:space="preserve">íslo zhotovitele </w:t>
      </w:r>
      <w:r w:rsidR="00CE3837" w:rsidRPr="00CE3837">
        <w:rPr>
          <w:rFonts w:ascii="Calibri" w:hAnsi="Calibri" w:cs="Calibri"/>
          <w:szCs w:val="20"/>
        </w:rPr>
        <w:t>2025/021</w:t>
      </w:r>
    </w:p>
    <w:p w14:paraId="4EA96880" w14:textId="77777777" w:rsidR="00226CD3" w:rsidRPr="00F10FF0" w:rsidRDefault="00226CD3" w:rsidP="00DB591F">
      <w:pPr>
        <w:spacing w:after="120" w:line="276" w:lineRule="auto"/>
        <w:jc w:val="center"/>
        <w:rPr>
          <w:rFonts w:ascii="Calibri" w:hAnsi="Calibri" w:cs="Calibri"/>
          <w:szCs w:val="20"/>
        </w:rPr>
      </w:pPr>
      <w:r w:rsidRPr="00F10FF0">
        <w:rPr>
          <w:rFonts w:ascii="Calibri" w:hAnsi="Calibri" w:cs="Calibri"/>
          <w:szCs w:val="20"/>
        </w:rPr>
        <w:t xml:space="preserve">uzavřená v souladu s § </w:t>
      </w:r>
      <w:r w:rsidR="008F6825">
        <w:rPr>
          <w:rFonts w:ascii="Calibri" w:hAnsi="Calibri" w:cs="Calibri"/>
          <w:szCs w:val="20"/>
        </w:rPr>
        <w:t xml:space="preserve">2586 </w:t>
      </w:r>
      <w:r w:rsidRPr="00F10FF0">
        <w:rPr>
          <w:rFonts w:ascii="Calibri" w:hAnsi="Calibri" w:cs="Calibri"/>
          <w:szCs w:val="20"/>
        </w:rPr>
        <w:t xml:space="preserve">a násl. </w:t>
      </w:r>
      <w:r w:rsidR="008F6825">
        <w:rPr>
          <w:rFonts w:ascii="Calibri" w:hAnsi="Calibri" w:cs="Calibri"/>
          <w:szCs w:val="20"/>
        </w:rPr>
        <w:t xml:space="preserve">Zákona č. 89/2012 Sb., občanského zákoníku  </w:t>
      </w:r>
    </w:p>
    <w:p w14:paraId="541AC5FF" w14:textId="77777777" w:rsidR="00226CD3" w:rsidRPr="00DB591F" w:rsidRDefault="00226CD3" w:rsidP="00DB591F">
      <w:pPr>
        <w:numPr>
          <w:ilvl w:val="0"/>
          <w:numId w:val="11"/>
        </w:numPr>
        <w:spacing w:before="240" w:after="240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Smluvní strany</w:t>
      </w:r>
    </w:p>
    <w:p w14:paraId="222ABD20" w14:textId="77777777" w:rsidR="00226CD3" w:rsidRPr="00496F5C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496F5C">
        <w:rPr>
          <w:rFonts w:ascii="Calibri" w:hAnsi="Calibri" w:cs="Calibri"/>
          <w:b/>
          <w:sz w:val="22"/>
          <w:szCs w:val="22"/>
        </w:rPr>
        <w:t xml:space="preserve">Ústav archeologické památkové péče středních Čech, </w:t>
      </w:r>
      <w:r w:rsidRPr="00496F5C">
        <w:rPr>
          <w:rFonts w:ascii="Calibri" w:hAnsi="Calibri" w:cs="Calibri"/>
          <w:sz w:val="22"/>
          <w:szCs w:val="22"/>
        </w:rPr>
        <w:t>příspěvková organizace</w:t>
      </w:r>
    </w:p>
    <w:p w14:paraId="5CA64745" w14:textId="77777777" w:rsidR="00226CD3" w:rsidRPr="00F10FF0" w:rsidRDefault="00226CD3" w:rsidP="00DB591F">
      <w:pPr>
        <w:tabs>
          <w:tab w:val="left" w:pos="1980"/>
        </w:tabs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se sídlem Nad Olšinami 3/448</w:t>
      </w:r>
    </w:p>
    <w:p w14:paraId="72090951" w14:textId="77777777" w:rsidR="00226CD3" w:rsidRPr="00F10FF0" w:rsidRDefault="00226CD3" w:rsidP="00DB591F">
      <w:pPr>
        <w:tabs>
          <w:tab w:val="left" w:pos="1980"/>
        </w:tabs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100 00 Praha 10</w:t>
      </w:r>
    </w:p>
    <w:p w14:paraId="5FB74DCD" w14:textId="77777777" w:rsidR="00226CD3" w:rsidRPr="00F10FF0" w:rsidRDefault="00226CD3" w:rsidP="00DB591F">
      <w:pPr>
        <w:pStyle w:val="Zkladntext"/>
        <w:tabs>
          <w:tab w:val="left" w:pos="1980"/>
        </w:tabs>
        <w:spacing w:line="240" w:lineRule="auto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IČO: 49276433; DIČ: CZ49276433</w:t>
      </w:r>
    </w:p>
    <w:p w14:paraId="25479AC3" w14:textId="77777777" w:rsidR="00CE3837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jejímž jménem jedná </w:t>
      </w:r>
      <w:r w:rsidR="00CE3837">
        <w:rPr>
          <w:rFonts w:ascii="Calibri" w:hAnsi="Calibri" w:cs="Calibri"/>
          <w:sz w:val="22"/>
          <w:szCs w:val="22"/>
        </w:rPr>
        <w:t>XXXXXXXXXXXXXXXX</w:t>
      </w:r>
      <w:r w:rsidR="00CE3837" w:rsidRPr="00F10FF0">
        <w:rPr>
          <w:rFonts w:ascii="Calibri" w:hAnsi="Calibri" w:cs="Calibri"/>
          <w:sz w:val="22"/>
          <w:szCs w:val="22"/>
        </w:rPr>
        <w:t xml:space="preserve"> </w:t>
      </w:r>
    </w:p>
    <w:p w14:paraId="63BE5B4C" w14:textId="59E79B8F"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(dále jen “Objednatel”)</w:t>
      </w:r>
    </w:p>
    <w:p w14:paraId="18C1500C" w14:textId="77777777"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a</w:t>
      </w:r>
    </w:p>
    <w:p w14:paraId="4B28A33E" w14:textId="73DC7DB2" w:rsidR="00226CD3" w:rsidRPr="00496F5C" w:rsidRDefault="003A58E8" w:rsidP="00DB591F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Okrouhlický s.r.o.</w:t>
      </w:r>
    </w:p>
    <w:p w14:paraId="6B415FAA" w14:textId="77777777" w:rsidR="003A58E8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se sídlem</w:t>
      </w:r>
      <w:r w:rsidR="003A58E8">
        <w:rPr>
          <w:rFonts w:ascii="Calibri" w:hAnsi="Calibri" w:cs="Calibri"/>
          <w:sz w:val="22"/>
          <w:szCs w:val="22"/>
        </w:rPr>
        <w:t xml:space="preserve"> Zemědělská 1131</w:t>
      </w:r>
    </w:p>
    <w:p w14:paraId="710B54EA" w14:textId="45FFED4D" w:rsidR="00226CD3" w:rsidRPr="00F10FF0" w:rsidRDefault="003A58E8" w:rsidP="00DB591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Hradec Králové, 500 03</w:t>
      </w:r>
    </w:p>
    <w:p w14:paraId="69EE5F4B" w14:textId="0EF50E50"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IČO</w:t>
      </w:r>
      <w:r w:rsidR="003A58E8">
        <w:rPr>
          <w:rFonts w:ascii="Calibri" w:hAnsi="Calibri" w:cs="Calibri"/>
          <w:sz w:val="22"/>
          <w:szCs w:val="22"/>
        </w:rPr>
        <w:t>:25255819</w:t>
      </w:r>
      <w:r w:rsidRPr="00F10FF0">
        <w:rPr>
          <w:rFonts w:ascii="Calibri" w:hAnsi="Calibri" w:cs="Calibri"/>
          <w:sz w:val="22"/>
          <w:szCs w:val="22"/>
        </w:rPr>
        <w:t>; DIČ</w:t>
      </w:r>
      <w:r w:rsidRPr="003A58E8">
        <w:rPr>
          <w:rFonts w:ascii="Calibri" w:hAnsi="Calibri" w:cs="Calibri"/>
          <w:sz w:val="22"/>
          <w:szCs w:val="22"/>
        </w:rPr>
        <w:t>: CZ</w:t>
      </w:r>
      <w:r w:rsidR="003A58E8" w:rsidRPr="003A58E8">
        <w:rPr>
          <w:rFonts w:ascii="Calibri" w:hAnsi="Calibri" w:cs="Calibri"/>
          <w:sz w:val="22"/>
          <w:szCs w:val="22"/>
        </w:rPr>
        <w:t>25255819</w:t>
      </w:r>
    </w:p>
    <w:p w14:paraId="37D6C00E" w14:textId="77777777" w:rsidR="00CE3837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jejímž jménem jedná </w:t>
      </w:r>
      <w:r w:rsidR="00CE3837">
        <w:rPr>
          <w:rFonts w:ascii="Calibri" w:hAnsi="Calibri" w:cs="Calibri"/>
          <w:sz w:val="22"/>
          <w:szCs w:val="22"/>
        </w:rPr>
        <w:t>XXXXXXXXXXXXXXXX</w:t>
      </w:r>
      <w:r w:rsidR="00CE3837" w:rsidRPr="00F10FF0">
        <w:rPr>
          <w:rFonts w:ascii="Calibri" w:hAnsi="Calibri" w:cs="Calibri"/>
          <w:sz w:val="22"/>
          <w:szCs w:val="22"/>
        </w:rPr>
        <w:t xml:space="preserve"> </w:t>
      </w:r>
    </w:p>
    <w:p w14:paraId="1473F6E5" w14:textId="6AFE462B" w:rsidR="00226CD3" w:rsidRPr="00F10FF0" w:rsidRDefault="00226CD3" w:rsidP="00DB591F">
      <w:pPr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(dále jen “Zhotovitel”)</w:t>
      </w:r>
    </w:p>
    <w:p w14:paraId="3FD35C39" w14:textId="77777777" w:rsidR="003B0D99" w:rsidRPr="00DB591F" w:rsidRDefault="003B0D99" w:rsidP="00DB591F">
      <w:pPr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Preambule</w:t>
      </w:r>
    </w:p>
    <w:p w14:paraId="2A85D6EB" w14:textId="77777777" w:rsidR="003B0D99" w:rsidRPr="003B0D99" w:rsidRDefault="003B0D99" w:rsidP="00DB591F">
      <w:pPr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  <w:sz w:val="22"/>
        </w:rPr>
      </w:pPr>
      <w:r w:rsidRPr="003B0D99">
        <w:rPr>
          <w:rFonts w:ascii="Calibri" w:hAnsi="Calibri" w:cs="Calibri"/>
          <w:sz w:val="22"/>
        </w:rPr>
        <w:t xml:space="preserve">Objednatel je organizací oprávněnou ve smyslu ustanovení § 21 odst. 2 Zákona č. 20/87 Sb., o státní památkové péči v platném znění. </w:t>
      </w:r>
    </w:p>
    <w:p w14:paraId="6B92B189" w14:textId="301C964C" w:rsidR="003B0D99" w:rsidRPr="003B0D99" w:rsidRDefault="003B0D99" w:rsidP="00DB591F">
      <w:pPr>
        <w:numPr>
          <w:ilvl w:val="0"/>
          <w:numId w:val="17"/>
        </w:numPr>
        <w:spacing w:after="120" w:line="276" w:lineRule="auto"/>
        <w:jc w:val="both"/>
        <w:rPr>
          <w:rFonts w:ascii="Calibri" w:hAnsi="Calibri" w:cs="Calibri"/>
          <w:sz w:val="22"/>
        </w:rPr>
      </w:pPr>
      <w:r w:rsidRPr="003B0D99">
        <w:rPr>
          <w:rFonts w:ascii="Calibri" w:hAnsi="Calibri" w:cs="Calibri"/>
          <w:sz w:val="22"/>
        </w:rPr>
        <w:t>Zhotovitel byl vybrán na základě poptávkového řízení na veřejnou zakázku malého rozsahu dle platných Směrnic Středočeského kraje na základě rozhodnutí</w:t>
      </w:r>
      <w:r w:rsidR="00D5559B">
        <w:rPr>
          <w:rFonts w:ascii="Calibri" w:hAnsi="Calibri" w:cs="Calibri"/>
          <w:sz w:val="22"/>
        </w:rPr>
        <w:t xml:space="preserve"> čj. 5512/2025 ze dne 10. 11. 2025.</w:t>
      </w:r>
      <w:r w:rsidR="00D5559B">
        <w:rPr>
          <w:rFonts w:ascii="Calibri" w:hAnsi="Calibri" w:cs="Calibri"/>
          <w:sz w:val="22"/>
          <w:highlight w:val="yellow"/>
        </w:rPr>
        <w:t xml:space="preserve"> </w:t>
      </w:r>
    </w:p>
    <w:p w14:paraId="75B1CF80" w14:textId="77777777" w:rsidR="003B0D99" w:rsidRPr="00DB591F" w:rsidRDefault="003B0D99" w:rsidP="00DB591F">
      <w:pPr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Předmět smlouvy</w:t>
      </w:r>
    </w:p>
    <w:p w14:paraId="41724FB8" w14:textId="77777777" w:rsidR="003B0D99" w:rsidRDefault="003B0D99" w:rsidP="00DB591F">
      <w:pPr>
        <w:pStyle w:val="Odstavecseseznamem"/>
        <w:numPr>
          <w:ilvl w:val="0"/>
          <w:numId w:val="19"/>
        </w:numPr>
        <w:autoSpaceDE/>
        <w:autoSpaceDN/>
        <w:spacing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F6825">
        <w:rPr>
          <w:rFonts w:asciiTheme="minorHAnsi" w:hAnsiTheme="minorHAnsi" w:cstheme="minorHAnsi"/>
          <w:sz w:val="22"/>
          <w:szCs w:val="22"/>
        </w:rPr>
        <w:t xml:space="preserve">Předmětem této smlouvy je </w:t>
      </w:r>
      <w:r w:rsidR="005A7844" w:rsidRPr="008F6825">
        <w:rPr>
          <w:rFonts w:asciiTheme="minorHAnsi" w:hAnsiTheme="minorHAnsi" w:cstheme="minorHAnsi"/>
          <w:sz w:val="22"/>
          <w:szCs w:val="22"/>
        </w:rPr>
        <w:t>skrývka v </w:t>
      </w:r>
      <w:proofErr w:type="spellStart"/>
      <w:r w:rsidR="005A7844" w:rsidRPr="008F6825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5A7844" w:rsidRPr="008F6825">
        <w:rPr>
          <w:rFonts w:asciiTheme="minorHAnsi" w:hAnsiTheme="minorHAnsi" w:cstheme="minorHAnsi"/>
          <w:sz w:val="22"/>
          <w:szCs w:val="22"/>
        </w:rPr>
        <w:t xml:space="preserve">. </w:t>
      </w:r>
      <w:r w:rsidR="00ED1827">
        <w:rPr>
          <w:rFonts w:asciiTheme="minorHAnsi" w:hAnsiTheme="minorHAnsi" w:cstheme="minorHAnsi"/>
          <w:sz w:val="22"/>
          <w:szCs w:val="22"/>
        </w:rPr>
        <w:t>Nehvizdy</w:t>
      </w:r>
      <w:r w:rsidR="005A7844" w:rsidRPr="008F6825">
        <w:rPr>
          <w:rFonts w:asciiTheme="minorHAnsi" w:hAnsiTheme="minorHAnsi" w:cstheme="minorHAnsi"/>
          <w:sz w:val="22"/>
          <w:szCs w:val="22"/>
        </w:rPr>
        <w:t xml:space="preserve"> dle přílohy č. 1, která bude probíhat podle pokynů archeologa – v případě potřeby strojem s rovnou lžící. Zemina bude uložena na </w:t>
      </w:r>
      <w:proofErr w:type="spellStart"/>
      <w:r w:rsidR="00ED1827">
        <w:rPr>
          <w:rFonts w:asciiTheme="minorHAnsi" w:hAnsiTheme="minorHAnsi" w:cstheme="minorHAnsi"/>
          <w:sz w:val="22"/>
          <w:szCs w:val="22"/>
        </w:rPr>
        <w:t>mezi</w:t>
      </w:r>
      <w:r w:rsidR="005A7844" w:rsidRPr="008F6825">
        <w:rPr>
          <w:rFonts w:asciiTheme="minorHAnsi" w:hAnsiTheme="minorHAnsi" w:cstheme="minorHAnsi"/>
          <w:sz w:val="22"/>
          <w:szCs w:val="22"/>
        </w:rPr>
        <w:t>depóniích</w:t>
      </w:r>
      <w:proofErr w:type="spellEnd"/>
      <w:r w:rsidR="005A7844" w:rsidRPr="008F6825">
        <w:rPr>
          <w:rFonts w:asciiTheme="minorHAnsi" w:hAnsiTheme="minorHAnsi" w:cstheme="minorHAnsi"/>
          <w:sz w:val="22"/>
          <w:szCs w:val="22"/>
        </w:rPr>
        <w:t>, s odvozem mimo vymezenou plochu se nepočítá.</w:t>
      </w:r>
    </w:p>
    <w:p w14:paraId="5969272D" w14:textId="77777777" w:rsidR="008F6825" w:rsidRPr="008F6825" w:rsidRDefault="008F6825" w:rsidP="00DB591F">
      <w:pPr>
        <w:pStyle w:val="Textodst1sl"/>
        <w:numPr>
          <w:ilvl w:val="0"/>
          <w:numId w:val="19"/>
        </w:numPr>
        <w:tabs>
          <w:tab w:val="clear" w:pos="0"/>
          <w:tab w:val="clear" w:pos="284"/>
        </w:tabs>
        <w:spacing w:before="0" w:after="120" w:line="276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8F6825">
        <w:rPr>
          <w:rFonts w:asciiTheme="minorHAnsi" w:hAnsiTheme="minorHAnsi" w:cstheme="minorHAnsi"/>
          <w:sz w:val="22"/>
          <w:szCs w:val="22"/>
        </w:rPr>
        <w:t xml:space="preserve">Závazné podklady pro plnění Díla jsou vymezeny dokumenty poskytnutými v řízení předcházejícím uzavření Smlouvy (dále jen </w:t>
      </w:r>
      <w:r w:rsidRPr="008F6825">
        <w:rPr>
          <w:rFonts w:asciiTheme="minorHAnsi" w:hAnsiTheme="minorHAnsi" w:cstheme="minorHAnsi"/>
          <w:b/>
          <w:sz w:val="22"/>
          <w:szCs w:val="22"/>
        </w:rPr>
        <w:t>„Zakázka“</w:t>
      </w:r>
      <w:r w:rsidRPr="008F6825">
        <w:rPr>
          <w:rFonts w:asciiTheme="minorHAnsi" w:hAnsiTheme="minorHAnsi" w:cstheme="minorHAnsi"/>
          <w:sz w:val="22"/>
          <w:szCs w:val="22"/>
        </w:rPr>
        <w:t xml:space="preserve"> a </w:t>
      </w:r>
      <w:r w:rsidRPr="008F6825">
        <w:rPr>
          <w:rFonts w:asciiTheme="minorHAnsi" w:hAnsiTheme="minorHAnsi" w:cstheme="minorHAnsi"/>
          <w:b/>
          <w:sz w:val="22"/>
          <w:szCs w:val="22"/>
        </w:rPr>
        <w:t>„Závazná dokumentace“</w:t>
      </w:r>
      <w:r w:rsidRPr="008F6825">
        <w:rPr>
          <w:rFonts w:asciiTheme="minorHAnsi" w:hAnsiTheme="minorHAnsi" w:cstheme="minorHAnsi"/>
          <w:sz w:val="22"/>
          <w:szCs w:val="22"/>
        </w:rPr>
        <w:t>). Zhotovitel prohlašuje, že se před podpisem Smlouvy se Závaznou dokumentací seznámil, a tuto považuje pro plnění Díla za dostatečnou a vyhovující. Pokud dojde k rozdílům mezi projektovou dokumentací a soupisem prací, platí soupis prací. Zhotovitel prohlašuje, že je plně seznámen s rozsahem a povahou Díla a s jeho místními podmínkami a jsou mu známy veškeré technické, kvalitativní a jiné podmínky nezbytné k provedení Díla. Zhotovitel se zavazuje používat podklady předané mu Objednatelem pouze k provedení Díla dle Smlouvy.</w:t>
      </w:r>
    </w:p>
    <w:p w14:paraId="3210C151" w14:textId="77777777" w:rsidR="00D76EA9" w:rsidRPr="00DB591F" w:rsidRDefault="00077E41" w:rsidP="00DB591F">
      <w:pPr>
        <w:pStyle w:val="Zkladntext"/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Způsob realizace</w:t>
      </w:r>
    </w:p>
    <w:p w14:paraId="47D4FD58" w14:textId="77777777" w:rsidR="00077E41" w:rsidRPr="00F10FF0" w:rsidRDefault="00077E41" w:rsidP="00DB591F">
      <w:pPr>
        <w:numPr>
          <w:ilvl w:val="0"/>
          <w:numId w:val="1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lastRenderedPageBreak/>
        <w:t xml:space="preserve">Zhotovitel se zavazuje, že veškeré terénní práce provede svými pracovníky, popřípadě subdodavateli, a to podle pokynů </w:t>
      </w:r>
      <w:r w:rsidR="000E7512">
        <w:rPr>
          <w:rFonts w:ascii="Calibri" w:hAnsi="Calibri" w:cs="Calibri"/>
          <w:sz w:val="22"/>
          <w:szCs w:val="22"/>
        </w:rPr>
        <w:t xml:space="preserve">konkrétního </w:t>
      </w:r>
      <w:r w:rsidRPr="00F10FF0">
        <w:rPr>
          <w:rFonts w:ascii="Calibri" w:hAnsi="Calibri" w:cs="Calibri"/>
          <w:sz w:val="22"/>
          <w:szCs w:val="22"/>
        </w:rPr>
        <w:t>pracov</w:t>
      </w:r>
      <w:r w:rsidR="006D1912" w:rsidRPr="00F10FF0">
        <w:rPr>
          <w:rFonts w:ascii="Calibri" w:hAnsi="Calibri" w:cs="Calibri"/>
          <w:sz w:val="22"/>
          <w:szCs w:val="22"/>
        </w:rPr>
        <w:t>n</w:t>
      </w:r>
      <w:r w:rsidR="00132EE9" w:rsidRPr="00F10FF0">
        <w:rPr>
          <w:rFonts w:ascii="Calibri" w:hAnsi="Calibri" w:cs="Calibri"/>
          <w:sz w:val="22"/>
          <w:szCs w:val="22"/>
        </w:rPr>
        <w:t>íka</w:t>
      </w:r>
      <w:r w:rsidRPr="00F10FF0">
        <w:rPr>
          <w:rFonts w:ascii="Calibri" w:hAnsi="Calibri" w:cs="Calibri"/>
          <w:sz w:val="22"/>
          <w:szCs w:val="22"/>
        </w:rPr>
        <w:t xml:space="preserve"> ÚAPPSČ, kter</w:t>
      </w:r>
      <w:r w:rsidR="00132EE9" w:rsidRPr="00F10FF0">
        <w:rPr>
          <w:rFonts w:ascii="Calibri" w:hAnsi="Calibri" w:cs="Calibri"/>
          <w:sz w:val="22"/>
          <w:szCs w:val="22"/>
        </w:rPr>
        <w:t>ý</w:t>
      </w:r>
      <w:r w:rsidR="00780FDE" w:rsidRPr="00F10FF0">
        <w:rPr>
          <w:rFonts w:ascii="Calibri" w:hAnsi="Calibri" w:cs="Calibri"/>
          <w:sz w:val="22"/>
          <w:szCs w:val="22"/>
        </w:rPr>
        <w:t xml:space="preserve"> j</w:t>
      </w:r>
      <w:r w:rsidRPr="00F10FF0">
        <w:rPr>
          <w:rFonts w:ascii="Calibri" w:hAnsi="Calibri" w:cs="Calibri"/>
          <w:sz w:val="22"/>
          <w:szCs w:val="22"/>
        </w:rPr>
        <w:t xml:space="preserve">e vedoucí předmětného </w:t>
      </w:r>
      <w:r w:rsidR="000E7512">
        <w:rPr>
          <w:rFonts w:ascii="Calibri" w:hAnsi="Calibri" w:cs="Calibri"/>
          <w:sz w:val="22"/>
          <w:szCs w:val="22"/>
        </w:rPr>
        <w:t>V+V projektu</w:t>
      </w:r>
      <w:r w:rsidRPr="00F10FF0">
        <w:rPr>
          <w:rFonts w:ascii="Calibri" w:hAnsi="Calibri" w:cs="Calibri"/>
          <w:sz w:val="22"/>
          <w:szCs w:val="22"/>
        </w:rPr>
        <w:t>.</w:t>
      </w:r>
    </w:p>
    <w:p w14:paraId="5107E64B" w14:textId="77777777" w:rsidR="005A7844" w:rsidRPr="005A7844" w:rsidRDefault="00D76EA9" w:rsidP="00DB591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Práce, které jso</w:t>
      </w:r>
      <w:r w:rsidR="0047176F" w:rsidRPr="00F10FF0">
        <w:rPr>
          <w:rFonts w:ascii="Calibri" w:hAnsi="Calibri" w:cs="Calibri"/>
          <w:sz w:val="22"/>
          <w:szCs w:val="22"/>
        </w:rPr>
        <w:t>u předmětem této smlouvy</w:t>
      </w:r>
      <w:r w:rsidR="008520D0" w:rsidRPr="00F10FF0">
        <w:rPr>
          <w:rFonts w:ascii="Calibri" w:hAnsi="Calibri" w:cs="Calibri"/>
          <w:sz w:val="22"/>
          <w:szCs w:val="22"/>
        </w:rPr>
        <w:t>,</w:t>
      </w:r>
      <w:r w:rsidR="0047176F" w:rsidRPr="00F10FF0">
        <w:rPr>
          <w:rFonts w:ascii="Calibri" w:hAnsi="Calibri" w:cs="Calibri"/>
          <w:sz w:val="22"/>
          <w:szCs w:val="22"/>
        </w:rPr>
        <w:t xml:space="preserve"> budou prováděny </w:t>
      </w:r>
      <w:r w:rsidR="005A7844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="005A7844">
        <w:rPr>
          <w:rFonts w:ascii="Calibri" w:hAnsi="Calibri" w:cs="Calibri"/>
          <w:sz w:val="22"/>
          <w:szCs w:val="22"/>
        </w:rPr>
        <w:t>k.ú</w:t>
      </w:r>
      <w:proofErr w:type="spellEnd"/>
      <w:r w:rsidR="005A7844">
        <w:rPr>
          <w:rFonts w:ascii="Calibri" w:hAnsi="Calibri" w:cs="Calibri"/>
          <w:sz w:val="22"/>
          <w:szCs w:val="22"/>
        </w:rPr>
        <w:t xml:space="preserve">. </w:t>
      </w:r>
      <w:r w:rsidR="00ED1827">
        <w:rPr>
          <w:rFonts w:ascii="Calibri" w:hAnsi="Calibri" w:cs="Calibri"/>
          <w:sz w:val="22"/>
          <w:szCs w:val="22"/>
        </w:rPr>
        <w:t>Nehvizdy</w:t>
      </w:r>
      <w:r w:rsidR="005A7844">
        <w:rPr>
          <w:rFonts w:ascii="Calibri" w:hAnsi="Calibri" w:cs="Calibri"/>
          <w:sz w:val="22"/>
          <w:szCs w:val="22"/>
        </w:rPr>
        <w:t xml:space="preserve"> </w:t>
      </w:r>
      <w:r w:rsidR="00044FFE" w:rsidRPr="002D5736">
        <w:rPr>
          <w:rFonts w:ascii="Calibri" w:hAnsi="Calibri" w:cs="Calibri"/>
          <w:sz w:val="22"/>
          <w:szCs w:val="22"/>
        </w:rPr>
        <w:t xml:space="preserve">a </w:t>
      </w:r>
      <w:r w:rsidRPr="002D5736">
        <w:rPr>
          <w:rFonts w:ascii="Calibri" w:hAnsi="Calibri" w:cs="Calibri"/>
          <w:sz w:val="22"/>
          <w:szCs w:val="22"/>
        </w:rPr>
        <w:t>budou spočívat v</w:t>
      </w:r>
      <w:r w:rsidR="005A7844">
        <w:rPr>
          <w:rFonts w:ascii="Calibri" w:hAnsi="Calibri" w:cs="Calibri"/>
          <w:sz w:val="22"/>
          <w:szCs w:val="22"/>
        </w:rPr>
        <w:t xml:space="preserve"> provedení mechanické </w:t>
      </w:r>
      <w:r w:rsidR="005A7844" w:rsidRPr="005A7844">
        <w:rPr>
          <w:rFonts w:asciiTheme="minorHAnsi" w:hAnsiTheme="minorHAnsi" w:cstheme="minorHAnsi"/>
          <w:sz w:val="22"/>
          <w:szCs w:val="22"/>
        </w:rPr>
        <w:t>skrývk</w:t>
      </w:r>
      <w:r w:rsidR="005A7844">
        <w:rPr>
          <w:rFonts w:asciiTheme="minorHAnsi" w:hAnsiTheme="minorHAnsi" w:cstheme="minorHAnsi"/>
          <w:sz w:val="22"/>
          <w:szCs w:val="22"/>
        </w:rPr>
        <w:t>y ornice a podorničí v ploše vymezené v příloze 1 této smlouvy v</w:t>
      </w:r>
      <w:r w:rsidR="002736B3">
        <w:rPr>
          <w:rFonts w:asciiTheme="minorHAnsi" w:hAnsiTheme="minorHAnsi" w:cstheme="minorHAnsi"/>
          <w:sz w:val="22"/>
          <w:szCs w:val="22"/>
        </w:rPr>
        <w:t xml:space="preserve"> maximálním</w:t>
      </w:r>
      <w:r w:rsidR="005A7844">
        <w:rPr>
          <w:rFonts w:asciiTheme="minorHAnsi" w:hAnsiTheme="minorHAnsi" w:cstheme="minorHAnsi"/>
          <w:sz w:val="22"/>
          <w:szCs w:val="22"/>
        </w:rPr>
        <w:t> rozsahu dle přílohy 2.</w:t>
      </w:r>
    </w:p>
    <w:p w14:paraId="371AB678" w14:textId="77777777" w:rsidR="00C35557" w:rsidRPr="00C35557" w:rsidRDefault="00C35557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35557">
        <w:rPr>
          <w:rFonts w:asciiTheme="minorHAnsi" w:hAnsiTheme="minorHAnsi" w:cstheme="minorHAnsi"/>
          <w:sz w:val="22"/>
          <w:szCs w:val="22"/>
        </w:rPr>
        <w:t xml:space="preserve">Zhotovitel je povinen vést ode dne </w:t>
      </w:r>
      <w:r>
        <w:rPr>
          <w:rFonts w:asciiTheme="minorHAnsi" w:hAnsiTheme="minorHAnsi" w:cstheme="minorHAnsi"/>
          <w:sz w:val="22"/>
          <w:szCs w:val="22"/>
        </w:rPr>
        <w:t>zahájení prací</w:t>
      </w:r>
      <w:r w:rsidRPr="00C35557">
        <w:rPr>
          <w:rFonts w:asciiTheme="minorHAnsi" w:hAnsiTheme="minorHAnsi" w:cstheme="minorHAnsi"/>
          <w:sz w:val="22"/>
          <w:szCs w:val="22"/>
        </w:rPr>
        <w:t xml:space="preserve"> stavební deník, do kterého je povinen zapisovat veškeré skutečnosti rozhodné pro plnění Smlouvy, zejména nikoli však výlučně údaje o časovém postupu prací a jejich jakosti, důvody odchylek prováděných prací od projektové dokumentace pro provádění stavby, o provedených zkouškách a další údaje potřebné k posouzení prací Objednatelem, a to způsobem a v rozsahu stanoveným právními předpisy. Zápisy do stavebního deníku budou provedeny formou denních záznamů, podepsaných osobou, jež příslušný zápis učinila. Zhotovitel je povinen zajistit přístupnost stavebního deníku na Staveništi každý den v průběhu provádění Díla. Zápisy do stavebního deníku je oprávněn činit Zhotovitel, Objednatel a zástupc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C35557">
        <w:rPr>
          <w:rFonts w:asciiTheme="minorHAnsi" w:hAnsiTheme="minorHAnsi" w:cstheme="minorHAnsi"/>
          <w:sz w:val="22"/>
          <w:szCs w:val="22"/>
        </w:rPr>
        <w:t xml:space="preserve"> orgánů státní správy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C35557">
        <w:rPr>
          <w:rFonts w:asciiTheme="minorHAnsi" w:hAnsiTheme="minorHAnsi" w:cstheme="minorHAnsi"/>
          <w:sz w:val="22"/>
          <w:szCs w:val="22"/>
        </w:rPr>
        <w:t xml:space="preserve"> Zápisem do stavebního deníku však nedochází ke změně Smlouvy ani ke změně Závazné dokumentace. Zhotovitel je povinen protokolárně předat stavební deník Objednateli nejpozději do 5 dnů po ukončení jeho vedení.</w:t>
      </w:r>
    </w:p>
    <w:p w14:paraId="16D6F0AA" w14:textId="77777777" w:rsidR="00CF5F77" w:rsidRDefault="00CF5F77" w:rsidP="00DB591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Zhotovitel je povinen dodržovat platné normy i obecně závazné legislativní normy a předpisy pro provádění terénních prací a zodpovídá za dodržování zásad bezpečnosti práce v prostoru plnění předmětu smlouvy všemi svými zaměstnanci i ostatními pracovníky, kteří se s jeho vědomím zdržují v daném prostoru.</w:t>
      </w:r>
    </w:p>
    <w:p w14:paraId="4EDB5FC8" w14:textId="77777777" w:rsidR="00874F34" w:rsidRDefault="00874F34" w:rsidP="00DB591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>Zhotovitel provede Dílo na svůj náklad, na své nebezpečí, vlastním jménem a na vlastní odpovědnost. Zhotovitel poskytne veškerá zařízení, personál, vybavení, věci a služby nezbytné pro provedení Díla.</w:t>
      </w:r>
    </w:p>
    <w:p w14:paraId="50F65412" w14:textId="77777777" w:rsidR="00DB591F" w:rsidRPr="00DB591F" w:rsidRDefault="00874F34" w:rsidP="00DB591F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>Případný postih ze strany orgánů státní správy za nedodržení závazných předpisů při provádění Díla jde vždy plně k tíži Zhotovitele. V případě udělení pokuty Objednateli je Zhotovitel povinen tuto pokutu a náklady řízení neprodleně uhradit Objednateli.</w:t>
      </w:r>
    </w:p>
    <w:p w14:paraId="15041D45" w14:textId="77777777" w:rsidR="00DB591F" w:rsidRDefault="00DB591F" w:rsidP="008C0292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B591F">
        <w:rPr>
          <w:rFonts w:asciiTheme="minorHAnsi" w:hAnsiTheme="minorHAnsi" w:cstheme="minorHAnsi"/>
          <w:sz w:val="22"/>
          <w:szCs w:val="22"/>
        </w:rPr>
        <w:t>Zhotovitel se zavazuje po dobu trvání této Smlouvy zajistit a udržovat pojištění své odpovědnosti za škodu způsobenou třetí osobě při výkonu podnikatelské činnosti, a to s pojistným plněním vyplývajícím z takového pojištění minimálně v hodnotě celkové nabídkové ceny Díla, uvedené v nabídce Zhotovitele na plnění Zakázky (dále jen „</w:t>
      </w:r>
      <w:r w:rsidRPr="00DB591F">
        <w:rPr>
          <w:rFonts w:asciiTheme="minorHAnsi" w:hAnsiTheme="minorHAnsi" w:cstheme="minorHAnsi"/>
          <w:b/>
          <w:sz w:val="22"/>
          <w:szCs w:val="22"/>
        </w:rPr>
        <w:t>Nabídková cena</w:t>
      </w:r>
      <w:r w:rsidRPr="00DB591F">
        <w:rPr>
          <w:rFonts w:asciiTheme="minorHAnsi" w:hAnsiTheme="minorHAnsi" w:cstheme="minorHAnsi"/>
          <w:sz w:val="22"/>
          <w:szCs w:val="22"/>
        </w:rPr>
        <w:t>“), bez DPH.</w:t>
      </w:r>
    </w:p>
    <w:p w14:paraId="59E394AA" w14:textId="77777777" w:rsidR="00DB591F" w:rsidRPr="00DB591F" w:rsidRDefault="00DB591F" w:rsidP="008C0292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B591F">
        <w:rPr>
          <w:rFonts w:asciiTheme="minorHAnsi" w:hAnsiTheme="minorHAnsi" w:cstheme="minorHAnsi"/>
          <w:sz w:val="22"/>
          <w:szCs w:val="22"/>
        </w:rPr>
        <w:t>Zhotovitel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 w:rsidRPr="00DB591F">
        <w:rPr>
          <w:rFonts w:asciiTheme="minorHAnsi" w:hAnsiTheme="minorHAnsi" w:cstheme="minorHAnsi"/>
          <w:sz w:val="22"/>
          <w:szCs w:val="22"/>
        </w:rPr>
        <w:t>insurance</w:t>
      </w:r>
      <w:proofErr w:type="spellEnd"/>
      <w:r w:rsidRPr="00DB591F">
        <w:rPr>
          <w:rFonts w:asciiTheme="minorHAnsi" w:hAnsiTheme="minorHAnsi" w:cstheme="minorHAnsi"/>
          <w:sz w:val="22"/>
          <w:szCs w:val="22"/>
        </w:rPr>
        <w:t xml:space="preserve"> broker), prokazující existenci pojištění v rozsahu požadovaném v předchozím odst. této Smlouvy</w:t>
      </w:r>
    </w:p>
    <w:p w14:paraId="0ACB2B3B" w14:textId="77777777" w:rsidR="00874F34" w:rsidRPr="00874F34" w:rsidRDefault="00874F34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 xml:space="preserve">Objednatel se zavazuje poskytovat Zhotoviteli součinnost nezbytnou pro řádné plnění Smlouvy. Smluvní strany pro případ neposkytnutí nutné součinnosti Objednatele k plnění této Smlouvy Zhotovitelem výslovně vylučují právo Zhotovitele zajistit si náhradní plnění na účet Objednatele dle ustanovení § 2591 občanského zákoníku. </w:t>
      </w:r>
    </w:p>
    <w:p w14:paraId="2F46385F" w14:textId="77777777" w:rsidR="00874F34" w:rsidRPr="00874F34" w:rsidRDefault="00874F34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bCs/>
          <w:sz w:val="22"/>
          <w:szCs w:val="22"/>
        </w:rPr>
        <w:t xml:space="preserve">Pokud Objednatel Zhotoviteli i přes opakovanou písemnou výzvu neposkytne součinnost, která je objektivně nutná k tomu, aby Zhotovitel mohl dokončit Dílo řádně a včas, doba pro dokončení Díla se </w:t>
      </w:r>
      <w:r w:rsidRPr="00874F34">
        <w:rPr>
          <w:rFonts w:asciiTheme="minorHAnsi" w:hAnsiTheme="minorHAnsi" w:cstheme="minorHAnsi"/>
          <w:sz w:val="22"/>
          <w:szCs w:val="22"/>
        </w:rPr>
        <w:t>v takovém případě ve smyslu § 100 odst. 1 a § 222 odst. 2 zákona č. 134/2016 Sb., o zadávání veřejných zakázek, ve znění pozdějších předpisů,</w:t>
      </w:r>
      <w:r w:rsidRPr="00874F34">
        <w:rPr>
          <w:rFonts w:asciiTheme="minorHAnsi" w:hAnsiTheme="minorHAnsi" w:cstheme="minorHAnsi"/>
          <w:bCs/>
          <w:sz w:val="22"/>
          <w:szCs w:val="22"/>
        </w:rPr>
        <w:t xml:space="preserve"> prodlužuje o dobu, po kterou nebyl Zhotovitel objektivně schopen </w:t>
      </w:r>
      <w:r w:rsidRPr="00874F34">
        <w:rPr>
          <w:rFonts w:asciiTheme="minorHAnsi" w:hAnsiTheme="minorHAnsi" w:cstheme="minorHAnsi"/>
          <w:bCs/>
          <w:sz w:val="22"/>
          <w:szCs w:val="22"/>
        </w:rPr>
        <w:lastRenderedPageBreak/>
        <w:t>provádět Dílo, a to výlučně v důsledku neposkytnutí součinnosti, které nade vší pochybnost způsobil Objednatel.</w:t>
      </w:r>
    </w:p>
    <w:p w14:paraId="33ED685C" w14:textId="77777777" w:rsidR="00874F34" w:rsidRPr="00874F34" w:rsidRDefault="00874F34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ind w:left="357" w:hanging="357"/>
        <w:rPr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>Objednatel stavby je povinen předat koordinátorovi BOZP veškeré podklady a informace pro jeho činnost, zejména pro zpracování plánu bezpečnosti a ochrany zdraví při práci na staveništi (dále jen „plán“), včetně informace o fyzických osobách, které se mohou s jeho vědomím zdržovat na staveništi, poskytovat mu potřebnou součinnost a zavázat všechny poddodavatele, popřípadě jiné osoby k součinnosti s koordinátorem BOZP pro celou dobu realizace stavby.</w:t>
      </w:r>
    </w:p>
    <w:p w14:paraId="35C94EB7" w14:textId="77777777" w:rsidR="00874F34" w:rsidRDefault="00874F34" w:rsidP="00DB591F">
      <w:pPr>
        <w:pStyle w:val="Textodst1sl"/>
        <w:numPr>
          <w:ilvl w:val="0"/>
          <w:numId w:val="1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 xml:space="preserve">Objednatel je oprávněn kontrolovat provádění Díla a plnění Smlouvy. Za tímto účelem Objednatel organizuje kontrolní dny Díla v termínech nezbytných pro řádné provádění kontroly a přijetí opatření pro další práce. Zhotovitel i Objednatel jsou oprávněni iniciovat konání mimořádného kontrolního dne. Z kontrolního dne bude Objednatelem vždy vyhotoven záznam. </w:t>
      </w:r>
    </w:p>
    <w:p w14:paraId="06DD8C4A" w14:textId="77777777" w:rsidR="008520D0" w:rsidRPr="00DB591F" w:rsidRDefault="008520D0" w:rsidP="00DB591F">
      <w:pPr>
        <w:pStyle w:val="Odstavecseseznamem"/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Cena a způsob úhrady</w:t>
      </w:r>
    </w:p>
    <w:p w14:paraId="7C5BA322" w14:textId="77777777" w:rsidR="00874F34" w:rsidRPr="00874F34" w:rsidRDefault="00874F34" w:rsidP="00DB591F">
      <w:pPr>
        <w:pStyle w:val="Textodst1sl"/>
        <w:numPr>
          <w:ilvl w:val="0"/>
          <w:numId w:val="23"/>
        </w:numPr>
        <w:tabs>
          <w:tab w:val="clear" w:pos="0"/>
          <w:tab w:val="clear" w:pos="284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>Smluvní strany se dohodly, že celková Cena Díla je stanovena jako neměnná a konečná a činí:</w:t>
      </w: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6"/>
        <w:gridCol w:w="3888"/>
      </w:tblGrid>
      <w:tr w:rsidR="00874F34" w:rsidRPr="00874F34" w14:paraId="3DF4C28D" w14:textId="77777777" w:rsidTr="007E2A81">
        <w:tc>
          <w:tcPr>
            <w:tcW w:w="3766" w:type="dxa"/>
          </w:tcPr>
          <w:p w14:paraId="628E4EA7" w14:textId="77777777" w:rsidR="00874F34" w:rsidRPr="00CD18C1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18C1">
              <w:rPr>
                <w:rFonts w:asciiTheme="minorHAnsi" w:hAnsiTheme="minorHAnsi" w:cstheme="minorHAnsi"/>
                <w:sz w:val="22"/>
                <w:szCs w:val="22"/>
              </w:rPr>
              <w:t xml:space="preserve"> Cena Díla bez DPH</w:t>
            </w:r>
          </w:p>
        </w:tc>
        <w:tc>
          <w:tcPr>
            <w:tcW w:w="3888" w:type="dxa"/>
          </w:tcPr>
          <w:p w14:paraId="086C4DE3" w14:textId="77AA96B9" w:rsidR="00874F34" w:rsidRPr="00CD18C1" w:rsidRDefault="00CD18C1" w:rsidP="00D5559B">
            <w:pPr>
              <w:autoSpaceDE/>
              <w:autoSpaceDN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D18C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D5559B">
              <w:rPr>
                <w:rFonts w:asciiTheme="minorHAnsi" w:hAnsiTheme="minorHAnsi" w:cstheme="minorHAnsi"/>
                <w:sz w:val="22"/>
                <w:szCs w:val="22"/>
              </w:rPr>
              <w:t> 804 070</w:t>
            </w:r>
            <w:r w:rsidRPr="00CD18C1">
              <w:rPr>
                <w:rFonts w:asciiTheme="minorHAnsi" w:hAnsiTheme="minorHAnsi" w:cstheme="minorHAnsi"/>
                <w:sz w:val="22"/>
                <w:szCs w:val="22"/>
              </w:rPr>
              <w:t xml:space="preserve">,00 </w:t>
            </w:r>
            <w:r w:rsidR="00874F34" w:rsidRPr="00CD18C1">
              <w:rPr>
                <w:rFonts w:asciiTheme="minorHAnsi" w:hAnsiTheme="minorHAnsi" w:cstheme="minorHAnsi"/>
                <w:sz w:val="22"/>
                <w:szCs w:val="22"/>
              </w:rPr>
              <w:t>Kč</w:t>
            </w:r>
          </w:p>
        </w:tc>
      </w:tr>
      <w:tr w:rsidR="00874F34" w:rsidRPr="00874F34" w14:paraId="5FE197F5" w14:textId="77777777" w:rsidTr="007E2A81">
        <w:tc>
          <w:tcPr>
            <w:tcW w:w="3766" w:type="dxa"/>
          </w:tcPr>
          <w:p w14:paraId="71D860D4" w14:textId="77777777" w:rsidR="00874F34" w:rsidRPr="00CD18C1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18C1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  <w:proofErr w:type="gramStart"/>
            <w:r w:rsidRPr="00CD18C1">
              <w:rPr>
                <w:rFonts w:asciiTheme="minorHAnsi" w:hAnsiTheme="minorHAnsi" w:cstheme="minorHAnsi"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3888" w:type="dxa"/>
          </w:tcPr>
          <w:p w14:paraId="15079B68" w14:textId="0FE3BD27" w:rsidR="00874F34" w:rsidRPr="00CD18C1" w:rsidRDefault="00D5559B" w:rsidP="00D5559B">
            <w:pPr>
              <w:autoSpaceDE/>
              <w:autoSpaceDN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378 854,70</w:t>
            </w:r>
            <w:r w:rsidR="00CD18C1" w:rsidRPr="00CD18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74F34" w:rsidRPr="00CD18C1">
              <w:rPr>
                <w:rFonts w:asciiTheme="minorHAnsi" w:hAnsiTheme="minorHAnsi" w:cstheme="minorHAnsi"/>
                <w:sz w:val="22"/>
                <w:szCs w:val="22"/>
              </w:rPr>
              <w:t>Kč</w:t>
            </w:r>
          </w:p>
        </w:tc>
      </w:tr>
      <w:tr w:rsidR="00874F34" w:rsidRPr="00874F34" w14:paraId="7DBD8426" w14:textId="77777777" w:rsidTr="007E2A81">
        <w:tc>
          <w:tcPr>
            <w:tcW w:w="3766" w:type="dxa"/>
          </w:tcPr>
          <w:p w14:paraId="6C8F6E2A" w14:textId="77777777" w:rsidR="00874F34" w:rsidRPr="00CD18C1" w:rsidRDefault="00874F34" w:rsidP="00DB591F">
            <w:pPr>
              <w:pStyle w:val="Textodst1sl"/>
              <w:numPr>
                <w:ilvl w:val="0"/>
                <w:numId w:val="0"/>
              </w:numPr>
              <w:spacing w:before="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CD18C1">
              <w:rPr>
                <w:rFonts w:asciiTheme="minorHAnsi" w:hAnsiTheme="minorHAnsi" w:cstheme="minorHAnsi"/>
                <w:sz w:val="22"/>
                <w:szCs w:val="22"/>
              </w:rPr>
              <w:t>Cena Díla včetně DPH</w:t>
            </w:r>
          </w:p>
        </w:tc>
        <w:tc>
          <w:tcPr>
            <w:tcW w:w="3888" w:type="dxa"/>
          </w:tcPr>
          <w:p w14:paraId="55822B21" w14:textId="1E0074B2" w:rsidR="00874F34" w:rsidRPr="00CD18C1" w:rsidRDefault="00D5559B" w:rsidP="00D5559B">
            <w:pPr>
              <w:autoSpaceDE/>
              <w:autoSpaceDN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2 182 924,70 Kč</w:t>
            </w:r>
          </w:p>
        </w:tc>
      </w:tr>
    </w:tbl>
    <w:p w14:paraId="6A83ACF9" w14:textId="77777777" w:rsidR="00962666" w:rsidRDefault="00962666" w:rsidP="00DB591F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 w:after="120" w:line="276" w:lineRule="auto"/>
        <w:ind w:left="425"/>
        <w:rPr>
          <w:rFonts w:asciiTheme="minorHAnsi" w:hAnsiTheme="minorHAnsi" w:cstheme="minorHAnsi"/>
          <w:sz w:val="22"/>
          <w:szCs w:val="22"/>
        </w:rPr>
      </w:pPr>
    </w:p>
    <w:p w14:paraId="588FC05F" w14:textId="77777777" w:rsidR="00874F34" w:rsidRDefault="00874F34" w:rsidP="00DB591F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spacing w:before="0" w:after="120" w:line="276" w:lineRule="auto"/>
        <w:ind w:left="425"/>
        <w:rPr>
          <w:rFonts w:asciiTheme="minorHAnsi" w:hAnsiTheme="minorHAnsi" w:cstheme="minorHAnsi"/>
          <w:sz w:val="22"/>
          <w:szCs w:val="22"/>
        </w:rPr>
      </w:pPr>
      <w:r w:rsidRPr="00874F34">
        <w:rPr>
          <w:rFonts w:asciiTheme="minorHAnsi" w:hAnsiTheme="minorHAnsi" w:cstheme="minorHAnsi"/>
          <w:sz w:val="22"/>
          <w:szCs w:val="22"/>
        </w:rPr>
        <w:t xml:space="preserve">Daň z přidané hodnoty (dále též </w:t>
      </w:r>
      <w:r w:rsidRPr="00874F34">
        <w:rPr>
          <w:rFonts w:asciiTheme="minorHAnsi" w:hAnsiTheme="minorHAnsi" w:cstheme="minorHAnsi"/>
          <w:b/>
          <w:sz w:val="22"/>
          <w:szCs w:val="22"/>
        </w:rPr>
        <w:t>„DPH“</w:t>
      </w:r>
      <w:r w:rsidRPr="00874F34">
        <w:rPr>
          <w:rFonts w:asciiTheme="minorHAnsi" w:hAnsiTheme="minorHAnsi" w:cstheme="minorHAnsi"/>
          <w:sz w:val="22"/>
          <w:szCs w:val="22"/>
        </w:rPr>
        <w:t>) bude na základě výslovné dohody smluvních stran připočtena ve výši platné ke dni uskutečnění zdanitelného plnění. Pro vyloučení pochybností se stanoví, že veškerá množství uvedená v soupise prací k Dílu a jeho jednotlivým částem jsou pouze odhadovaná, a jejich změna neznamená změnu Ceny Díla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DD3D647" w14:textId="77777777" w:rsidR="00962666" w:rsidRPr="00962666" w:rsidRDefault="00962666" w:rsidP="00DB591F">
      <w:pPr>
        <w:pStyle w:val="Textodst1sl"/>
        <w:numPr>
          <w:ilvl w:val="0"/>
          <w:numId w:val="23"/>
        </w:numPr>
        <w:tabs>
          <w:tab w:val="clear" w:pos="0"/>
          <w:tab w:val="clear" w:pos="284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962666">
        <w:rPr>
          <w:rFonts w:asciiTheme="minorHAnsi" w:hAnsiTheme="minorHAnsi" w:cstheme="minorHAnsi"/>
          <w:sz w:val="22"/>
          <w:szCs w:val="22"/>
        </w:rPr>
        <w:t>Cena Díla obsahuje veškeré náklady k řádnému, úplnému a bezvadnému provedení Díla v rozsahu dle článku 1. této Smlouvy (včetně zejména materiálových, mzdových a jiných nákladů na provedení Díla, dopravné, cestovné, nákladů na zřízení, provoz, údržbu a vyklizení Staveniště, nákladů souvisejících s kompletací části Díla apod.) a zisk Zhotovitele</w:t>
      </w:r>
    </w:p>
    <w:p w14:paraId="62D02C7F" w14:textId="77777777" w:rsidR="00962666" w:rsidRDefault="0068520C" w:rsidP="00192DC7">
      <w:pPr>
        <w:pStyle w:val="AKFZFnormln"/>
        <w:spacing w:after="120" w:line="276" w:lineRule="auto"/>
        <w:ind w:left="357"/>
        <w:rPr>
          <w:rFonts w:asciiTheme="minorHAnsi" w:hAnsiTheme="minorHAnsi" w:cstheme="minorHAnsi"/>
        </w:rPr>
      </w:pPr>
      <w:r w:rsidRPr="00962666">
        <w:rPr>
          <w:rFonts w:asciiTheme="minorHAnsi" w:hAnsiTheme="minorHAnsi" w:cstheme="minorHAnsi"/>
        </w:rPr>
        <w:t xml:space="preserve">Služby budou zadavatelem hrazeny po jejich provedení a dodání na základě faktur, které budou vystaveny dle předmětu plnění a které budou splňovat náležitosti daňového dokladu dle platných obecně závazných právních předpisů. Bude v nich uveden název akce </w:t>
      </w:r>
      <w:r w:rsidR="002736B3" w:rsidRPr="002736B3">
        <w:rPr>
          <w:rFonts w:asciiTheme="minorHAnsi" w:hAnsiTheme="minorHAnsi" w:cstheme="minorHAnsi"/>
          <w:b/>
        </w:rPr>
        <w:t>„</w:t>
      </w:r>
      <w:r w:rsidR="00192DC7" w:rsidRPr="00192DC7">
        <w:rPr>
          <w:rFonts w:asciiTheme="minorHAnsi" w:hAnsiTheme="minorHAnsi" w:cstheme="minorHAnsi"/>
          <w:b/>
        </w:rPr>
        <w:t xml:space="preserve">V+V projekt </w:t>
      </w:r>
      <w:r w:rsidR="00ED1827">
        <w:rPr>
          <w:rFonts w:asciiTheme="minorHAnsi" w:hAnsiTheme="minorHAnsi" w:cstheme="minorHAnsi"/>
          <w:b/>
        </w:rPr>
        <w:t>Nehvizdy</w:t>
      </w:r>
      <w:r w:rsidR="00192DC7" w:rsidRPr="00192DC7">
        <w:rPr>
          <w:rFonts w:asciiTheme="minorHAnsi" w:hAnsiTheme="minorHAnsi" w:cstheme="minorHAnsi"/>
          <w:b/>
        </w:rPr>
        <w:t xml:space="preserve"> – </w:t>
      </w:r>
      <w:r w:rsidR="00192DC7" w:rsidRPr="00192DC7">
        <w:rPr>
          <w:rFonts w:asciiTheme="minorHAnsi" w:hAnsiTheme="minorHAnsi" w:cstheme="minorHAnsi"/>
          <w:b/>
          <w:szCs w:val="20"/>
        </w:rPr>
        <w:t>geodetické vytýčení ploch a provedení skrývky</w:t>
      </w:r>
      <w:r w:rsidR="00192DC7" w:rsidRPr="00192DC7">
        <w:rPr>
          <w:rFonts w:asciiTheme="minorHAnsi" w:hAnsiTheme="minorHAnsi" w:cstheme="minorHAnsi"/>
          <w:szCs w:val="20"/>
        </w:rPr>
        <w:t xml:space="preserve"> </w:t>
      </w:r>
      <w:r w:rsidR="00192DC7" w:rsidRPr="00192DC7">
        <w:rPr>
          <w:rFonts w:asciiTheme="minorHAnsi" w:hAnsiTheme="minorHAnsi" w:cstheme="minorHAnsi"/>
          <w:b/>
        </w:rPr>
        <w:t>pro identifikaci ploch s archeologickými situacemi</w:t>
      </w:r>
      <w:r w:rsidR="002736B3" w:rsidRPr="002736B3">
        <w:rPr>
          <w:rFonts w:asciiTheme="minorHAnsi" w:hAnsiTheme="minorHAnsi" w:cstheme="minorHAnsi"/>
          <w:b/>
        </w:rPr>
        <w:t>“</w:t>
      </w:r>
      <w:r w:rsidRPr="00962666">
        <w:rPr>
          <w:rFonts w:asciiTheme="minorHAnsi" w:hAnsiTheme="minorHAnsi" w:cstheme="minorHAnsi"/>
        </w:rPr>
        <w:t xml:space="preserve">, číslo smlouvy zadavatele. </w:t>
      </w:r>
    </w:p>
    <w:p w14:paraId="6747E1A5" w14:textId="77777777" w:rsidR="00962666" w:rsidRPr="00962666" w:rsidRDefault="0068520C" w:rsidP="00DB591F">
      <w:pPr>
        <w:pStyle w:val="Odstavecseseznamem"/>
        <w:numPr>
          <w:ilvl w:val="0"/>
          <w:numId w:val="23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962666">
        <w:rPr>
          <w:rFonts w:asciiTheme="minorHAnsi" w:hAnsiTheme="minorHAnsi" w:cstheme="minorHAnsi"/>
          <w:sz w:val="22"/>
          <w:szCs w:val="22"/>
        </w:rPr>
        <w:t xml:space="preserve">Faktury budou splatné ve lhůtě </w:t>
      </w:r>
      <w:r w:rsidR="001813E8" w:rsidRPr="00962666">
        <w:rPr>
          <w:rFonts w:asciiTheme="minorHAnsi" w:hAnsiTheme="minorHAnsi" w:cstheme="minorHAnsi"/>
          <w:b/>
          <w:sz w:val="22"/>
          <w:szCs w:val="22"/>
        </w:rPr>
        <w:t>30</w:t>
      </w:r>
      <w:r w:rsidRPr="00962666">
        <w:rPr>
          <w:rFonts w:asciiTheme="minorHAnsi" w:hAnsiTheme="minorHAnsi" w:cstheme="minorHAnsi"/>
          <w:sz w:val="22"/>
          <w:szCs w:val="22"/>
        </w:rPr>
        <w:t xml:space="preserve"> (</w:t>
      </w:r>
      <w:r w:rsidR="001813E8" w:rsidRPr="00962666">
        <w:rPr>
          <w:rFonts w:asciiTheme="minorHAnsi" w:hAnsiTheme="minorHAnsi" w:cstheme="minorHAnsi"/>
          <w:sz w:val="22"/>
          <w:szCs w:val="22"/>
        </w:rPr>
        <w:t>třicet</w:t>
      </w:r>
      <w:r w:rsidRPr="00962666">
        <w:rPr>
          <w:rFonts w:asciiTheme="minorHAnsi" w:hAnsiTheme="minorHAnsi" w:cstheme="minorHAnsi"/>
          <w:sz w:val="22"/>
          <w:szCs w:val="22"/>
        </w:rPr>
        <w:t xml:space="preserve">) kalendářních dnů od jejich doručení zadavateli za předpokladu, že budou vystaveny v souladu s platebními podmínkami a budou splňovat všechny uvedené náležitosti, týkající se vystavených faktur. Pokud faktury nebudou vystaveny v souladu s platebními podmínkami nebo nebudou splňovat požadované náležitosti, je zadavatel oprávněn faktury dodavateli služby vrátit; vrácením pozbývají faktury splatnosti. </w:t>
      </w:r>
    </w:p>
    <w:p w14:paraId="4BA86B28" w14:textId="77777777" w:rsidR="00962666" w:rsidRPr="00962666" w:rsidRDefault="0068520C" w:rsidP="00DB591F">
      <w:pPr>
        <w:pStyle w:val="Odstavecseseznamem"/>
        <w:numPr>
          <w:ilvl w:val="0"/>
          <w:numId w:val="23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962666">
        <w:rPr>
          <w:rFonts w:asciiTheme="minorHAnsi" w:hAnsiTheme="minorHAnsi" w:cstheme="minorHAnsi"/>
          <w:sz w:val="22"/>
          <w:szCs w:val="22"/>
        </w:rPr>
        <w:t>Platba bude probíhat výhradně v CZK a rovněž veškeré cenové údaje budou v této měně.</w:t>
      </w:r>
    </w:p>
    <w:p w14:paraId="1723ACCF" w14:textId="77777777" w:rsidR="008520D0" w:rsidRPr="00DB591F" w:rsidRDefault="008520D0" w:rsidP="00DB591F">
      <w:pPr>
        <w:pStyle w:val="Odstavecseseznamem"/>
        <w:numPr>
          <w:ilvl w:val="0"/>
          <w:numId w:val="23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DB591F">
        <w:rPr>
          <w:rFonts w:ascii="Calibri" w:hAnsi="Calibri" w:cs="Calibri"/>
          <w:sz w:val="22"/>
          <w:szCs w:val="22"/>
        </w:rPr>
        <w:t>Součástí faktury bude</w:t>
      </w:r>
      <w:r w:rsidR="00044FFE" w:rsidRPr="00DB591F">
        <w:rPr>
          <w:rFonts w:ascii="Calibri" w:hAnsi="Calibri" w:cs="Calibri"/>
          <w:sz w:val="22"/>
          <w:szCs w:val="22"/>
        </w:rPr>
        <w:t>:</w:t>
      </w:r>
    </w:p>
    <w:p w14:paraId="4EA93B6B" w14:textId="77777777" w:rsidR="00226CD3" w:rsidRPr="00DB591F" w:rsidRDefault="00226CD3" w:rsidP="00DB591F">
      <w:pPr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DB591F">
        <w:rPr>
          <w:rFonts w:ascii="Calibri" w:hAnsi="Calibri" w:cs="Calibri"/>
          <w:sz w:val="22"/>
          <w:szCs w:val="22"/>
        </w:rPr>
        <w:lastRenderedPageBreak/>
        <w:t xml:space="preserve">a) </w:t>
      </w:r>
      <w:r w:rsidR="00044FFE" w:rsidRPr="00DB591F">
        <w:rPr>
          <w:rFonts w:ascii="Calibri" w:hAnsi="Calibri" w:cs="Calibri"/>
          <w:sz w:val="22"/>
          <w:szCs w:val="22"/>
        </w:rPr>
        <w:t xml:space="preserve">Dokumentace odpracovaných hodin po jednotlivých pracovních dnech </w:t>
      </w:r>
      <w:r w:rsidRPr="00DB591F">
        <w:rPr>
          <w:rFonts w:ascii="Calibri" w:hAnsi="Calibri" w:cs="Calibri"/>
          <w:sz w:val="22"/>
          <w:szCs w:val="22"/>
        </w:rPr>
        <w:t>(formou kopie deníku)</w:t>
      </w:r>
    </w:p>
    <w:p w14:paraId="4D5956E1" w14:textId="77777777" w:rsidR="00226CD3" w:rsidRPr="00DB591F" w:rsidRDefault="00226CD3" w:rsidP="00DB591F">
      <w:pPr>
        <w:spacing w:line="276" w:lineRule="auto"/>
        <w:ind w:left="357"/>
        <w:jc w:val="both"/>
        <w:rPr>
          <w:rFonts w:ascii="Calibri" w:hAnsi="Calibri" w:cs="Calibri"/>
          <w:sz w:val="22"/>
          <w:szCs w:val="22"/>
        </w:rPr>
      </w:pPr>
      <w:r w:rsidRPr="00DB591F">
        <w:rPr>
          <w:rFonts w:ascii="Calibri" w:hAnsi="Calibri" w:cs="Calibri"/>
          <w:sz w:val="22"/>
          <w:szCs w:val="22"/>
        </w:rPr>
        <w:t xml:space="preserve">b) </w:t>
      </w:r>
      <w:r w:rsidR="005A7844" w:rsidRPr="00DB591F">
        <w:rPr>
          <w:rFonts w:ascii="Calibri" w:hAnsi="Calibri" w:cs="Calibri"/>
          <w:sz w:val="22"/>
          <w:szCs w:val="22"/>
        </w:rPr>
        <w:t>Rozsah provedených prací.</w:t>
      </w:r>
    </w:p>
    <w:p w14:paraId="7766DBDD" w14:textId="77777777" w:rsidR="00044FFE" w:rsidRPr="00F10FF0" w:rsidRDefault="00044FFE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4.   Veškeré fakturační podklady budou odsouhlaseny a podepsány vedoucím </w:t>
      </w:r>
      <w:r w:rsidR="002D5736">
        <w:rPr>
          <w:rFonts w:ascii="Calibri" w:hAnsi="Calibri" w:cs="Calibri"/>
          <w:sz w:val="22"/>
          <w:szCs w:val="22"/>
        </w:rPr>
        <w:t>projektu</w:t>
      </w:r>
      <w:r w:rsidRPr="00F10FF0">
        <w:rPr>
          <w:rFonts w:ascii="Calibri" w:hAnsi="Calibri" w:cs="Calibri"/>
          <w:sz w:val="22"/>
          <w:szCs w:val="22"/>
        </w:rPr>
        <w:t>.</w:t>
      </w:r>
    </w:p>
    <w:p w14:paraId="400D9D3A" w14:textId="77777777" w:rsidR="00D76EA9" w:rsidRPr="00DB591F" w:rsidRDefault="00D76EA9" w:rsidP="00DB591F">
      <w:pPr>
        <w:pStyle w:val="Odstavecseseznamem"/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Doba plnění</w:t>
      </w:r>
      <w:r w:rsidR="00C35557" w:rsidRPr="00DB591F">
        <w:rPr>
          <w:rFonts w:ascii="Calibri" w:hAnsi="Calibri" w:cs="Calibri"/>
          <w:b/>
          <w:sz w:val="24"/>
          <w:szCs w:val="22"/>
        </w:rPr>
        <w:t xml:space="preserve"> a místo plnění</w:t>
      </w:r>
    </w:p>
    <w:p w14:paraId="6555A24B" w14:textId="77777777" w:rsidR="00D76EA9" w:rsidRPr="00C35557" w:rsidRDefault="00C35557" w:rsidP="00DB591F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5557">
        <w:rPr>
          <w:rFonts w:asciiTheme="minorHAnsi" w:hAnsiTheme="minorHAnsi" w:cstheme="minorHAnsi"/>
          <w:bCs/>
          <w:sz w:val="22"/>
          <w:szCs w:val="22"/>
        </w:rPr>
        <w:t xml:space="preserve">Zhotovitel je povinen zahájit práce </w:t>
      </w:r>
      <w:r w:rsidR="00096D26">
        <w:rPr>
          <w:rFonts w:asciiTheme="minorHAnsi" w:hAnsiTheme="minorHAnsi" w:cstheme="minorHAnsi"/>
          <w:bCs/>
          <w:sz w:val="22"/>
          <w:szCs w:val="22"/>
        </w:rPr>
        <w:t xml:space="preserve">nejpozději </w:t>
      </w:r>
      <w:r w:rsidRPr="00C35557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DB1190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C35557">
        <w:rPr>
          <w:rFonts w:asciiTheme="minorHAnsi" w:hAnsiTheme="minorHAnsi" w:cstheme="minorHAnsi"/>
          <w:b/>
          <w:sz w:val="22"/>
          <w:szCs w:val="22"/>
        </w:rPr>
        <w:t xml:space="preserve"> dnů od výzvy</w:t>
      </w:r>
      <w:r w:rsidRPr="00C35557">
        <w:rPr>
          <w:rFonts w:asciiTheme="minorHAnsi" w:hAnsiTheme="minorHAnsi" w:cstheme="minorHAnsi"/>
          <w:sz w:val="22"/>
          <w:szCs w:val="22"/>
        </w:rPr>
        <w:t xml:space="preserve"> Objednatele</w:t>
      </w:r>
      <w:r>
        <w:rPr>
          <w:rFonts w:asciiTheme="minorHAnsi" w:hAnsiTheme="minorHAnsi" w:cstheme="minorHAnsi"/>
          <w:sz w:val="22"/>
          <w:szCs w:val="22"/>
        </w:rPr>
        <w:t xml:space="preserve"> k zahájení</w:t>
      </w:r>
      <w:r w:rsidRPr="00C35557">
        <w:rPr>
          <w:rFonts w:asciiTheme="minorHAnsi" w:hAnsiTheme="minorHAnsi" w:cstheme="minorHAnsi"/>
          <w:sz w:val="22"/>
          <w:szCs w:val="22"/>
        </w:rPr>
        <w:t xml:space="preserve"> a </w:t>
      </w:r>
      <w:r w:rsidRPr="00C35557">
        <w:rPr>
          <w:rFonts w:asciiTheme="minorHAnsi" w:hAnsiTheme="minorHAnsi" w:cstheme="minorHAnsi"/>
          <w:bCs/>
          <w:sz w:val="22"/>
          <w:szCs w:val="22"/>
        </w:rPr>
        <w:t xml:space="preserve">Dílo dokončit a předat Objednateli </w:t>
      </w:r>
      <w:r w:rsidR="00CF5F77" w:rsidRPr="00C35557">
        <w:rPr>
          <w:rFonts w:asciiTheme="minorHAnsi" w:hAnsiTheme="minorHAnsi" w:cstheme="minorHAnsi"/>
          <w:sz w:val="22"/>
          <w:szCs w:val="22"/>
        </w:rPr>
        <w:t xml:space="preserve">nejdéle </w:t>
      </w:r>
      <w:r w:rsidR="00CB7169" w:rsidRPr="00C35557">
        <w:rPr>
          <w:rFonts w:asciiTheme="minorHAnsi" w:hAnsiTheme="minorHAnsi" w:cstheme="minorHAnsi"/>
          <w:sz w:val="22"/>
          <w:szCs w:val="22"/>
        </w:rPr>
        <w:t xml:space="preserve">do </w:t>
      </w:r>
      <w:r w:rsidR="00ED1827">
        <w:rPr>
          <w:rFonts w:asciiTheme="minorHAnsi" w:hAnsiTheme="minorHAnsi" w:cstheme="minorHAnsi"/>
          <w:b/>
          <w:sz w:val="22"/>
          <w:szCs w:val="22"/>
        </w:rPr>
        <w:t>6</w:t>
      </w:r>
      <w:r w:rsidR="002736B3">
        <w:rPr>
          <w:rFonts w:asciiTheme="minorHAnsi" w:hAnsiTheme="minorHAnsi" w:cstheme="minorHAnsi"/>
          <w:b/>
          <w:sz w:val="22"/>
          <w:szCs w:val="22"/>
        </w:rPr>
        <w:t xml:space="preserve"> měsíců</w:t>
      </w:r>
      <w:r w:rsidR="002D5736" w:rsidRPr="00C35557">
        <w:rPr>
          <w:rFonts w:asciiTheme="minorHAnsi" w:hAnsiTheme="minorHAnsi" w:cstheme="minorHAnsi"/>
          <w:b/>
          <w:sz w:val="22"/>
          <w:szCs w:val="22"/>
        </w:rPr>
        <w:t xml:space="preserve"> od zahájení prací.</w:t>
      </w:r>
    </w:p>
    <w:p w14:paraId="21400A7D" w14:textId="77777777" w:rsidR="00D76EA9" w:rsidRDefault="00CF5F77" w:rsidP="00DB591F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 xml:space="preserve">V případě klimaticky nevhodných podmínek je na základě dohody obou stran zhotovitel oprávněn práce v terénu zastavit na dobu nezbytně nutnou. Oznámení o přerušení </w:t>
      </w:r>
      <w:r w:rsidR="001813E8">
        <w:rPr>
          <w:rFonts w:ascii="Calibri" w:hAnsi="Calibri" w:cs="Calibri"/>
          <w:sz w:val="22"/>
          <w:szCs w:val="22"/>
        </w:rPr>
        <w:t>prací</w:t>
      </w:r>
      <w:r w:rsidRPr="00F10FF0">
        <w:rPr>
          <w:rFonts w:ascii="Calibri" w:hAnsi="Calibri" w:cs="Calibri"/>
          <w:sz w:val="22"/>
          <w:szCs w:val="22"/>
        </w:rPr>
        <w:t>, stejně jako opětovné zahájení, bude zaznamenáno v deníku. O tuto</w:t>
      </w:r>
      <w:r w:rsidR="00D76EA9" w:rsidRPr="00F10FF0">
        <w:rPr>
          <w:rFonts w:ascii="Calibri" w:hAnsi="Calibri" w:cs="Calibri"/>
          <w:sz w:val="22"/>
          <w:szCs w:val="22"/>
        </w:rPr>
        <w:t xml:space="preserve"> </w:t>
      </w:r>
      <w:r w:rsidRPr="00F10FF0">
        <w:rPr>
          <w:rFonts w:ascii="Calibri" w:hAnsi="Calibri" w:cs="Calibri"/>
          <w:sz w:val="22"/>
          <w:szCs w:val="22"/>
        </w:rPr>
        <w:t>odsouhlasenou dobu je možné prodloužit termín plnění smlouvy.</w:t>
      </w:r>
    </w:p>
    <w:p w14:paraId="30DF1ED3" w14:textId="77777777" w:rsidR="00C35557" w:rsidRPr="00C35557" w:rsidRDefault="00C35557" w:rsidP="00DB591F">
      <w:pPr>
        <w:pStyle w:val="Textodst1sl"/>
        <w:numPr>
          <w:ilvl w:val="0"/>
          <w:numId w:val="3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35557">
        <w:rPr>
          <w:rFonts w:asciiTheme="minorHAnsi" w:hAnsiTheme="minorHAnsi" w:cstheme="minorHAnsi"/>
          <w:sz w:val="22"/>
          <w:szCs w:val="22"/>
        </w:rPr>
        <w:t xml:space="preserve">Pokud bude provádění Díla přerušeno z důvodů výlučně na straně Objednatele, má Zhotovitel právo na odpovídající prodloužení termínu provádění Díla, jakož i jednotlivých dílčích termínů. Obnovení provádění Díla bude Zhotoviteli uloženo písemným příkazem. </w:t>
      </w:r>
    </w:p>
    <w:p w14:paraId="7AAE4E14" w14:textId="77777777" w:rsidR="00C35557" w:rsidRPr="00C35557" w:rsidRDefault="00C35557" w:rsidP="00DB591F">
      <w:pPr>
        <w:pStyle w:val="Textodst1sl"/>
        <w:numPr>
          <w:ilvl w:val="0"/>
          <w:numId w:val="3"/>
        </w:numPr>
        <w:tabs>
          <w:tab w:val="clear" w:pos="0"/>
          <w:tab w:val="clear" w:pos="284"/>
          <w:tab w:val="clear" w:pos="360"/>
        </w:tabs>
        <w:spacing w:before="0" w:after="120" w:line="276" w:lineRule="auto"/>
        <w:rPr>
          <w:rFonts w:asciiTheme="minorHAnsi" w:hAnsiTheme="minorHAnsi" w:cstheme="minorHAnsi"/>
          <w:sz w:val="22"/>
          <w:szCs w:val="22"/>
        </w:rPr>
      </w:pPr>
      <w:r w:rsidRPr="00C35557">
        <w:rPr>
          <w:rFonts w:asciiTheme="minorHAnsi" w:hAnsiTheme="minorHAnsi" w:cstheme="minorHAnsi"/>
          <w:sz w:val="22"/>
          <w:szCs w:val="22"/>
        </w:rPr>
        <w:t>Zhotovitel není oprávněn jednostranně přerušit provádění Díla.</w:t>
      </w:r>
    </w:p>
    <w:p w14:paraId="0BF655C5" w14:textId="77777777" w:rsidR="00C35557" w:rsidRPr="00F10FF0" w:rsidRDefault="00C35557" w:rsidP="00DB591F">
      <w:pPr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C35557">
        <w:rPr>
          <w:rFonts w:asciiTheme="minorHAnsi" w:hAnsiTheme="minorHAnsi" w:cstheme="minorHAnsi"/>
          <w:sz w:val="22"/>
          <w:szCs w:val="22"/>
        </w:rPr>
        <w:t>Místem plnění Smlouvy jsou v Závazné dokumentaci vymezené části pozemků, případně ostatní prostor Staveniště. Místem předání písemných výstupů dle Smlouvy je sídlo Objednatele, nebude-li smluvními stranami v konkrétním případě sjednáno jinak.</w:t>
      </w:r>
    </w:p>
    <w:p w14:paraId="04452DD4" w14:textId="77777777" w:rsidR="00CB6776" w:rsidRPr="00CB6776" w:rsidRDefault="00D76EA9" w:rsidP="00CB6776">
      <w:pPr>
        <w:numPr>
          <w:ilvl w:val="0"/>
          <w:numId w:val="11"/>
        </w:numPr>
        <w:spacing w:before="240" w:after="240" w:line="276" w:lineRule="auto"/>
        <w:jc w:val="center"/>
        <w:rPr>
          <w:rFonts w:ascii="Calibri" w:hAnsi="Calibri" w:cs="Calibri"/>
          <w:b/>
          <w:sz w:val="24"/>
          <w:szCs w:val="22"/>
        </w:rPr>
      </w:pPr>
      <w:r w:rsidRPr="00DB591F">
        <w:rPr>
          <w:rFonts w:ascii="Calibri" w:hAnsi="Calibri" w:cs="Calibri"/>
          <w:b/>
          <w:sz w:val="24"/>
          <w:szCs w:val="22"/>
        </w:rPr>
        <w:t>Závěrečná ustanovení</w:t>
      </w:r>
    </w:p>
    <w:p w14:paraId="6CFBC786" w14:textId="77777777"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Tato smlouva nabývá platnosti dnem podpisu oběma smluvními stranami a účinnosti dnem jejího zveřejnění v registru smluv, které provede Objednatel. Zhotovitel bere na vědomí a souhlasí s tím, že Objednatel tuto Smlouvu uveřejní v registru smluv dle zákona č. 340/2015 Sb., o zvláštních podmínkách účinnosti některých smluv a o registru smluv (zákon o registru smluv).</w:t>
      </w:r>
    </w:p>
    <w:p w14:paraId="122251A6" w14:textId="77777777"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 xml:space="preserve">Smlouva bude uveřejněna na profilu Objednatele, včetně všech jejích změn a dodatků </w:t>
      </w:r>
    </w:p>
    <w:p w14:paraId="49A30B6C" w14:textId="77777777"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Tato Smlouva obsahuje úplnou a jedinou písemnou dohodu smluvních stran o vzájemných právech a povinnostech upravených touto Smlouvou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0EF9F7F8" w14:textId="77777777" w:rsidR="00CB6776" w:rsidRPr="00C0175E" w:rsidRDefault="00CB6776" w:rsidP="00F43B61">
      <w:pPr>
        <w:numPr>
          <w:ilvl w:val="0"/>
          <w:numId w:val="9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14:paraId="26AA8E62" w14:textId="77777777" w:rsidR="00C0175E" w:rsidRDefault="00C0175E" w:rsidP="00F43B61">
      <w:pPr>
        <w:numPr>
          <w:ilvl w:val="0"/>
          <w:numId w:val="9"/>
        </w:num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Osoby oprávněné k jednání ve věcech realizace této Smlouvy za Objednatele:</w:t>
      </w:r>
    </w:p>
    <w:p w14:paraId="2D542662" w14:textId="77777777" w:rsidR="00CE3837" w:rsidRDefault="00C0175E" w:rsidP="00CE3837">
      <w:pPr>
        <w:spacing w:after="12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 věcech smluvních:</w:t>
      </w:r>
      <w:r>
        <w:rPr>
          <w:rFonts w:ascii="Calibri" w:hAnsi="Calibri" w:cs="Calibri"/>
          <w:sz w:val="22"/>
          <w:szCs w:val="22"/>
        </w:rPr>
        <w:tab/>
      </w:r>
      <w:r w:rsidR="00CE3837">
        <w:rPr>
          <w:rFonts w:ascii="Calibri" w:hAnsi="Calibri" w:cs="Calibri"/>
          <w:sz w:val="22"/>
          <w:szCs w:val="22"/>
        </w:rPr>
        <w:t>XXXXXXXXXXXXXXXX</w:t>
      </w:r>
      <w:r w:rsidR="00CE3837">
        <w:rPr>
          <w:rFonts w:ascii="Calibri" w:hAnsi="Calibri" w:cs="Calibri"/>
          <w:sz w:val="22"/>
          <w:szCs w:val="22"/>
        </w:rPr>
        <w:t xml:space="preserve"> </w:t>
      </w:r>
    </w:p>
    <w:p w14:paraId="2B52C341" w14:textId="77777777" w:rsidR="00CE3837" w:rsidRDefault="00C0175E" w:rsidP="00CE3837">
      <w:pPr>
        <w:spacing w:after="120"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 věcech technických:</w:t>
      </w:r>
      <w:r>
        <w:rPr>
          <w:rFonts w:ascii="Calibri" w:hAnsi="Calibri" w:cs="Calibri"/>
          <w:sz w:val="22"/>
          <w:szCs w:val="22"/>
        </w:rPr>
        <w:tab/>
      </w:r>
      <w:r w:rsidR="00CE3837">
        <w:rPr>
          <w:rFonts w:ascii="Calibri" w:hAnsi="Calibri" w:cs="Calibri"/>
          <w:sz w:val="22"/>
          <w:szCs w:val="22"/>
        </w:rPr>
        <w:t>XXXXXXXXXXXXXXXX</w:t>
      </w:r>
      <w:r w:rsidR="00CE3837">
        <w:rPr>
          <w:rFonts w:ascii="Calibri" w:hAnsi="Calibri" w:cs="Calibri"/>
          <w:sz w:val="22"/>
          <w:szCs w:val="22"/>
        </w:rPr>
        <w:t xml:space="preserve"> </w:t>
      </w:r>
    </w:p>
    <w:p w14:paraId="367FAAF4" w14:textId="329222EE" w:rsidR="00C0175E" w:rsidRPr="00C0175E" w:rsidRDefault="00C0175E" w:rsidP="00CE3837">
      <w:pPr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Osoby oprávněné k jednání ve věcech realizace této Smlouvy za Zhotovitele:</w:t>
      </w:r>
    </w:p>
    <w:p w14:paraId="6175F510" w14:textId="77777777" w:rsidR="00CE3837" w:rsidRDefault="00C0175E" w:rsidP="00C0175E">
      <w:pPr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 věcech smluvních: </w:t>
      </w:r>
      <w:r>
        <w:rPr>
          <w:rFonts w:asciiTheme="minorHAnsi" w:hAnsiTheme="minorHAnsi" w:cstheme="minorHAnsi"/>
          <w:sz w:val="22"/>
          <w:szCs w:val="22"/>
        </w:rPr>
        <w:tab/>
      </w:r>
      <w:r w:rsidR="00CE3837">
        <w:rPr>
          <w:rFonts w:ascii="Calibri" w:hAnsi="Calibri" w:cs="Calibri"/>
          <w:sz w:val="22"/>
          <w:szCs w:val="22"/>
        </w:rPr>
        <w:t>XXXXXXXXXXXXXXXX</w:t>
      </w:r>
      <w:r w:rsidR="00CE383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F30C34" w14:textId="77777777" w:rsidR="00CE3837" w:rsidRDefault="00C0175E" w:rsidP="00CE3837">
      <w:pPr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 věcech </w:t>
      </w:r>
      <w:proofErr w:type="gramStart"/>
      <w:r>
        <w:rPr>
          <w:rFonts w:asciiTheme="minorHAnsi" w:hAnsiTheme="minorHAnsi" w:cstheme="minorHAnsi"/>
          <w:sz w:val="22"/>
          <w:szCs w:val="22"/>
        </w:rPr>
        <w:t xml:space="preserve">technických: </w:t>
      </w:r>
      <w:r w:rsidRPr="00CB677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proofErr w:type="gramEnd"/>
      <w:r w:rsidR="00CE3837">
        <w:rPr>
          <w:rFonts w:ascii="Calibri" w:hAnsi="Calibri" w:cs="Calibri"/>
          <w:sz w:val="22"/>
          <w:szCs w:val="22"/>
        </w:rPr>
        <w:t>XXXXXXXXXXXXXXXX</w:t>
      </w:r>
      <w:r w:rsidR="00CE3837" w:rsidRPr="00CB677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92C9B3" w14:textId="64AE40A6" w:rsidR="00CB6776" w:rsidRPr="00CB6776" w:rsidRDefault="00CB6776" w:rsidP="00CE3837">
      <w:pPr>
        <w:spacing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lastRenderedPageBreak/>
        <w:t>Smluvní strany se ve smyslu ustanovení § 558 odst. 2 občanského zákoníku dohodly, že v jejich vztazích týkajících se této Smlouvy se nepřihlíží k obchodním zvyklostem, a to ani těm, které jsou zachovávány obecně, ani těm, které jsou zachovávány v rámci odvětví, jichž se týká tato Smlouva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C50B935" w14:textId="77777777" w:rsidR="00CB6776" w:rsidRPr="00CB6776" w:rsidRDefault="00CB6776" w:rsidP="00F43B61">
      <w:pPr>
        <w:numPr>
          <w:ilvl w:val="0"/>
          <w:numId w:val="9"/>
        </w:num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Jakékoli spory mezi smluvními stranami vyplývající ze Smlouvy budou řešeny nejprve smírně. Nepodaří-li se smírného řešení dosáhnout, bude spor rozhodnut na návrh kterékoli smluvní strany obecným soudem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FDE16A6" w14:textId="77777777"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Pokud se na Dílo, jakoukoliv jeho část či plnění dle této Smlouvy jakoukoliv část plnění poskytovaného Zhotovitelem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Zhotovitel bez dalšího povinen zajistit plnění svých povinností v GDPR stanovených. Pokud by se Zhotovitel v kterémkoliv okamžiku plnění svých smluvních povinností stal zpracovatelem osobních údajů poskytnutých Objednatelem, a/anebo získaných pro Objednatele, je Zhotovitel povinen na tuto skutečnost Objednatele upozornit a bezodkladně (vždy však před zahájením zpracování osobních údajů) s ním uzavřít Smlouvu o zpracování osobních údajů, jejíž vzor bude Zhotoviteli předložen Objednatelem. Smlouvu dle předcházející věty je dále Zhotovitel s Objednatelem povinen uzavřít vždy, když jej k tomu Objednatel písemně vyzve.</w:t>
      </w:r>
    </w:p>
    <w:p w14:paraId="4617A377" w14:textId="77777777"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Zhotovitel není oprávněn bez předchozího písemného souhlasu Objednatele převést na třetí osobu jakákoli práva nebo povinnosti vyplývající ze Smlouvy, ani postoupit tuto Smlouvu třetí osobě, zastavit či jakkoliv jinak disponovat s jakýmikoliv pohledávkami nebo dluhy vzniklými na základě Smlouvy včetně práv, povinností, pohledávek nebo dluhů vzniklých na základě porušení Smlouvy. Toto omezení nakládání s právy, povinnostmi, pohledávkami a dluhy trvá i po dokončení Díla</w:t>
      </w:r>
    </w:p>
    <w:p w14:paraId="13E6D8CF" w14:textId="77777777"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Tato Smlouva může být měněna pouze dohodou smluvních stran v písemné formě, a to vzestupně číslovanými dodatky ke Smlouvě</w:t>
      </w:r>
    </w:p>
    <w:p w14:paraId="1A18491B" w14:textId="77777777"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Smluvní strany si nepřejí, aby nad rámec výslovných ustanovení této Smlouvy byla jakákoliv práva a povinnosti dovozovány z dosavadní či budoucí praxe zavedené mezi smluvními stranami, ledaže je ve Smlouvě výslovně ujednáno jinak</w:t>
      </w:r>
    </w:p>
    <w:p w14:paraId="30B9445C" w14:textId="77777777"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Je-li nebo stane-li se některé ustanovení této Smlouvy neplatné, nedotýká se to ostatních ustanovení této Smlouvy, která zůstávají nadále platná a účinná</w:t>
      </w:r>
    </w:p>
    <w:p w14:paraId="4E805610" w14:textId="77777777"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Smlouva je vyhotovena v elektronické podobě, přičemž každá ze stran obdrží její elektronický originál</w:t>
      </w:r>
    </w:p>
    <w:p w14:paraId="2C727915" w14:textId="77777777" w:rsidR="00CB6776" w:rsidRPr="00CB6776" w:rsidRDefault="00CB6776" w:rsidP="00CB6776">
      <w:pPr>
        <w:numPr>
          <w:ilvl w:val="0"/>
          <w:numId w:val="9"/>
        </w:numPr>
        <w:spacing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>Každá ze smluvních stran prohlašuje, že tuto Smlouvu uzavírá svobodně a vážně, že považuje obsah této Smlouvy za určitý a srozumitelný a že jsou jí známy všechny skutečnosti, jež jsou pro uzavření této Smlouvy rozhodující</w:t>
      </w:r>
    </w:p>
    <w:p w14:paraId="3E9BE93B" w14:textId="77777777" w:rsidR="00CB6776" w:rsidRPr="00CB6776" w:rsidRDefault="00CB6776" w:rsidP="00CB6776">
      <w:pPr>
        <w:pStyle w:val="Textodst1sl"/>
        <w:numPr>
          <w:ilvl w:val="0"/>
          <w:numId w:val="9"/>
        </w:numPr>
        <w:spacing w:before="0" w:after="120" w:line="276" w:lineRule="auto"/>
        <w:ind w:left="357" w:hanging="357"/>
        <w:rPr>
          <w:rFonts w:asciiTheme="minorHAnsi" w:hAnsiTheme="minorHAnsi" w:cstheme="minorHAnsi"/>
          <w:sz w:val="22"/>
          <w:szCs w:val="22"/>
        </w:rPr>
      </w:pPr>
      <w:r w:rsidRPr="00CB6776">
        <w:rPr>
          <w:rFonts w:asciiTheme="minorHAnsi" w:hAnsiTheme="minorHAnsi" w:cstheme="minorHAnsi"/>
          <w:sz w:val="22"/>
          <w:szCs w:val="22"/>
        </w:rPr>
        <w:t xml:space="preserve"> Nedílnou součástí Smlouvy jsou její následující přílohy:</w:t>
      </w:r>
    </w:p>
    <w:p w14:paraId="7E4F44A9" w14:textId="77777777" w:rsidR="00CB6776" w:rsidRPr="00CB6776" w:rsidRDefault="00CB6776" w:rsidP="00C0175E">
      <w:pPr>
        <w:pStyle w:val="Odstavecseseznamem"/>
        <w:spacing w:line="276" w:lineRule="auto"/>
        <w:ind w:left="357" w:firstLine="352"/>
        <w:jc w:val="both"/>
        <w:rPr>
          <w:rFonts w:ascii="Calibri" w:hAnsi="Calibri" w:cs="Calibri"/>
          <w:sz w:val="22"/>
          <w:szCs w:val="22"/>
        </w:rPr>
      </w:pPr>
      <w:r w:rsidRPr="00CB6776">
        <w:rPr>
          <w:rFonts w:ascii="Calibri" w:hAnsi="Calibri" w:cs="Calibri"/>
          <w:sz w:val="22"/>
          <w:szCs w:val="22"/>
        </w:rPr>
        <w:t>Příloha č. 1 – Plocha skrývky</w:t>
      </w:r>
    </w:p>
    <w:p w14:paraId="420A0B7E" w14:textId="77777777" w:rsidR="00CB6776" w:rsidRPr="00CB6776" w:rsidRDefault="00CB6776" w:rsidP="00C0175E">
      <w:pPr>
        <w:pStyle w:val="Odstavecseseznamem"/>
        <w:spacing w:line="276" w:lineRule="auto"/>
        <w:ind w:left="357" w:firstLine="352"/>
        <w:jc w:val="both"/>
        <w:rPr>
          <w:rFonts w:ascii="Calibri" w:hAnsi="Calibri" w:cs="Calibri"/>
          <w:sz w:val="22"/>
          <w:szCs w:val="22"/>
        </w:rPr>
      </w:pPr>
      <w:r w:rsidRPr="00CB6776">
        <w:rPr>
          <w:rFonts w:ascii="Calibri" w:hAnsi="Calibri" w:cs="Calibri"/>
          <w:sz w:val="22"/>
          <w:szCs w:val="22"/>
        </w:rPr>
        <w:t>Příloha č. 2 – Oceněný soupis prací s výkazem výměr.</w:t>
      </w:r>
    </w:p>
    <w:p w14:paraId="1667C39B" w14:textId="77777777" w:rsidR="00ED1827" w:rsidRDefault="00ED1827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25C7DB31" w14:textId="77777777" w:rsidR="00AD5301" w:rsidRDefault="00AD5301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7F309E05" w14:textId="34098B90" w:rsidR="00D76EA9" w:rsidRDefault="009656AF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D5559B">
        <w:rPr>
          <w:rFonts w:ascii="Calibri" w:hAnsi="Calibri" w:cs="Calibri"/>
          <w:sz w:val="22"/>
          <w:szCs w:val="22"/>
        </w:rPr>
        <w:t xml:space="preserve">V </w:t>
      </w:r>
      <w:r w:rsidR="00D76EA9" w:rsidRPr="00D5559B">
        <w:rPr>
          <w:rFonts w:ascii="Calibri" w:hAnsi="Calibri" w:cs="Calibri"/>
          <w:sz w:val="22"/>
          <w:szCs w:val="22"/>
        </w:rPr>
        <w:t xml:space="preserve">Praze dne </w:t>
      </w:r>
      <w:r w:rsidR="00D5559B" w:rsidRPr="00D5559B">
        <w:rPr>
          <w:rFonts w:ascii="Calibri" w:hAnsi="Calibri" w:cs="Calibri"/>
          <w:sz w:val="22"/>
          <w:szCs w:val="22"/>
        </w:rPr>
        <w:t>10. 11. 2025</w:t>
      </w:r>
    </w:p>
    <w:p w14:paraId="072B2101" w14:textId="77777777" w:rsidR="00ED1827" w:rsidRDefault="00ED1827" w:rsidP="00DB591F">
      <w:pPr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1C9DC828" w14:textId="77777777" w:rsidR="006A69E7" w:rsidRPr="00F10FF0" w:rsidRDefault="00D76EA9" w:rsidP="00DB591F">
      <w:pPr>
        <w:spacing w:after="12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F10FF0">
        <w:rPr>
          <w:rFonts w:ascii="Calibri" w:hAnsi="Calibri" w:cs="Calibri"/>
          <w:b/>
          <w:sz w:val="22"/>
          <w:szCs w:val="22"/>
        </w:rPr>
        <w:lastRenderedPageBreak/>
        <w:t>Za Objedna</w:t>
      </w:r>
      <w:r w:rsidR="00044FFE" w:rsidRPr="00F10FF0">
        <w:rPr>
          <w:rFonts w:ascii="Calibri" w:hAnsi="Calibri" w:cs="Calibri"/>
          <w:b/>
          <w:sz w:val="22"/>
          <w:szCs w:val="22"/>
        </w:rPr>
        <w:t>tele</w:t>
      </w:r>
      <w:r w:rsidRPr="00F10FF0">
        <w:rPr>
          <w:rFonts w:ascii="Calibri" w:hAnsi="Calibri" w:cs="Calibri"/>
          <w:b/>
          <w:sz w:val="22"/>
          <w:szCs w:val="22"/>
        </w:rPr>
        <w:t>:</w:t>
      </w:r>
      <w:r w:rsidR="006A69E7" w:rsidRPr="00F10FF0">
        <w:rPr>
          <w:rFonts w:ascii="Calibri" w:hAnsi="Calibri" w:cs="Calibri"/>
          <w:b/>
          <w:sz w:val="22"/>
          <w:szCs w:val="22"/>
        </w:rPr>
        <w:tab/>
      </w:r>
      <w:r w:rsidR="006A69E7" w:rsidRPr="00F10FF0">
        <w:rPr>
          <w:rFonts w:ascii="Calibri" w:hAnsi="Calibri" w:cs="Calibri"/>
          <w:b/>
          <w:sz w:val="22"/>
          <w:szCs w:val="22"/>
        </w:rPr>
        <w:tab/>
      </w:r>
      <w:r w:rsidR="006A69E7" w:rsidRPr="00F10FF0">
        <w:rPr>
          <w:rFonts w:ascii="Calibri" w:hAnsi="Calibri" w:cs="Calibri"/>
          <w:b/>
          <w:sz w:val="22"/>
          <w:szCs w:val="22"/>
        </w:rPr>
        <w:tab/>
      </w:r>
      <w:r w:rsidR="006A69E7" w:rsidRPr="00F10FF0">
        <w:rPr>
          <w:rFonts w:ascii="Calibri" w:hAnsi="Calibri" w:cs="Calibri"/>
          <w:b/>
          <w:sz w:val="22"/>
          <w:szCs w:val="22"/>
        </w:rPr>
        <w:tab/>
      </w:r>
      <w:r w:rsidR="006A69E7" w:rsidRPr="00F10FF0">
        <w:rPr>
          <w:rFonts w:ascii="Calibri" w:hAnsi="Calibri" w:cs="Calibri"/>
          <w:b/>
          <w:sz w:val="22"/>
          <w:szCs w:val="22"/>
        </w:rPr>
        <w:tab/>
        <w:t>Za Zhotovitele:</w:t>
      </w:r>
    </w:p>
    <w:p w14:paraId="6C14611F" w14:textId="77777777" w:rsidR="00044FFE" w:rsidRDefault="00044FFE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64DEE41C" w14:textId="77777777" w:rsidR="00DB591F" w:rsidRDefault="00DB591F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55E1FE22" w14:textId="77777777" w:rsidR="00DB591F" w:rsidRPr="00F10FF0" w:rsidRDefault="00DB591F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p w14:paraId="59DF30C5" w14:textId="77777777" w:rsidR="006A69E7" w:rsidRPr="00F10FF0" w:rsidRDefault="00D76EA9" w:rsidP="00DB591F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F10FF0">
        <w:rPr>
          <w:rFonts w:ascii="Calibri" w:hAnsi="Calibri" w:cs="Calibri"/>
          <w:sz w:val="22"/>
          <w:szCs w:val="22"/>
        </w:rPr>
        <w:t>……….………………………</w:t>
      </w:r>
      <w:r w:rsidR="00044FFE" w:rsidRPr="00F10FF0">
        <w:rPr>
          <w:rFonts w:ascii="Calibri" w:hAnsi="Calibri" w:cs="Calibri"/>
          <w:sz w:val="22"/>
          <w:szCs w:val="22"/>
        </w:rPr>
        <w:t>…………</w:t>
      </w:r>
      <w:r w:rsidR="006A69E7" w:rsidRPr="00F10FF0">
        <w:rPr>
          <w:rFonts w:ascii="Calibri" w:hAnsi="Calibri" w:cs="Calibri"/>
          <w:sz w:val="22"/>
          <w:szCs w:val="22"/>
        </w:rPr>
        <w:tab/>
      </w:r>
      <w:r w:rsidR="006A69E7" w:rsidRPr="00F10FF0">
        <w:rPr>
          <w:rFonts w:ascii="Calibri" w:hAnsi="Calibri" w:cs="Calibri"/>
          <w:sz w:val="22"/>
          <w:szCs w:val="22"/>
        </w:rPr>
        <w:tab/>
      </w:r>
      <w:r w:rsidR="00A36993" w:rsidRPr="00F10FF0">
        <w:rPr>
          <w:rFonts w:ascii="Calibri" w:hAnsi="Calibri" w:cs="Calibri"/>
          <w:sz w:val="22"/>
          <w:szCs w:val="22"/>
        </w:rPr>
        <w:tab/>
      </w:r>
      <w:r w:rsidR="00A36993" w:rsidRPr="00F10FF0">
        <w:rPr>
          <w:rFonts w:ascii="Calibri" w:hAnsi="Calibri" w:cs="Calibri"/>
          <w:sz w:val="22"/>
          <w:szCs w:val="22"/>
        </w:rPr>
        <w:tab/>
      </w:r>
      <w:r w:rsidR="006A69E7" w:rsidRPr="00F10FF0">
        <w:rPr>
          <w:rFonts w:ascii="Calibri" w:hAnsi="Calibri" w:cs="Calibri"/>
          <w:sz w:val="22"/>
          <w:szCs w:val="22"/>
        </w:rPr>
        <w:t>................................</w:t>
      </w:r>
    </w:p>
    <w:p w14:paraId="6EE7E52B" w14:textId="7951E80E" w:rsidR="00DB591F" w:rsidRDefault="00CE3837" w:rsidP="00DB591F">
      <w:pPr>
        <w:spacing w:after="120" w:line="276" w:lineRule="auto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2"/>
          <w:szCs w:val="22"/>
        </w:rPr>
        <w:t>XXXXXXXXXXXXXXXX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6A69E7" w:rsidRPr="00F10FF0">
        <w:rPr>
          <w:rFonts w:ascii="Calibri" w:hAnsi="Calibri" w:cs="Calibri"/>
          <w:sz w:val="24"/>
          <w:szCs w:val="22"/>
        </w:rPr>
        <w:tab/>
      </w:r>
      <w:r w:rsidR="006A69E7" w:rsidRPr="00F10FF0">
        <w:rPr>
          <w:rFonts w:ascii="Calibri" w:hAnsi="Calibri" w:cs="Calibri"/>
          <w:sz w:val="24"/>
          <w:szCs w:val="22"/>
        </w:rPr>
        <w:tab/>
      </w:r>
      <w:r w:rsidR="003E403E">
        <w:rPr>
          <w:rFonts w:ascii="Calibri" w:hAnsi="Calibri" w:cs="Calibri"/>
          <w:sz w:val="24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XXXXXXXXXXXXXXXX</w:t>
      </w:r>
      <w:bookmarkStart w:id="0" w:name="_GoBack"/>
      <w:bookmarkEnd w:id="0"/>
    </w:p>
    <w:p w14:paraId="514F987C" w14:textId="77777777" w:rsidR="00DB591F" w:rsidRDefault="00DB591F" w:rsidP="00DB591F">
      <w:pPr>
        <w:spacing w:after="120" w:line="276" w:lineRule="auto"/>
        <w:jc w:val="both"/>
        <w:rPr>
          <w:rFonts w:ascii="Calibri" w:hAnsi="Calibri" w:cs="Calibri"/>
          <w:sz w:val="24"/>
          <w:szCs w:val="22"/>
        </w:rPr>
      </w:pPr>
    </w:p>
    <w:p w14:paraId="75999C3E" w14:textId="77777777" w:rsidR="00CB6776" w:rsidRPr="00DB591F" w:rsidRDefault="00CB6776">
      <w:pPr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</w:p>
    <w:sectPr w:rsidR="00CB6776" w:rsidRPr="00DB591F" w:rsidSect="00096D26">
      <w:headerReference w:type="default" r:id="rId8"/>
      <w:footerReference w:type="default" r:id="rId9"/>
      <w:pgSz w:w="11907" w:h="16840"/>
      <w:pgMar w:top="1134" w:right="992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D92E7B" w14:textId="77777777" w:rsidR="00A4436D" w:rsidRDefault="00A4436D">
      <w:r>
        <w:separator/>
      </w:r>
    </w:p>
  </w:endnote>
  <w:endnote w:type="continuationSeparator" w:id="0">
    <w:p w14:paraId="06E2A9C5" w14:textId="77777777" w:rsidR="00A4436D" w:rsidRDefault="00A44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1BDAA8" w14:textId="77777777" w:rsidR="00D76EA9" w:rsidRDefault="00D76EA9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A3F86">
      <w:rPr>
        <w:rStyle w:val="slostrnky"/>
        <w:noProof/>
      </w:rPr>
      <w:t>4</w:t>
    </w:r>
    <w:r>
      <w:rPr>
        <w:rStyle w:val="slostrnky"/>
      </w:rPr>
      <w:fldChar w:fldCharType="end"/>
    </w:r>
  </w:p>
  <w:p w14:paraId="2DA0259D" w14:textId="77777777" w:rsidR="00D76EA9" w:rsidRDefault="00D76EA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FC6FA1" w14:textId="77777777" w:rsidR="00A4436D" w:rsidRDefault="00A4436D">
      <w:r>
        <w:separator/>
      </w:r>
    </w:p>
  </w:footnote>
  <w:footnote w:type="continuationSeparator" w:id="0">
    <w:p w14:paraId="5D936CA0" w14:textId="77777777" w:rsidR="00A4436D" w:rsidRDefault="00A44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B2847" w14:textId="77777777" w:rsidR="00126AA8" w:rsidRDefault="00126AA8" w:rsidP="00126AA8">
    <w:pPr>
      <w:tabs>
        <w:tab w:val="center" w:pos="4536"/>
        <w:tab w:val="right" w:pos="9072"/>
      </w:tabs>
      <w:jc w:val="center"/>
      <w:rPr>
        <w:rFonts w:eastAsia="Calibri" w:cs="Calibri"/>
        <w:i/>
        <w:sz w:val="18"/>
        <w:szCs w:val="18"/>
      </w:rPr>
    </w:pPr>
  </w:p>
  <w:p w14:paraId="4B34D77A" w14:textId="77777777" w:rsidR="00126AA8" w:rsidRDefault="00387643" w:rsidP="00126AA8">
    <w:pPr>
      <w:pStyle w:val="Zhlav"/>
      <w:ind w:left="4963" w:firstLine="709"/>
      <w:rPr>
        <w:rFonts w:ascii="Times New Roman" w:hAnsi="Times New Roman" w:cs="Times New Roman"/>
        <w:bCs/>
        <w:iCs/>
        <w:sz w:val="22"/>
        <w:szCs w:val="22"/>
        <w:lang w:val="en-US" w:bidi="en-US"/>
      </w:rPr>
    </w:pPr>
    <w:r>
      <w:rPr>
        <w:noProof/>
      </w:rPr>
      <w:drawing>
        <wp:inline distT="0" distB="0" distL="0" distR="0" wp14:anchorId="6AED0BD8" wp14:editId="22EC3FED">
          <wp:extent cx="1438275" cy="638175"/>
          <wp:effectExtent l="0" t="0" r="9525" b="952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noProof/>
        <w:sz w:val="22"/>
        <w:szCs w:val="22"/>
      </w:rPr>
      <w:drawing>
        <wp:anchor distT="0" distB="0" distL="114300" distR="114300" simplePos="0" relativeHeight="251657728" behindDoc="0" locked="0" layoutInCell="1" allowOverlap="1" wp14:anchorId="5C5D34A6" wp14:editId="7EB99E11">
          <wp:simplePos x="0" y="0"/>
          <wp:positionH relativeFrom="column">
            <wp:posOffset>-215265</wp:posOffset>
          </wp:positionH>
          <wp:positionV relativeFrom="paragraph">
            <wp:posOffset>95885</wp:posOffset>
          </wp:positionV>
          <wp:extent cx="2221865" cy="436880"/>
          <wp:effectExtent l="0" t="0" r="6985" b="1270"/>
          <wp:wrapNone/>
          <wp:docPr id="12" name="Obrázek 5" descr="stredoceskykraj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tredoceskykrajzna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5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up"/>
    <w:bookmarkEnd w:id="1"/>
  </w:p>
  <w:p w14:paraId="0C0DC66D" w14:textId="77777777" w:rsidR="00126AA8" w:rsidRDefault="00126AA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10CA"/>
    <w:multiLevelType w:val="hybridMultilevel"/>
    <w:tmpl w:val="F65EFEEC"/>
    <w:lvl w:ilvl="0" w:tplc="1DC2007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62CE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4C94D79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C34113"/>
    <w:multiLevelType w:val="hybridMultilevel"/>
    <w:tmpl w:val="8C644D76"/>
    <w:lvl w:ilvl="0" w:tplc="26F28AE6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F1704E"/>
    <w:multiLevelType w:val="hybridMultilevel"/>
    <w:tmpl w:val="6A4E9686"/>
    <w:lvl w:ilvl="0" w:tplc="3438AA6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02E21"/>
    <w:multiLevelType w:val="multilevel"/>
    <w:tmpl w:val="839EC094"/>
    <w:lvl w:ilvl="0">
      <w:start w:val="1"/>
      <w:numFmt w:val="decimal"/>
      <w:suff w:val="nothing"/>
      <w:lvlText w:val="Článek %1."/>
      <w:lvlJc w:val="left"/>
      <w:pPr>
        <w:ind w:left="6238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2B9F2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C200F63"/>
    <w:multiLevelType w:val="hybridMultilevel"/>
    <w:tmpl w:val="333CE058"/>
    <w:lvl w:ilvl="0" w:tplc="0CB861FA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C83D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57220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C524732"/>
    <w:multiLevelType w:val="hybridMultilevel"/>
    <w:tmpl w:val="23F0F254"/>
    <w:lvl w:ilvl="0" w:tplc="802EE658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C470EF"/>
    <w:multiLevelType w:val="hybridMultilevel"/>
    <w:tmpl w:val="986ABA18"/>
    <w:lvl w:ilvl="0" w:tplc="7292E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FD4E3F"/>
    <w:multiLevelType w:val="multilevel"/>
    <w:tmpl w:val="7D86E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2D7998"/>
    <w:multiLevelType w:val="multilevel"/>
    <w:tmpl w:val="F65EFEEC"/>
    <w:styleLink w:val="Styl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1F445F"/>
    <w:multiLevelType w:val="multilevel"/>
    <w:tmpl w:val="F65EFE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7331A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D603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BA14A1D"/>
    <w:multiLevelType w:val="hybridMultilevel"/>
    <w:tmpl w:val="C382F176"/>
    <w:lvl w:ilvl="0" w:tplc="040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D2E44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673F1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4CD29E5"/>
    <w:multiLevelType w:val="hybridMultilevel"/>
    <w:tmpl w:val="FFE6AB98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6"/>
  </w:num>
  <w:num w:numId="5">
    <w:abstractNumId w:val="9"/>
  </w:num>
  <w:num w:numId="6">
    <w:abstractNumId w:val="1"/>
  </w:num>
  <w:num w:numId="7">
    <w:abstractNumId w:val="16"/>
  </w:num>
  <w:num w:numId="8">
    <w:abstractNumId w:val="18"/>
  </w:num>
  <w:num w:numId="9">
    <w:abstractNumId w:val="8"/>
  </w:num>
  <w:num w:numId="10">
    <w:abstractNumId w:val="0"/>
  </w:num>
  <w:num w:numId="11">
    <w:abstractNumId w:val="4"/>
  </w:num>
  <w:num w:numId="12">
    <w:abstractNumId w:val="3"/>
  </w:num>
  <w:num w:numId="13">
    <w:abstractNumId w:val="10"/>
  </w:num>
  <w:num w:numId="14">
    <w:abstractNumId w:val="13"/>
  </w:num>
  <w:num w:numId="15">
    <w:abstractNumId w:val="14"/>
  </w:num>
  <w:num w:numId="16">
    <w:abstractNumId w:val="19"/>
  </w:num>
  <w:num w:numId="17">
    <w:abstractNumId w:val="7"/>
  </w:num>
  <w:num w:numId="18">
    <w:abstractNumId w:val="20"/>
  </w:num>
  <w:num w:numId="19">
    <w:abstractNumId w:val="17"/>
  </w:num>
  <w:num w:numId="20">
    <w:abstractNumId w:val="5"/>
  </w:num>
  <w:num w:numId="21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76F"/>
    <w:rsid w:val="00001CDA"/>
    <w:rsid w:val="00002AF4"/>
    <w:rsid w:val="00017F84"/>
    <w:rsid w:val="00033F9D"/>
    <w:rsid w:val="00036E66"/>
    <w:rsid w:val="0004108D"/>
    <w:rsid w:val="00042300"/>
    <w:rsid w:val="00044FFE"/>
    <w:rsid w:val="00051901"/>
    <w:rsid w:val="00063B33"/>
    <w:rsid w:val="00077E41"/>
    <w:rsid w:val="00095311"/>
    <w:rsid w:val="00096D26"/>
    <w:rsid w:val="000E7512"/>
    <w:rsid w:val="0011372E"/>
    <w:rsid w:val="00126AA8"/>
    <w:rsid w:val="00132EE9"/>
    <w:rsid w:val="00172544"/>
    <w:rsid w:val="001813E8"/>
    <w:rsid w:val="00192DC7"/>
    <w:rsid w:val="001A4D1A"/>
    <w:rsid w:val="001B576B"/>
    <w:rsid w:val="001C2A4D"/>
    <w:rsid w:val="001C2DF8"/>
    <w:rsid w:val="00226CD3"/>
    <w:rsid w:val="0024239B"/>
    <w:rsid w:val="002736B3"/>
    <w:rsid w:val="002A5455"/>
    <w:rsid w:val="002A77B4"/>
    <w:rsid w:val="002C6ACE"/>
    <w:rsid w:val="002D5736"/>
    <w:rsid w:val="003113CB"/>
    <w:rsid w:val="00353E0F"/>
    <w:rsid w:val="003544A4"/>
    <w:rsid w:val="00357CDF"/>
    <w:rsid w:val="003672E6"/>
    <w:rsid w:val="003722F0"/>
    <w:rsid w:val="00385244"/>
    <w:rsid w:val="00387643"/>
    <w:rsid w:val="003A58E8"/>
    <w:rsid w:val="003B0D99"/>
    <w:rsid w:val="003E403E"/>
    <w:rsid w:val="0040165D"/>
    <w:rsid w:val="00426318"/>
    <w:rsid w:val="0047176F"/>
    <w:rsid w:val="004826E0"/>
    <w:rsid w:val="004C3D11"/>
    <w:rsid w:val="004E392A"/>
    <w:rsid w:val="0050589D"/>
    <w:rsid w:val="0051513C"/>
    <w:rsid w:val="00563EF6"/>
    <w:rsid w:val="005A7844"/>
    <w:rsid w:val="005E0AC9"/>
    <w:rsid w:val="00675609"/>
    <w:rsid w:val="0068520C"/>
    <w:rsid w:val="006A69E7"/>
    <w:rsid w:val="006B2285"/>
    <w:rsid w:val="006B63B1"/>
    <w:rsid w:val="006C710D"/>
    <w:rsid w:val="006D1912"/>
    <w:rsid w:val="006D41EF"/>
    <w:rsid w:val="006D719C"/>
    <w:rsid w:val="0070745C"/>
    <w:rsid w:val="007305E1"/>
    <w:rsid w:val="00746FC6"/>
    <w:rsid w:val="00750A04"/>
    <w:rsid w:val="00780FDE"/>
    <w:rsid w:val="007C79AF"/>
    <w:rsid w:val="007D2244"/>
    <w:rsid w:val="007D7E22"/>
    <w:rsid w:val="007F1653"/>
    <w:rsid w:val="007F6124"/>
    <w:rsid w:val="0080404C"/>
    <w:rsid w:val="00851350"/>
    <w:rsid w:val="008520D0"/>
    <w:rsid w:val="00865D57"/>
    <w:rsid w:val="00874F34"/>
    <w:rsid w:val="0087575C"/>
    <w:rsid w:val="00880E03"/>
    <w:rsid w:val="008A1F54"/>
    <w:rsid w:val="008B7234"/>
    <w:rsid w:val="008D3275"/>
    <w:rsid w:val="008F213F"/>
    <w:rsid w:val="008F6825"/>
    <w:rsid w:val="009168AE"/>
    <w:rsid w:val="00931859"/>
    <w:rsid w:val="00936A15"/>
    <w:rsid w:val="00962666"/>
    <w:rsid w:val="009656AF"/>
    <w:rsid w:val="009A16E9"/>
    <w:rsid w:val="009A3F86"/>
    <w:rsid w:val="00A266A8"/>
    <w:rsid w:val="00A36993"/>
    <w:rsid w:val="00A4436D"/>
    <w:rsid w:val="00A44BDE"/>
    <w:rsid w:val="00A57048"/>
    <w:rsid w:val="00A95762"/>
    <w:rsid w:val="00AC1992"/>
    <w:rsid w:val="00AD5301"/>
    <w:rsid w:val="00AE4D21"/>
    <w:rsid w:val="00AF65D6"/>
    <w:rsid w:val="00B7228D"/>
    <w:rsid w:val="00B84325"/>
    <w:rsid w:val="00BA352B"/>
    <w:rsid w:val="00BB5074"/>
    <w:rsid w:val="00BC0845"/>
    <w:rsid w:val="00C0175E"/>
    <w:rsid w:val="00C35557"/>
    <w:rsid w:val="00C519CB"/>
    <w:rsid w:val="00C5499E"/>
    <w:rsid w:val="00C75B6B"/>
    <w:rsid w:val="00CB41E0"/>
    <w:rsid w:val="00CB6776"/>
    <w:rsid w:val="00CB7169"/>
    <w:rsid w:val="00CD066A"/>
    <w:rsid w:val="00CD18C1"/>
    <w:rsid w:val="00CE3487"/>
    <w:rsid w:val="00CE3837"/>
    <w:rsid w:val="00CE7C6C"/>
    <w:rsid w:val="00CF5F77"/>
    <w:rsid w:val="00D032E6"/>
    <w:rsid w:val="00D5559B"/>
    <w:rsid w:val="00D76EA9"/>
    <w:rsid w:val="00DB1190"/>
    <w:rsid w:val="00DB23D7"/>
    <w:rsid w:val="00DB591F"/>
    <w:rsid w:val="00DB7E92"/>
    <w:rsid w:val="00DD10B2"/>
    <w:rsid w:val="00DE030F"/>
    <w:rsid w:val="00DE3BEB"/>
    <w:rsid w:val="00E25467"/>
    <w:rsid w:val="00ED1827"/>
    <w:rsid w:val="00ED6B8E"/>
    <w:rsid w:val="00EF0818"/>
    <w:rsid w:val="00F10FF0"/>
    <w:rsid w:val="00F138A2"/>
    <w:rsid w:val="00F238F2"/>
    <w:rsid w:val="00F46AD7"/>
    <w:rsid w:val="00FD0D42"/>
    <w:rsid w:val="00FD5A69"/>
    <w:rsid w:val="00FF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7A79F1C"/>
  <w15:chartTrackingRefBased/>
  <w15:docId w15:val="{2E8D2658-B3E0-48D3-A80B-8315BEF09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rFonts w:ascii="Arial" w:hAnsi="Arial" w:cs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spacing w:line="240" w:lineRule="atLeast"/>
      <w:ind w:left="2665"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spacing w:line="240" w:lineRule="atLeast"/>
      <w:outlineLvl w:val="3"/>
    </w:pPr>
    <w:rPr>
      <w:i/>
    </w:rPr>
  </w:style>
  <w:style w:type="paragraph" w:styleId="Nadpis5">
    <w:name w:val="heading 5"/>
    <w:basedOn w:val="Normln"/>
    <w:next w:val="Normln"/>
    <w:qFormat/>
    <w:pPr>
      <w:keepNext/>
      <w:spacing w:line="240" w:lineRule="atLeast"/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spacing w:line="240" w:lineRule="atLeast"/>
      <w:jc w:val="both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2">
    <w:name w:val="Body Text 2"/>
    <w:basedOn w:val="Normln"/>
    <w:semiHidden/>
    <w:pPr>
      <w:tabs>
        <w:tab w:val="left" w:pos="2970"/>
      </w:tabs>
      <w:jc w:val="both"/>
    </w:pPr>
    <w:rPr>
      <w:sz w:val="22"/>
    </w:rPr>
  </w:style>
  <w:style w:type="paragraph" w:styleId="Odstavecseseznamem">
    <w:name w:val="List Paragraph"/>
    <w:basedOn w:val="Normln"/>
    <w:uiPriority w:val="34"/>
    <w:qFormat/>
    <w:rsid w:val="0047176F"/>
    <w:pPr>
      <w:ind w:left="708"/>
    </w:pPr>
  </w:style>
  <w:style w:type="numbering" w:customStyle="1" w:styleId="Styl1">
    <w:name w:val="Styl1"/>
    <w:uiPriority w:val="99"/>
    <w:rsid w:val="00CF5F77"/>
    <w:pPr>
      <w:numPr>
        <w:numId w:val="14"/>
      </w:numPr>
    </w:pPr>
  </w:style>
  <w:style w:type="paragraph" w:styleId="Zhlav">
    <w:name w:val="header"/>
    <w:basedOn w:val="Normln"/>
    <w:link w:val="ZhlavChar"/>
    <w:unhideWhenUsed/>
    <w:rsid w:val="008F21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F213F"/>
    <w:rPr>
      <w:rFonts w:ascii="Arial" w:hAnsi="Arial" w:cs="Arial"/>
      <w:szCs w:val="24"/>
    </w:rPr>
  </w:style>
  <w:style w:type="character" w:customStyle="1" w:styleId="ZpatChar">
    <w:name w:val="Zápatí Char"/>
    <w:link w:val="Zpat"/>
    <w:rsid w:val="008F213F"/>
    <w:rPr>
      <w:rFonts w:ascii="Arial" w:hAnsi="Arial" w:cs="Arial"/>
      <w:szCs w:val="24"/>
    </w:rPr>
  </w:style>
  <w:style w:type="character" w:customStyle="1" w:styleId="Heading2Char">
    <w:name w:val="Heading 2 Char"/>
    <w:semiHidden/>
    <w:locked/>
    <w:rsid w:val="0004108D"/>
    <w:rPr>
      <w:rFonts w:ascii="Cambria" w:hAnsi="Cambria" w:cs="Times New Roman"/>
      <w:b/>
      <w:bCs/>
      <w:i/>
      <w:iC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2D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C2DF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rsid w:val="00226CD3"/>
    <w:rPr>
      <w:rFonts w:ascii="Arial" w:hAnsi="Arial" w:cs="Arial"/>
      <w:b/>
      <w:bCs/>
      <w:sz w:val="32"/>
      <w:szCs w:val="32"/>
    </w:rPr>
  </w:style>
  <w:style w:type="character" w:customStyle="1" w:styleId="ZkladntextChar">
    <w:name w:val="Základní text Char"/>
    <w:link w:val="Zkladntext"/>
    <w:semiHidden/>
    <w:rsid w:val="00226CD3"/>
    <w:rPr>
      <w:rFonts w:ascii="Arial" w:hAnsi="Arial" w:cs="Arial"/>
      <w:szCs w:val="24"/>
    </w:rPr>
  </w:style>
  <w:style w:type="paragraph" w:customStyle="1" w:styleId="Odstavec">
    <w:name w:val="Odstavec"/>
    <w:basedOn w:val="Normln"/>
    <w:rsid w:val="003B0D99"/>
    <w:pPr>
      <w:widowControl w:val="0"/>
      <w:autoSpaceDE/>
      <w:autoSpaceDN/>
      <w:spacing w:before="20" w:after="20"/>
      <w:ind w:firstLine="454"/>
      <w:jc w:val="both"/>
    </w:pPr>
    <w:rPr>
      <w:rFonts w:ascii="Times New Roman" w:hAnsi="Times New Roman" w:cs="Times New Roman"/>
      <w:sz w:val="24"/>
      <w:szCs w:val="20"/>
    </w:rPr>
  </w:style>
  <w:style w:type="paragraph" w:customStyle="1" w:styleId="AKFZFnormln">
    <w:name w:val="AKFZF_normální"/>
    <w:link w:val="AKFZFnormlnChar"/>
    <w:qFormat/>
    <w:rsid w:val="0068520C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basedOn w:val="Standardnpsmoodstavce"/>
    <w:link w:val="AKFZFnormln"/>
    <w:rsid w:val="0068520C"/>
    <w:rPr>
      <w:rFonts w:ascii="Arial" w:eastAsia="Calibri" w:hAnsi="Arial" w:cs="Calibri"/>
      <w:sz w:val="22"/>
      <w:szCs w:val="22"/>
      <w:lang w:eastAsia="en-US"/>
    </w:rPr>
  </w:style>
  <w:style w:type="paragraph" w:customStyle="1" w:styleId="Default">
    <w:name w:val="Default"/>
    <w:rsid w:val="0068520C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Textodst1sl">
    <w:name w:val="Text odst.1čísl"/>
    <w:basedOn w:val="Normln"/>
    <w:link w:val="Textodst1slChar"/>
    <w:uiPriority w:val="99"/>
    <w:rsid w:val="008F6825"/>
    <w:pPr>
      <w:numPr>
        <w:ilvl w:val="1"/>
        <w:numId w:val="20"/>
      </w:numPr>
      <w:tabs>
        <w:tab w:val="left" w:pos="0"/>
        <w:tab w:val="left" w:pos="284"/>
      </w:tabs>
      <w:autoSpaceDE/>
      <w:autoSpaceDN/>
      <w:spacing w:before="80"/>
      <w:jc w:val="both"/>
      <w:outlineLvl w:val="1"/>
    </w:pPr>
    <w:rPr>
      <w:rFonts w:ascii="Times New Roman" w:hAnsi="Times New Roman" w:cs="Times New Roman"/>
      <w:sz w:val="24"/>
      <w:szCs w:val="20"/>
    </w:rPr>
  </w:style>
  <w:style w:type="paragraph" w:customStyle="1" w:styleId="Textodst3psmena">
    <w:name w:val="Text odst. 3 písmena"/>
    <w:basedOn w:val="Textodst1sl"/>
    <w:rsid w:val="008F6825"/>
    <w:pPr>
      <w:numPr>
        <w:ilvl w:val="3"/>
      </w:numPr>
      <w:tabs>
        <w:tab w:val="clear" w:pos="1753"/>
        <w:tab w:val="num" w:pos="360"/>
      </w:tabs>
      <w:spacing w:before="0"/>
      <w:ind w:left="2520" w:hanging="360"/>
      <w:outlineLvl w:val="3"/>
    </w:pPr>
  </w:style>
  <w:style w:type="paragraph" w:customStyle="1" w:styleId="Textodst2slovan">
    <w:name w:val="Text odst.2 číslovaný"/>
    <w:basedOn w:val="Textodst1sl"/>
    <w:uiPriority w:val="99"/>
    <w:rsid w:val="008F6825"/>
    <w:pPr>
      <w:numPr>
        <w:ilvl w:val="2"/>
      </w:numPr>
      <w:tabs>
        <w:tab w:val="clear" w:pos="0"/>
        <w:tab w:val="clear" w:pos="284"/>
        <w:tab w:val="clear" w:pos="992"/>
        <w:tab w:val="num" w:pos="360"/>
      </w:tabs>
      <w:spacing w:before="0"/>
      <w:ind w:left="1800" w:hanging="180"/>
      <w:outlineLvl w:val="2"/>
    </w:pPr>
  </w:style>
  <w:style w:type="character" w:customStyle="1" w:styleId="Textodst1slChar">
    <w:name w:val="Text odst.1čísl Char"/>
    <w:link w:val="Textodst1sl"/>
    <w:uiPriority w:val="99"/>
    <w:rsid w:val="008F6825"/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C0175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01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236E4-0BDB-4D8E-96D5-4B82CA865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1989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Noemi Ilczyszyn</dc:creator>
  <cp:keywords/>
  <cp:lastModifiedBy>Benková Irena</cp:lastModifiedBy>
  <cp:revision>2</cp:revision>
  <cp:lastPrinted>2020-04-15T13:23:00Z</cp:lastPrinted>
  <dcterms:created xsi:type="dcterms:W3CDTF">2025-11-20T14:48:00Z</dcterms:created>
  <dcterms:modified xsi:type="dcterms:W3CDTF">2025-11-20T14:48:00Z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-2078830865</vt:i4>
  </property>
  <property fmtid="{D5CDD505-2E9C-101B-9397-08002B2CF9AE}" pid="3" name="_EmailSubject">
    <vt:lpwstr>Hostivice - Palouky - ZAV 2003</vt:lpwstr>
  </property>
  <property fmtid="{D5CDD505-2E9C-101B-9397-08002B2CF9AE}" pid="4" name="_AuthorEmail">
    <vt:lpwstr>andrew.tuckett@grontmij.cz</vt:lpwstr>
  </property>
  <property fmtid="{D5CDD505-2E9C-101B-9397-08002B2CF9AE}" pid="5" name="_AuthorEmailDisplayName">
    <vt:lpwstr>Andrew Tuckett</vt:lpwstr>
  </property>
  <property fmtid="{D5CDD505-2E9C-101B-9397-08002B2CF9AE}" pid="6" name="_ReviewingToolsShownOnce">
    <vt:lpwstr/>
  </property>
</Properties>
</file>