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E8D" w:rsidRDefault="00591E8D">
      <w:pPr>
        <w:pStyle w:val="Nzev"/>
        <w:ind w:left="357"/>
        <w:rPr>
          <w:sz w:val="32"/>
        </w:rPr>
      </w:pPr>
      <w:r>
        <w:rPr>
          <w:sz w:val="32"/>
        </w:rPr>
        <w:t xml:space="preserve">Dodatek č. 1 </w:t>
      </w:r>
    </w:p>
    <w:p w:rsidR="00C4160C" w:rsidRPr="00B9693A" w:rsidRDefault="00591E8D">
      <w:pPr>
        <w:pStyle w:val="Nzev"/>
        <w:ind w:left="357"/>
        <w:rPr>
          <w:sz w:val="32"/>
        </w:rPr>
      </w:pPr>
      <w:r>
        <w:rPr>
          <w:sz w:val="32"/>
        </w:rPr>
        <w:t>ke s</w:t>
      </w:r>
      <w:r w:rsidR="00C4160C" w:rsidRPr="00B9693A">
        <w:rPr>
          <w:sz w:val="32"/>
        </w:rPr>
        <w:t>mlouv</w:t>
      </w:r>
      <w:r>
        <w:rPr>
          <w:sz w:val="32"/>
        </w:rPr>
        <w:t>ě</w:t>
      </w:r>
      <w:r w:rsidR="00C4160C" w:rsidRPr="00B9693A">
        <w:rPr>
          <w:sz w:val="32"/>
        </w:rPr>
        <w:t xml:space="preserve"> o nájmu honitby</w:t>
      </w:r>
    </w:p>
    <w:p w:rsidR="009A41D2" w:rsidRPr="00B9693A" w:rsidRDefault="009A41D2">
      <w:pPr>
        <w:pStyle w:val="Nzev"/>
        <w:ind w:left="357"/>
        <w:rPr>
          <w:i/>
          <w:iCs/>
          <w:sz w:val="28"/>
          <w:szCs w:val="28"/>
        </w:rPr>
      </w:pPr>
      <w:r w:rsidRPr="00B9693A">
        <w:rPr>
          <w:i/>
          <w:iCs/>
          <w:sz w:val="28"/>
          <w:szCs w:val="28"/>
        </w:rPr>
        <w:t xml:space="preserve">LMO – </w:t>
      </w:r>
      <w:r w:rsidR="00C13F59">
        <w:rPr>
          <w:i/>
          <w:iCs/>
          <w:sz w:val="28"/>
          <w:szCs w:val="28"/>
        </w:rPr>
        <w:t>Paseka</w:t>
      </w:r>
    </w:p>
    <w:p w:rsidR="009A41D2" w:rsidRDefault="009A41D2">
      <w:pPr>
        <w:pStyle w:val="Nzev"/>
        <w:ind w:left="357"/>
        <w:rPr>
          <w:i/>
          <w:iCs/>
          <w:sz w:val="28"/>
          <w:szCs w:val="28"/>
        </w:rPr>
      </w:pPr>
      <w:r w:rsidRPr="00B9693A">
        <w:rPr>
          <w:i/>
          <w:iCs/>
          <w:sz w:val="28"/>
          <w:szCs w:val="28"/>
        </w:rPr>
        <w:t>CZ7110</w:t>
      </w:r>
      <w:r w:rsidR="006F7819">
        <w:rPr>
          <w:i/>
          <w:iCs/>
          <w:sz w:val="28"/>
          <w:szCs w:val="28"/>
        </w:rPr>
        <w:t>5</w:t>
      </w:r>
      <w:r w:rsidRPr="00B9693A">
        <w:rPr>
          <w:i/>
          <w:iCs/>
          <w:sz w:val="28"/>
          <w:szCs w:val="28"/>
        </w:rPr>
        <w:t>060</w:t>
      </w:r>
      <w:r w:rsidR="006F7819">
        <w:rPr>
          <w:i/>
          <w:iCs/>
          <w:sz w:val="28"/>
          <w:szCs w:val="28"/>
        </w:rPr>
        <w:t>19</w:t>
      </w:r>
    </w:p>
    <w:p w:rsidR="00C4160C" w:rsidRPr="00B9693A" w:rsidRDefault="00C4160C" w:rsidP="00591E8D">
      <w:pPr>
        <w:ind w:left="357"/>
        <w:jc w:val="both"/>
      </w:pPr>
      <w:r w:rsidRPr="00B9693A">
        <w:t>uzavřen</w:t>
      </w:r>
      <w:r w:rsidR="00591E8D">
        <w:t>ý</w:t>
      </w:r>
      <w:r w:rsidRPr="00B9693A">
        <w:t xml:space="preserve"> podle § 33 zákona č. 449/2001 Sb., o myslivosti</w:t>
      </w:r>
      <w:r w:rsidR="00FB7A5A" w:rsidRPr="00B9693A">
        <w:t>, ve znění pozdějších předpisů (dále jen „zákon o myslivosti) a dle ustanovení § 2201 a násl. zákona č. 89/20212 Sb., občanský zákoník, ve znění pozdějších předpisů (dále jen „občanský zákoník“)</w:t>
      </w:r>
    </w:p>
    <w:p w:rsidR="00FB7A5A" w:rsidRPr="00B9693A" w:rsidRDefault="00FB7A5A">
      <w:pPr>
        <w:ind w:left="357"/>
        <w:jc w:val="center"/>
      </w:pPr>
    </w:p>
    <w:p w:rsidR="00FB7A5A" w:rsidRDefault="00FB7A5A">
      <w:pPr>
        <w:ind w:left="357"/>
        <w:jc w:val="center"/>
      </w:pPr>
      <w:r w:rsidRPr="00B9693A">
        <w:t>mezi</w:t>
      </w:r>
    </w:p>
    <w:p w:rsidR="000820AD" w:rsidRPr="00B9693A" w:rsidRDefault="000820AD">
      <w:pPr>
        <w:ind w:left="357"/>
        <w:jc w:val="center"/>
      </w:pPr>
    </w:p>
    <w:p w:rsidR="00C4160C" w:rsidRPr="00B9693A" w:rsidRDefault="00C4160C">
      <w:pPr>
        <w:spacing w:before="120"/>
        <w:jc w:val="both"/>
        <w:rPr>
          <w:b/>
          <w:snapToGrid w:val="0"/>
          <w:lang w:eastAsia="cs-CZ"/>
        </w:rPr>
      </w:pPr>
      <w:r w:rsidRPr="00B9693A">
        <w:rPr>
          <w:bCs/>
          <w:snapToGrid w:val="0"/>
          <w:lang w:eastAsia="cs-CZ"/>
        </w:rPr>
        <w:t>1.</w:t>
      </w:r>
      <w:r w:rsidRPr="00B9693A">
        <w:rPr>
          <w:b/>
          <w:snapToGrid w:val="0"/>
          <w:lang w:eastAsia="cs-CZ"/>
        </w:rPr>
        <w:t xml:space="preserve"> </w:t>
      </w:r>
      <w:r w:rsidRPr="00B9693A">
        <w:rPr>
          <w:b/>
          <w:snapToGrid w:val="0"/>
          <w:lang w:eastAsia="cs-CZ"/>
        </w:rPr>
        <w:tab/>
      </w:r>
      <w:r w:rsidR="00FB7A5A" w:rsidRPr="00B9693A">
        <w:rPr>
          <w:bCs/>
          <w:snapToGrid w:val="0"/>
          <w:lang w:eastAsia="cs-CZ"/>
        </w:rPr>
        <w:t>držitelem honitby</w:t>
      </w:r>
      <w:r w:rsidR="00FB7A5A" w:rsidRPr="00B9693A">
        <w:rPr>
          <w:b/>
          <w:snapToGrid w:val="0"/>
          <w:lang w:eastAsia="cs-CZ"/>
        </w:rPr>
        <w:t xml:space="preserve"> </w:t>
      </w:r>
    </w:p>
    <w:p w:rsidR="00FB7A5A" w:rsidRPr="00B9693A" w:rsidRDefault="00FB7A5A">
      <w:pPr>
        <w:spacing w:before="120"/>
        <w:jc w:val="both"/>
        <w:rPr>
          <w:b/>
          <w:bCs/>
          <w:snapToGrid w:val="0"/>
          <w:lang w:eastAsia="cs-CZ"/>
        </w:rPr>
      </w:pPr>
      <w:r w:rsidRPr="00B9693A">
        <w:rPr>
          <w:snapToGrid w:val="0"/>
          <w:lang w:eastAsia="cs-CZ"/>
        </w:rPr>
        <w:tab/>
      </w:r>
      <w:r w:rsidR="00591E8D" w:rsidRPr="00591E8D">
        <w:rPr>
          <w:b/>
          <w:snapToGrid w:val="0"/>
          <w:lang w:eastAsia="cs-CZ"/>
        </w:rPr>
        <w:t>s</w:t>
      </w:r>
      <w:r w:rsidRPr="00591E8D">
        <w:rPr>
          <w:b/>
          <w:bCs/>
          <w:snapToGrid w:val="0"/>
          <w:lang w:eastAsia="cs-CZ"/>
        </w:rPr>
        <w:t>tatutární</w:t>
      </w:r>
      <w:r w:rsidRPr="00B9693A">
        <w:rPr>
          <w:b/>
          <w:bCs/>
          <w:snapToGrid w:val="0"/>
          <w:lang w:eastAsia="cs-CZ"/>
        </w:rPr>
        <w:t xml:space="preserve"> město Olomouc</w:t>
      </w:r>
    </w:p>
    <w:p w:rsidR="00C4160C" w:rsidRPr="00B9693A" w:rsidRDefault="00C4160C">
      <w:pPr>
        <w:ind w:firstLine="709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 xml:space="preserve">se sídlem v Olomouci, </w:t>
      </w:r>
      <w:r w:rsidR="00FB7A5A" w:rsidRPr="00B9693A">
        <w:rPr>
          <w:snapToGrid w:val="0"/>
          <w:lang w:eastAsia="cs-CZ"/>
        </w:rPr>
        <w:t>Horní náměstí</w:t>
      </w:r>
      <w:r w:rsidR="00591E8D">
        <w:rPr>
          <w:snapToGrid w:val="0"/>
          <w:lang w:eastAsia="cs-CZ"/>
        </w:rPr>
        <w:t xml:space="preserve"> č. p. 583</w:t>
      </w:r>
      <w:r w:rsidR="00FB7A5A" w:rsidRPr="00B9693A">
        <w:rPr>
          <w:snapToGrid w:val="0"/>
          <w:lang w:eastAsia="cs-CZ"/>
        </w:rPr>
        <w:t>, PSČ 77</w:t>
      </w:r>
      <w:r w:rsidR="00591E8D">
        <w:rPr>
          <w:snapToGrid w:val="0"/>
          <w:lang w:eastAsia="cs-CZ"/>
        </w:rPr>
        <w:t>9 000,</w:t>
      </w:r>
      <w:r w:rsidR="00007B4A" w:rsidRPr="00B9693A">
        <w:rPr>
          <w:snapToGrid w:val="0"/>
          <w:lang w:eastAsia="cs-CZ"/>
        </w:rPr>
        <w:t xml:space="preserve"> </w:t>
      </w:r>
    </w:p>
    <w:p w:rsidR="00C4160C" w:rsidRDefault="00C4160C">
      <w:pPr>
        <w:ind w:firstLine="709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 xml:space="preserve">IČ: </w:t>
      </w:r>
      <w:r w:rsidR="00FB7A5A" w:rsidRPr="00B9693A">
        <w:rPr>
          <w:snapToGrid w:val="0"/>
          <w:lang w:eastAsia="cs-CZ"/>
        </w:rPr>
        <w:t>00299308,</w:t>
      </w:r>
    </w:p>
    <w:p w:rsidR="000820AD" w:rsidRPr="00B9693A" w:rsidRDefault="000820AD">
      <w:pPr>
        <w:ind w:firstLine="709"/>
        <w:jc w:val="both"/>
        <w:rPr>
          <w:snapToGrid w:val="0"/>
          <w:lang w:eastAsia="cs-CZ"/>
        </w:rPr>
      </w:pPr>
    </w:p>
    <w:p w:rsidR="00FB7A5A" w:rsidRPr="00B9693A" w:rsidRDefault="00FB7A5A" w:rsidP="00FB7A5A">
      <w:pPr>
        <w:ind w:left="708" w:firstLine="1"/>
        <w:jc w:val="both"/>
        <w:rPr>
          <w:i/>
          <w:iCs/>
          <w:snapToGrid w:val="0"/>
          <w:lang w:eastAsia="cs-CZ"/>
        </w:rPr>
      </w:pPr>
      <w:r w:rsidRPr="00B9693A">
        <w:rPr>
          <w:i/>
          <w:iCs/>
          <w:snapToGrid w:val="0"/>
          <w:lang w:eastAsia="cs-CZ"/>
        </w:rPr>
        <w:t xml:space="preserve">zastoupené na základě pachtovní smlouvy č. OMAJ-PR/PACH/002800/2015/Plh ze dne </w:t>
      </w:r>
      <w:r w:rsidR="000820AD">
        <w:rPr>
          <w:i/>
          <w:iCs/>
          <w:snapToGrid w:val="0"/>
          <w:lang w:eastAsia="cs-CZ"/>
        </w:rPr>
        <w:br/>
      </w:r>
      <w:r w:rsidRPr="00B9693A">
        <w:rPr>
          <w:i/>
          <w:iCs/>
          <w:snapToGrid w:val="0"/>
          <w:lang w:eastAsia="cs-CZ"/>
        </w:rPr>
        <w:t>30.</w:t>
      </w:r>
      <w:r w:rsidR="000820AD">
        <w:rPr>
          <w:i/>
          <w:iCs/>
          <w:snapToGrid w:val="0"/>
          <w:lang w:eastAsia="cs-CZ"/>
        </w:rPr>
        <w:t xml:space="preserve"> </w:t>
      </w:r>
      <w:r w:rsidRPr="00B9693A">
        <w:rPr>
          <w:i/>
          <w:iCs/>
          <w:snapToGrid w:val="0"/>
          <w:lang w:eastAsia="cs-CZ"/>
        </w:rPr>
        <w:t>12.</w:t>
      </w:r>
      <w:r w:rsidR="000820AD">
        <w:rPr>
          <w:i/>
          <w:iCs/>
          <w:snapToGrid w:val="0"/>
          <w:lang w:eastAsia="cs-CZ"/>
        </w:rPr>
        <w:t xml:space="preserve"> </w:t>
      </w:r>
      <w:r w:rsidRPr="00B9693A">
        <w:rPr>
          <w:i/>
          <w:iCs/>
          <w:snapToGrid w:val="0"/>
          <w:lang w:eastAsia="cs-CZ"/>
        </w:rPr>
        <w:t xml:space="preserve">2015 společností </w:t>
      </w:r>
      <w:r w:rsidRPr="00B9693A">
        <w:rPr>
          <w:b/>
          <w:bCs/>
          <w:i/>
          <w:iCs/>
          <w:snapToGrid w:val="0"/>
          <w:lang w:eastAsia="cs-CZ"/>
        </w:rPr>
        <w:t>Lesy města Olomouce, a.s.</w:t>
      </w:r>
      <w:r w:rsidRPr="00B9693A">
        <w:rPr>
          <w:i/>
          <w:iCs/>
          <w:snapToGrid w:val="0"/>
          <w:lang w:eastAsia="cs-CZ"/>
        </w:rPr>
        <w:t>, zastoupenou</w:t>
      </w:r>
      <w:r w:rsidR="00B15A03" w:rsidRPr="00B9693A">
        <w:rPr>
          <w:i/>
          <w:iCs/>
          <w:snapToGrid w:val="0"/>
          <w:lang w:eastAsia="cs-CZ"/>
        </w:rPr>
        <w:t>:</w:t>
      </w:r>
    </w:p>
    <w:p w:rsidR="00FB7A5A" w:rsidRPr="00B9693A" w:rsidRDefault="00B15A03" w:rsidP="00FB7A5A">
      <w:pPr>
        <w:ind w:left="708" w:firstLine="1"/>
        <w:jc w:val="both"/>
        <w:rPr>
          <w:i/>
          <w:iCs/>
          <w:snapToGrid w:val="0"/>
          <w:lang w:eastAsia="cs-CZ"/>
        </w:rPr>
      </w:pPr>
      <w:r w:rsidRPr="00B9693A">
        <w:rPr>
          <w:b/>
          <w:bCs/>
          <w:i/>
          <w:iCs/>
          <w:snapToGrid w:val="0"/>
          <w:lang w:eastAsia="cs-CZ"/>
        </w:rPr>
        <w:t>Ing. David J</w:t>
      </w:r>
      <w:r w:rsidR="00B943C9" w:rsidRPr="00B9693A">
        <w:rPr>
          <w:b/>
          <w:bCs/>
          <w:i/>
          <w:iCs/>
          <w:snapToGrid w:val="0"/>
          <w:lang w:eastAsia="cs-CZ"/>
        </w:rPr>
        <w:t>a</w:t>
      </w:r>
      <w:r w:rsidRPr="00B9693A">
        <w:rPr>
          <w:b/>
          <w:bCs/>
          <w:i/>
          <w:iCs/>
          <w:snapToGrid w:val="0"/>
          <w:lang w:eastAsia="cs-CZ"/>
        </w:rPr>
        <w:t>násek</w:t>
      </w:r>
      <w:r w:rsidRPr="00B9693A">
        <w:rPr>
          <w:i/>
          <w:iCs/>
          <w:snapToGrid w:val="0"/>
          <w:lang w:eastAsia="cs-CZ"/>
        </w:rPr>
        <w:t xml:space="preserve"> - předseda představenstva</w:t>
      </w:r>
    </w:p>
    <w:p w:rsidR="00B15A03" w:rsidRPr="00B9693A" w:rsidRDefault="00B15A03" w:rsidP="00FB7A5A">
      <w:pPr>
        <w:ind w:left="708" w:firstLine="1"/>
        <w:jc w:val="both"/>
        <w:rPr>
          <w:i/>
          <w:iCs/>
          <w:snapToGrid w:val="0"/>
          <w:lang w:eastAsia="cs-CZ"/>
        </w:rPr>
      </w:pPr>
      <w:r w:rsidRPr="00B9693A">
        <w:rPr>
          <w:b/>
          <w:bCs/>
          <w:i/>
          <w:iCs/>
          <w:snapToGrid w:val="0"/>
          <w:lang w:eastAsia="cs-CZ"/>
        </w:rPr>
        <w:t>Mgr. Miroslav Žbánek, MPA</w:t>
      </w:r>
      <w:r w:rsidRPr="00B9693A">
        <w:rPr>
          <w:i/>
          <w:iCs/>
          <w:snapToGrid w:val="0"/>
          <w:lang w:eastAsia="cs-CZ"/>
        </w:rPr>
        <w:t xml:space="preserve"> – místopředseda představenstva</w:t>
      </w:r>
    </w:p>
    <w:p w:rsidR="00FB7A5A" w:rsidRPr="00B9693A" w:rsidRDefault="00FB7A5A">
      <w:pPr>
        <w:ind w:firstLine="709"/>
        <w:jc w:val="both"/>
        <w:rPr>
          <w:snapToGrid w:val="0"/>
          <w:lang w:eastAsia="cs-CZ"/>
        </w:rPr>
      </w:pPr>
    </w:p>
    <w:p w:rsidR="00FB7A5A" w:rsidRPr="00B9693A" w:rsidRDefault="00B15A03">
      <w:pPr>
        <w:ind w:firstLine="709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>se sídlem v Olomouci, Lomená 177/4, PSČ 779 00</w:t>
      </w:r>
    </w:p>
    <w:p w:rsidR="00B15A03" w:rsidRPr="00B9693A" w:rsidRDefault="00B15A03">
      <w:pPr>
        <w:ind w:firstLine="709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>IČ: 28633032</w:t>
      </w:r>
    </w:p>
    <w:p w:rsidR="00007B4A" w:rsidRPr="00B9693A" w:rsidRDefault="00007B4A">
      <w:pPr>
        <w:ind w:firstLine="709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>DIČ:</w:t>
      </w:r>
      <w:r w:rsidR="00591E8D">
        <w:rPr>
          <w:snapToGrid w:val="0"/>
          <w:lang w:eastAsia="cs-CZ"/>
        </w:rPr>
        <w:t xml:space="preserve"> </w:t>
      </w:r>
      <w:r w:rsidRPr="00B9693A">
        <w:rPr>
          <w:snapToGrid w:val="0"/>
          <w:lang w:eastAsia="cs-CZ"/>
        </w:rPr>
        <w:t>CZ</w:t>
      </w:r>
      <w:r w:rsidR="00B15A03" w:rsidRPr="00B9693A">
        <w:rPr>
          <w:snapToGrid w:val="0"/>
          <w:lang w:eastAsia="cs-CZ"/>
        </w:rPr>
        <w:t>28633032</w:t>
      </w:r>
    </w:p>
    <w:p w:rsidR="00B15A03" w:rsidRPr="00B9693A" w:rsidRDefault="00B15A03">
      <w:pPr>
        <w:ind w:firstLine="709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>ID DS: 3uttwxr</w:t>
      </w:r>
    </w:p>
    <w:p w:rsidR="00C4160C" w:rsidRPr="00B9693A" w:rsidRDefault="00C4160C" w:rsidP="00B15A03">
      <w:pPr>
        <w:spacing w:before="120"/>
        <w:ind w:firstLine="708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 xml:space="preserve">(dále </w:t>
      </w:r>
      <w:r w:rsidR="000820AD">
        <w:rPr>
          <w:snapToGrid w:val="0"/>
          <w:lang w:eastAsia="cs-CZ"/>
        </w:rPr>
        <w:t xml:space="preserve">i </w:t>
      </w:r>
      <w:r w:rsidRPr="00B9693A">
        <w:rPr>
          <w:snapToGrid w:val="0"/>
          <w:lang w:eastAsia="cs-CZ"/>
        </w:rPr>
        <w:t xml:space="preserve">jen </w:t>
      </w:r>
      <w:r w:rsidR="009A41D2" w:rsidRPr="00B9693A">
        <w:rPr>
          <w:snapToGrid w:val="0"/>
          <w:lang w:eastAsia="cs-CZ"/>
        </w:rPr>
        <w:t>„</w:t>
      </w:r>
      <w:r w:rsidRPr="00B9693A">
        <w:rPr>
          <w:b/>
          <w:bCs/>
          <w:snapToGrid w:val="0"/>
          <w:lang w:eastAsia="cs-CZ"/>
        </w:rPr>
        <w:t>pronajímatel</w:t>
      </w:r>
      <w:r w:rsidR="009A41D2" w:rsidRPr="00B9693A">
        <w:rPr>
          <w:b/>
          <w:bCs/>
          <w:snapToGrid w:val="0"/>
          <w:lang w:eastAsia="cs-CZ"/>
        </w:rPr>
        <w:t>“</w:t>
      </w:r>
      <w:r w:rsidRPr="00B9693A">
        <w:rPr>
          <w:snapToGrid w:val="0"/>
          <w:lang w:eastAsia="cs-CZ"/>
        </w:rPr>
        <w:t>) na straně jedné</w:t>
      </w:r>
    </w:p>
    <w:p w:rsidR="000820AD" w:rsidRPr="00B9693A" w:rsidRDefault="000820AD" w:rsidP="000820AD">
      <w:pPr>
        <w:spacing w:before="120"/>
        <w:jc w:val="center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>a</w:t>
      </w:r>
    </w:p>
    <w:p w:rsidR="000820AD" w:rsidRPr="00B9693A" w:rsidRDefault="000820AD" w:rsidP="000820AD">
      <w:pPr>
        <w:pStyle w:val="Zkladntext"/>
        <w:spacing w:before="240" w:line="240" w:lineRule="auto"/>
        <w:ind w:left="705" w:hanging="705"/>
      </w:pPr>
      <w:r w:rsidRPr="00B9693A">
        <w:t xml:space="preserve">2. </w:t>
      </w:r>
      <w:r w:rsidRPr="00B9693A">
        <w:tab/>
      </w:r>
      <w:r>
        <w:t>F</w:t>
      </w:r>
      <w:r w:rsidRPr="00B9693A">
        <w:t>yzická osoba</w:t>
      </w:r>
      <w:r>
        <w:tab/>
      </w:r>
      <w:r w:rsidRPr="00B9693A">
        <w:t xml:space="preserve">: </w:t>
      </w:r>
      <w:r>
        <w:tab/>
      </w:r>
      <w:r>
        <w:tab/>
      </w:r>
      <w:r w:rsidRPr="006F7819">
        <w:rPr>
          <w:b/>
          <w:bCs/>
        </w:rPr>
        <w:t>Pavel Barbořík</w:t>
      </w:r>
    </w:p>
    <w:p w:rsidR="000820AD" w:rsidRPr="00B9693A" w:rsidRDefault="000820AD" w:rsidP="000820AD">
      <w:pPr>
        <w:ind w:firstLine="709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 xml:space="preserve">se sídlem  </w:t>
      </w:r>
      <w:r w:rsidRPr="00B9693A">
        <w:rPr>
          <w:snapToGrid w:val="0"/>
          <w:lang w:eastAsia="cs-CZ"/>
        </w:rPr>
        <w:tab/>
      </w:r>
      <w:r>
        <w:rPr>
          <w:snapToGrid w:val="0"/>
          <w:lang w:eastAsia="cs-CZ"/>
        </w:rPr>
        <w:t>Medlov 268, 783 01</w:t>
      </w:r>
      <w:r w:rsidRPr="00B9693A">
        <w:rPr>
          <w:snapToGrid w:val="0"/>
          <w:lang w:eastAsia="cs-CZ"/>
        </w:rPr>
        <w:tab/>
      </w:r>
    </w:p>
    <w:p w:rsidR="000820AD" w:rsidRPr="00B9693A" w:rsidRDefault="000820AD" w:rsidP="000820AD">
      <w:pPr>
        <w:ind w:firstLine="709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 xml:space="preserve">IČO: </w:t>
      </w:r>
      <w:r w:rsidRPr="00B9693A">
        <w:rPr>
          <w:snapToGrid w:val="0"/>
          <w:lang w:eastAsia="cs-CZ"/>
        </w:rPr>
        <w:tab/>
      </w:r>
      <w:r w:rsidRPr="00B9693A">
        <w:rPr>
          <w:snapToGrid w:val="0"/>
          <w:lang w:eastAsia="cs-CZ"/>
        </w:rPr>
        <w:tab/>
      </w:r>
      <w:r>
        <w:rPr>
          <w:snapToGrid w:val="0"/>
          <w:lang w:eastAsia="cs-CZ"/>
        </w:rPr>
        <w:t>68357770</w:t>
      </w:r>
      <w:r w:rsidRPr="00B9693A">
        <w:rPr>
          <w:snapToGrid w:val="0"/>
          <w:lang w:eastAsia="cs-CZ"/>
        </w:rPr>
        <w:t xml:space="preserve">           </w:t>
      </w:r>
      <w:r w:rsidRPr="00B9693A">
        <w:rPr>
          <w:snapToGrid w:val="0"/>
          <w:lang w:eastAsia="cs-CZ"/>
        </w:rPr>
        <w:tab/>
      </w:r>
    </w:p>
    <w:p w:rsidR="000820AD" w:rsidRPr="00B9693A" w:rsidRDefault="000820AD" w:rsidP="000820AD">
      <w:pPr>
        <w:ind w:firstLine="709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>DIČ:</w:t>
      </w:r>
      <w:r>
        <w:rPr>
          <w:snapToGrid w:val="0"/>
          <w:lang w:eastAsia="cs-CZ"/>
        </w:rPr>
        <w:tab/>
      </w:r>
      <w:r>
        <w:rPr>
          <w:snapToGrid w:val="0"/>
          <w:lang w:eastAsia="cs-CZ"/>
        </w:rPr>
        <w:tab/>
      </w:r>
      <w:r w:rsidR="00A568E4">
        <w:rPr>
          <w:snapToGrid w:val="0"/>
          <w:lang w:eastAsia="cs-CZ"/>
        </w:rPr>
        <w:t>CZ5808041789</w:t>
      </w:r>
    </w:p>
    <w:p w:rsidR="000820AD" w:rsidRDefault="000820AD" w:rsidP="000820AD">
      <w:pPr>
        <w:ind w:left="709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>ID DS:</w:t>
      </w:r>
      <w:r w:rsidRPr="00B9693A">
        <w:rPr>
          <w:snapToGrid w:val="0"/>
          <w:lang w:eastAsia="cs-CZ"/>
        </w:rPr>
        <w:tab/>
      </w:r>
      <w:r w:rsidRPr="00B9693A">
        <w:rPr>
          <w:snapToGrid w:val="0"/>
          <w:lang w:eastAsia="cs-CZ"/>
        </w:rPr>
        <w:tab/>
      </w:r>
      <w:r>
        <w:rPr>
          <w:snapToGrid w:val="0"/>
          <w:lang w:eastAsia="cs-CZ"/>
        </w:rPr>
        <w:t>56m6jjp</w:t>
      </w:r>
    </w:p>
    <w:p w:rsidR="00C4160C" w:rsidRPr="00B9693A" w:rsidRDefault="00C4160C" w:rsidP="000820AD">
      <w:pPr>
        <w:spacing w:before="120"/>
        <w:ind w:left="709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>a</w:t>
      </w:r>
    </w:p>
    <w:p w:rsidR="00353C3A" w:rsidRPr="000820AD" w:rsidRDefault="00C4160C" w:rsidP="00353C3A">
      <w:pPr>
        <w:pStyle w:val="Zkladntext"/>
        <w:spacing w:before="240" w:line="240" w:lineRule="auto"/>
        <w:ind w:left="705" w:hanging="705"/>
        <w:rPr>
          <w:b/>
        </w:rPr>
      </w:pPr>
      <w:r w:rsidRPr="00B9693A">
        <w:t xml:space="preserve"> </w:t>
      </w:r>
      <w:r w:rsidRPr="00B9693A">
        <w:tab/>
      </w:r>
      <w:r w:rsidR="006F7819">
        <w:t>F</w:t>
      </w:r>
      <w:r w:rsidR="00B15A03" w:rsidRPr="00B9693A">
        <w:t>yzická osoba</w:t>
      </w:r>
      <w:r w:rsidR="006F7819">
        <w:tab/>
      </w:r>
      <w:r w:rsidRPr="00B9693A">
        <w:t xml:space="preserve">: </w:t>
      </w:r>
      <w:r w:rsidR="006F7819">
        <w:tab/>
      </w:r>
      <w:r w:rsidR="000820AD" w:rsidRPr="000820AD">
        <w:rPr>
          <w:b/>
        </w:rPr>
        <w:t>Marek Spáčil</w:t>
      </w:r>
      <w:r w:rsidR="006F7819" w:rsidRPr="000820AD">
        <w:rPr>
          <w:b/>
        </w:rPr>
        <w:tab/>
      </w:r>
    </w:p>
    <w:p w:rsidR="00C4160C" w:rsidRPr="00B9693A" w:rsidRDefault="00B15A03">
      <w:pPr>
        <w:ind w:firstLine="709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 xml:space="preserve">se </w:t>
      </w:r>
      <w:proofErr w:type="gramStart"/>
      <w:r w:rsidRPr="00B9693A">
        <w:rPr>
          <w:snapToGrid w:val="0"/>
          <w:lang w:eastAsia="cs-CZ"/>
        </w:rPr>
        <w:t xml:space="preserve">sídlem  </w:t>
      </w:r>
      <w:r w:rsidRPr="00B9693A">
        <w:rPr>
          <w:snapToGrid w:val="0"/>
          <w:lang w:eastAsia="cs-CZ"/>
        </w:rPr>
        <w:tab/>
      </w:r>
      <w:proofErr w:type="gramEnd"/>
      <w:r w:rsidR="00A568E4">
        <w:rPr>
          <w:snapToGrid w:val="0"/>
          <w:lang w:eastAsia="cs-CZ"/>
        </w:rPr>
        <w:t>Mutkov 5, Šternberk, PSČ 785 01</w:t>
      </w:r>
    </w:p>
    <w:p w:rsidR="00C4160C" w:rsidRPr="00B9693A" w:rsidRDefault="00C4160C">
      <w:pPr>
        <w:ind w:firstLine="709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 xml:space="preserve">IČO: </w:t>
      </w:r>
      <w:r w:rsidRPr="00B9693A">
        <w:rPr>
          <w:snapToGrid w:val="0"/>
          <w:lang w:eastAsia="cs-CZ"/>
        </w:rPr>
        <w:tab/>
      </w:r>
      <w:r w:rsidRPr="00B9693A">
        <w:rPr>
          <w:snapToGrid w:val="0"/>
          <w:lang w:eastAsia="cs-CZ"/>
        </w:rPr>
        <w:tab/>
      </w:r>
      <w:r w:rsidR="00A568E4">
        <w:rPr>
          <w:snapToGrid w:val="0"/>
          <w:lang w:eastAsia="cs-CZ"/>
        </w:rPr>
        <w:t>67733379</w:t>
      </w:r>
      <w:r w:rsidR="00D5428B" w:rsidRPr="00B9693A">
        <w:rPr>
          <w:snapToGrid w:val="0"/>
          <w:lang w:eastAsia="cs-CZ"/>
        </w:rPr>
        <w:t xml:space="preserve">          </w:t>
      </w:r>
      <w:r w:rsidRPr="00B9693A">
        <w:rPr>
          <w:snapToGrid w:val="0"/>
          <w:lang w:eastAsia="cs-CZ"/>
        </w:rPr>
        <w:tab/>
      </w:r>
    </w:p>
    <w:p w:rsidR="00B15A03" w:rsidRPr="00B9693A" w:rsidRDefault="00C4160C">
      <w:pPr>
        <w:ind w:firstLine="709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>DIČ:</w:t>
      </w:r>
      <w:r w:rsidR="006F7819">
        <w:rPr>
          <w:snapToGrid w:val="0"/>
          <w:lang w:eastAsia="cs-CZ"/>
        </w:rPr>
        <w:tab/>
      </w:r>
      <w:r w:rsidR="006F7819">
        <w:rPr>
          <w:snapToGrid w:val="0"/>
          <w:lang w:eastAsia="cs-CZ"/>
        </w:rPr>
        <w:tab/>
      </w:r>
      <w:r w:rsidR="00A568E4">
        <w:rPr>
          <w:snapToGrid w:val="0"/>
          <w:lang w:eastAsia="cs-CZ"/>
        </w:rPr>
        <w:t>CZ</w:t>
      </w:r>
      <w:r w:rsidR="00EC67D7">
        <w:rPr>
          <w:snapToGrid w:val="0"/>
          <w:lang w:eastAsia="cs-CZ"/>
        </w:rPr>
        <w:t>7401165376</w:t>
      </w:r>
    </w:p>
    <w:p w:rsidR="00C4160C" w:rsidRPr="00B9693A" w:rsidRDefault="00B15A03">
      <w:pPr>
        <w:ind w:left="709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>Bankovní spojení</w:t>
      </w:r>
      <w:r w:rsidR="00D5428B" w:rsidRPr="00B9693A">
        <w:rPr>
          <w:snapToGrid w:val="0"/>
          <w:lang w:eastAsia="cs-CZ"/>
        </w:rPr>
        <w:t>:</w:t>
      </w:r>
      <w:r w:rsidR="00C4160C" w:rsidRPr="00B9693A">
        <w:rPr>
          <w:snapToGrid w:val="0"/>
          <w:lang w:eastAsia="cs-CZ"/>
        </w:rPr>
        <w:tab/>
      </w:r>
      <w:r w:rsidR="00EC67D7">
        <w:rPr>
          <w:snapToGrid w:val="0"/>
          <w:lang w:eastAsia="cs-CZ"/>
        </w:rPr>
        <w:t>Česká spořitelna, a.s.</w:t>
      </w:r>
    </w:p>
    <w:p w:rsidR="009A41D2" w:rsidRPr="00B9693A" w:rsidRDefault="009A41D2">
      <w:pPr>
        <w:ind w:left="709"/>
        <w:jc w:val="both"/>
        <w:rPr>
          <w:snapToGrid w:val="0"/>
          <w:lang w:eastAsia="cs-CZ"/>
        </w:rPr>
      </w:pPr>
      <w:r w:rsidRPr="00B9693A">
        <w:rPr>
          <w:snapToGrid w:val="0"/>
          <w:lang w:eastAsia="cs-CZ"/>
        </w:rPr>
        <w:t>Číslo účtu:</w:t>
      </w:r>
      <w:r w:rsidRPr="00B9693A">
        <w:rPr>
          <w:snapToGrid w:val="0"/>
          <w:lang w:eastAsia="cs-CZ"/>
        </w:rPr>
        <w:tab/>
      </w:r>
      <w:r w:rsidRPr="00B9693A">
        <w:rPr>
          <w:snapToGrid w:val="0"/>
          <w:lang w:eastAsia="cs-CZ"/>
        </w:rPr>
        <w:tab/>
      </w:r>
      <w:r w:rsidR="00EC67D7">
        <w:rPr>
          <w:snapToGrid w:val="0"/>
          <w:lang w:eastAsia="cs-CZ"/>
        </w:rPr>
        <w:t>1806974319/0800</w:t>
      </w:r>
    </w:p>
    <w:p w:rsidR="009A41D2" w:rsidRPr="00B9693A" w:rsidRDefault="009A41D2">
      <w:pPr>
        <w:ind w:left="709"/>
        <w:jc w:val="both"/>
      </w:pPr>
      <w:r w:rsidRPr="00B9693A">
        <w:rPr>
          <w:snapToGrid w:val="0"/>
          <w:lang w:eastAsia="cs-CZ"/>
        </w:rPr>
        <w:t>ID DS:</w:t>
      </w:r>
      <w:r w:rsidRPr="00B9693A">
        <w:rPr>
          <w:snapToGrid w:val="0"/>
          <w:lang w:eastAsia="cs-CZ"/>
        </w:rPr>
        <w:tab/>
      </w:r>
      <w:r w:rsidRPr="00B9693A">
        <w:rPr>
          <w:snapToGrid w:val="0"/>
          <w:lang w:eastAsia="cs-CZ"/>
        </w:rPr>
        <w:tab/>
      </w:r>
      <w:r w:rsidR="00C13F59">
        <w:rPr>
          <w:snapToGrid w:val="0"/>
          <w:lang w:eastAsia="cs-CZ"/>
        </w:rPr>
        <w:tab/>
      </w:r>
      <w:r w:rsidR="00A825C2">
        <w:rPr>
          <w:snapToGrid w:val="0"/>
          <w:lang w:eastAsia="cs-CZ"/>
        </w:rPr>
        <w:t>2qhicfj</w:t>
      </w:r>
    </w:p>
    <w:p w:rsidR="00C4160C" w:rsidRPr="00B9693A" w:rsidRDefault="00C4160C" w:rsidP="009A41D2">
      <w:pPr>
        <w:spacing w:before="240"/>
        <w:ind w:left="709" w:hanging="1"/>
        <w:jc w:val="both"/>
        <w:rPr>
          <w:snapToGrid w:val="0"/>
          <w:lang w:eastAsia="cs-CZ"/>
        </w:rPr>
      </w:pPr>
      <w:r w:rsidRPr="00B9693A">
        <w:t xml:space="preserve">(dále </w:t>
      </w:r>
      <w:r w:rsidR="000820AD">
        <w:t xml:space="preserve">i </w:t>
      </w:r>
      <w:r w:rsidRPr="00B9693A">
        <w:t xml:space="preserve">jen </w:t>
      </w:r>
      <w:r w:rsidR="009A41D2" w:rsidRPr="00B9693A">
        <w:rPr>
          <w:b/>
          <w:bCs/>
        </w:rPr>
        <w:t>„</w:t>
      </w:r>
      <w:r w:rsidR="000820AD">
        <w:rPr>
          <w:b/>
          <w:bCs/>
        </w:rPr>
        <w:t xml:space="preserve">nájemce a nový </w:t>
      </w:r>
      <w:r w:rsidRPr="00B9693A">
        <w:rPr>
          <w:b/>
          <w:bCs/>
        </w:rPr>
        <w:t>nájemce</w:t>
      </w:r>
      <w:r w:rsidR="009A41D2" w:rsidRPr="00B9693A">
        <w:rPr>
          <w:b/>
          <w:bCs/>
        </w:rPr>
        <w:t>“</w:t>
      </w:r>
      <w:r w:rsidRPr="00B9693A">
        <w:t>) na straně druhé</w:t>
      </w:r>
    </w:p>
    <w:p w:rsidR="000820AD" w:rsidRDefault="000820AD">
      <w:pPr>
        <w:spacing w:before="120"/>
        <w:jc w:val="center"/>
        <w:rPr>
          <w:b/>
          <w:bCs/>
          <w:snapToGrid w:val="0"/>
          <w:lang w:eastAsia="cs-CZ"/>
        </w:rPr>
      </w:pPr>
    </w:p>
    <w:p w:rsidR="000820AD" w:rsidRPr="008320AF" w:rsidRDefault="00C11383" w:rsidP="0079193A">
      <w:pPr>
        <w:spacing w:before="120" w:line="240" w:lineRule="atLeast"/>
        <w:ind w:left="284"/>
        <w:jc w:val="center"/>
        <w:rPr>
          <w:b/>
        </w:rPr>
      </w:pPr>
      <w:r w:rsidRPr="008320AF">
        <w:rPr>
          <w:b/>
        </w:rPr>
        <w:t>I.</w:t>
      </w:r>
    </w:p>
    <w:p w:rsidR="0079193A" w:rsidRDefault="0079193A" w:rsidP="002A66D3">
      <w:pPr>
        <w:spacing w:before="120"/>
        <w:ind w:left="349"/>
        <w:jc w:val="both"/>
      </w:pPr>
    </w:p>
    <w:p w:rsidR="000820AD" w:rsidRPr="002A66D3" w:rsidRDefault="000E3F94" w:rsidP="002A66D3">
      <w:pPr>
        <w:spacing w:before="120"/>
        <w:ind w:left="349"/>
        <w:jc w:val="both"/>
        <w:rPr>
          <w:iCs/>
        </w:rPr>
      </w:pPr>
      <w:r w:rsidRPr="000820AD">
        <w:t xml:space="preserve">Pronajímatel </w:t>
      </w:r>
      <w:r w:rsidR="000820AD" w:rsidRPr="000820AD">
        <w:t>a Pavel Barbořík uzavřeli dne 29. 1. 2025 smlouvu o nájmu honitby</w:t>
      </w:r>
      <w:r w:rsidR="000820AD" w:rsidRPr="002A66D3">
        <w:rPr>
          <w:iCs/>
        </w:rPr>
        <w:t xml:space="preserve"> </w:t>
      </w:r>
      <w:r w:rsidR="000820AD" w:rsidRPr="002A66D3">
        <w:rPr>
          <w:bCs/>
          <w:iCs/>
        </w:rPr>
        <w:t xml:space="preserve">LMO – Paseka </w:t>
      </w:r>
      <w:r w:rsidR="000820AD" w:rsidRPr="002A66D3">
        <w:rPr>
          <w:iCs/>
        </w:rPr>
        <w:t>CZ7110506019.</w:t>
      </w:r>
    </w:p>
    <w:p w:rsidR="0079193A" w:rsidRPr="0079193A" w:rsidRDefault="0079193A" w:rsidP="0079193A">
      <w:pPr>
        <w:spacing w:before="120"/>
        <w:ind w:left="349"/>
        <w:jc w:val="center"/>
        <w:rPr>
          <w:b/>
        </w:rPr>
      </w:pPr>
      <w:r w:rsidRPr="0079193A">
        <w:rPr>
          <w:b/>
        </w:rPr>
        <w:lastRenderedPageBreak/>
        <w:t>II.</w:t>
      </w:r>
    </w:p>
    <w:p w:rsidR="0079193A" w:rsidRDefault="0079193A" w:rsidP="002A66D3">
      <w:pPr>
        <w:spacing w:before="120"/>
        <w:ind w:left="349"/>
        <w:jc w:val="both"/>
        <w:rPr>
          <w:b/>
        </w:rPr>
      </w:pPr>
    </w:p>
    <w:p w:rsidR="00C11383" w:rsidRPr="00BE0226" w:rsidRDefault="00C11383" w:rsidP="002A66D3">
      <w:pPr>
        <w:spacing w:before="120"/>
        <w:ind w:left="349"/>
        <w:jc w:val="both"/>
        <w:rPr>
          <w:b/>
          <w:u w:val="single"/>
        </w:rPr>
      </w:pPr>
      <w:r w:rsidRPr="00BE0226">
        <w:rPr>
          <w:b/>
        </w:rPr>
        <w:t xml:space="preserve">Smluvní strany se dohodli </w:t>
      </w:r>
      <w:r w:rsidRPr="00BE0226">
        <w:rPr>
          <w:b/>
          <w:u w:val="single"/>
        </w:rPr>
        <w:t>na změně nájemce</w:t>
      </w:r>
      <w:r w:rsidRPr="00BE0226">
        <w:rPr>
          <w:b/>
        </w:rPr>
        <w:t xml:space="preserve"> u smlouvy o nájmu honitby LMO – Paseka CZ7110506019 ze dne 29. 1. 2025 </w:t>
      </w:r>
      <w:r w:rsidRPr="00BE0226">
        <w:rPr>
          <w:b/>
          <w:u w:val="single"/>
        </w:rPr>
        <w:t xml:space="preserve">z Pavla </w:t>
      </w:r>
      <w:proofErr w:type="spellStart"/>
      <w:r w:rsidRPr="00BE0226">
        <w:rPr>
          <w:b/>
          <w:u w:val="single"/>
        </w:rPr>
        <w:t>Barbořík</w:t>
      </w:r>
      <w:r w:rsidR="002A66D3" w:rsidRPr="00BE0226">
        <w:rPr>
          <w:b/>
          <w:u w:val="single"/>
        </w:rPr>
        <w:t>a</w:t>
      </w:r>
      <w:proofErr w:type="spellEnd"/>
      <w:r w:rsidRPr="00BE0226">
        <w:rPr>
          <w:b/>
          <w:u w:val="single"/>
        </w:rPr>
        <w:t xml:space="preserve"> na Marka Spáčila</w:t>
      </w:r>
      <w:r w:rsidRPr="00BE0226">
        <w:rPr>
          <w:b/>
        </w:rPr>
        <w:t xml:space="preserve"> s účinností </w:t>
      </w:r>
      <w:r w:rsidRPr="00BE0226">
        <w:rPr>
          <w:b/>
          <w:u w:val="single"/>
        </w:rPr>
        <w:t>od 1. 1. 2026.</w:t>
      </w:r>
    </w:p>
    <w:p w:rsidR="0079193A" w:rsidRDefault="0079193A" w:rsidP="002A66D3">
      <w:pPr>
        <w:spacing w:before="120"/>
        <w:ind w:left="349"/>
        <w:jc w:val="both"/>
      </w:pPr>
    </w:p>
    <w:p w:rsidR="008320AF" w:rsidRDefault="00C11383" w:rsidP="002A66D3">
      <w:pPr>
        <w:spacing w:before="120"/>
        <w:ind w:left="349"/>
        <w:jc w:val="both"/>
      </w:pPr>
      <w:r w:rsidRPr="00C11383">
        <w:t>Marek Spáčil prohlašuje, že byl seznámen se zněním výše uvedené smlouvy o nájmu honitby</w:t>
      </w:r>
      <w:r>
        <w:t xml:space="preserve">, když mu nájemce </w:t>
      </w:r>
      <w:r w:rsidR="008320AF">
        <w:t xml:space="preserve">Pavel Barbořík </w:t>
      </w:r>
      <w:r>
        <w:t xml:space="preserve">před podpisem tohoto dodatku předal její </w:t>
      </w:r>
      <w:r w:rsidR="008320AF">
        <w:t>originál.</w:t>
      </w:r>
    </w:p>
    <w:p w:rsidR="00BE0226" w:rsidRPr="00BE0226" w:rsidRDefault="00BE0226" w:rsidP="00BE0226">
      <w:pPr>
        <w:rPr>
          <w:lang w:eastAsia="cs-CZ"/>
        </w:rPr>
      </w:pPr>
    </w:p>
    <w:p w:rsidR="00C11383" w:rsidRPr="008320AF" w:rsidRDefault="008320AF" w:rsidP="0079193A">
      <w:pPr>
        <w:spacing w:before="120"/>
        <w:ind w:left="349"/>
        <w:jc w:val="center"/>
        <w:rPr>
          <w:b/>
        </w:rPr>
      </w:pPr>
      <w:r w:rsidRPr="008320AF">
        <w:rPr>
          <w:b/>
        </w:rPr>
        <w:t>I</w:t>
      </w:r>
      <w:r w:rsidR="0079193A">
        <w:rPr>
          <w:b/>
        </w:rPr>
        <w:t>I</w:t>
      </w:r>
      <w:r w:rsidRPr="008320AF">
        <w:rPr>
          <w:b/>
        </w:rPr>
        <w:t>I.</w:t>
      </w:r>
    </w:p>
    <w:p w:rsidR="0079193A" w:rsidRDefault="0079193A" w:rsidP="002A66D3">
      <w:pPr>
        <w:spacing w:before="120"/>
        <w:ind w:left="349"/>
        <w:jc w:val="both"/>
      </w:pPr>
    </w:p>
    <w:p w:rsidR="008320AF" w:rsidRPr="002A66D3" w:rsidRDefault="004E6EB1" w:rsidP="002A66D3">
      <w:pPr>
        <w:spacing w:before="120"/>
        <w:ind w:left="349"/>
        <w:jc w:val="both"/>
      </w:pPr>
      <w:r>
        <w:t>T</w:t>
      </w:r>
      <w:r w:rsidR="008320AF">
        <w:t xml:space="preserve">ento dodatek </w:t>
      </w:r>
      <w:r>
        <w:t xml:space="preserve">nabývá platnosti dnem jeho podpisu oběma smluvními stranami. </w:t>
      </w:r>
      <w:r w:rsidR="008320AF">
        <w:t xml:space="preserve">Tento dodatek </w:t>
      </w:r>
      <w:r>
        <w:t xml:space="preserve">podléhá povinnosti uveřejnění dle zákona č. 340/2015 Sb., o zvláštních podmínkách účinnosti některých smluv, uveřejňování těchto smluv a o registru smluv (zákon o registru smluv), ve znění pozdějších předpisů, </w:t>
      </w:r>
      <w:r w:rsidR="008320AF">
        <w:t xml:space="preserve">a </w:t>
      </w:r>
      <w:r>
        <w:t xml:space="preserve">nabývá účinnosti dnem jeho uveřejnění v souladu se zmíněným zákonem, nejdříve </w:t>
      </w:r>
      <w:r w:rsidRPr="00E6573C">
        <w:t xml:space="preserve">však dnem </w:t>
      </w:r>
      <w:r w:rsidR="00E6573C" w:rsidRPr="00E6573C">
        <w:t>1.</w:t>
      </w:r>
      <w:r w:rsidR="008320AF">
        <w:t xml:space="preserve"> 1</w:t>
      </w:r>
      <w:r w:rsidR="00E6573C" w:rsidRPr="00E6573C">
        <w:t>.</w:t>
      </w:r>
      <w:r w:rsidR="008320AF">
        <w:t xml:space="preserve"> </w:t>
      </w:r>
      <w:r w:rsidR="00E6573C" w:rsidRPr="00E6573C">
        <w:t>202</w:t>
      </w:r>
      <w:r w:rsidR="008320AF">
        <w:t xml:space="preserve">6. </w:t>
      </w:r>
    </w:p>
    <w:p w:rsidR="002A66D3" w:rsidRDefault="002A66D3" w:rsidP="002A66D3">
      <w:pPr>
        <w:spacing w:before="120"/>
        <w:ind w:left="349"/>
        <w:jc w:val="both"/>
      </w:pPr>
    </w:p>
    <w:p w:rsidR="00BE0226" w:rsidRDefault="004E6EB1" w:rsidP="00BE0226">
      <w:pPr>
        <w:spacing w:before="120"/>
        <w:ind w:left="349"/>
        <w:jc w:val="both"/>
      </w:pPr>
      <w:r>
        <w:t>Smluvní strany prohlašují, že si t</w:t>
      </w:r>
      <w:r w:rsidR="008320AF">
        <w:t>ento</w:t>
      </w:r>
      <w:r>
        <w:t xml:space="preserve"> </w:t>
      </w:r>
      <w:r w:rsidR="008320AF">
        <w:t>dodatek</w:t>
      </w:r>
      <w:r>
        <w:t xml:space="preserve"> před je</w:t>
      </w:r>
      <w:r w:rsidR="00BE0226">
        <w:t>ho</w:t>
      </w:r>
      <w:r>
        <w:t xml:space="preserve"> podpisem přečetly, že byl uzavřen po vzájemném projednání podle jejich pravé a svobodné vůle, určitě, vážně a srozumitelně a na důkaz toho připojují své podpisy</w:t>
      </w:r>
      <w:r w:rsidR="008320AF">
        <w:t>.</w:t>
      </w:r>
    </w:p>
    <w:p w:rsidR="00BE0226" w:rsidRDefault="00BE0226" w:rsidP="00BE0226">
      <w:pPr>
        <w:spacing w:before="120"/>
        <w:ind w:left="349"/>
        <w:jc w:val="both"/>
      </w:pPr>
    </w:p>
    <w:p w:rsidR="00BE0226" w:rsidRPr="00BE0226" w:rsidRDefault="00BE0226" w:rsidP="00BE0226">
      <w:pPr>
        <w:spacing w:before="120"/>
        <w:ind w:left="349"/>
        <w:jc w:val="both"/>
        <w:rPr>
          <w:snapToGrid w:val="0"/>
          <w:lang w:eastAsia="cs-CZ"/>
        </w:rPr>
      </w:pPr>
      <w:r w:rsidRPr="00BE0226">
        <w:rPr>
          <w:snapToGrid w:val="0"/>
          <w:lang w:eastAsia="cs-CZ"/>
        </w:rPr>
        <w:t xml:space="preserve">Tento dodatek je sepsán ve </w:t>
      </w:r>
      <w:r>
        <w:rPr>
          <w:snapToGrid w:val="0"/>
          <w:lang w:eastAsia="cs-CZ"/>
        </w:rPr>
        <w:t>třech</w:t>
      </w:r>
      <w:r w:rsidRPr="00BE0226">
        <w:rPr>
          <w:snapToGrid w:val="0"/>
          <w:lang w:eastAsia="cs-CZ"/>
        </w:rPr>
        <w:t xml:space="preserve"> vyhotoveních. Jedno vyhotovení obdrží </w:t>
      </w:r>
      <w:r>
        <w:rPr>
          <w:snapToGrid w:val="0"/>
          <w:lang w:eastAsia="cs-CZ"/>
        </w:rPr>
        <w:t xml:space="preserve">pronajímatel, jedno vyhotovení nájemce </w:t>
      </w:r>
      <w:r w:rsidRPr="00BE0226">
        <w:rPr>
          <w:snapToGrid w:val="0"/>
          <w:lang w:eastAsia="cs-CZ"/>
        </w:rPr>
        <w:t xml:space="preserve">a jedno vyhotovení </w:t>
      </w:r>
      <w:r>
        <w:rPr>
          <w:snapToGrid w:val="0"/>
          <w:lang w:eastAsia="cs-CZ"/>
        </w:rPr>
        <w:t>nový nájemce</w:t>
      </w:r>
      <w:r w:rsidRPr="00BE0226">
        <w:rPr>
          <w:snapToGrid w:val="0"/>
          <w:lang w:eastAsia="cs-CZ"/>
        </w:rPr>
        <w:t>.</w:t>
      </w:r>
    </w:p>
    <w:p w:rsidR="00C13F59" w:rsidRDefault="00C13F59" w:rsidP="004E6EB1">
      <w:pPr>
        <w:tabs>
          <w:tab w:val="left" w:pos="900"/>
        </w:tabs>
        <w:spacing w:before="120"/>
        <w:jc w:val="both"/>
        <w:rPr>
          <w:snapToGrid w:val="0"/>
          <w:lang w:eastAsia="cs-CZ"/>
        </w:rPr>
      </w:pPr>
    </w:p>
    <w:p w:rsidR="00C4160C" w:rsidRPr="00B9693A" w:rsidRDefault="007975C5">
      <w:pPr>
        <w:pStyle w:val="Zkladntextodsazen3"/>
      </w:pPr>
      <w:r w:rsidRPr="00B9693A">
        <w:t>V</w:t>
      </w:r>
      <w:r w:rsidR="00C13F59">
        <w:t xml:space="preserve"> Olomouci </w:t>
      </w:r>
      <w:r w:rsidRPr="00B9693A">
        <w:t>dne</w:t>
      </w:r>
      <w:r w:rsidR="00C13F59">
        <w:t xml:space="preserve"> </w:t>
      </w:r>
      <w:r w:rsidR="00D97AF3">
        <w:t>30.10.2025</w:t>
      </w:r>
      <w:r w:rsidR="00C4160C" w:rsidRPr="00B9693A">
        <w:tab/>
      </w:r>
      <w:r w:rsidR="00665719">
        <w:tab/>
      </w:r>
      <w:r w:rsidR="00665719">
        <w:tab/>
      </w:r>
      <w:r w:rsidR="00665719">
        <w:tab/>
      </w:r>
      <w:r w:rsidR="002A66D3">
        <w:t xml:space="preserve">           </w:t>
      </w:r>
      <w:r w:rsidR="00665719" w:rsidRPr="00B9693A">
        <w:t xml:space="preserve">V </w:t>
      </w:r>
      <w:r w:rsidR="00A75417">
        <w:t>Olomouci</w:t>
      </w:r>
      <w:r w:rsidR="00665719" w:rsidRPr="00B9693A">
        <w:t xml:space="preserve"> dne</w:t>
      </w:r>
      <w:r w:rsidR="00A75417">
        <w:t xml:space="preserve"> </w:t>
      </w:r>
      <w:r w:rsidR="00D97AF3">
        <w:t>30.10.2025</w:t>
      </w:r>
    </w:p>
    <w:p w:rsidR="00A75417" w:rsidRDefault="00A75417">
      <w:pPr>
        <w:spacing w:before="120"/>
        <w:ind w:left="360"/>
      </w:pPr>
    </w:p>
    <w:p w:rsidR="00C4160C" w:rsidRPr="00B9693A" w:rsidRDefault="00665719">
      <w:pPr>
        <w:spacing w:before="120"/>
        <w:ind w:left="360"/>
      </w:pPr>
      <w:r>
        <w:t>Za pronajímatele: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nájemce</w:t>
      </w:r>
      <w:r w:rsidR="008320AF">
        <w:t xml:space="preserve"> a nového nájemce</w:t>
      </w:r>
      <w:r>
        <w:t>:</w:t>
      </w:r>
    </w:p>
    <w:p w:rsidR="00C4160C" w:rsidRDefault="00C4160C">
      <w:pPr>
        <w:spacing w:before="120"/>
        <w:ind w:left="360"/>
      </w:pPr>
    </w:p>
    <w:p w:rsidR="00A75417" w:rsidRDefault="00A75417">
      <w:pPr>
        <w:spacing w:before="120"/>
        <w:ind w:left="360"/>
      </w:pPr>
    </w:p>
    <w:p w:rsidR="00A75417" w:rsidRDefault="00A75417">
      <w:pPr>
        <w:spacing w:before="120"/>
        <w:ind w:left="360"/>
      </w:pPr>
    </w:p>
    <w:p w:rsidR="00A75417" w:rsidRPr="00B9693A" w:rsidRDefault="00A75417">
      <w:pPr>
        <w:spacing w:before="120"/>
        <w:ind w:left="360"/>
      </w:pPr>
    </w:p>
    <w:p w:rsidR="00C4160C" w:rsidRPr="00B9693A" w:rsidRDefault="00C4160C" w:rsidP="00665719">
      <w:pPr>
        <w:spacing w:before="120"/>
        <w:ind w:left="360"/>
      </w:pPr>
      <w:r w:rsidRPr="00B9693A">
        <w:t>………………………………………..</w:t>
      </w:r>
      <w:r w:rsidRPr="00B9693A">
        <w:tab/>
      </w:r>
      <w:r w:rsidRPr="00B9693A">
        <w:tab/>
      </w:r>
      <w:r w:rsidR="00665719">
        <w:tab/>
      </w:r>
      <w:r w:rsidR="00665719">
        <w:tab/>
      </w:r>
      <w:r w:rsidRPr="00B9693A">
        <w:t>………………………………………..</w:t>
      </w:r>
    </w:p>
    <w:p w:rsidR="00665719" w:rsidRDefault="00665719" w:rsidP="00665719">
      <w:pPr>
        <w:spacing w:before="120"/>
        <w:ind w:left="360"/>
      </w:pPr>
      <w:r>
        <w:t>Ing. David Janásek – předseda představenstva</w:t>
      </w:r>
      <w:r w:rsidR="00C4160C" w:rsidRPr="00B9693A">
        <w:tab/>
      </w:r>
      <w:r>
        <w:tab/>
      </w:r>
      <w:r>
        <w:tab/>
      </w:r>
      <w:r w:rsidR="00C13F59">
        <w:t>Pavel Barbořík</w:t>
      </w:r>
    </w:p>
    <w:p w:rsidR="00665719" w:rsidRDefault="00665719" w:rsidP="00665719">
      <w:pPr>
        <w:spacing w:before="120"/>
        <w:ind w:left="360"/>
      </w:pPr>
      <w:r>
        <w:t>Mgr. Miroslav Žbánek – místopředseda představenstva</w:t>
      </w:r>
    </w:p>
    <w:p w:rsidR="008320AF" w:rsidRDefault="008320AF" w:rsidP="00665719">
      <w:pPr>
        <w:spacing w:before="120"/>
        <w:ind w:left="360"/>
      </w:pPr>
    </w:p>
    <w:p w:rsidR="008320AF" w:rsidRDefault="008320AF" w:rsidP="00665719">
      <w:pPr>
        <w:spacing w:before="120"/>
        <w:ind w:left="360"/>
      </w:pPr>
    </w:p>
    <w:p w:rsidR="008320AF" w:rsidRDefault="008320AF" w:rsidP="00665719">
      <w:pPr>
        <w:spacing w:before="120"/>
        <w:ind w:left="360"/>
      </w:pPr>
    </w:p>
    <w:p w:rsidR="008320AF" w:rsidRDefault="008320AF" w:rsidP="008320AF">
      <w:pPr>
        <w:spacing w:before="120"/>
        <w:ind w:left="6379"/>
      </w:pPr>
      <w:r>
        <w:t>………………………………</w:t>
      </w:r>
    </w:p>
    <w:p w:rsidR="00C4160C" w:rsidRDefault="008320AF" w:rsidP="008320AF">
      <w:pPr>
        <w:spacing w:before="120"/>
        <w:ind w:left="6379"/>
      </w:pPr>
      <w:r>
        <w:t>Marek Spáčil</w:t>
      </w:r>
      <w:r w:rsidR="00C4160C" w:rsidRPr="00B9693A">
        <w:tab/>
      </w:r>
      <w:r w:rsidR="00C4160C" w:rsidRPr="00B9693A">
        <w:tab/>
      </w:r>
      <w:r w:rsidR="00C4160C" w:rsidRPr="00B9693A">
        <w:tab/>
      </w:r>
      <w:r w:rsidR="00C4160C" w:rsidRPr="00B9693A">
        <w:tab/>
      </w:r>
      <w:r w:rsidR="00C4160C" w:rsidRPr="00B9693A">
        <w:tab/>
      </w:r>
    </w:p>
    <w:sectPr w:rsidR="00C4160C" w:rsidSect="002A66D3">
      <w:footerReference w:type="even" r:id="rId7"/>
      <w:footerReference w:type="default" r:id="rId8"/>
      <w:pgSz w:w="11906" w:h="16838"/>
      <w:pgMar w:top="1135" w:right="851" w:bottom="993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462" w:rsidRPr="00B9693A" w:rsidRDefault="00B03462">
      <w:r w:rsidRPr="00B9693A">
        <w:separator/>
      </w:r>
    </w:p>
  </w:endnote>
  <w:endnote w:type="continuationSeparator" w:id="0">
    <w:p w:rsidR="00B03462" w:rsidRPr="00B9693A" w:rsidRDefault="00B03462">
      <w:r w:rsidRPr="00B969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60C" w:rsidRPr="00B9693A" w:rsidRDefault="00C4160C">
    <w:pPr>
      <w:pStyle w:val="Zpat"/>
      <w:framePr w:wrap="around" w:vAnchor="text" w:hAnchor="margin" w:xAlign="center" w:y="1"/>
      <w:rPr>
        <w:rStyle w:val="slostrnky"/>
      </w:rPr>
    </w:pPr>
    <w:r w:rsidRPr="00B9693A">
      <w:rPr>
        <w:rStyle w:val="slostrnky"/>
      </w:rPr>
      <w:fldChar w:fldCharType="begin"/>
    </w:r>
    <w:r w:rsidRPr="00B9693A">
      <w:rPr>
        <w:rStyle w:val="slostrnky"/>
      </w:rPr>
      <w:instrText xml:space="preserve">PAGE  </w:instrText>
    </w:r>
    <w:r w:rsidRPr="00B9693A">
      <w:rPr>
        <w:rStyle w:val="slostrnky"/>
      </w:rPr>
      <w:fldChar w:fldCharType="end"/>
    </w:r>
  </w:p>
  <w:p w:rsidR="00C4160C" w:rsidRPr="00B9693A" w:rsidRDefault="00C416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60C" w:rsidRPr="00B9693A" w:rsidRDefault="00C4160C">
    <w:pPr>
      <w:pStyle w:val="Zpat"/>
      <w:framePr w:wrap="around" w:vAnchor="text" w:hAnchor="margin" w:xAlign="center" w:y="1"/>
      <w:rPr>
        <w:rStyle w:val="slostrnky"/>
      </w:rPr>
    </w:pPr>
    <w:r w:rsidRPr="00B9693A">
      <w:rPr>
        <w:rStyle w:val="slostrnky"/>
      </w:rPr>
      <w:fldChar w:fldCharType="begin"/>
    </w:r>
    <w:r w:rsidRPr="00B9693A">
      <w:rPr>
        <w:rStyle w:val="slostrnky"/>
      </w:rPr>
      <w:instrText xml:space="preserve">PAGE  </w:instrText>
    </w:r>
    <w:r w:rsidRPr="00B9693A">
      <w:rPr>
        <w:rStyle w:val="slostrnky"/>
      </w:rPr>
      <w:fldChar w:fldCharType="separate"/>
    </w:r>
    <w:r w:rsidR="0079193A">
      <w:rPr>
        <w:rStyle w:val="slostrnky"/>
        <w:noProof/>
      </w:rPr>
      <w:t>2</w:t>
    </w:r>
    <w:r w:rsidRPr="00B9693A">
      <w:rPr>
        <w:rStyle w:val="slostrnky"/>
      </w:rPr>
      <w:fldChar w:fldCharType="end"/>
    </w:r>
  </w:p>
  <w:p w:rsidR="00C4160C" w:rsidRPr="00B9693A" w:rsidRDefault="00C416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462" w:rsidRPr="00B9693A" w:rsidRDefault="00B03462">
      <w:r w:rsidRPr="00B9693A">
        <w:separator/>
      </w:r>
    </w:p>
  </w:footnote>
  <w:footnote w:type="continuationSeparator" w:id="0">
    <w:p w:rsidR="00B03462" w:rsidRPr="00B9693A" w:rsidRDefault="00B03462">
      <w:r w:rsidRPr="00B9693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D53"/>
    <w:multiLevelType w:val="hybridMultilevel"/>
    <w:tmpl w:val="8F541C60"/>
    <w:lvl w:ilvl="0" w:tplc="B3CAFC2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50EB6"/>
    <w:multiLevelType w:val="hybridMultilevel"/>
    <w:tmpl w:val="23ACC660"/>
    <w:lvl w:ilvl="0" w:tplc="8BC22E9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32E6"/>
    <w:multiLevelType w:val="hybridMultilevel"/>
    <w:tmpl w:val="C5DE6DF8"/>
    <w:lvl w:ilvl="0" w:tplc="86283C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B3D92"/>
    <w:multiLevelType w:val="hybridMultilevel"/>
    <w:tmpl w:val="A0E05168"/>
    <w:lvl w:ilvl="0" w:tplc="E59638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E00279"/>
    <w:multiLevelType w:val="hybridMultilevel"/>
    <w:tmpl w:val="2CAABCE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2551C4"/>
    <w:multiLevelType w:val="hybridMultilevel"/>
    <w:tmpl w:val="3B3E355A"/>
    <w:lvl w:ilvl="0" w:tplc="86283C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F1A34"/>
    <w:multiLevelType w:val="hybridMultilevel"/>
    <w:tmpl w:val="73AAC71C"/>
    <w:lvl w:ilvl="0" w:tplc="D19E462C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B3C9C"/>
    <w:multiLevelType w:val="hybridMultilevel"/>
    <w:tmpl w:val="E700702E"/>
    <w:lvl w:ilvl="0" w:tplc="107471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7F801EF"/>
    <w:multiLevelType w:val="hybridMultilevel"/>
    <w:tmpl w:val="2BF015B4"/>
    <w:lvl w:ilvl="0" w:tplc="86283C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47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869EE"/>
    <w:multiLevelType w:val="hybridMultilevel"/>
    <w:tmpl w:val="54469592"/>
    <w:lvl w:ilvl="0" w:tplc="F9FAB5D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78E2F70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004ADF"/>
    <w:multiLevelType w:val="hybridMultilevel"/>
    <w:tmpl w:val="3DFC65A0"/>
    <w:lvl w:ilvl="0" w:tplc="78E2F7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36494DAA"/>
    <w:multiLevelType w:val="hybridMultilevel"/>
    <w:tmpl w:val="61B82762"/>
    <w:lvl w:ilvl="0" w:tplc="B3CAFC2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482C1A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661839"/>
    <w:multiLevelType w:val="hybridMultilevel"/>
    <w:tmpl w:val="F67806DC"/>
    <w:lvl w:ilvl="0" w:tplc="86283C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9977EA"/>
    <w:multiLevelType w:val="hybridMultilevel"/>
    <w:tmpl w:val="204EA172"/>
    <w:lvl w:ilvl="0" w:tplc="86283C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491F89"/>
    <w:multiLevelType w:val="hybridMultilevel"/>
    <w:tmpl w:val="251ABE8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930B27"/>
    <w:multiLevelType w:val="hybridMultilevel"/>
    <w:tmpl w:val="E0B8AD36"/>
    <w:lvl w:ilvl="0" w:tplc="86283C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E03E51"/>
    <w:multiLevelType w:val="hybridMultilevel"/>
    <w:tmpl w:val="BBF651B6"/>
    <w:lvl w:ilvl="0" w:tplc="B3CAFC2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9FAB5D6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B163F4"/>
    <w:multiLevelType w:val="hybridMultilevel"/>
    <w:tmpl w:val="BD761070"/>
    <w:lvl w:ilvl="0" w:tplc="51A6CB0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8" w15:restartNumberingAfterBreak="0">
    <w:nsid w:val="63D11482"/>
    <w:multiLevelType w:val="hybridMultilevel"/>
    <w:tmpl w:val="EC647210"/>
    <w:lvl w:ilvl="0" w:tplc="86283C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145EB7"/>
    <w:multiLevelType w:val="hybridMultilevel"/>
    <w:tmpl w:val="CE4E1B00"/>
    <w:lvl w:ilvl="0" w:tplc="B3CAFC2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5A385C"/>
    <w:multiLevelType w:val="hybridMultilevel"/>
    <w:tmpl w:val="3BC2E3D2"/>
    <w:lvl w:ilvl="0" w:tplc="86283C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39057C"/>
    <w:multiLevelType w:val="singleLevel"/>
    <w:tmpl w:val="9F4EFCAE"/>
    <w:lvl w:ilvl="0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</w:abstractNum>
  <w:num w:numId="1" w16cid:durableId="1262494393">
    <w:abstractNumId w:val="1"/>
  </w:num>
  <w:num w:numId="2" w16cid:durableId="2146895170">
    <w:abstractNumId w:val="6"/>
  </w:num>
  <w:num w:numId="3" w16cid:durableId="576743644">
    <w:abstractNumId w:val="20"/>
  </w:num>
  <w:num w:numId="4" w16cid:durableId="1067340459">
    <w:abstractNumId w:val="21"/>
    <w:lvlOverride w:ilvl="0">
      <w:startOverride w:val="1"/>
    </w:lvlOverride>
  </w:num>
  <w:num w:numId="5" w16cid:durableId="893346743">
    <w:abstractNumId w:val="12"/>
  </w:num>
  <w:num w:numId="6" w16cid:durableId="135992881">
    <w:abstractNumId w:val="8"/>
  </w:num>
  <w:num w:numId="7" w16cid:durableId="428965652">
    <w:abstractNumId w:val="15"/>
  </w:num>
  <w:num w:numId="8" w16cid:durableId="829104051">
    <w:abstractNumId w:val="11"/>
  </w:num>
  <w:num w:numId="9" w16cid:durableId="1769154767">
    <w:abstractNumId w:val="0"/>
  </w:num>
  <w:num w:numId="10" w16cid:durableId="669526237">
    <w:abstractNumId w:val="9"/>
  </w:num>
  <w:num w:numId="11" w16cid:durableId="1385135082">
    <w:abstractNumId w:val="18"/>
  </w:num>
  <w:num w:numId="12" w16cid:durableId="1911840458">
    <w:abstractNumId w:val="19"/>
  </w:num>
  <w:num w:numId="13" w16cid:durableId="1474985098">
    <w:abstractNumId w:val="16"/>
  </w:num>
  <w:num w:numId="14" w16cid:durableId="464465641">
    <w:abstractNumId w:val="5"/>
  </w:num>
  <w:num w:numId="15" w16cid:durableId="2039701194">
    <w:abstractNumId w:val="2"/>
  </w:num>
  <w:num w:numId="16" w16cid:durableId="1515726657">
    <w:abstractNumId w:val="13"/>
  </w:num>
  <w:num w:numId="17" w16cid:durableId="1990012945">
    <w:abstractNumId w:val="7"/>
  </w:num>
  <w:num w:numId="18" w16cid:durableId="1046417451">
    <w:abstractNumId w:val="10"/>
  </w:num>
  <w:num w:numId="19" w16cid:durableId="1008605475">
    <w:abstractNumId w:val="17"/>
  </w:num>
  <w:num w:numId="20" w16cid:durableId="381254587">
    <w:abstractNumId w:val="3"/>
  </w:num>
  <w:num w:numId="21" w16cid:durableId="1186402980">
    <w:abstractNumId w:val="4"/>
  </w:num>
  <w:num w:numId="22" w16cid:durableId="69195618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1F"/>
    <w:rsid w:val="00007B4A"/>
    <w:rsid w:val="00035D6D"/>
    <w:rsid w:val="000820AD"/>
    <w:rsid w:val="000D48CD"/>
    <w:rsid w:val="000E3F94"/>
    <w:rsid w:val="000F709E"/>
    <w:rsid w:val="00174BEB"/>
    <w:rsid w:val="001A541E"/>
    <w:rsid w:val="001D6143"/>
    <w:rsid w:val="0023186F"/>
    <w:rsid w:val="00272EED"/>
    <w:rsid w:val="0029590A"/>
    <w:rsid w:val="002A66D3"/>
    <w:rsid w:val="003216F9"/>
    <w:rsid w:val="003309AB"/>
    <w:rsid w:val="0033581C"/>
    <w:rsid w:val="00353C3A"/>
    <w:rsid w:val="00367BDD"/>
    <w:rsid w:val="003E2F0C"/>
    <w:rsid w:val="004B7494"/>
    <w:rsid w:val="004C1094"/>
    <w:rsid w:val="004E6EB1"/>
    <w:rsid w:val="00563782"/>
    <w:rsid w:val="005637FC"/>
    <w:rsid w:val="00565050"/>
    <w:rsid w:val="0058770A"/>
    <w:rsid w:val="00591E8D"/>
    <w:rsid w:val="005A1A4B"/>
    <w:rsid w:val="005C25A5"/>
    <w:rsid w:val="005D547F"/>
    <w:rsid w:val="005D6714"/>
    <w:rsid w:val="00624BD3"/>
    <w:rsid w:val="00665719"/>
    <w:rsid w:val="006833ED"/>
    <w:rsid w:val="006906AD"/>
    <w:rsid w:val="00696341"/>
    <w:rsid w:val="006965F3"/>
    <w:rsid w:val="006F7819"/>
    <w:rsid w:val="00700682"/>
    <w:rsid w:val="00704313"/>
    <w:rsid w:val="00723424"/>
    <w:rsid w:val="00731BC0"/>
    <w:rsid w:val="007331D3"/>
    <w:rsid w:val="00750AF6"/>
    <w:rsid w:val="00765456"/>
    <w:rsid w:val="00772F41"/>
    <w:rsid w:val="007802B3"/>
    <w:rsid w:val="0079193A"/>
    <w:rsid w:val="007975C5"/>
    <w:rsid w:val="007A319F"/>
    <w:rsid w:val="007B6302"/>
    <w:rsid w:val="007E3856"/>
    <w:rsid w:val="008320AF"/>
    <w:rsid w:val="00867999"/>
    <w:rsid w:val="008820DC"/>
    <w:rsid w:val="008C0F2D"/>
    <w:rsid w:val="008E709F"/>
    <w:rsid w:val="00926734"/>
    <w:rsid w:val="00951D1D"/>
    <w:rsid w:val="009813F4"/>
    <w:rsid w:val="00985E0D"/>
    <w:rsid w:val="009A41D2"/>
    <w:rsid w:val="009E3D82"/>
    <w:rsid w:val="00A02228"/>
    <w:rsid w:val="00A568E4"/>
    <w:rsid w:val="00A57774"/>
    <w:rsid w:val="00A6543C"/>
    <w:rsid w:val="00A75417"/>
    <w:rsid w:val="00A825C2"/>
    <w:rsid w:val="00A83E6F"/>
    <w:rsid w:val="00A86A27"/>
    <w:rsid w:val="00AC4A28"/>
    <w:rsid w:val="00AC636C"/>
    <w:rsid w:val="00AC69A7"/>
    <w:rsid w:val="00B03462"/>
    <w:rsid w:val="00B15A03"/>
    <w:rsid w:val="00B17056"/>
    <w:rsid w:val="00B2645A"/>
    <w:rsid w:val="00B3744F"/>
    <w:rsid w:val="00B7341F"/>
    <w:rsid w:val="00B943C9"/>
    <w:rsid w:val="00B9693A"/>
    <w:rsid w:val="00BA3B02"/>
    <w:rsid w:val="00BB50AD"/>
    <w:rsid w:val="00BE0226"/>
    <w:rsid w:val="00C00AD9"/>
    <w:rsid w:val="00C11383"/>
    <w:rsid w:val="00C13F59"/>
    <w:rsid w:val="00C2004B"/>
    <w:rsid w:val="00C4160C"/>
    <w:rsid w:val="00CC28B5"/>
    <w:rsid w:val="00CD11FD"/>
    <w:rsid w:val="00CE5CA1"/>
    <w:rsid w:val="00D3712D"/>
    <w:rsid w:val="00D5428B"/>
    <w:rsid w:val="00D93FB6"/>
    <w:rsid w:val="00D97AF3"/>
    <w:rsid w:val="00DA346A"/>
    <w:rsid w:val="00E11C1E"/>
    <w:rsid w:val="00E129E3"/>
    <w:rsid w:val="00E25464"/>
    <w:rsid w:val="00E41C96"/>
    <w:rsid w:val="00E45289"/>
    <w:rsid w:val="00E6573C"/>
    <w:rsid w:val="00E9664E"/>
    <w:rsid w:val="00EA1FE8"/>
    <w:rsid w:val="00EB05C9"/>
    <w:rsid w:val="00EC67D7"/>
    <w:rsid w:val="00ED53EC"/>
    <w:rsid w:val="00F06968"/>
    <w:rsid w:val="00F0725C"/>
    <w:rsid w:val="00F90163"/>
    <w:rsid w:val="00FB7A5A"/>
    <w:rsid w:val="00FD594A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A17F6C-3743-4636-8CE8-3839ADD2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de-DE"/>
    </w:rPr>
  </w:style>
  <w:style w:type="paragraph" w:styleId="Nadpis1">
    <w:name w:val="heading 1"/>
    <w:basedOn w:val="Normln"/>
    <w:next w:val="Normln"/>
    <w:qFormat/>
    <w:pPr>
      <w:keepNext/>
      <w:ind w:left="357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567" w:hanging="567"/>
      <w:outlineLvl w:val="1"/>
    </w:pPr>
    <w:rPr>
      <w:rFonts w:ascii="Arial" w:hAnsi="Arial"/>
      <w:b/>
      <w:szCs w:val="20"/>
      <w:lang w:eastAsia="cs-CZ"/>
    </w:rPr>
  </w:style>
  <w:style w:type="paragraph" w:styleId="Nadpis3">
    <w:name w:val="heading 3"/>
    <w:basedOn w:val="Normln"/>
    <w:next w:val="Normln"/>
    <w:qFormat/>
    <w:pPr>
      <w:keepNext/>
      <w:ind w:left="360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before="120" w:line="360" w:lineRule="atLeast"/>
      <w:jc w:val="center"/>
      <w:outlineLvl w:val="3"/>
    </w:pPr>
    <w:rPr>
      <w:i/>
      <w:iCs/>
      <w:snapToGrid w:val="0"/>
      <w:lang w:eastAsia="cs-CZ"/>
    </w:rPr>
  </w:style>
  <w:style w:type="paragraph" w:styleId="Nadpis5">
    <w:name w:val="heading 5"/>
    <w:basedOn w:val="Normln"/>
    <w:next w:val="Normln"/>
    <w:qFormat/>
    <w:pPr>
      <w:keepNext/>
      <w:spacing w:before="120"/>
      <w:ind w:firstLine="709"/>
      <w:jc w:val="both"/>
      <w:outlineLvl w:val="4"/>
    </w:pPr>
    <w:rPr>
      <w:b/>
      <w:bCs/>
      <w:snapToGrid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360"/>
      <w:jc w:val="center"/>
    </w:pPr>
    <w:rPr>
      <w:b/>
      <w:bCs/>
    </w:rPr>
  </w:style>
  <w:style w:type="paragraph" w:styleId="Zkladntextodsazen">
    <w:name w:val="Body Text Indent"/>
    <w:basedOn w:val="Normln"/>
    <w:semiHidden/>
    <w:pPr>
      <w:spacing w:before="120" w:line="360" w:lineRule="atLeast"/>
      <w:ind w:left="720" w:hanging="12"/>
      <w:jc w:val="both"/>
    </w:pPr>
  </w:style>
  <w:style w:type="paragraph" w:styleId="Zkladntext">
    <w:name w:val="Body Text"/>
    <w:basedOn w:val="Normln"/>
    <w:link w:val="ZkladntextChar"/>
    <w:semiHidden/>
    <w:pPr>
      <w:spacing w:before="120" w:line="360" w:lineRule="atLeast"/>
      <w:jc w:val="both"/>
    </w:pPr>
    <w:rPr>
      <w:snapToGrid w:val="0"/>
      <w:szCs w:val="20"/>
      <w:lang w:eastAsia="cs-CZ"/>
    </w:rPr>
  </w:style>
  <w:style w:type="paragraph" w:styleId="Zkladntextodsazen2">
    <w:name w:val="Body Text Indent 2"/>
    <w:basedOn w:val="Normln"/>
    <w:semiHidden/>
    <w:pPr>
      <w:spacing w:before="120"/>
      <w:ind w:left="720"/>
      <w:jc w:val="both"/>
    </w:pPr>
    <w:rPr>
      <w:snapToGrid w:val="0"/>
      <w:lang w:eastAsia="cs-CZ"/>
    </w:rPr>
  </w:style>
  <w:style w:type="paragraph" w:styleId="Zkladntextodsazen3">
    <w:name w:val="Body Text Indent 3"/>
    <w:basedOn w:val="Normln"/>
    <w:semiHidden/>
    <w:pPr>
      <w:spacing w:before="120"/>
      <w:ind w:left="360"/>
      <w:jc w:val="both"/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B7A5A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semiHidden/>
    <w:rsid w:val="000820A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honitby</vt:lpstr>
    </vt:vector>
  </TitlesOfParts>
  <Company>Justicia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honitby</dc:title>
  <dc:creator>Vasicek</dc:creator>
  <cp:lastModifiedBy>David Janásek</cp:lastModifiedBy>
  <cp:revision>2</cp:revision>
  <cp:lastPrinted>2025-10-30T16:50:00Z</cp:lastPrinted>
  <dcterms:created xsi:type="dcterms:W3CDTF">2025-11-20T14:12:00Z</dcterms:created>
  <dcterms:modified xsi:type="dcterms:W3CDTF">2025-11-20T14:12:00Z</dcterms:modified>
</cp:coreProperties>
</file>