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EBF0" w14:textId="59BB68BF" w:rsidR="00387BF8" w:rsidRPr="009C03FB" w:rsidRDefault="00823123" w:rsidP="00206BF7">
      <w:pPr>
        <w:pStyle w:val="Nzev"/>
        <w:widowControl/>
        <w:spacing w:before="0"/>
        <w:rPr>
          <w:rFonts w:ascii="Arial" w:hAnsi="Arial" w:cs="Arial"/>
          <w:spacing w:val="40"/>
          <w:sz w:val="24"/>
          <w:szCs w:val="24"/>
        </w:rPr>
      </w:pPr>
      <w:r w:rsidRPr="00823123">
        <w:rPr>
          <w:rFonts w:ascii="Arial" w:hAnsi="Arial" w:cs="Arial"/>
          <w:spacing w:val="40"/>
          <w:sz w:val="24"/>
          <w:szCs w:val="24"/>
        </w:rPr>
        <w:t xml:space="preserve">Dodatek č. </w:t>
      </w:r>
      <w:r w:rsidR="005915DB">
        <w:rPr>
          <w:rFonts w:ascii="Arial" w:hAnsi="Arial" w:cs="Arial"/>
          <w:spacing w:val="40"/>
          <w:sz w:val="24"/>
          <w:szCs w:val="24"/>
        </w:rPr>
        <w:t>50</w:t>
      </w:r>
    </w:p>
    <w:p w14:paraId="406F5604" w14:textId="77777777" w:rsidR="00206BF7" w:rsidRDefault="00206BF7" w:rsidP="00206BF7">
      <w:pPr>
        <w:pStyle w:val="Nzev"/>
        <w:widowControl/>
        <w:spacing w:before="0"/>
        <w:rPr>
          <w:rFonts w:ascii="Arial" w:hAnsi="Arial" w:cs="Arial"/>
          <w:spacing w:val="40"/>
          <w:sz w:val="24"/>
          <w:szCs w:val="24"/>
        </w:rPr>
      </w:pPr>
    </w:p>
    <w:p w14:paraId="0A43ACCD" w14:textId="77777777" w:rsidR="00206BF7" w:rsidRPr="00206BF7" w:rsidRDefault="00206BF7" w:rsidP="00206BF7">
      <w:pPr>
        <w:pStyle w:val="Nadpis1"/>
        <w:spacing w:after="0"/>
        <w:rPr>
          <w:b w:val="0"/>
          <w:bCs/>
          <w:caps w:val="0"/>
          <w:sz w:val="20"/>
        </w:rPr>
      </w:pPr>
      <w:r w:rsidRPr="00206BF7">
        <w:rPr>
          <w:b w:val="0"/>
          <w:caps w:val="0"/>
          <w:sz w:val="20"/>
        </w:rPr>
        <w:t>ke smlouvě evidenční č. V/2010/0045/5000/VPK ze dne 22. 11. 2010, který uzavírají</w:t>
      </w:r>
    </w:p>
    <w:p w14:paraId="6148E3AD" w14:textId="77777777" w:rsidR="00387BF8" w:rsidRDefault="00387BF8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14:paraId="44534E52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14:paraId="4AF07DE6" w14:textId="1ED526E8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 sídlem Praha 9</w:t>
      </w:r>
      <w:r w:rsidR="00571400">
        <w:rPr>
          <w:rFonts w:ascii="Arial" w:hAnsi="Arial" w:cs="Arial"/>
        </w:rPr>
        <w:t xml:space="preserve"> - Vysočany</w:t>
      </w:r>
      <w:r>
        <w:rPr>
          <w:rFonts w:ascii="Arial" w:hAnsi="Arial" w:cs="Arial"/>
        </w:rPr>
        <w:t>, Pešlova 3/341</w:t>
      </w:r>
      <w:r w:rsidR="00F85F02">
        <w:rPr>
          <w:rFonts w:ascii="Arial" w:hAnsi="Arial" w:cs="Arial"/>
        </w:rPr>
        <w:t>, PSČ 190 00</w:t>
      </w:r>
    </w:p>
    <w:p w14:paraId="071ABFCB" w14:textId="77777777" w:rsidR="001D23F7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 </w:t>
      </w:r>
      <w:r w:rsidR="00597509">
        <w:rPr>
          <w:rFonts w:ascii="Arial" w:hAnsi="Arial" w:cs="Arial"/>
        </w:rPr>
        <w:t>Ing. Petrem Švecem</w:t>
      </w:r>
      <w:r w:rsidR="001D23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</w:p>
    <w:p w14:paraId="283C7D0E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</w:t>
      </w:r>
      <w:r w:rsidR="00F64908">
        <w:rPr>
          <w:rFonts w:ascii="Arial" w:hAnsi="Arial" w:cs="Arial"/>
        </w:rPr>
        <w:t>Mgr</w:t>
      </w:r>
      <w:r w:rsidR="00E36450">
        <w:rPr>
          <w:rFonts w:ascii="Arial" w:hAnsi="Arial" w:cs="Arial"/>
        </w:rPr>
        <w:t>.</w:t>
      </w:r>
      <w:r w:rsidR="00F64908">
        <w:rPr>
          <w:rFonts w:ascii="Arial" w:hAnsi="Arial" w:cs="Arial"/>
        </w:rPr>
        <w:t xml:space="preserve"> </w:t>
      </w:r>
      <w:r w:rsidR="00097ED1">
        <w:rPr>
          <w:rFonts w:ascii="Arial" w:hAnsi="Arial" w:cs="Arial"/>
        </w:rPr>
        <w:t>Janem Vidímem</w:t>
      </w:r>
      <w:r>
        <w:rPr>
          <w:rFonts w:ascii="Arial" w:hAnsi="Arial" w:cs="Arial"/>
        </w:rPr>
        <w:t xml:space="preserve">, </w:t>
      </w:r>
      <w:r w:rsidR="00C66866">
        <w:rPr>
          <w:rFonts w:ascii="Arial" w:hAnsi="Arial" w:cs="Arial"/>
        </w:rPr>
        <w:t>místopředsedou</w:t>
      </w:r>
      <w:r>
        <w:rPr>
          <w:rFonts w:ascii="Arial" w:hAnsi="Arial" w:cs="Arial"/>
        </w:rPr>
        <w:t xml:space="preserve"> představenstva</w:t>
      </w:r>
    </w:p>
    <w:p w14:paraId="33963F4E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6A6134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14:paraId="2607562D" w14:textId="3F87C1F2" w:rsidR="00387BF8" w:rsidRDefault="005B4B1B" w:rsidP="0038383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</w:t>
      </w:r>
      <w:r w:rsidR="00387BF8">
        <w:rPr>
          <w:rFonts w:ascii="Arial" w:hAnsi="Arial" w:cs="Arial"/>
        </w:rPr>
        <w:t>26714124</w:t>
      </w:r>
    </w:p>
    <w:p w14:paraId="0281B0BA" w14:textId="77777777" w:rsidR="00387BF8" w:rsidRDefault="00387BF8" w:rsidP="0038383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3832">
        <w:rPr>
          <w:rFonts w:ascii="Arial" w:hAnsi="Arial" w:cs="Arial"/>
        </w:rPr>
        <w:t>spisová značka B</w:t>
      </w:r>
      <w:r>
        <w:rPr>
          <w:rFonts w:ascii="Arial" w:hAnsi="Arial" w:cs="Arial"/>
        </w:rPr>
        <w:t xml:space="preserve"> </w:t>
      </w:r>
      <w:r w:rsidR="00383832">
        <w:rPr>
          <w:rFonts w:ascii="Arial" w:hAnsi="Arial" w:cs="Arial"/>
        </w:rPr>
        <w:t>7813 vedená u</w:t>
      </w:r>
      <w:r>
        <w:rPr>
          <w:rFonts w:ascii="Arial" w:hAnsi="Arial" w:cs="Arial"/>
        </w:rPr>
        <w:t xml:space="preserve"> Městského soudu v Praze </w:t>
      </w:r>
    </w:p>
    <w:p w14:paraId="446581C6" w14:textId="77777777" w:rsidR="009F3D89" w:rsidRDefault="00387BF8" w:rsidP="009F3D8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14:paraId="0530573C" w14:textId="77777777" w:rsidR="00387BF8" w:rsidRDefault="00387BF8" w:rsidP="009F3D8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2A8F5C29" w14:textId="77777777" w:rsidR="00387BF8" w:rsidRDefault="00387BF8">
      <w:pPr>
        <w:tabs>
          <w:tab w:val="left" w:pos="1418"/>
        </w:tabs>
        <w:jc w:val="both"/>
        <w:rPr>
          <w:rFonts w:ascii="Arial" w:hAnsi="Arial"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EB2778">
        <w:rPr>
          <w:rFonts w:ascii="Arial" w:hAnsi="Arial"/>
          <w:b/>
          <w:bCs/>
          <w:i/>
          <w:iCs/>
        </w:rPr>
        <w:t>Quantcom</w:t>
      </w:r>
      <w:r w:rsidR="00E53673">
        <w:rPr>
          <w:rFonts w:ascii="Arial" w:hAnsi="Arial"/>
          <w:b/>
          <w:bCs/>
          <w:i/>
          <w:iCs/>
        </w:rPr>
        <w:t>, a.s.</w:t>
      </w:r>
    </w:p>
    <w:p w14:paraId="58CF4FAF" w14:textId="77777777" w:rsidR="00387BF8" w:rsidRDefault="001D23F7">
      <w:pPr>
        <w:tabs>
          <w:tab w:val="left" w:pos="141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se sídlem </w:t>
      </w:r>
      <w:r w:rsidR="00E53673">
        <w:rPr>
          <w:rFonts w:ascii="Arial" w:hAnsi="Arial"/>
        </w:rPr>
        <w:t>Praha 8 – Karlín, Křižíkova 36a/237</w:t>
      </w:r>
      <w:r w:rsidR="00F85F02">
        <w:rPr>
          <w:rFonts w:ascii="Arial" w:hAnsi="Arial"/>
        </w:rPr>
        <w:t>, PSČ 186 00</w:t>
      </w:r>
    </w:p>
    <w:p w14:paraId="2430CEA8" w14:textId="77777777" w:rsidR="00387BF8" w:rsidRDefault="00387BF8">
      <w:pPr>
        <w:tabs>
          <w:tab w:val="left" w:pos="1418"/>
        </w:tabs>
        <w:ind w:left="709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zastoupená </w:t>
      </w:r>
      <w:r w:rsidR="001D23F7">
        <w:rPr>
          <w:rFonts w:ascii="Arial" w:hAnsi="Arial"/>
        </w:rPr>
        <w:t xml:space="preserve">Ing. </w:t>
      </w:r>
      <w:r w:rsidR="00E53673">
        <w:rPr>
          <w:rFonts w:ascii="Arial" w:hAnsi="Arial"/>
        </w:rPr>
        <w:t>Ivo Stachem, finančním ředitelem, na základě plné moci</w:t>
      </w:r>
    </w:p>
    <w:p w14:paraId="7F74D3F3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6A613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E53673">
        <w:rPr>
          <w:rFonts w:ascii="Arial" w:hAnsi="Arial" w:cs="Arial"/>
        </w:rPr>
        <w:t>28175492</w:t>
      </w:r>
    </w:p>
    <w:p w14:paraId="3FF41813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DIČ: </w:t>
      </w:r>
      <w:r w:rsidR="00E53673">
        <w:rPr>
          <w:rFonts w:ascii="Arial" w:hAnsi="Arial" w:cs="Arial"/>
        </w:rPr>
        <w:t>CZ28175492</w:t>
      </w:r>
    </w:p>
    <w:p w14:paraId="124C620E" w14:textId="77777777" w:rsidR="00387BF8" w:rsidRDefault="00387BF8" w:rsidP="00383832">
      <w:pPr>
        <w:tabs>
          <w:tab w:val="left" w:pos="1418"/>
        </w:tabs>
        <w:jc w:val="both"/>
        <w:rPr>
          <w:rFonts w:ascii="Arial" w:hAnsi="Arial" w:cs="Arial"/>
        </w:rPr>
      </w:pPr>
      <w:r>
        <w:tab/>
      </w:r>
      <w:r w:rsidR="00383832">
        <w:rPr>
          <w:rFonts w:ascii="Arial" w:hAnsi="Arial" w:cs="Arial"/>
        </w:rPr>
        <w:t>spisová značka B 12529 vedená u</w:t>
      </w:r>
      <w:r>
        <w:rPr>
          <w:rFonts w:ascii="Arial" w:hAnsi="Arial" w:cs="Arial"/>
        </w:rPr>
        <w:t xml:space="preserve"> Městského soudu v Praze</w:t>
      </w:r>
    </w:p>
    <w:p w14:paraId="175A5BB3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  <w:iCs/>
        </w:rPr>
        <w:t>uživatel)</w:t>
      </w:r>
    </w:p>
    <w:p w14:paraId="007CA6BE" w14:textId="77777777" w:rsidR="00A65949" w:rsidRDefault="00A6594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14:paraId="491569CA" w14:textId="77777777" w:rsidR="005B33F1" w:rsidRDefault="005B33F1" w:rsidP="005B33F1">
      <w:pPr>
        <w:pStyle w:val="Nadpis2"/>
        <w:spacing w:before="0"/>
        <w:jc w:val="center"/>
        <w:rPr>
          <w:rFonts w:cs="Arial"/>
          <w:b/>
          <w:bCs/>
          <w:sz w:val="22"/>
        </w:rPr>
      </w:pPr>
    </w:p>
    <w:p w14:paraId="55884F03" w14:textId="77777777" w:rsidR="000873EA" w:rsidRPr="000873EA" w:rsidRDefault="000873EA" w:rsidP="000873EA"/>
    <w:p w14:paraId="694C0938" w14:textId="77777777" w:rsidR="00A143F0" w:rsidRDefault="00A143F0" w:rsidP="00A143F0"/>
    <w:p w14:paraId="250A8F19" w14:textId="77777777" w:rsidR="00A143F0" w:rsidRPr="00A143F0" w:rsidRDefault="00A143F0" w:rsidP="00A143F0"/>
    <w:p w14:paraId="21207F2F" w14:textId="77777777" w:rsidR="00387BF8" w:rsidRDefault="00387BF8" w:rsidP="005B33F1">
      <w:pPr>
        <w:pStyle w:val="Nadpis2"/>
        <w:spacing w:before="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Předmět </w:t>
      </w:r>
      <w:r w:rsidR="00823123">
        <w:rPr>
          <w:rFonts w:cs="Arial"/>
          <w:b/>
          <w:bCs/>
          <w:sz w:val="22"/>
        </w:rPr>
        <w:t>dodatku</w:t>
      </w:r>
    </w:p>
    <w:p w14:paraId="47FA5908" w14:textId="77777777" w:rsidR="00EA069C" w:rsidRDefault="00EA069C" w:rsidP="00EA069C"/>
    <w:p w14:paraId="47064195" w14:textId="658FB8EA" w:rsidR="00D10E72" w:rsidRPr="00D10E72" w:rsidRDefault="00EA069C" w:rsidP="00EA069C">
      <w:pPr>
        <w:rPr>
          <w:rFonts w:ascii="Arial" w:hAnsi="Arial" w:cs="Arial"/>
        </w:rPr>
      </w:pPr>
      <w:r w:rsidRPr="00EA069C">
        <w:rPr>
          <w:rFonts w:ascii="Arial" w:hAnsi="Arial" w:cs="Arial"/>
        </w:rPr>
        <w:t xml:space="preserve">Předmětem dodatku je úprava bodu 2. a 3. článku II. v důsledku </w:t>
      </w:r>
      <w:r w:rsidR="00FB2172">
        <w:rPr>
          <w:rFonts w:ascii="Arial" w:hAnsi="Arial" w:cs="Arial"/>
        </w:rPr>
        <w:t>nárůstu délky kabelové sítě</w:t>
      </w:r>
      <w:r w:rsidRPr="00EA069C">
        <w:rPr>
          <w:rFonts w:ascii="Arial" w:hAnsi="Arial" w:cs="Arial"/>
        </w:rPr>
        <w:t xml:space="preserve"> </w:t>
      </w:r>
      <w:r w:rsidR="00FB2172">
        <w:rPr>
          <w:rFonts w:ascii="Arial" w:hAnsi="Arial" w:cs="Arial"/>
        </w:rPr>
        <w:t>v</w:t>
      </w:r>
      <w:r w:rsidRPr="00EA069C">
        <w:rPr>
          <w:rFonts w:ascii="Arial" w:hAnsi="Arial" w:cs="Arial"/>
        </w:rPr>
        <w:t xml:space="preserve"> kolektor</w:t>
      </w:r>
      <w:r w:rsidR="000426FF">
        <w:rPr>
          <w:rFonts w:ascii="Arial" w:hAnsi="Arial" w:cs="Arial"/>
        </w:rPr>
        <w:t xml:space="preserve">u </w:t>
      </w:r>
      <w:r w:rsidR="00FD784F">
        <w:rPr>
          <w:rFonts w:ascii="Arial" w:hAnsi="Arial" w:cs="Arial"/>
        </w:rPr>
        <w:t>xxx</w:t>
      </w:r>
      <w:r w:rsidR="000426FF">
        <w:rPr>
          <w:rFonts w:ascii="Arial" w:hAnsi="Arial" w:cs="Arial"/>
          <w:b/>
          <w:bCs/>
        </w:rPr>
        <w:t>.</w:t>
      </w:r>
    </w:p>
    <w:p w14:paraId="7B99F702" w14:textId="30189B47" w:rsidR="000C0E5A" w:rsidRPr="000C0E5A" w:rsidRDefault="000C0E5A" w:rsidP="000C0E5A"/>
    <w:p w14:paraId="5CA60E72" w14:textId="7D63EB3D" w:rsidR="00206BF7" w:rsidRDefault="002A782A" w:rsidP="00206BF7">
      <w:pPr>
        <w:pStyle w:val="Nadpis2"/>
        <w:keepNext w:val="0"/>
        <w:tabs>
          <w:tab w:val="left" w:pos="284"/>
        </w:tabs>
        <w:spacing w:before="0"/>
        <w:rPr>
          <w:rFonts w:cs="Arial"/>
          <w:b/>
          <w:sz w:val="20"/>
        </w:rPr>
      </w:pPr>
      <w:r>
        <w:rPr>
          <w:rFonts w:cs="Arial"/>
          <w:b/>
          <w:bCs/>
          <w:sz w:val="20"/>
        </w:rPr>
        <w:t>B</w:t>
      </w:r>
      <w:r w:rsidRPr="002A782A">
        <w:rPr>
          <w:rFonts w:cs="Arial"/>
          <w:b/>
          <w:bCs/>
          <w:sz w:val="20"/>
        </w:rPr>
        <w:t xml:space="preserve">od 2. a 3. </w:t>
      </w:r>
      <w:r w:rsidR="007A4001">
        <w:rPr>
          <w:rFonts w:cs="Arial"/>
          <w:b/>
          <w:bCs/>
          <w:sz w:val="20"/>
        </w:rPr>
        <w:t>článku</w:t>
      </w:r>
      <w:r w:rsidR="00206BF7" w:rsidRPr="00FD617D">
        <w:rPr>
          <w:rFonts w:cs="Arial"/>
          <w:b/>
          <w:bCs/>
          <w:sz w:val="20"/>
        </w:rPr>
        <w:t> II. Cenové a platební ujednán</w:t>
      </w:r>
      <w:r w:rsidR="00206BF7">
        <w:rPr>
          <w:rFonts w:cs="Arial"/>
          <w:b/>
          <w:bCs/>
          <w:sz w:val="20"/>
        </w:rPr>
        <w:t>í s</w:t>
      </w:r>
      <w:r w:rsidR="006474BD">
        <w:rPr>
          <w:rFonts w:cs="Arial"/>
          <w:b/>
          <w:bCs/>
          <w:sz w:val="20"/>
        </w:rPr>
        <w:t>e k</w:t>
      </w:r>
      <w:r w:rsidR="004A6855">
        <w:rPr>
          <w:rFonts w:cs="Arial"/>
          <w:b/>
          <w:bCs/>
          <w:sz w:val="20"/>
        </w:rPr>
        <w:t> </w:t>
      </w:r>
      <w:r w:rsidR="004A6855" w:rsidRPr="004A6855">
        <w:rPr>
          <w:rFonts w:cs="Arial"/>
          <w:b/>
          <w:bCs/>
          <w:sz w:val="20"/>
        </w:rPr>
        <w:t xml:space="preserve">1. </w:t>
      </w:r>
      <w:r w:rsidR="000426FF">
        <w:rPr>
          <w:rFonts w:cs="Arial"/>
          <w:b/>
          <w:bCs/>
          <w:sz w:val="20"/>
        </w:rPr>
        <w:t>11</w:t>
      </w:r>
      <w:r w:rsidR="0034654C">
        <w:rPr>
          <w:rFonts w:cs="Arial"/>
          <w:b/>
          <w:bCs/>
          <w:sz w:val="20"/>
        </w:rPr>
        <w:t>.</w:t>
      </w:r>
      <w:r w:rsidR="00182D77" w:rsidRPr="004A6855">
        <w:rPr>
          <w:rFonts w:cs="Arial"/>
          <w:b/>
          <w:bCs/>
          <w:sz w:val="20"/>
        </w:rPr>
        <w:t xml:space="preserve"> 20</w:t>
      </w:r>
      <w:r w:rsidR="000C0E5A">
        <w:rPr>
          <w:rFonts w:cs="Arial"/>
          <w:b/>
          <w:bCs/>
          <w:sz w:val="20"/>
        </w:rPr>
        <w:t>2</w:t>
      </w:r>
      <w:r w:rsidR="001961CB">
        <w:rPr>
          <w:rFonts w:cs="Arial"/>
          <w:b/>
          <w:bCs/>
          <w:sz w:val="20"/>
        </w:rPr>
        <w:t>5</w:t>
      </w:r>
      <w:r w:rsidR="00206BF7" w:rsidRPr="004A6855">
        <w:rPr>
          <w:rFonts w:cs="Arial"/>
          <w:b/>
          <w:bCs/>
          <w:sz w:val="20"/>
        </w:rPr>
        <w:t xml:space="preserve"> </w:t>
      </w:r>
      <w:r w:rsidR="00206BF7" w:rsidRPr="00FD617D">
        <w:rPr>
          <w:rFonts w:cs="Arial"/>
          <w:b/>
          <w:sz w:val="20"/>
        </w:rPr>
        <w:t xml:space="preserve">mění </w:t>
      </w:r>
      <w:r w:rsidR="00206BF7">
        <w:rPr>
          <w:rFonts w:cs="Arial"/>
          <w:b/>
          <w:sz w:val="20"/>
        </w:rPr>
        <w:t>následovně</w:t>
      </w:r>
      <w:r w:rsidR="00206BF7" w:rsidRPr="00FD617D">
        <w:rPr>
          <w:rFonts w:cs="Arial"/>
          <w:b/>
          <w:sz w:val="20"/>
        </w:rPr>
        <w:t>:</w:t>
      </w:r>
    </w:p>
    <w:p w14:paraId="69851C07" w14:textId="77777777" w:rsidR="00206BF7" w:rsidRPr="00FD617D" w:rsidRDefault="00206BF7" w:rsidP="00206BF7"/>
    <w:p w14:paraId="329138F9" w14:textId="77777777" w:rsidR="00591FC8" w:rsidRPr="0037505A" w:rsidRDefault="007B26F0" w:rsidP="007741D4">
      <w:pPr>
        <w:spacing w:after="120"/>
        <w:jc w:val="both"/>
        <w:rPr>
          <w:rFonts w:ascii="Arial" w:hAnsi="Arial" w:cs="Arial"/>
        </w:rPr>
      </w:pPr>
      <w:r w:rsidRPr="0037505A">
        <w:rPr>
          <w:rFonts w:ascii="Arial" w:hAnsi="Arial" w:cs="Arial"/>
        </w:rPr>
        <w:t>2. Příspěvek na provoz kolektorů je stanoven takto:</w:t>
      </w:r>
    </w:p>
    <w:tbl>
      <w:tblPr>
        <w:tblW w:w="8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706"/>
      </w:tblGrid>
      <w:tr w:rsidR="00AD00AA" w14:paraId="0AAA7FF1" w14:textId="77777777" w:rsidTr="00CF284B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8AD" w14:textId="77777777" w:rsidR="00AD00AA" w:rsidRDefault="00F15316" w:rsidP="006C1914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Skutečná délka </w:t>
            </w:r>
            <w:r w:rsidR="006C1914">
              <w:rPr>
                <w:rFonts w:ascii="Arial" w:hAnsi="Arial" w:cs="Arial"/>
              </w:rPr>
              <w:t>datových kabelů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B83" w14:textId="7D33CCFD" w:rsidR="00AD00AA" w:rsidRDefault="00FD784F" w:rsidP="00801FB8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AD00AA" w:rsidRPr="00474DD2" w14:paraId="3A96035D" w14:textId="77777777" w:rsidTr="00C11D04">
        <w:tc>
          <w:tcPr>
            <w:tcW w:w="574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9FB01BD" w14:textId="77777777" w:rsidR="00AD00AA" w:rsidRDefault="00AD00AA" w:rsidP="00F15316">
            <w:pPr>
              <w:ind w:left="142"/>
              <w:rPr>
                <w:rFonts w:ascii="Arial" w:hAnsi="Arial" w:cs="Arial"/>
              </w:rPr>
            </w:pPr>
            <w:r w:rsidRPr="00474DD2">
              <w:rPr>
                <w:rFonts w:ascii="Arial" w:hAnsi="Arial" w:cs="Arial"/>
              </w:rPr>
              <w:t xml:space="preserve">Úhrada za 1 bm/měsíc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7E8A8C" w14:textId="23651AC3" w:rsidR="00AD00AA" w:rsidRDefault="00FD784F" w:rsidP="00F15316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15316" w:rsidRPr="00474DD2" w14:paraId="0AC0D75E" w14:textId="77777777" w:rsidTr="00C11D04">
        <w:tc>
          <w:tcPr>
            <w:tcW w:w="574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0BCCD8" w14:textId="77777777" w:rsidR="00F15316" w:rsidRPr="00335B32" w:rsidRDefault="00F15316" w:rsidP="00F15316">
            <w:pPr>
              <w:ind w:left="142"/>
              <w:rPr>
                <w:rFonts w:ascii="Arial" w:hAnsi="Arial" w:cs="Arial"/>
                <w:b/>
              </w:rPr>
            </w:pPr>
            <w:r w:rsidRPr="00335B32">
              <w:rPr>
                <w:rFonts w:ascii="Arial" w:hAnsi="Arial" w:cs="Arial"/>
                <w:b/>
              </w:rPr>
              <w:t>Úhrada za čtvrtletí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E4DF0" w14:textId="5EB12057" w:rsidR="00F15316" w:rsidRPr="00CF284B" w:rsidRDefault="00FD784F" w:rsidP="0036612A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AD00AA" w:rsidRPr="00474DD2" w14:paraId="4C9B69D4" w14:textId="77777777" w:rsidTr="00C11D04">
        <w:tc>
          <w:tcPr>
            <w:tcW w:w="5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E932" w14:textId="522718E2" w:rsidR="00AD00AA" w:rsidRDefault="00CF284B" w:rsidP="00D64F5F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Průvrty </w:t>
            </w:r>
            <w:bookmarkStart w:id="0" w:name="_Hlk158111905"/>
            <w:r>
              <w:rPr>
                <w:rFonts w:ascii="Arial" w:hAnsi="Arial" w:cs="Arial"/>
              </w:rPr>
              <w:t>Ø</w:t>
            </w:r>
            <w:bookmarkEnd w:id="0"/>
            <w:r w:rsidR="00846199">
              <w:rPr>
                <w:rFonts w:ascii="Arial" w:hAnsi="Arial" w:cs="Arial"/>
              </w:rPr>
              <w:t xml:space="preserve"> do 1</w:t>
            </w:r>
            <w:r>
              <w:rPr>
                <w:rFonts w:ascii="Arial" w:hAnsi="Arial" w:cs="Arial"/>
              </w:rPr>
              <w:t xml:space="preserve">00 mm  </w:t>
            </w:r>
            <w:r w:rsidRPr="00CF284B">
              <w:rPr>
                <w:rFonts w:ascii="Arial" w:hAnsi="Arial" w:cs="Arial"/>
                <w:sz w:val="16"/>
                <w:szCs w:val="16"/>
              </w:rPr>
              <w:t>(</w:t>
            </w:r>
            <w:r w:rsidR="00FD784F"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F7E9" w14:textId="1A5C5735" w:rsidR="00AD00AA" w:rsidRDefault="00FD784F" w:rsidP="00BA3999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1C28" w:rsidRPr="00474DD2" w14:paraId="7ADD0E6C" w14:textId="77777777" w:rsidTr="00A91AD5"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7CF19" w14:textId="4971CED9" w:rsidR="002E1C28" w:rsidRPr="002E1C28" w:rsidRDefault="002E1C28" w:rsidP="00801FB8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  </w:t>
            </w:r>
            <w:r>
              <w:rPr>
                <w:rFonts w:ascii="Arial" w:hAnsi="Arial" w:cs="Arial"/>
              </w:rPr>
              <w:t>Průvrty</w:t>
            </w:r>
            <w:r w:rsidR="00801FB8">
              <w:rPr>
                <w:rFonts w:ascii="Arial" w:hAnsi="Arial" w:cs="Arial"/>
              </w:rPr>
              <w:t xml:space="preserve"> </w:t>
            </w:r>
            <w:r w:rsidR="00C4258E" w:rsidRPr="00C4258E">
              <w:rPr>
                <w:rFonts w:ascii="Arial" w:hAnsi="Arial" w:cs="Arial"/>
              </w:rPr>
              <w:t xml:space="preserve">Ø </w:t>
            </w:r>
            <w:r w:rsidR="00846199">
              <w:rPr>
                <w:rFonts w:ascii="Arial" w:hAnsi="Arial" w:cs="Arial"/>
              </w:rPr>
              <w:t xml:space="preserve">do </w:t>
            </w:r>
            <w:r w:rsidRPr="002E1C28">
              <w:rPr>
                <w:rFonts w:ascii="Arial" w:hAnsi="Arial" w:cs="Arial"/>
              </w:rPr>
              <w:t>1</w:t>
            </w:r>
            <w:r w:rsidR="0012436E">
              <w:rPr>
                <w:rFonts w:ascii="Arial" w:hAnsi="Arial" w:cs="Arial"/>
              </w:rPr>
              <w:t>5</w:t>
            </w:r>
            <w:r w:rsidRPr="002E1C28">
              <w:rPr>
                <w:rFonts w:ascii="Arial" w:hAnsi="Arial" w:cs="Arial"/>
              </w:rPr>
              <w:t>0  mm</w:t>
            </w:r>
            <w:r>
              <w:rPr>
                <w:rFonts w:cs="Arial"/>
              </w:rPr>
              <w:t xml:space="preserve"> </w:t>
            </w:r>
            <w:r w:rsidRPr="002E1C28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FD784F"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0A6D5" w14:textId="04072A81" w:rsidR="002E1C28" w:rsidRPr="002E1C28" w:rsidRDefault="00FD784F" w:rsidP="009C03FB">
            <w:pPr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A91AD5" w:rsidRPr="00474DD2" w14:paraId="7FAE77DB" w14:textId="77777777" w:rsidTr="00BA3999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0C3" w14:textId="1C85DEDF" w:rsidR="00A91AD5" w:rsidRDefault="00A91AD5" w:rsidP="00801FB8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Průvrty Ø </w:t>
            </w:r>
            <w:r w:rsidR="00846199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200 mm  </w:t>
            </w:r>
            <w:r w:rsidRPr="00CF284B">
              <w:rPr>
                <w:rFonts w:ascii="Arial" w:hAnsi="Arial" w:cs="Arial"/>
                <w:sz w:val="16"/>
                <w:szCs w:val="16"/>
              </w:rPr>
              <w:t>(</w:t>
            </w:r>
            <w:r w:rsidR="00FD784F"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F20" w14:textId="06875C14" w:rsidR="00A91AD5" w:rsidRDefault="00FD784F" w:rsidP="00F55415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A91AD5" w:rsidRPr="00474DD2" w14:paraId="6DB112C0" w14:textId="77777777" w:rsidTr="00BA3999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33908B7" w14:textId="77777777" w:rsidR="00A91AD5" w:rsidRDefault="00A91AD5" w:rsidP="00BA3999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Úhrada za čtvrtletí</w:t>
            </w:r>
            <w:r w:rsidR="00BA3999">
              <w:t xml:space="preserve">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102D93" w14:textId="36929DAA" w:rsidR="00A91AD5" w:rsidRDefault="00FD784F" w:rsidP="007617DB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853A65" w:rsidRPr="00474DD2" w14:paraId="0F2793D4" w14:textId="77777777" w:rsidTr="00BA3999">
        <w:tc>
          <w:tcPr>
            <w:tcW w:w="5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D29525A" w14:textId="5D52C0B0" w:rsidR="00853A65" w:rsidRDefault="002D68D3" w:rsidP="002D68D3">
            <w:pPr>
              <w:ind w:left="-142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Rezerva-kryt/kříž</w:t>
            </w:r>
            <w:r w:rsidR="00BA399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r w:rsidR="00FD784F">
              <w:rPr>
                <w:rFonts w:ascii="Arial" w:hAnsi="Arial" w:cs="Arial"/>
                <w:b/>
              </w:rPr>
              <w:t>xxx</w:t>
            </w:r>
            <w:r>
              <w:rPr>
                <w:rFonts w:ascii="Arial" w:hAnsi="Arial" w:cs="Arial"/>
                <w:b/>
              </w:rPr>
              <w:t xml:space="preserve">) – </w:t>
            </w:r>
            <w:r w:rsidR="00A57A91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 ks za čtvrtletí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49113F" w14:textId="4829845A" w:rsidR="00853A65" w:rsidRDefault="00FD784F" w:rsidP="007617DB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F2610A" w:rsidRPr="00474DD2" w14:paraId="65D2E8DE" w14:textId="77777777" w:rsidTr="00BA3999">
        <w:tc>
          <w:tcPr>
            <w:tcW w:w="5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4191C8A" w14:textId="062774F4" w:rsidR="00F2610A" w:rsidRDefault="00A57A91" w:rsidP="002D68D3">
            <w:pPr>
              <w:ind w:left="-142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F2610A">
              <w:rPr>
                <w:rFonts w:ascii="Arial" w:hAnsi="Arial" w:cs="Arial"/>
                <w:b/>
              </w:rPr>
              <w:t>ptická spojka (</w:t>
            </w:r>
            <w:r w:rsidR="00FD784F">
              <w:rPr>
                <w:rFonts w:ascii="Arial" w:hAnsi="Arial" w:cs="Arial"/>
                <w:b/>
              </w:rPr>
              <w:t>xxx</w:t>
            </w:r>
            <w:r w:rsidR="00F2610A">
              <w:rPr>
                <w:rFonts w:ascii="Arial" w:hAnsi="Arial" w:cs="Arial"/>
                <w:b/>
              </w:rPr>
              <w:t>) – 1 ks za čtvrtletí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68B41F" w14:textId="1A15CCD0" w:rsidR="00F2610A" w:rsidRDefault="00FD784F" w:rsidP="007617DB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A91AD5" w:rsidRPr="00474DD2" w14:paraId="0F203234" w14:textId="77777777" w:rsidTr="00853A65">
        <w:tc>
          <w:tcPr>
            <w:tcW w:w="574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5EDBE4" w14:textId="77777777" w:rsidR="00A91AD5" w:rsidRPr="00335B32" w:rsidRDefault="00A91AD5" w:rsidP="00F15316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Úhrada za čtvrtletí celke</w:t>
            </w:r>
            <w:r w:rsidRPr="00335B32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26BCA7" w14:textId="19D88EB8" w:rsidR="00A91AD5" w:rsidRPr="00335B32" w:rsidRDefault="008F19A6" w:rsidP="006D7A26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  <w:r w:rsidR="000426FF">
              <w:rPr>
                <w:rFonts w:ascii="Arial" w:hAnsi="Arial" w:cs="Arial"/>
                <w:b/>
              </w:rPr>
              <w:t>8 296,03</w:t>
            </w:r>
            <w:r w:rsidR="003035A0">
              <w:rPr>
                <w:rFonts w:ascii="Arial" w:hAnsi="Arial" w:cs="Arial"/>
                <w:b/>
              </w:rPr>
              <w:t xml:space="preserve"> Kč</w:t>
            </w:r>
            <w:r w:rsidR="00A91AD5" w:rsidRPr="00335B32">
              <w:rPr>
                <w:rFonts w:ascii="Arial" w:hAnsi="Arial" w:cs="Arial"/>
                <w:b/>
              </w:rPr>
              <w:t xml:space="preserve"> + DPH</w:t>
            </w:r>
          </w:p>
        </w:tc>
      </w:tr>
      <w:tr w:rsidR="00A91AD5" w:rsidRPr="00474DD2" w14:paraId="0661798E" w14:textId="77777777" w:rsidTr="00C11D04">
        <w:tc>
          <w:tcPr>
            <w:tcW w:w="574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32BF11" w14:textId="77777777" w:rsidR="00A91AD5" w:rsidRPr="00815945" w:rsidRDefault="00A91AD5" w:rsidP="00F15316">
            <w:pPr>
              <w:ind w:left="142"/>
              <w:rPr>
                <w:rFonts w:ascii="Arial" w:hAnsi="Arial" w:cs="Arial"/>
                <w:b/>
              </w:rPr>
            </w:pPr>
            <w:r w:rsidRPr="00815945">
              <w:rPr>
                <w:rFonts w:ascii="Arial" w:hAnsi="Arial" w:cs="Arial"/>
                <w:b/>
              </w:rPr>
              <w:t>Úhrada za rok celkem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D8E8A2" w14:textId="16712A53" w:rsidR="00A91AD5" w:rsidRPr="00815945" w:rsidRDefault="00921455" w:rsidP="008F19A6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426FF">
              <w:rPr>
                <w:rFonts w:ascii="Arial" w:hAnsi="Arial" w:cs="Arial"/>
                <w:b/>
              </w:rPr>
              <w:t> 513 184,12</w:t>
            </w:r>
            <w:r>
              <w:rPr>
                <w:rFonts w:ascii="Arial" w:hAnsi="Arial" w:cs="Arial"/>
                <w:b/>
              </w:rPr>
              <w:t xml:space="preserve"> Kč</w:t>
            </w:r>
            <w:r w:rsidR="00A91AD5" w:rsidRPr="00815945">
              <w:rPr>
                <w:rFonts w:ascii="Arial" w:hAnsi="Arial" w:cs="Arial"/>
                <w:b/>
              </w:rPr>
              <w:t xml:space="preserve"> + DPH</w:t>
            </w:r>
          </w:p>
        </w:tc>
      </w:tr>
    </w:tbl>
    <w:p w14:paraId="3F8C7E3F" w14:textId="77777777" w:rsidR="007617DB" w:rsidRDefault="007617DB" w:rsidP="006758D0">
      <w:pPr>
        <w:pStyle w:val="Nadpis2"/>
        <w:keepNext w:val="0"/>
        <w:spacing w:before="360"/>
        <w:rPr>
          <w:rFonts w:cs="Arial"/>
          <w:bCs/>
          <w:sz w:val="20"/>
        </w:rPr>
      </w:pPr>
    </w:p>
    <w:p w14:paraId="0BD40CAF" w14:textId="2DEBFE9A" w:rsidR="00921455" w:rsidRDefault="00AD00AA" w:rsidP="008F19A6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3. Uživatel se zavazuje hradit příspěvek na provoz kolektorů </w:t>
      </w:r>
      <w:r w:rsidRPr="00EC4467">
        <w:rPr>
          <w:rFonts w:cs="Arial"/>
          <w:b/>
          <w:bCs/>
          <w:sz w:val="20"/>
        </w:rPr>
        <w:t>čtvrtletně</w:t>
      </w:r>
      <w:r>
        <w:rPr>
          <w:rFonts w:cs="Arial"/>
          <w:bCs/>
          <w:sz w:val="20"/>
        </w:rPr>
        <w:t xml:space="preserve"> na základě faktur vystavených správcem během druhého měsíce kalendářního čtvrtletí ve výši </w:t>
      </w:r>
      <w:r w:rsidR="008F19A6">
        <w:rPr>
          <w:rFonts w:cs="Arial"/>
          <w:b/>
          <w:bCs/>
          <w:sz w:val="20"/>
        </w:rPr>
        <w:t>37</w:t>
      </w:r>
      <w:r w:rsidR="000426FF">
        <w:rPr>
          <w:rFonts w:cs="Arial"/>
          <w:b/>
          <w:bCs/>
          <w:sz w:val="20"/>
        </w:rPr>
        <w:t>8 296,03</w:t>
      </w:r>
      <w:r w:rsidR="008753D2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 </w:t>
      </w:r>
      <w:r w:rsidRPr="00474DD2">
        <w:rPr>
          <w:rFonts w:cs="Arial"/>
          <w:b/>
          <w:bCs/>
          <w:sz w:val="20"/>
        </w:rPr>
        <w:t>Kč</w:t>
      </w:r>
      <w:r w:rsidRPr="00EC4467">
        <w:rPr>
          <w:rFonts w:cs="Arial"/>
          <w:b/>
          <w:bCs/>
          <w:sz w:val="20"/>
        </w:rPr>
        <w:t xml:space="preserve"> + DPH dle platných zákonů</w:t>
      </w:r>
      <w:r>
        <w:rPr>
          <w:rFonts w:cs="Arial"/>
          <w:bCs/>
          <w:sz w:val="20"/>
        </w:rPr>
        <w:t xml:space="preserve"> se splatností faktury 14 dnů od doručení uživateli. DUZP se rozumí datum vystavení faktury.</w:t>
      </w:r>
      <w:r w:rsidR="00140199">
        <w:rPr>
          <w:rFonts w:cs="Arial"/>
          <w:bCs/>
          <w:sz w:val="20"/>
        </w:rPr>
        <w:t xml:space="preserve"> </w:t>
      </w:r>
    </w:p>
    <w:p w14:paraId="60F74839" w14:textId="77777777" w:rsidR="00D64F5F" w:rsidRPr="00D64F5F" w:rsidRDefault="00197B41" w:rsidP="00D64F5F">
      <w:pPr>
        <w:jc w:val="both"/>
        <w:rPr>
          <w:rFonts w:ascii="Arial" w:hAnsi="Arial" w:cs="Arial"/>
        </w:rPr>
      </w:pPr>
      <w:r w:rsidRPr="00197B41">
        <w:rPr>
          <w:rFonts w:ascii="Arial" w:hAnsi="Arial" w:cs="Arial"/>
        </w:rPr>
        <w:t>Smluvní strany se dohodly, že správcem vystavované faktury – daňové doklady mohou být zasílány na elektronickou adresu uživatele:</w:t>
      </w:r>
      <w:r>
        <w:rPr>
          <w:rFonts w:ascii="Arial" w:hAnsi="Arial" w:cs="Arial"/>
        </w:rPr>
        <w:t xml:space="preserve"> </w:t>
      </w:r>
      <w:r w:rsidR="00031A43">
        <w:rPr>
          <w:rFonts w:ascii="Arial" w:hAnsi="Arial" w:cs="Arial"/>
        </w:rPr>
        <w:t>eko@</w:t>
      </w:r>
      <w:r w:rsidR="00E827A4">
        <w:rPr>
          <w:rFonts w:ascii="Arial" w:hAnsi="Arial" w:cs="Arial"/>
        </w:rPr>
        <w:t>quant</w:t>
      </w:r>
      <w:r w:rsidR="00031A43">
        <w:rPr>
          <w:rFonts w:ascii="Arial" w:hAnsi="Arial" w:cs="Arial"/>
        </w:rPr>
        <w:t>com.cz</w:t>
      </w:r>
      <w:r w:rsidRPr="00197B41">
        <w:rPr>
          <w:rFonts w:ascii="Arial" w:hAnsi="Arial" w:cs="Arial"/>
        </w:rPr>
        <w:t>, a to ve formátu PDF.</w:t>
      </w:r>
    </w:p>
    <w:p w14:paraId="099AAAD2" w14:textId="77777777" w:rsidR="00D64F5F" w:rsidRDefault="00D64F5F">
      <w:pPr>
        <w:widowControl/>
        <w:rPr>
          <w:rFonts w:ascii="Arial" w:hAnsi="Arial" w:cs="Arial"/>
          <w:b/>
        </w:rPr>
      </w:pPr>
    </w:p>
    <w:p w14:paraId="0D97F449" w14:textId="77777777" w:rsidR="00D52F7F" w:rsidRPr="00D64F5F" w:rsidRDefault="00F60C03" w:rsidP="00D64F5F">
      <w:pPr>
        <w:pStyle w:val="Nadpis5"/>
        <w:spacing w:before="360" w:after="120"/>
        <w:rPr>
          <w:sz w:val="20"/>
        </w:rPr>
      </w:pPr>
      <w:r w:rsidRPr="00317E19">
        <w:rPr>
          <w:sz w:val="20"/>
        </w:rPr>
        <w:lastRenderedPageBreak/>
        <w:t>Závěrečná</w:t>
      </w:r>
      <w:r w:rsidR="00387BF8" w:rsidRPr="00317E19">
        <w:rPr>
          <w:sz w:val="20"/>
        </w:rPr>
        <w:t xml:space="preserve"> ujednání</w:t>
      </w:r>
    </w:p>
    <w:p w14:paraId="19835EA0" w14:textId="77777777" w:rsidR="00D52F7F" w:rsidRDefault="00D52F7F" w:rsidP="00D52F7F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</w:t>
      </w:r>
      <w:r w:rsidR="007617DB">
        <w:rPr>
          <w:rFonts w:ascii="Arial" w:hAnsi="Arial"/>
        </w:rPr>
        <w:t>d</w:t>
      </w:r>
      <w:r w:rsidR="00614F63">
        <w:rPr>
          <w:rFonts w:ascii="Arial" w:hAnsi="Arial"/>
        </w:rPr>
        <w:t xml:space="preserve">odatek </w:t>
      </w:r>
      <w:r w:rsidRPr="00230C31">
        <w:rPr>
          <w:rFonts w:ascii="Arial" w:hAnsi="Arial"/>
        </w:rPr>
        <w:t>nabývá platnosti dnem připojení uznávaného elektronického podpisu dle zákona č. 297/2016 sb., o službách vytvářejících důvěru pro elektronické transakce, oběma smluvními stranami a účinnosti dnem uveřejnění</w:t>
      </w:r>
      <w:r w:rsidR="00614F63">
        <w:rPr>
          <w:rFonts w:ascii="Arial" w:hAnsi="Arial"/>
        </w:rPr>
        <w:t xml:space="preserve"> v registru smluv dle zákona č. </w:t>
      </w:r>
      <w:r w:rsidRPr="00230C31">
        <w:rPr>
          <w:rFonts w:ascii="Arial" w:hAnsi="Arial"/>
        </w:rPr>
        <w:t xml:space="preserve">340/2015 Sb., o zvláštních podmínkách účinnosti některých smluv, uveřejňování těchto smluv a o registru smluv (zákon o registru smluv). Uveřejnění v registru smluv zajistí správce (Kolektory Praha, a.s.). </w:t>
      </w:r>
    </w:p>
    <w:p w14:paraId="48387B1E" w14:textId="77777777" w:rsidR="003301BF" w:rsidRDefault="003301BF" w:rsidP="00D52F7F">
      <w:pPr>
        <w:jc w:val="both"/>
        <w:rPr>
          <w:rFonts w:ascii="Arial" w:hAnsi="Arial"/>
        </w:rPr>
      </w:pPr>
    </w:p>
    <w:p w14:paraId="40B95103" w14:textId="5FD36E8C" w:rsidR="003301BF" w:rsidRDefault="003301BF" w:rsidP="00D52F7F">
      <w:pPr>
        <w:jc w:val="both"/>
        <w:rPr>
          <w:rFonts w:ascii="Arial" w:hAnsi="Arial"/>
        </w:rPr>
      </w:pPr>
      <w:r w:rsidRPr="003301BF">
        <w:rPr>
          <w:rFonts w:ascii="Arial" w:hAnsi="Arial"/>
        </w:rPr>
        <w:t xml:space="preserve">Správce je oprávněn provést případné doúčtování ceny stanovené tímto </w:t>
      </w:r>
      <w:r>
        <w:rPr>
          <w:rFonts w:ascii="Arial" w:hAnsi="Arial"/>
        </w:rPr>
        <w:t>d</w:t>
      </w:r>
      <w:r w:rsidRPr="003301BF">
        <w:rPr>
          <w:rFonts w:ascii="Arial" w:hAnsi="Arial"/>
        </w:rPr>
        <w:t>odatkem daňovým dokladem, který bude správcem vystaven v souladu s §</w:t>
      </w:r>
      <w:r w:rsidR="008F19A6">
        <w:rPr>
          <w:rFonts w:ascii="Arial" w:hAnsi="Arial"/>
        </w:rPr>
        <w:t xml:space="preserve"> 6 odst. 1 zák. 340/2015 Sb., o </w:t>
      </w:r>
      <w:r w:rsidRPr="003301BF">
        <w:rPr>
          <w:rFonts w:ascii="Arial" w:hAnsi="Arial"/>
        </w:rPr>
        <w:t>registru smluv, nejdříve v den uveřejnění tohoto dodatku v registru smluv. Tento den bude dnem zdanitelného plnění.</w:t>
      </w:r>
    </w:p>
    <w:p w14:paraId="5FD1EC40" w14:textId="77777777" w:rsidR="00D52F7F" w:rsidRPr="00230C31" w:rsidRDefault="00D52F7F" w:rsidP="00D52F7F">
      <w:pPr>
        <w:jc w:val="both"/>
        <w:rPr>
          <w:rFonts w:ascii="Arial" w:hAnsi="Arial"/>
        </w:rPr>
      </w:pPr>
    </w:p>
    <w:p w14:paraId="13614212" w14:textId="77777777" w:rsidR="00D52F7F" w:rsidRPr="00230C31" w:rsidRDefault="00D52F7F" w:rsidP="00D52F7F">
      <w:pPr>
        <w:jc w:val="both"/>
        <w:rPr>
          <w:rFonts w:ascii="Arial" w:hAnsi="Arial"/>
        </w:rPr>
      </w:pPr>
    </w:p>
    <w:p w14:paraId="153078D2" w14:textId="77777777" w:rsidR="00D52F7F" w:rsidRDefault="008D31B9" w:rsidP="00D52F7F">
      <w:pPr>
        <w:rPr>
          <w:rFonts w:ascii="Arial" w:hAnsi="Arial"/>
        </w:rPr>
      </w:pPr>
      <w:r>
        <w:rPr>
          <w:rFonts w:ascii="Arial" w:hAnsi="Arial"/>
        </w:rPr>
        <w:t>2</w:t>
      </w:r>
      <w:r w:rsidR="00D52F7F" w:rsidRPr="00230C31">
        <w:rPr>
          <w:rFonts w:ascii="Arial" w:hAnsi="Arial"/>
        </w:rPr>
        <w:t>. Ostatní ustanovení smlouvy tímto dodatkem nedotčená se nemění a zůstávají v platnosti.</w:t>
      </w:r>
    </w:p>
    <w:p w14:paraId="7F97C051" w14:textId="77777777" w:rsidR="005B33F1" w:rsidRDefault="005B33F1" w:rsidP="005B33F1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7BB9CDD2" w14:textId="77777777" w:rsidR="00D64F5F" w:rsidRDefault="00D64F5F" w:rsidP="005B33F1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2219EECC" w14:textId="77777777" w:rsidR="00D64F5F" w:rsidRPr="005B33F1" w:rsidRDefault="00D64F5F" w:rsidP="005B33F1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57EAC52D" w14:textId="77777777" w:rsidR="00335B32" w:rsidRDefault="00387BF8" w:rsidP="00335B3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>
        <w:rPr>
          <w:rFonts w:ascii="Arial" w:hAnsi="Arial"/>
        </w:rPr>
        <w:tab/>
        <w:t>Uživatel:</w:t>
      </w:r>
    </w:p>
    <w:p w14:paraId="649B2A9C" w14:textId="77777777" w:rsidR="001A6064" w:rsidRPr="00D64F5F" w:rsidRDefault="001A6064" w:rsidP="00335B32">
      <w:pPr>
        <w:tabs>
          <w:tab w:val="left" w:pos="5103"/>
        </w:tabs>
        <w:jc w:val="both"/>
        <w:rPr>
          <w:rFonts w:ascii="Arial" w:hAnsi="Arial"/>
          <w:b/>
        </w:rPr>
      </w:pPr>
      <w:r w:rsidRPr="00D64F5F">
        <w:rPr>
          <w:rFonts w:ascii="Arial" w:hAnsi="Arial"/>
          <w:b/>
        </w:rPr>
        <w:t>Kolektory Praha, a.s.</w:t>
      </w:r>
      <w:r w:rsidRPr="00D64F5F">
        <w:rPr>
          <w:rFonts w:ascii="Arial" w:hAnsi="Arial"/>
          <w:b/>
        </w:rPr>
        <w:tab/>
        <w:t xml:space="preserve">Quantcom, a.s. </w:t>
      </w:r>
    </w:p>
    <w:p w14:paraId="2FBE85A7" w14:textId="77777777" w:rsidR="001A6064" w:rsidRDefault="001A6064" w:rsidP="00335B32">
      <w:pPr>
        <w:tabs>
          <w:tab w:val="left" w:pos="5103"/>
        </w:tabs>
        <w:jc w:val="both"/>
        <w:rPr>
          <w:rFonts w:ascii="Arial" w:hAnsi="Arial"/>
        </w:rPr>
      </w:pPr>
    </w:p>
    <w:p w14:paraId="3B1A2F7C" w14:textId="77777777" w:rsidR="001A6064" w:rsidRDefault="001A6064" w:rsidP="00335B32">
      <w:pPr>
        <w:tabs>
          <w:tab w:val="left" w:pos="5103"/>
        </w:tabs>
        <w:jc w:val="both"/>
        <w:rPr>
          <w:rFonts w:ascii="Arial" w:hAnsi="Arial"/>
        </w:rPr>
      </w:pPr>
    </w:p>
    <w:p w14:paraId="769C7D63" w14:textId="77777777" w:rsidR="001A6064" w:rsidRDefault="001A6064" w:rsidP="00335B32">
      <w:pPr>
        <w:tabs>
          <w:tab w:val="left" w:pos="5103"/>
        </w:tabs>
        <w:jc w:val="both"/>
        <w:rPr>
          <w:rFonts w:ascii="Arial" w:hAnsi="Arial"/>
        </w:rPr>
      </w:pPr>
    </w:p>
    <w:p w14:paraId="6C833AE5" w14:textId="77777777" w:rsidR="00335B32" w:rsidRDefault="00335B32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01774DD2" w14:textId="77777777" w:rsidR="00AD6A07" w:rsidRDefault="00AD6A07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58F110AF" w14:textId="77777777" w:rsidR="00387BF8" w:rsidRDefault="00387BF8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 w:rsidR="00597509">
        <w:rPr>
          <w:rFonts w:ascii="Arial" w:hAnsi="Arial"/>
        </w:rPr>
        <w:t>...................</w:t>
      </w:r>
      <w:r>
        <w:rPr>
          <w:rFonts w:ascii="Arial" w:hAnsi="Arial"/>
        </w:rPr>
        <w:tab/>
        <w:t>................................</w:t>
      </w:r>
      <w:r w:rsidR="00597509">
        <w:rPr>
          <w:rFonts w:ascii="Arial" w:hAnsi="Arial"/>
        </w:rPr>
        <w:t>.............</w:t>
      </w:r>
    </w:p>
    <w:p w14:paraId="3319E789" w14:textId="77777777" w:rsidR="00387BF8" w:rsidRDefault="00597509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>Ing. Petr Švec</w:t>
      </w:r>
      <w:r w:rsidR="001D23F7">
        <w:rPr>
          <w:rFonts w:ascii="Arial" w:hAnsi="Arial"/>
        </w:rPr>
        <w:tab/>
        <w:t xml:space="preserve">Ing. </w:t>
      </w:r>
      <w:r w:rsidR="00335B32">
        <w:rPr>
          <w:rFonts w:ascii="Arial" w:hAnsi="Arial"/>
        </w:rPr>
        <w:t>Ivo Stach</w:t>
      </w:r>
    </w:p>
    <w:p w14:paraId="03D44F89" w14:textId="77777777" w:rsidR="00387BF8" w:rsidRDefault="00387BF8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 w:rsidR="001D23F7">
        <w:rPr>
          <w:rFonts w:ascii="Arial" w:hAnsi="Arial"/>
        </w:rPr>
        <w:tab/>
      </w:r>
      <w:r w:rsidR="00335B32">
        <w:rPr>
          <w:rFonts w:ascii="Arial" w:hAnsi="Arial"/>
        </w:rPr>
        <w:t>finanční ředitel</w:t>
      </w:r>
    </w:p>
    <w:p w14:paraId="02FBE94E" w14:textId="77777777" w:rsidR="00335B32" w:rsidRDefault="00D64F5F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  <w:r>
        <w:rPr>
          <w:rFonts w:ascii="Arial" w:hAnsi="Arial"/>
        </w:rPr>
        <w:tab/>
        <w:t>na základě plné moci</w:t>
      </w:r>
    </w:p>
    <w:p w14:paraId="15320119" w14:textId="77777777" w:rsidR="00335B32" w:rsidRDefault="00335B32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3A60D28F" w14:textId="77777777" w:rsidR="004B0A58" w:rsidRDefault="004B0A58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2F7A8474" w14:textId="77777777" w:rsidR="004B0A58" w:rsidRDefault="004B0A58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0A381B14" w14:textId="77777777" w:rsidR="004B0A58" w:rsidRDefault="004B0A58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257385F0" w14:textId="77777777" w:rsidR="00387BF8" w:rsidRDefault="00387BF8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 w:rsidR="00597509">
        <w:rPr>
          <w:rFonts w:ascii="Arial" w:hAnsi="Arial"/>
        </w:rPr>
        <w:t>...................</w:t>
      </w:r>
    </w:p>
    <w:p w14:paraId="5BE62074" w14:textId="77777777" w:rsidR="00387BF8" w:rsidRDefault="00304F3A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5E3F5F">
        <w:rPr>
          <w:rFonts w:ascii="Arial" w:hAnsi="Arial"/>
        </w:rPr>
        <w:t>Jan Vidím</w:t>
      </w:r>
    </w:p>
    <w:p w14:paraId="2677DAEF" w14:textId="77777777" w:rsidR="00387BF8" w:rsidRDefault="00304F3A" w:rsidP="00B77861">
      <w:pPr>
        <w:ind w:right="-57"/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87BF8">
        <w:rPr>
          <w:rFonts w:ascii="Arial" w:hAnsi="Arial"/>
        </w:rPr>
        <w:t xml:space="preserve"> představenstva</w:t>
      </w:r>
    </w:p>
    <w:sectPr w:rsidR="00387BF8" w:rsidSect="009711AA">
      <w:headerReference w:type="default" r:id="rId7"/>
      <w:footerReference w:type="default" r:id="rId8"/>
      <w:pgSz w:w="11907" w:h="16840"/>
      <w:pgMar w:top="1531" w:right="1814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47AF" w14:textId="77777777" w:rsidR="00806106" w:rsidRDefault="00806106">
      <w:r>
        <w:separator/>
      </w:r>
    </w:p>
  </w:endnote>
  <w:endnote w:type="continuationSeparator" w:id="0">
    <w:p w14:paraId="144C3913" w14:textId="77777777" w:rsidR="00806106" w:rsidRDefault="008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9D43" w14:textId="77777777" w:rsidR="00B520E2" w:rsidRPr="00B520E2" w:rsidRDefault="00B520E2" w:rsidP="00B520E2">
    <w:pPr>
      <w:pStyle w:val="Zpat"/>
      <w:pBdr>
        <w:top w:val="single" w:sz="6" w:space="12" w:color="auto"/>
      </w:pBdr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801F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FAA" w14:textId="77777777" w:rsidR="00806106" w:rsidRDefault="00806106">
      <w:r>
        <w:separator/>
      </w:r>
    </w:p>
  </w:footnote>
  <w:footnote w:type="continuationSeparator" w:id="0">
    <w:p w14:paraId="20153CAB" w14:textId="77777777" w:rsidR="00806106" w:rsidRDefault="0080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9793" w14:textId="77777777" w:rsidR="00182D77" w:rsidRDefault="00182D77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V/2010/0045/5000/VPK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60C"/>
    <w:multiLevelType w:val="hybridMultilevel"/>
    <w:tmpl w:val="D8D85604"/>
    <w:lvl w:ilvl="0" w:tplc="AADA1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D7485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C9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62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3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03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327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8A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AAB0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80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C27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6E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4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64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48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64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01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1FB257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D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41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E3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C6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41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C0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1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3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B65EB3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D8A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E63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88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A1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60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EF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AA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8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498160">
    <w:abstractNumId w:val="9"/>
  </w:num>
  <w:num w:numId="2" w16cid:durableId="1293756758">
    <w:abstractNumId w:val="6"/>
  </w:num>
  <w:num w:numId="3" w16cid:durableId="1302350514">
    <w:abstractNumId w:val="5"/>
  </w:num>
  <w:num w:numId="4" w16cid:durableId="165361103">
    <w:abstractNumId w:val="0"/>
  </w:num>
  <w:num w:numId="5" w16cid:durableId="1182400829">
    <w:abstractNumId w:val="2"/>
  </w:num>
  <w:num w:numId="6" w16cid:durableId="2135370928">
    <w:abstractNumId w:val="1"/>
  </w:num>
  <w:num w:numId="7" w16cid:durableId="61487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8397931">
    <w:abstractNumId w:val="4"/>
  </w:num>
  <w:num w:numId="9" w16cid:durableId="1526560892">
    <w:abstractNumId w:val="4"/>
    <w:lvlOverride w:ilvl="0">
      <w:startOverride w:val="1"/>
    </w:lvlOverride>
  </w:num>
  <w:num w:numId="10" w16cid:durableId="515656411">
    <w:abstractNumId w:val="8"/>
  </w:num>
  <w:num w:numId="11" w16cid:durableId="304549932">
    <w:abstractNumId w:val="3"/>
  </w:num>
  <w:num w:numId="12" w16cid:durableId="1314826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7"/>
    <w:rsid w:val="00001A7C"/>
    <w:rsid w:val="00003A54"/>
    <w:rsid w:val="0001599D"/>
    <w:rsid w:val="000178D4"/>
    <w:rsid w:val="0002056A"/>
    <w:rsid w:val="00022B65"/>
    <w:rsid w:val="00025B23"/>
    <w:rsid w:val="00031A43"/>
    <w:rsid w:val="00037630"/>
    <w:rsid w:val="00040FD1"/>
    <w:rsid w:val="000426FF"/>
    <w:rsid w:val="00050F0A"/>
    <w:rsid w:val="000521FF"/>
    <w:rsid w:val="000618F4"/>
    <w:rsid w:val="00064D17"/>
    <w:rsid w:val="000873EA"/>
    <w:rsid w:val="00091FC0"/>
    <w:rsid w:val="00097ED1"/>
    <w:rsid w:val="000A395F"/>
    <w:rsid w:val="000B0D8C"/>
    <w:rsid w:val="000B5BAC"/>
    <w:rsid w:val="000C0E5A"/>
    <w:rsid w:val="000D18F5"/>
    <w:rsid w:val="000D31AC"/>
    <w:rsid w:val="000D614B"/>
    <w:rsid w:val="000E2555"/>
    <w:rsid w:val="000E6470"/>
    <w:rsid w:val="000E7EBA"/>
    <w:rsid w:val="00104D6F"/>
    <w:rsid w:val="0012436E"/>
    <w:rsid w:val="00125170"/>
    <w:rsid w:val="00140199"/>
    <w:rsid w:val="00150E37"/>
    <w:rsid w:val="00167426"/>
    <w:rsid w:val="00170EEA"/>
    <w:rsid w:val="001739C3"/>
    <w:rsid w:val="00182D77"/>
    <w:rsid w:val="001853E5"/>
    <w:rsid w:val="00186EEB"/>
    <w:rsid w:val="00192157"/>
    <w:rsid w:val="001961CB"/>
    <w:rsid w:val="00196580"/>
    <w:rsid w:val="00197B41"/>
    <w:rsid w:val="001A2E68"/>
    <w:rsid w:val="001A4951"/>
    <w:rsid w:val="001A6064"/>
    <w:rsid w:val="001A66A6"/>
    <w:rsid w:val="001C304D"/>
    <w:rsid w:val="001C48C8"/>
    <w:rsid w:val="001D23F7"/>
    <w:rsid w:val="001D5D6D"/>
    <w:rsid w:val="001E7EB7"/>
    <w:rsid w:val="00200732"/>
    <w:rsid w:val="00203562"/>
    <w:rsid w:val="00204AC1"/>
    <w:rsid w:val="00206BF7"/>
    <w:rsid w:val="002203D5"/>
    <w:rsid w:val="00226DE2"/>
    <w:rsid w:val="00246472"/>
    <w:rsid w:val="00261C17"/>
    <w:rsid w:val="00265497"/>
    <w:rsid w:val="00266DA0"/>
    <w:rsid w:val="00273DB2"/>
    <w:rsid w:val="002774CD"/>
    <w:rsid w:val="002820EF"/>
    <w:rsid w:val="002A782A"/>
    <w:rsid w:val="002B22EF"/>
    <w:rsid w:val="002B78EB"/>
    <w:rsid w:val="002D4272"/>
    <w:rsid w:val="002D68D3"/>
    <w:rsid w:val="002E1C28"/>
    <w:rsid w:val="002E2D0B"/>
    <w:rsid w:val="002E49F7"/>
    <w:rsid w:val="002E7DEF"/>
    <w:rsid w:val="003035A0"/>
    <w:rsid w:val="00304811"/>
    <w:rsid w:val="00304F3A"/>
    <w:rsid w:val="0030586F"/>
    <w:rsid w:val="00317E19"/>
    <w:rsid w:val="00321B6E"/>
    <w:rsid w:val="0032721B"/>
    <w:rsid w:val="003301BF"/>
    <w:rsid w:val="0033308D"/>
    <w:rsid w:val="00335B32"/>
    <w:rsid w:val="0034019E"/>
    <w:rsid w:val="0034654C"/>
    <w:rsid w:val="00353189"/>
    <w:rsid w:val="0036372E"/>
    <w:rsid w:val="0036612A"/>
    <w:rsid w:val="00366C55"/>
    <w:rsid w:val="003706F3"/>
    <w:rsid w:val="003733AD"/>
    <w:rsid w:val="0037505A"/>
    <w:rsid w:val="00383832"/>
    <w:rsid w:val="00387BF8"/>
    <w:rsid w:val="00392691"/>
    <w:rsid w:val="003C2FE9"/>
    <w:rsid w:val="003C5D90"/>
    <w:rsid w:val="003E6A78"/>
    <w:rsid w:val="003F1080"/>
    <w:rsid w:val="00403735"/>
    <w:rsid w:val="004062CB"/>
    <w:rsid w:val="004068E7"/>
    <w:rsid w:val="00414C57"/>
    <w:rsid w:val="00423193"/>
    <w:rsid w:val="00442F30"/>
    <w:rsid w:val="00454095"/>
    <w:rsid w:val="00470DC3"/>
    <w:rsid w:val="0047247C"/>
    <w:rsid w:val="004725EC"/>
    <w:rsid w:val="00495232"/>
    <w:rsid w:val="004A6855"/>
    <w:rsid w:val="004B0A58"/>
    <w:rsid w:val="004B44A0"/>
    <w:rsid w:val="004B7A58"/>
    <w:rsid w:val="004D75B5"/>
    <w:rsid w:val="004F4B73"/>
    <w:rsid w:val="00500C81"/>
    <w:rsid w:val="00524CA2"/>
    <w:rsid w:val="00535B1B"/>
    <w:rsid w:val="00554DFE"/>
    <w:rsid w:val="00561269"/>
    <w:rsid w:val="0056411B"/>
    <w:rsid w:val="0056633C"/>
    <w:rsid w:val="005709B6"/>
    <w:rsid w:val="00571400"/>
    <w:rsid w:val="00573777"/>
    <w:rsid w:val="005915DB"/>
    <w:rsid w:val="00591FC8"/>
    <w:rsid w:val="00594640"/>
    <w:rsid w:val="00597509"/>
    <w:rsid w:val="005A03E8"/>
    <w:rsid w:val="005A0EB4"/>
    <w:rsid w:val="005B1E9D"/>
    <w:rsid w:val="005B33F1"/>
    <w:rsid w:val="005B4B1B"/>
    <w:rsid w:val="005B4DF9"/>
    <w:rsid w:val="005B59C4"/>
    <w:rsid w:val="005B6E34"/>
    <w:rsid w:val="005B7829"/>
    <w:rsid w:val="005C0322"/>
    <w:rsid w:val="005D1C10"/>
    <w:rsid w:val="005E3F5F"/>
    <w:rsid w:val="005E5211"/>
    <w:rsid w:val="005E5DC0"/>
    <w:rsid w:val="005F00AF"/>
    <w:rsid w:val="006070F5"/>
    <w:rsid w:val="00614F63"/>
    <w:rsid w:val="00616D29"/>
    <w:rsid w:val="00617CFA"/>
    <w:rsid w:val="00636D50"/>
    <w:rsid w:val="00640E55"/>
    <w:rsid w:val="00643658"/>
    <w:rsid w:val="006474BD"/>
    <w:rsid w:val="00661C7F"/>
    <w:rsid w:val="006758D0"/>
    <w:rsid w:val="006768A2"/>
    <w:rsid w:val="0068049E"/>
    <w:rsid w:val="006844AB"/>
    <w:rsid w:val="0068496A"/>
    <w:rsid w:val="00693641"/>
    <w:rsid w:val="006A0CE4"/>
    <w:rsid w:val="006A4203"/>
    <w:rsid w:val="006A6134"/>
    <w:rsid w:val="006C1914"/>
    <w:rsid w:val="006D4DC9"/>
    <w:rsid w:val="006D5578"/>
    <w:rsid w:val="006D7A26"/>
    <w:rsid w:val="006E48F2"/>
    <w:rsid w:val="006F10D9"/>
    <w:rsid w:val="006F3D5D"/>
    <w:rsid w:val="006F4EE1"/>
    <w:rsid w:val="006F589B"/>
    <w:rsid w:val="00707520"/>
    <w:rsid w:val="00722795"/>
    <w:rsid w:val="00722C17"/>
    <w:rsid w:val="00724032"/>
    <w:rsid w:val="007372FE"/>
    <w:rsid w:val="0076000F"/>
    <w:rsid w:val="007617DB"/>
    <w:rsid w:val="00762653"/>
    <w:rsid w:val="007667E5"/>
    <w:rsid w:val="00771712"/>
    <w:rsid w:val="007741D4"/>
    <w:rsid w:val="00781CD1"/>
    <w:rsid w:val="007875A5"/>
    <w:rsid w:val="007915B3"/>
    <w:rsid w:val="0079291B"/>
    <w:rsid w:val="00796F47"/>
    <w:rsid w:val="007A05F7"/>
    <w:rsid w:val="007A30D6"/>
    <w:rsid w:val="007A4001"/>
    <w:rsid w:val="007B26F0"/>
    <w:rsid w:val="007B51AE"/>
    <w:rsid w:val="007C2037"/>
    <w:rsid w:val="007C43D2"/>
    <w:rsid w:val="007D0EBA"/>
    <w:rsid w:val="007D3DEF"/>
    <w:rsid w:val="007D7367"/>
    <w:rsid w:val="007F31F0"/>
    <w:rsid w:val="007F777B"/>
    <w:rsid w:val="00801FB8"/>
    <w:rsid w:val="00806106"/>
    <w:rsid w:val="00820219"/>
    <w:rsid w:val="00823123"/>
    <w:rsid w:val="00834137"/>
    <w:rsid w:val="00846199"/>
    <w:rsid w:val="00853A65"/>
    <w:rsid w:val="00854BF8"/>
    <w:rsid w:val="00874CEF"/>
    <w:rsid w:val="00874EEA"/>
    <w:rsid w:val="008753D2"/>
    <w:rsid w:val="00885D43"/>
    <w:rsid w:val="00885E70"/>
    <w:rsid w:val="00887351"/>
    <w:rsid w:val="00890038"/>
    <w:rsid w:val="008B5A16"/>
    <w:rsid w:val="008B7E8E"/>
    <w:rsid w:val="008C7DF4"/>
    <w:rsid w:val="008D095B"/>
    <w:rsid w:val="008D31B9"/>
    <w:rsid w:val="008E213F"/>
    <w:rsid w:val="008E2676"/>
    <w:rsid w:val="008E726D"/>
    <w:rsid w:val="008F19A6"/>
    <w:rsid w:val="008F73C2"/>
    <w:rsid w:val="0090016C"/>
    <w:rsid w:val="00921455"/>
    <w:rsid w:val="009255D5"/>
    <w:rsid w:val="00931927"/>
    <w:rsid w:val="00942F33"/>
    <w:rsid w:val="00945007"/>
    <w:rsid w:val="0094657E"/>
    <w:rsid w:val="00957DFC"/>
    <w:rsid w:val="0096558C"/>
    <w:rsid w:val="009711AA"/>
    <w:rsid w:val="00983A0C"/>
    <w:rsid w:val="009905A7"/>
    <w:rsid w:val="0099530B"/>
    <w:rsid w:val="00997DA2"/>
    <w:rsid w:val="009A5CCB"/>
    <w:rsid w:val="009C0051"/>
    <w:rsid w:val="009C03FB"/>
    <w:rsid w:val="009C326F"/>
    <w:rsid w:val="009E1A8D"/>
    <w:rsid w:val="009E5D07"/>
    <w:rsid w:val="009F3D89"/>
    <w:rsid w:val="00A02ECC"/>
    <w:rsid w:val="00A10D74"/>
    <w:rsid w:val="00A12B95"/>
    <w:rsid w:val="00A143F0"/>
    <w:rsid w:val="00A1454D"/>
    <w:rsid w:val="00A25A70"/>
    <w:rsid w:val="00A261AF"/>
    <w:rsid w:val="00A271F8"/>
    <w:rsid w:val="00A34046"/>
    <w:rsid w:val="00A354F4"/>
    <w:rsid w:val="00A44868"/>
    <w:rsid w:val="00A56694"/>
    <w:rsid w:val="00A56914"/>
    <w:rsid w:val="00A57A91"/>
    <w:rsid w:val="00A627C4"/>
    <w:rsid w:val="00A65949"/>
    <w:rsid w:val="00A70F83"/>
    <w:rsid w:val="00A91AD5"/>
    <w:rsid w:val="00AA2809"/>
    <w:rsid w:val="00AA339A"/>
    <w:rsid w:val="00AA3F45"/>
    <w:rsid w:val="00AD00AA"/>
    <w:rsid w:val="00AD441E"/>
    <w:rsid w:val="00AD6A07"/>
    <w:rsid w:val="00AD6C3D"/>
    <w:rsid w:val="00AE6CA6"/>
    <w:rsid w:val="00B0462B"/>
    <w:rsid w:val="00B076F6"/>
    <w:rsid w:val="00B45136"/>
    <w:rsid w:val="00B46AA1"/>
    <w:rsid w:val="00B520E2"/>
    <w:rsid w:val="00B61643"/>
    <w:rsid w:val="00B64966"/>
    <w:rsid w:val="00B661DF"/>
    <w:rsid w:val="00B74C36"/>
    <w:rsid w:val="00B77861"/>
    <w:rsid w:val="00B86B16"/>
    <w:rsid w:val="00B9266C"/>
    <w:rsid w:val="00B9638F"/>
    <w:rsid w:val="00BA3999"/>
    <w:rsid w:val="00BA7CD5"/>
    <w:rsid w:val="00BC0EB5"/>
    <w:rsid w:val="00BC1AD3"/>
    <w:rsid w:val="00BE1390"/>
    <w:rsid w:val="00BE6544"/>
    <w:rsid w:val="00C1088D"/>
    <w:rsid w:val="00C11D04"/>
    <w:rsid w:val="00C12704"/>
    <w:rsid w:val="00C127A9"/>
    <w:rsid w:val="00C22C1B"/>
    <w:rsid w:val="00C23EBB"/>
    <w:rsid w:val="00C4258E"/>
    <w:rsid w:val="00C43252"/>
    <w:rsid w:val="00C4717C"/>
    <w:rsid w:val="00C644D7"/>
    <w:rsid w:val="00C65003"/>
    <w:rsid w:val="00C66866"/>
    <w:rsid w:val="00C76127"/>
    <w:rsid w:val="00C76CA5"/>
    <w:rsid w:val="00C96CC9"/>
    <w:rsid w:val="00CB469E"/>
    <w:rsid w:val="00CC393E"/>
    <w:rsid w:val="00CC69FB"/>
    <w:rsid w:val="00CC7D78"/>
    <w:rsid w:val="00CE100C"/>
    <w:rsid w:val="00CE2690"/>
    <w:rsid w:val="00CE7F38"/>
    <w:rsid w:val="00CF2378"/>
    <w:rsid w:val="00CF284B"/>
    <w:rsid w:val="00CF4329"/>
    <w:rsid w:val="00CF5AC6"/>
    <w:rsid w:val="00D0379A"/>
    <w:rsid w:val="00D10E72"/>
    <w:rsid w:val="00D27E79"/>
    <w:rsid w:val="00D31782"/>
    <w:rsid w:val="00D37210"/>
    <w:rsid w:val="00D50CB1"/>
    <w:rsid w:val="00D52F7F"/>
    <w:rsid w:val="00D605C9"/>
    <w:rsid w:val="00D62B1C"/>
    <w:rsid w:val="00D64F5F"/>
    <w:rsid w:val="00D70234"/>
    <w:rsid w:val="00D74A7A"/>
    <w:rsid w:val="00D74F8B"/>
    <w:rsid w:val="00D80E66"/>
    <w:rsid w:val="00D81BDC"/>
    <w:rsid w:val="00D82F53"/>
    <w:rsid w:val="00DA7039"/>
    <w:rsid w:val="00DB2999"/>
    <w:rsid w:val="00DB3FEB"/>
    <w:rsid w:val="00DC5A58"/>
    <w:rsid w:val="00DD0BF7"/>
    <w:rsid w:val="00DE4F46"/>
    <w:rsid w:val="00DF2C20"/>
    <w:rsid w:val="00E05691"/>
    <w:rsid w:val="00E20B8D"/>
    <w:rsid w:val="00E26C10"/>
    <w:rsid w:val="00E36169"/>
    <w:rsid w:val="00E36450"/>
    <w:rsid w:val="00E53673"/>
    <w:rsid w:val="00E53C8F"/>
    <w:rsid w:val="00E56CB0"/>
    <w:rsid w:val="00E61062"/>
    <w:rsid w:val="00E7708E"/>
    <w:rsid w:val="00E827A4"/>
    <w:rsid w:val="00E86941"/>
    <w:rsid w:val="00E91E14"/>
    <w:rsid w:val="00E97DA8"/>
    <w:rsid w:val="00EA069C"/>
    <w:rsid w:val="00EB2778"/>
    <w:rsid w:val="00EB33E8"/>
    <w:rsid w:val="00EC184A"/>
    <w:rsid w:val="00EC310D"/>
    <w:rsid w:val="00EC6436"/>
    <w:rsid w:val="00ED186C"/>
    <w:rsid w:val="00ED565F"/>
    <w:rsid w:val="00EE307B"/>
    <w:rsid w:val="00EE7C62"/>
    <w:rsid w:val="00F03125"/>
    <w:rsid w:val="00F152DC"/>
    <w:rsid w:val="00F15316"/>
    <w:rsid w:val="00F16684"/>
    <w:rsid w:val="00F2433A"/>
    <w:rsid w:val="00F247DC"/>
    <w:rsid w:val="00F2610A"/>
    <w:rsid w:val="00F266F8"/>
    <w:rsid w:val="00F35ED1"/>
    <w:rsid w:val="00F446FA"/>
    <w:rsid w:val="00F45434"/>
    <w:rsid w:val="00F51014"/>
    <w:rsid w:val="00F5349E"/>
    <w:rsid w:val="00F54B53"/>
    <w:rsid w:val="00F55415"/>
    <w:rsid w:val="00F60C03"/>
    <w:rsid w:val="00F61E79"/>
    <w:rsid w:val="00F63979"/>
    <w:rsid w:val="00F64908"/>
    <w:rsid w:val="00F749BF"/>
    <w:rsid w:val="00F82761"/>
    <w:rsid w:val="00F845B4"/>
    <w:rsid w:val="00F85F02"/>
    <w:rsid w:val="00FA3B8C"/>
    <w:rsid w:val="00FB2172"/>
    <w:rsid w:val="00FD784F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2F82"/>
  <w15:docId w15:val="{6B06C6D7-A35B-45DA-8705-F89E0225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1AA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9711AA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9711AA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9711AA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711AA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9711AA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9711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711AA"/>
  </w:style>
  <w:style w:type="paragraph" w:styleId="Nzev">
    <w:name w:val="Title"/>
    <w:basedOn w:val="Normln"/>
    <w:qFormat/>
    <w:rsid w:val="009711AA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9711AA"/>
    <w:pPr>
      <w:jc w:val="both"/>
    </w:pPr>
    <w:rPr>
      <w:sz w:val="24"/>
    </w:rPr>
  </w:style>
  <w:style w:type="paragraph" w:styleId="Zkladntext">
    <w:name w:val="Body Text"/>
    <w:basedOn w:val="Normln"/>
    <w:semiHidden/>
    <w:rsid w:val="009711AA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9711A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9711AA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semiHidden/>
    <w:rsid w:val="009711AA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9711AA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9711AA"/>
    <w:pPr>
      <w:widowControl/>
      <w:numPr>
        <w:numId w:val="2"/>
      </w:numPr>
    </w:pPr>
    <w:rPr>
      <w:snapToGrid/>
    </w:rPr>
  </w:style>
  <w:style w:type="table" w:styleId="Mkatabulky">
    <w:name w:val="Table Grid"/>
    <w:basedOn w:val="Normlntabulka"/>
    <w:uiPriority w:val="59"/>
    <w:rsid w:val="00EC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2F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E9"/>
    <w:rPr>
      <w:rFonts w:ascii="Segoe UI" w:hAnsi="Segoe UI" w:cs="Segoe UI"/>
      <w:snapToGrid w:val="0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semiHidden/>
    <w:rsid w:val="00F16684"/>
    <w:rPr>
      <w:rFonts w:ascii="Arial" w:hAnsi="Arial"/>
      <w:b/>
      <w:snapToGrid w:val="0"/>
      <w:sz w:val="36"/>
    </w:rPr>
  </w:style>
  <w:style w:type="character" w:customStyle="1" w:styleId="Zkladntext2Char">
    <w:name w:val="Základní text 2 Char"/>
    <w:basedOn w:val="Standardnpsmoodstavce"/>
    <w:link w:val="Zkladntext2"/>
    <w:semiHidden/>
    <w:rsid w:val="00D64F5F"/>
    <w:rPr>
      <w:rFonts w:ascii="Arial" w:hAnsi="Arial"/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2025-11-04T12:52:00Z</cp:lastPrinted>
  <dcterms:created xsi:type="dcterms:W3CDTF">2025-11-20T09:15:00Z</dcterms:created>
  <dcterms:modified xsi:type="dcterms:W3CDTF">2025-11-20T09:16:00Z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-198120283</vt:i4>
  </property>
  <property fmtid="{D5CDD505-2E9C-101B-9397-08002B2CF9AE}" pid="3" name="_EmailSubject">
    <vt:lpwstr>VPK - vzor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