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954BD" w14:textId="77777777" w:rsidR="007D381E" w:rsidRPr="006D0B02" w:rsidRDefault="007D381E" w:rsidP="00B41493">
      <w:pPr>
        <w:pStyle w:val="Zkladntext"/>
        <w:ind w:left="4248" w:firstLine="708"/>
        <w:rPr>
          <w:rFonts w:ascii="Arial" w:hAnsi="Arial" w:cs="Arial"/>
          <w:sz w:val="20"/>
          <w:szCs w:val="22"/>
        </w:rPr>
      </w:pPr>
    </w:p>
    <w:tbl>
      <w:tblPr>
        <w:tblW w:w="9923" w:type="dxa"/>
        <w:tblInd w:w="-147" w:type="dxa"/>
        <w:tblLayout w:type="fixed"/>
        <w:tblCellMar>
          <w:left w:w="70" w:type="dxa"/>
          <w:right w:w="70" w:type="dxa"/>
        </w:tblCellMar>
        <w:tblLook w:val="0000" w:firstRow="0" w:lastRow="0" w:firstColumn="0" w:lastColumn="0" w:noHBand="0" w:noVBand="0"/>
      </w:tblPr>
      <w:tblGrid>
        <w:gridCol w:w="9923"/>
      </w:tblGrid>
      <w:tr w:rsidR="00B41493" w:rsidRPr="006D0B02" w14:paraId="3FFF40E3" w14:textId="77777777" w:rsidTr="005F4644">
        <w:trPr>
          <w:cantSplit/>
          <w:trHeight w:val="1988"/>
        </w:trPr>
        <w:tc>
          <w:tcPr>
            <w:tcW w:w="9923" w:type="dxa"/>
            <w:tcBorders>
              <w:top w:val="single" w:sz="4" w:space="0" w:color="auto"/>
              <w:left w:val="single" w:sz="4" w:space="0" w:color="auto"/>
              <w:bottom w:val="single" w:sz="4" w:space="0" w:color="auto"/>
              <w:right w:val="single" w:sz="4" w:space="0" w:color="auto"/>
            </w:tcBorders>
          </w:tcPr>
          <w:p w14:paraId="7F2EC299" w14:textId="77777777" w:rsidR="00B41493" w:rsidRPr="006D0B02" w:rsidRDefault="00B41493" w:rsidP="00D97E87">
            <w:pPr>
              <w:pStyle w:val="Podnadpis"/>
            </w:pPr>
          </w:p>
          <w:p w14:paraId="3FEC5BB9" w14:textId="17EFD37C" w:rsidR="00B41493" w:rsidRPr="006D0B02" w:rsidRDefault="00041ED2" w:rsidP="00D97E87">
            <w:pPr>
              <w:pStyle w:val="Nadpis2"/>
              <w:ind w:left="576"/>
              <w:jc w:val="center"/>
              <w:rPr>
                <w:rFonts w:ascii="Arial" w:hAnsi="Arial" w:cs="Arial"/>
                <w:b/>
                <w:bCs/>
                <w:sz w:val="44"/>
              </w:rPr>
            </w:pPr>
            <w:r>
              <w:rPr>
                <w:rStyle w:val="Zdraznnjemn"/>
              </w:rPr>
              <w:t>KUPNÍ SMLOUVA</w:t>
            </w:r>
          </w:p>
          <w:p w14:paraId="698790A9" w14:textId="542DE8F5" w:rsidR="00B41493" w:rsidRPr="006D0B02" w:rsidRDefault="00B41493" w:rsidP="00434374">
            <w:pPr>
              <w:jc w:val="center"/>
              <w:rPr>
                <w:rFonts w:ascii="Arial" w:hAnsi="Arial" w:cs="Arial"/>
                <w:b/>
                <w:bCs/>
              </w:rPr>
            </w:pPr>
            <w:r w:rsidRPr="006D0B02">
              <w:rPr>
                <w:rFonts w:ascii="Arial" w:hAnsi="Arial" w:cs="Arial"/>
                <w:b/>
                <w:bCs/>
              </w:rPr>
              <w:t xml:space="preserve">na </w:t>
            </w:r>
            <w:r w:rsidR="00BD3B78">
              <w:rPr>
                <w:rFonts w:ascii="Arial" w:hAnsi="Arial" w:cs="Arial"/>
                <w:b/>
                <w:bCs/>
              </w:rPr>
              <w:t xml:space="preserve">dodávku </w:t>
            </w:r>
            <w:r w:rsidR="00CB3B56">
              <w:rPr>
                <w:rFonts w:ascii="Arial" w:hAnsi="Arial" w:cs="Arial"/>
                <w:b/>
                <w:bCs/>
              </w:rPr>
              <w:t>n</w:t>
            </w:r>
            <w:r w:rsidR="00911A1A">
              <w:rPr>
                <w:rFonts w:ascii="Arial" w:hAnsi="Arial" w:cs="Arial"/>
                <w:b/>
                <w:bCs/>
              </w:rPr>
              <w:t>ábytku</w:t>
            </w:r>
          </w:p>
          <w:p w14:paraId="0719ADAA" w14:textId="77777777" w:rsidR="00B41493" w:rsidRPr="006D0B02" w:rsidRDefault="00B41493" w:rsidP="00B81D30">
            <w:pPr>
              <w:jc w:val="center"/>
              <w:rPr>
                <w:rFonts w:ascii="Arial" w:hAnsi="Arial" w:cs="Arial"/>
              </w:rPr>
            </w:pPr>
            <w:r w:rsidRPr="006D0B02">
              <w:rPr>
                <w:rFonts w:ascii="Arial" w:hAnsi="Arial" w:cs="Arial"/>
              </w:rPr>
              <w:t xml:space="preserve">uzavřená dle § 2586 a n. zákona č. 89/2012 Sb., občanský zákoník, ve znění pozdějších předpisů </w:t>
            </w:r>
          </w:p>
          <w:p w14:paraId="7F2816CA" w14:textId="77777777" w:rsidR="00B41493" w:rsidRPr="006D0B02" w:rsidRDefault="00B41493" w:rsidP="00D97E87">
            <w:pPr>
              <w:pStyle w:val="Nadpis2"/>
              <w:ind w:left="576"/>
              <w:rPr>
                <w:rFonts w:ascii="Arial" w:hAnsi="Arial" w:cs="Arial"/>
                <w:b/>
                <w:bCs/>
                <w:sz w:val="20"/>
              </w:rPr>
            </w:pPr>
          </w:p>
        </w:tc>
      </w:tr>
    </w:tbl>
    <w:p w14:paraId="3E6927E5" w14:textId="77777777" w:rsidR="0070150A" w:rsidRPr="006D0B02" w:rsidRDefault="0070150A" w:rsidP="00FF7198">
      <w:pPr>
        <w:pStyle w:val="Nadpis1"/>
        <w:spacing w:before="480"/>
        <w:ind w:left="284" w:hanging="284"/>
      </w:pPr>
      <w:r w:rsidRPr="00C14203">
        <w:t>SMLUVNÍ</w:t>
      </w:r>
      <w:r w:rsidRPr="006D0B02">
        <w:t xml:space="preserve"> STRANY</w:t>
      </w:r>
    </w:p>
    <w:p w14:paraId="632C5774" w14:textId="77777777" w:rsidR="0070150A" w:rsidRPr="00FF7198" w:rsidRDefault="0070150A" w:rsidP="0070150A">
      <w:pPr>
        <w:jc w:val="center"/>
        <w:rPr>
          <w:sz w:val="12"/>
          <w:szCs w:val="12"/>
          <w:lang w:eastAsia="cs-CZ"/>
        </w:rPr>
      </w:pPr>
    </w:p>
    <w:p w14:paraId="3723E01F" w14:textId="5E8772CE" w:rsidR="00042770" w:rsidRDefault="00042770" w:rsidP="001B7231">
      <w:pPr>
        <w:pStyle w:val="Textvbloku"/>
        <w:tabs>
          <w:tab w:val="left" w:pos="3402"/>
          <w:tab w:val="left" w:pos="3686"/>
          <w:tab w:val="left" w:pos="3969"/>
        </w:tabs>
        <w:ind w:left="3686" w:hanging="3686"/>
        <w:rPr>
          <w:rFonts w:ascii="Arial" w:hAnsi="Arial" w:cs="Arial"/>
          <w:b/>
          <w:sz w:val="20"/>
        </w:rPr>
      </w:pPr>
      <w:r w:rsidRPr="00DA43BC">
        <w:rPr>
          <w:rFonts w:ascii="Arial" w:hAnsi="Arial" w:cs="Arial"/>
          <w:b/>
          <w:bCs/>
          <w:sz w:val="20"/>
        </w:rPr>
        <w:t>Objednatel</w:t>
      </w:r>
      <w:r>
        <w:rPr>
          <w:rFonts w:ascii="Arial" w:hAnsi="Arial" w:cs="Arial"/>
          <w:sz w:val="20"/>
        </w:rPr>
        <w:tab/>
        <w:t>:</w:t>
      </w:r>
      <w:r>
        <w:rPr>
          <w:rFonts w:ascii="Arial" w:hAnsi="Arial" w:cs="Arial"/>
          <w:sz w:val="20"/>
        </w:rPr>
        <w:tab/>
      </w:r>
      <w:bookmarkStart w:id="0" w:name="_Hlk212793185"/>
      <w:r w:rsidR="009729F7">
        <w:rPr>
          <w:rFonts w:ascii="Arial" w:hAnsi="Arial" w:cs="Arial"/>
          <w:b/>
          <w:sz w:val="20"/>
        </w:rPr>
        <w:t>Domov mládeže a školní jídelna Mariánské Lázně</w:t>
      </w:r>
      <w:bookmarkEnd w:id="0"/>
      <w:r w:rsidR="00B87E30">
        <w:rPr>
          <w:rFonts w:ascii="Arial" w:hAnsi="Arial" w:cs="Arial"/>
          <w:b/>
          <w:sz w:val="20"/>
        </w:rPr>
        <w:t xml:space="preserve">, </w:t>
      </w:r>
      <w:r w:rsidR="001B7231">
        <w:rPr>
          <w:rFonts w:ascii="Arial" w:hAnsi="Arial" w:cs="Arial"/>
          <w:b/>
          <w:sz w:val="20"/>
        </w:rPr>
        <w:t>příspěvková organizace</w:t>
      </w:r>
    </w:p>
    <w:p w14:paraId="7659DD13" w14:textId="79C4A3CA" w:rsidR="00042770" w:rsidRDefault="00042770" w:rsidP="00042770">
      <w:pPr>
        <w:pStyle w:val="Textvbloku"/>
        <w:tabs>
          <w:tab w:val="left" w:pos="3402"/>
          <w:tab w:val="left" w:pos="3686"/>
          <w:tab w:val="left" w:pos="3969"/>
        </w:tabs>
        <w:ind w:right="0"/>
        <w:jc w:val="left"/>
        <w:rPr>
          <w:rFonts w:ascii="Arial" w:hAnsi="Arial" w:cs="Arial"/>
          <w:sz w:val="20"/>
        </w:rPr>
      </w:pPr>
      <w:r>
        <w:rPr>
          <w:rFonts w:ascii="Arial" w:hAnsi="Arial" w:cs="Arial"/>
          <w:sz w:val="20"/>
        </w:rPr>
        <w:t>Sídlo</w:t>
      </w:r>
      <w:r>
        <w:rPr>
          <w:rFonts w:ascii="Arial" w:hAnsi="Arial" w:cs="Arial"/>
          <w:sz w:val="20"/>
        </w:rPr>
        <w:tab/>
        <w:t>:</w:t>
      </w:r>
      <w:r>
        <w:rPr>
          <w:rFonts w:ascii="Arial" w:hAnsi="Arial" w:cs="Arial"/>
          <w:sz w:val="20"/>
        </w:rPr>
        <w:tab/>
      </w:r>
      <w:r w:rsidR="009729F7">
        <w:rPr>
          <w:rFonts w:ascii="Arial" w:hAnsi="Arial" w:cs="Arial"/>
          <w:sz w:val="20"/>
        </w:rPr>
        <w:t>Klíčova 167/4, Mariánské Lázně 353 01</w:t>
      </w:r>
    </w:p>
    <w:p w14:paraId="70831D9B" w14:textId="09B61C8C" w:rsidR="00042770" w:rsidRDefault="00042770" w:rsidP="00042770">
      <w:pPr>
        <w:pStyle w:val="Textvbloku"/>
        <w:tabs>
          <w:tab w:val="left" w:pos="3402"/>
          <w:tab w:val="left" w:pos="3686"/>
          <w:tab w:val="left" w:pos="3969"/>
        </w:tabs>
        <w:ind w:right="0"/>
        <w:jc w:val="left"/>
        <w:rPr>
          <w:rFonts w:ascii="Arial" w:hAnsi="Arial" w:cs="Arial"/>
          <w:sz w:val="20"/>
        </w:rPr>
      </w:pPr>
      <w:r>
        <w:rPr>
          <w:rFonts w:ascii="Arial" w:hAnsi="Arial" w:cs="Arial"/>
          <w:sz w:val="20"/>
        </w:rPr>
        <w:t>Statutární orgán</w:t>
      </w:r>
      <w:r>
        <w:rPr>
          <w:rFonts w:ascii="Arial" w:hAnsi="Arial" w:cs="Arial"/>
          <w:sz w:val="20"/>
        </w:rPr>
        <w:tab/>
        <w:t>:</w:t>
      </w:r>
      <w:r>
        <w:rPr>
          <w:rFonts w:ascii="Arial" w:hAnsi="Arial" w:cs="Arial"/>
          <w:sz w:val="20"/>
        </w:rPr>
        <w:tab/>
      </w:r>
      <w:r w:rsidR="009729F7">
        <w:rPr>
          <w:rFonts w:ascii="Arial" w:hAnsi="Arial" w:cs="Arial"/>
          <w:sz w:val="20"/>
        </w:rPr>
        <w:t>Mgr. Karel Borský, ředitel</w:t>
      </w:r>
    </w:p>
    <w:p w14:paraId="7113BF50" w14:textId="77777777" w:rsidR="00042770" w:rsidRDefault="00042770" w:rsidP="00042770">
      <w:pPr>
        <w:pStyle w:val="Textvbloku"/>
        <w:tabs>
          <w:tab w:val="left" w:pos="3402"/>
          <w:tab w:val="left" w:pos="3686"/>
          <w:tab w:val="left" w:pos="3969"/>
        </w:tabs>
        <w:ind w:right="0"/>
        <w:jc w:val="left"/>
        <w:rPr>
          <w:rFonts w:ascii="Arial" w:hAnsi="Arial" w:cs="Arial"/>
          <w:sz w:val="20"/>
        </w:rPr>
      </w:pPr>
      <w:r>
        <w:rPr>
          <w:rFonts w:ascii="Arial" w:hAnsi="Arial" w:cs="Arial"/>
          <w:sz w:val="20"/>
        </w:rPr>
        <w:t>Osoby oprávněné jednat</w:t>
      </w:r>
    </w:p>
    <w:p w14:paraId="1D9F5195" w14:textId="202425E9" w:rsidR="00042770" w:rsidRDefault="00042770" w:rsidP="00042770">
      <w:pPr>
        <w:pStyle w:val="Textvbloku"/>
        <w:tabs>
          <w:tab w:val="left" w:pos="3402"/>
          <w:tab w:val="left" w:pos="3686"/>
          <w:tab w:val="left" w:pos="3969"/>
        </w:tabs>
        <w:ind w:right="0" w:firstLine="142"/>
        <w:jc w:val="left"/>
        <w:rPr>
          <w:rFonts w:ascii="Arial" w:hAnsi="Arial" w:cs="Arial"/>
          <w:sz w:val="20"/>
        </w:rPr>
      </w:pPr>
      <w:r>
        <w:rPr>
          <w:rFonts w:ascii="Arial" w:hAnsi="Arial" w:cs="Arial"/>
          <w:sz w:val="20"/>
        </w:rPr>
        <w:t>a) ve věcech smluvních</w:t>
      </w:r>
      <w:r>
        <w:rPr>
          <w:rFonts w:ascii="Arial" w:hAnsi="Arial" w:cs="Arial"/>
          <w:sz w:val="20"/>
        </w:rPr>
        <w:tab/>
        <w:t>:</w:t>
      </w:r>
      <w:r>
        <w:rPr>
          <w:rFonts w:ascii="Arial" w:hAnsi="Arial" w:cs="Arial"/>
          <w:sz w:val="20"/>
        </w:rPr>
        <w:tab/>
      </w:r>
      <w:r w:rsidR="009729F7">
        <w:rPr>
          <w:rFonts w:ascii="Arial" w:hAnsi="Arial" w:cs="Arial"/>
          <w:sz w:val="20"/>
        </w:rPr>
        <w:t>Mgr. Karel Borský, ředitel</w:t>
      </w:r>
    </w:p>
    <w:p w14:paraId="04097BCD" w14:textId="1033386A" w:rsidR="00042770" w:rsidRDefault="00042770" w:rsidP="00042770">
      <w:pPr>
        <w:pStyle w:val="Textvbloku"/>
        <w:tabs>
          <w:tab w:val="left" w:pos="3402"/>
          <w:tab w:val="left" w:pos="3686"/>
          <w:tab w:val="left" w:pos="3969"/>
        </w:tabs>
        <w:ind w:right="0" w:firstLine="142"/>
        <w:jc w:val="left"/>
        <w:rPr>
          <w:rFonts w:ascii="Arial" w:hAnsi="Arial" w:cs="Arial"/>
          <w:sz w:val="20"/>
        </w:rPr>
      </w:pPr>
      <w:r>
        <w:rPr>
          <w:rFonts w:ascii="Arial" w:hAnsi="Arial" w:cs="Arial"/>
          <w:sz w:val="20"/>
        </w:rPr>
        <w:t>b) ve věcech technických</w:t>
      </w:r>
      <w:r>
        <w:rPr>
          <w:rFonts w:ascii="Arial" w:hAnsi="Arial" w:cs="Arial"/>
          <w:sz w:val="20"/>
        </w:rPr>
        <w:tab/>
        <w:t>:</w:t>
      </w:r>
      <w:r>
        <w:rPr>
          <w:rFonts w:ascii="Arial" w:hAnsi="Arial" w:cs="Arial"/>
          <w:sz w:val="20"/>
        </w:rPr>
        <w:tab/>
      </w:r>
      <w:r w:rsidR="009729F7">
        <w:rPr>
          <w:rFonts w:ascii="Arial" w:hAnsi="Arial" w:cs="Arial"/>
          <w:sz w:val="20"/>
        </w:rPr>
        <w:t xml:space="preserve">Ing. V. </w:t>
      </w:r>
      <w:proofErr w:type="spellStart"/>
      <w:proofErr w:type="gramStart"/>
      <w:r w:rsidR="009729F7">
        <w:rPr>
          <w:rFonts w:ascii="Arial" w:hAnsi="Arial" w:cs="Arial"/>
          <w:sz w:val="20"/>
        </w:rPr>
        <w:t>Jelínek</w:t>
      </w:r>
      <w:r w:rsidR="00C93FEC">
        <w:rPr>
          <w:rFonts w:ascii="Arial" w:hAnsi="Arial" w:cs="Arial"/>
          <w:sz w:val="20"/>
        </w:rPr>
        <w:t>,technik</w:t>
      </w:r>
      <w:proofErr w:type="spellEnd"/>
      <w:proofErr w:type="gramEnd"/>
    </w:p>
    <w:p w14:paraId="5D643F13" w14:textId="6A691914" w:rsidR="00042770" w:rsidRDefault="00042770" w:rsidP="00042770">
      <w:pPr>
        <w:pStyle w:val="Textvbloku"/>
        <w:tabs>
          <w:tab w:val="left" w:pos="3402"/>
          <w:tab w:val="left" w:pos="3686"/>
          <w:tab w:val="left" w:pos="3969"/>
        </w:tabs>
        <w:ind w:right="0"/>
        <w:jc w:val="left"/>
        <w:rPr>
          <w:rFonts w:ascii="Arial" w:hAnsi="Arial" w:cs="Arial"/>
          <w:sz w:val="20"/>
        </w:rPr>
      </w:pPr>
      <w:r>
        <w:rPr>
          <w:rFonts w:ascii="Arial" w:hAnsi="Arial" w:cs="Arial"/>
          <w:sz w:val="20"/>
        </w:rPr>
        <w:tab/>
      </w:r>
    </w:p>
    <w:p w14:paraId="69D4AE2A" w14:textId="16C263F4" w:rsidR="00042770" w:rsidRDefault="00042770" w:rsidP="00042770">
      <w:pPr>
        <w:pStyle w:val="Textvbloku"/>
        <w:tabs>
          <w:tab w:val="left" w:pos="3402"/>
          <w:tab w:val="left" w:pos="3686"/>
          <w:tab w:val="left" w:pos="3969"/>
        </w:tabs>
        <w:ind w:right="0"/>
        <w:jc w:val="left"/>
        <w:rPr>
          <w:rFonts w:ascii="Arial" w:hAnsi="Arial" w:cs="Arial"/>
          <w:sz w:val="20"/>
        </w:rPr>
      </w:pPr>
      <w:r>
        <w:rPr>
          <w:rFonts w:ascii="Arial" w:hAnsi="Arial" w:cs="Arial"/>
          <w:sz w:val="20"/>
        </w:rPr>
        <w:t>IČO</w:t>
      </w:r>
      <w:r>
        <w:rPr>
          <w:rFonts w:ascii="Arial" w:hAnsi="Arial" w:cs="Arial"/>
          <w:sz w:val="20"/>
        </w:rPr>
        <w:tab/>
        <w:t>:</w:t>
      </w:r>
      <w:r>
        <w:rPr>
          <w:rFonts w:ascii="Arial" w:hAnsi="Arial" w:cs="Arial"/>
          <w:sz w:val="20"/>
        </w:rPr>
        <w:tab/>
      </w:r>
      <w:r w:rsidR="009729F7">
        <w:rPr>
          <w:rFonts w:ascii="Arial" w:hAnsi="Arial" w:cs="Arial"/>
          <w:sz w:val="20"/>
        </w:rPr>
        <w:t>00377945</w:t>
      </w:r>
    </w:p>
    <w:p w14:paraId="616888CF" w14:textId="57C7A9B7" w:rsidR="009950ED" w:rsidRDefault="00D34422" w:rsidP="00042770">
      <w:pPr>
        <w:pStyle w:val="Textvbloku"/>
        <w:tabs>
          <w:tab w:val="left" w:pos="3402"/>
          <w:tab w:val="left" w:pos="3686"/>
          <w:tab w:val="left" w:pos="3969"/>
        </w:tabs>
        <w:ind w:right="0"/>
        <w:jc w:val="left"/>
        <w:rPr>
          <w:rFonts w:ascii="Arial" w:hAnsi="Arial" w:cs="Arial"/>
          <w:sz w:val="20"/>
        </w:rPr>
      </w:pPr>
      <w:r>
        <w:rPr>
          <w:rFonts w:ascii="Arial" w:hAnsi="Arial" w:cs="Arial"/>
          <w:sz w:val="20"/>
        </w:rPr>
        <w:t>DIČ</w:t>
      </w:r>
      <w:r>
        <w:rPr>
          <w:rFonts w:ascii="Arial" w:hAnsi="Arial" w:cs="Arial"/>
          <w:sz w:val="20"/>
        </w:rPr>
        <w:tab/>
        <w:t>:</w:t>
      </w:r>
      <w:r>
        <w:rPr>
          <w:rFonts w:ascii="Arial" w:hAnsi="Arial" w:cs="Arial"/>
          <w:sz w:val="20"/>
        </w:rPr>
        <w:tab/>
      </w:r>
      <w:r w:rsidR="009729F7">
        <w:rPr>
          <w:rFonts w:ascii="Arial" w:hAnsi="Arial" w:cs="Arial"/>
          <w:sz w:val="20"/>
        </w:rPr>
        <w:t>CZ00377945</w:t>
      </w:r>
      <w:r w:rsidR="00780DA7">
        <w:rPr>
          <w:rFonts w:ascii="Arial" w:hAnsi="Arial" w:cs="Arial"/>
          <w:sz w:val="20"/>
        </w:rPr>
        <w:br/>
      </w:r>
      <w:r w:rsidR="00042770">
        <w:rPr>
          <w:rFonts w:ascii="Arial" w:hAnsi="Arial" w:cs="Arial"/>
          <w:sz w:val="20"/>
        </w:rPr>
        <w:t>Telefon</w:t>
      </w:r>
      <w:r w:rsidR="00042770">
        <w:rPr>
          <w:rFonts w:ascii="Arial" w:hAnsi="Arial" w:cs="Arial"/>
          <w:sz w:val="20"/>
        </w:rPr>
        <w:tab/>
        <w:t>:</w:t>
      </w:r>
      <w:r w:rsidR="00042770">
        <w:rPr>
          <w:rFonts w:ascii="Arial" w:hAnsi="Arial" w:cs="Arial"/>
          <w:sz w:val="20"/>
        </w:rPr>
        <w:tab/>
      </w:r>
      <w:r w:rsidR="009729F7">
        <w:rPr>
          <w:rFonts w:ascii="Arial" w:hAnsi="Arial" w:cs="Arial"/>
          <w:sz w:val="20"/>
        </w:rPr>
        <w:t>354620399</w:t>
      </w:r>
    </w:p>
    <w:p w14:paraId="7D0078B1" w14:textId="20A36CA2" w:rsidR="00D34422" w:rsidRDefault="00042770" w:rsidP="00042770">
      <w:pPr>
        <w:pStyle w:val="Textvbloku"/>
        <w:tabs>
          <w:tab w:val="left" w:pos="3402"/>
          <w:tab w:val="left" w:pos="3686"/>
          <w:tab w:val="left" w:pos="3969"/>
        </w:tabs>
        <w:ind w:right="0"/>
        <w:jc w:val="left"/>
      </w:pPr>
      <w:r w:rsidRPr="009950ED">
        <w:rPr>
          <w:rFonts w:ascii="Arial" w:hAnsi="Arial" w:cs="Arial"/>
          <w:sz w:val="20"/>
        </w:rPr>
        <w:t>E-mail</w:t>
      </w:r>
      <w:r w:rsidRPr="009950ED">
        <w:rPr>
          <w:rFonts w:ascii="Arial" w:hAnsi="Arial" w:cs="Arial"/>
          <w:sz w:val="20"/>
        </w:rPr>
        <w:tab/>
        <w:t>:</w:t>
      </w:r>
      <w:r w:rsidRPr="009950ED">
        <w:rPr>
          <w:rFonts w:ascii="Arial" w:hAnsi="Arial" w:cs="Arial"/>
          <w:sz w:val="20"/>
        </w:rPr>
        <w:tab/>
      </w:r>
      <w:r w:rsidR="009729F7">
        <w:rPr>
          <w:rFonts w:ascii="Arial" w:hAnsi="Arial" w:cs="Arial"/>
          <w:sz w:val="20"/>
        </w:rPr>
        <w:t>dmml@centrum.cz</w:t>
      </w:r>
      <w:r w:rsidR="00B05313">
        <w:rPr>
          <w:rFonts w:ascii="Arial" w:hAnsi="Arial" w:cs="Arial"/>
          <w:sz w:val="20"/>
        </w:rPr>
        <w:br/>
        <w:t>ID DS</w:t>
      </w:r>
      <w:r w:rsidR="00B05313">
        <w:rPr>
          <w:rFonts w:ascii="Arial" w:hAnsi="Arial" w:cs="Arial"/>
          <w:sz w:val="20"/>
        </w:rPr>
        <w:tab/>
        <w:t>:</w:t>
      </w:r>
      <w:r w:rsidR="00B05313">
        <w:rPr>
          <w:rFonts w:ascii="Arial" w:hAnsi="Arial" w:cs="Arial"/>
          <w:sz w:val="20"/>
        </w:rPr>
        <w:tab/>
      </w:r>
      <w:r w:rsidR="009729F7" w:rsidRPr="009729F7">
        <w:rPr>
          <w:rFonts w:ascii="Arial" w:hAnsi="Arial" w:cs="Arial"/>
          <w:sz w:val="20"/>
        </w:rPr>
        <w:t>z5mtrif</w:t>
      </w:r>
    </w:p>
    <w:p w14:paraId="3DE8D3AF" w14:textId="5CF416CA" w:rsidR="00042770" w:rsidRPr="00434374" w:rsidRDefault="00042770" w:rsidP="00042770">
      <w:pPr>
        <w:pStyle w:val="Textvbloku"/>
        <w:tabs>
          <w:tab w:val="left" w:pos="3402"/>
          <w:tab w:val="left" w:pos="3686"/>
          <w:tab w:val="left" w:pos="3969"/>
        </w:tabs>
        <w:ind w:right="0"/>
        <w:jc w:val="left"/>
        <w:rPr>
          <w:rFonts w:ascii="Arial" w:hAnsi="Arial" w:cs="Arial"/>
          <w:sz w:val="20"/>
        </w:rPr>
      </w:pPr>
      <w:r>
        <w:rPr>
          <w:rFonts w:ascii="Arial" w:hAnsi="Arial" w:cs="Arial"/>
          <w:sz w:val="20"/>
        </w:rPr>
        <w:tab/>
      </w:r>
    </w:p>
    <w:p w14:paraId="7ECBF0DE" w14:textId="70E4833C" w:rsidR="00434374" w:rsidRPr="00434374" w:rsidRDefault="00E96656" w:rsidP="00042770">
      <w:pPr>
        <w:pStyle w:val="Textvbloku"/>
        <w:tabs>
          <w:tab w:val="left" w:pos="3402"/>
          <w:tab w:val="left" w:pos="3686"/>
          <w:tab w:val="left" w:pos="3969"/>
        </w:tabs>
        <w:ind w:right="0"/>
        <w:jc w:val="left"/>
        <w:rPr>
          <w:rFonts w:ascii="Arial" w:hAnsi="Arial" w:cs="Arial"/>
          <w:b/>
          <w:sz w:val="20"/>
        </w:rPr>
      </w:pPr>
      <w:r>
        <w:rPr>
          <w:rFonts w:ascii="Arial" w:hAnsi="Arial" w:cs="Arial"/>
          <w:b/>
          <w:bCs/>
          <w:sz w:val="20"/>
        </w:rPr>
        <w:t>Dodavate</w:t>
      </w:r>
      <w:r w:rsidR="00042770" w:rsidRPr="00DA43BC">
        <w:rPr>
          <w:rFonts w:ascii="Arial" w:hAnsi="Arial" w:cs="Arial"/>
          <w:b/>
          <w:bCs/>
          <w:sz w:val="20"/>
        </w:rPr>
        <w:t>l</w:t>
      </w:r>
      <w:r w:rsidR="00042770" w:rsidRPr="004559C9">
        <w:rPr>
          <w:rFonts w:ascii="Arial" w:hAnsi="Arial" w:cs="Arial"/>
          <w:sz w:val="20"/>
        </w:rPr>
        <w:tab/>
        <w:t>:</w:t>
      </w:r>
      <w:r w:rsidR="00042770" w:rsidRPr="004559C9">
        <w:rPr>
          <w:rFonts w:ascii="Arial" w:hAnsi="Arial" w:cs="Arial"/>
          <w:sz w:val="20"/>
        </w:rPr>
        <w:tab/>
      </w:r>
      <w:r w:rsidR="00780DA7">
        <w:rPr>
          <w:rFonts w:ascii="Arial" w:hAnsi="Arial" w:cs="Arial"/>
          <w:b/>
          <w:sz w:val="20"/>
        </w:rPr>
        <w:t>ITTC STIMA, spol. s r.o.</w:t>
      </w:r>
    </w:p>
    <w:p w14:paraId="2FDAFB85" w14:textId="161E598D" w:rsidR="00042770" w:rsidRPr="00535622" w:rsidRDefault="00042770" w:rsidP="00042770">
      <w:pPr>
        <w:pStyle w:val="Textvbloku"/>
        <w:tabs>
          <w:tab w:val="left" w:pos="3402"/>
          <w:tab w:val="left" w:pos="3686"/>
          <w:tab w:val="left" w:pos="3969"/>
        </w:tabs>
        <w:ind w:right="0"/>
        <w:jc w:val="left"/>
        <w:rPr>
          <w:rFonts w:ascii="Arial" w:hAnsi="Arial" w:cs="Arial"/>
          <w:bCs/>
          <w:sz w:val="20"/>
        </w:rPr>
      </w:pPr>
      <w:r w:rsidRPr="004559C9">
        <w:rPr>
          <w:rFonts w:ascii="Arial" w:hAnsi="Arial" w:cs="Arial"/>
          <w:sz w:val="20"/>
        </w:rPr>
        <w:t>Sídlo</w:t>
      </w:r>
      <w:r w:rsidRPr="004559C9">
        <w:rPr>
          <w:rFonts w:ascii="Arial" w:hAnsi="Arial" w:cs="Arial"/>
          <w:sz w:val="20"/>
        </w:rPr>
        <w:tab/>
        <w:t>:</w:t>
      </w:r>
      <w:r w:rsidRPr="004559C9">
        <w:rPr>
          <w:rFonts w:ascii="Arial" w:hAnsi="Arial" w:cs="Arial"/>
          <w:sz w:val="20"/>
        </w:rPr>
        <w:tab/>
      </w:r>
      <w:r w:rsidR="00780DA7">
        <w:rPr>
          <w:rFonts w:ascii="Arial" w:hAnsi="Arial" w:cs="Arial"/>
          <w:bCs/>
          <w:sz w:val="20"/>
        </w:rPr>
        <w:t>Husova 798, Pelhřimov 39301</w:t>
      </w:r>
    </w:p>
    <w:p w14:paraId="7EEFEC23" w14:textId="59D5D4CF" w:rsidR="00042770" w:rsidRPr="00535622" w:rsidRDefault="00042770" w:rsidP="00042770">
      <w:pPr>
        <w:pStyle w:val="Textvbloku"/>
        <w:tabs>
          <w:tab w:val="left" w:pos="3402"/>
          <w:tab w:val="left" w:pos="3686"/>
          <w:tab w:val="left" w:pos="3969"/>
        </w:tabs>
        <w:ind w:right="0"/>
        <w:jc w:val="left"/>
        <w:rPr>
          <w:rFonts w:ascii="Arial" w:hAnsi="Arial" w:cs="Arial"/>
          <w:bCs/>
          <w:sz w:val="20"/>
        </w:rPr>
      </w:pPr>
      <w:r w:rsidRPr="00535622">
        <w:rPr>
          <w:rFonts w:ascii="Arial" w:hAnsi="Arial" w:cs="Arial"/>
          <w:bCs/>
          <w:sz w:val="20"/>
        </w:rPr>
        <w:t>Statutární orgán</w:t>
      </w:r>
      <w:r w:rsidRPr="00535622">
        <w:rPr>
          <w:rFonts w:ascii="Arial" w:hAnsi="Arial" w:cs="Arial"/>
          <w:bCs/>
          <w:sz w:val="20"/>
        </w:rPr>
        <w:tab/>
        <w:t>:</w:t>
      </w:r>
      <w:r w:rsidRPr="00535622">
        <w:rPr>
          <w:rFonts w:ascii="Arial" w:hAnsi="Arial" w:cs="Arial"/>
          <w:bCs/>
          <w:sz w:val="20"/>
        </w:rPr>
        <w:tab/>
      </w:r>
      <w:r w:rsidR="009729F7">
        <w:rPr>
          <w:rFonts w:ascii="Arial" w:hAnsi="Arial" w:cs="Arial"/>
          <w:bCs/>
          <w:sz w:val="20"/>
        </w:rPr>
        <w:t>František Čech, prokurista</w:t>
      </w:r>
    </w:p>
    <w:p w14:paraId="5542FE37" w14:textId="587FAA1B" w:rsidR="00042770" w:rsidRPr="00535622" w:rsidRDefault="00042770" w:rsidP="00535622">
      <w:pPr>
        <w:pStyle w:val="Textvbloku"/>
        <w:tabs>
          <w:tab w:val="left" w:pos="3402"/>
          <w:tab w:val="left" w:pos="3969"/>
        </w:tabs>
        <w:ind w:left="3686" w:right="0" w:hanging="3686"/>
        <w:jc w:val="left"/>
        <w:rPr>
          <w:rFonts w:ascii="Arial" w:hAnsi="Arial" w:cs="Arial"/>
          <w:bCs/>
          <w:sz w:val="20"/>
        </w:rPr>
      </w:pPr>
      <w:r w:rsidRPr="00535622">
        <w:rPr>
          <w:rFonts w:ascii="Arial" w:hAnsi="Arial" w:cs="Arial"/>
          <w:bCs/>
          <w:sz w:val="20"/>
        </w:rPr>
        <w:t>Zapsán v obchodním rejstříku</w:t>
      </w:r>
      <w:r w:rsidRPr="00535622">
        <w:rPr>
          <w:rFonts w:ascii="Arial" w:hAnsi="Arial" w:cs="Arial"/>
          <w:bCs/>
          <w:sz w:val="20"/>
        </w:rPr>
        <w:tab/>
        <w:t>:</w:t>
      </w:r>
      <w:r w:rsidRPr="00535622">
        <w:rPr>
          <w:rFonts w:ascii="Arial" w:hAnsi="Arial" w:cs="Arial"/>
          <w:bCs/>
          <w:sz w:val="20"/>
        </w:rPr>
        <w:tab/>
      </w:r>
      <w:r w:rsidR="00535622" w:rsidRPr="00535622">
        <w:rPr>
          <w:rFonts w:ascii="Arial" w:hAnsi="Arial" w:cs="Arial"/>
          <w:bCs/>
          <w:sz w:val="20"/>
        </w:rPr>
        <w:t xml:space="preserve">vedeném </w:t>
      </w:r>
      <w:r w:rsidR="00780DA7">
        <w:rPr>
          <w:rFonts w:ascii="Arial" w:hAnsi="Arial" w:cs="Arial"/>
          <w:bCs/>
          <w:sz w:val="20"/>
        </w:rPr>
        <w:t>KS Č. Budějovice</w:t>
      </w:r>
      <w:r w:rsidR="00535622" w:rsidRPr="00535622">
        <w:rPr>
          <w:rFonts w:ascii="Arial" w:hAnsi="Arial" w:cs="Arial"/>
          <w:bCs/>
          <w:sz w:val="20"/>
        </w:rPr>
        <w:t xml:space="preserve">, oddíl </w:t>
      </w:r>
      <w:r w:rsidR="00780DA7">
        <w:rPr>
          <w:rFonts w:ascii="Arial" w:hAnsi="Arial" w:cs="Arial"/>
          <w:bCs/>
          <w:sz w:val="20"/>
        </w:rPr>
        <w:t>C</w:t>
      </w:r>
      <w:r w:rsidR="00535622" w:rsidRPr="00535622">
        <w:rPr>
          <w:rFonts w:ascii="Arial" w:hAnsi="Arial" w:cs="Arial"/>
          <w:bCs/>
          <w:sz w:val="20"/>
        </w:rPr>
        <w:t xml:space="preserve">, vložka </w:t>
      </w:r>
      <w:r w:rsidR="00780DA7">
        <w:rPr>
          <w:rFonts w:ascii="Arial" w:hAnsi="Arial" w:cs="Arial"/>
          <w:bCs/>
          <w:sz w:val="20"/>
        </w:rPr>
        <w:t>1236</w:t>
      </w:r>
    </w:p>
    <w:p w14:paraId="061F556E" w14:textId="77777777" w:rsidR="00042770" w:rsidRPr="004559C9" w:rsidRDefault="00042770" w:rsidP="00042770">
      <w:pPr>
        <w:pStyle w:val="Textvbloku"/>
        <w:tabs>
          <w:tab w:val="left" w:pos="3402"/>
          <w:tab w:val="left" w:pos="3686"/>
          <w:tab w:val="left" w:pos="3969"/>
        </w:tabs>
        <w:ind w:right="0"/>
        <w:jc w:val="left"/>
        <w:rPr>
          <w:rFonts w:ascii="Arial" w:hAnsi="Arial" w:cs="Arial"/>
          <w:sz w:val="20"/>
        </w:rPr>
      </w:pPr>
      <w:r w:rsidRPr="004559C9">
        <w:rPr>
          <w:rFonts w:ascii="Arial" w:hAnsi="Arial" w:cs="Arial"/>
          <w:sz w:val="20"/>
        </w:rPr>
        <w:t>Osoby oprávněné jednat</w:t>
      </w:r>
    </w:p>
    <w:p w14:paraId="7B1D2171" w14:textId="186BD623" w:rsidR="00042770" w:rsidRPr="00535622" w:rsidRDefault="00042770" w:rsidP="00042770">
      <w:pPr>
        <w:pStyle w:val="Textvbloku"/>
        <w:tabs>
          <w:tab w:val="left" w:pos="3402"/>
          <w:tab w:val="left" w:pos="3686"/>
          <w:tab w:val="left" w:pos="3969"/>
        </w:tabs>
        <w:ind w:right="0" w:firstLine="142"/>
        <w:jc w:val="left"/>
        <w:rPr>
          <w:rFonts w:ascii="Arial" w:hAnsi="Arial" w:cs="Arial"/>
          <w:bCs/>
          <w:sz w:val="20"/>
        </w:rPr>
      </w:pPr>
      <w:r w:rsidRPr="004559C9">
        <w:rPr>
          <w:rFonts w:ascii="Arial" w:hAnsi="Arial" w:cs="Arial"/>
          <w:sz w:val="20"/>
        </w:rPr>
        <w:t>a) ve věcech smluvních</w:t>
      </w:r>
      <w:r w:rsidRPr="004559C9">
        <w:rPr>
          <w:rFonts w:ascii="Arial" w:hAnsi="Arial" w:cs="Arial"/>
          <w:sz w:val="20"/>
        </w:rPr>
        <w:tab/>
        <w:t>:</w:t>
      </w:r>
      <w:r w:rsidRPr="004559C9">
        <w:rPr>
          <w:rFonts w:ascii="Arial" w:hAnsi="Arial" w:cs="Arial"/>
          <w:sz w:val="20"/>
        </w:rPr>
        <w:tab/>
      </w:r>
      <w:r w:rsidR="009729F7">
        <w:rPr>
          <w:rFonts w:ascii="Arial" w:hAnsi="Arial" w:cs="Arial"/>
          <w:bCs/>
          <w:sz w:val="20"/>
        </w:rPr>
        <w:t>František Čech, prokurista</w:t>
      </w:r>
    </w:p>
    <w:p w14:paraId="2798ED01" w14:textId="4FB05AE7" w:rsidR="00042770" w:rsidRPr="00535622" w:rsidRDefault="00042770" w:rsidP="00042770">
      <w:pPr>
        <w:pStyle w:val="Textvbloku"/>
        <w:tabs>
          <w:tab w:val="left" w:pos="3402"/>
          <w:tab w:val="left" w:pos="3686"/>
          <w:tab w:val="left" w:pos="3969"/>
        </w:tabs>
        <w:ind w:right="0" w:firstLine="142"/>
        <w:jc w:val="left"/>
        <w:rPr>
          <w:rFonts w:ascii="Arial" w:hAnsi="Arial" w:cs="Arial"/>
          <w:bCs/>
          <w:sz w:val="20"/>
        </w:rPr>
      </w:pPr>
      <w:r w:rsidRPr="00535622">
        <w:rPr>
          <w:rFonts w:ascii="Arial" w:hAnsi="Arial" w:cs="Arial"/>
          <w:bCs/>
          <w:sz w:val="20"/>
        </w:rPr>
        <w:t>b) ve věcech technických</w:t>
      </w:r>
      <w:r w:rsidRPr="00535622">
        <w:rPr>
          <w:rFonts w:ascii="Arial" w:hAnsi="Arial" w:cs="Arial"/>
          <w:bCs/>
          <w:sz w:val="20"/>
        </w:rPr>
        <w:tab/>
        <w:t>:</w:t>
      </w:r>
      <w:r w:rsidRPr="00535622">
        <w:rPr>
          <w:rFonts w:ascii="Arial" w:hAnsi="Arial" w:cs="Arial"/>
          <w:bCs/>
          <w:sz w:val="20"/>
        </w:rPr>
        <w:tab/>
      </w:r>
      <w:r w:rsidR="009729F7">
        <w:rPr>
          <w:rFonts w:ascii="Arial" w:hAnsi="Arial" w:cs="Arial"/>
          <w:bCs/>
          <w:sz w:val="20"/>
        </w:rPr>
        <w:t>František Čech, Ing. Michael Rufer</w:t>
      </w:r>
    </w:p>
    <w:p w14:paraId="30C90A11" w14:textId="004ECF08" w:rsidR="00042770" w:rsidRPr="00535622" w:rsidRDefault="00042770" w:rsidP="00042770">
      <w:pPr>
        <w:pStyle w:val="Textvbloku"/>
        <w:tabs>
          <w:tab w:val="left" w:pos="3402"/>
          <w:tab w:val="left" w:pos="3686"/>
          <w:tab w:val="left" w:pos="3969"/>
        </w:tabs>
        <w:ind w:right="0"/>
        <w:jc w:val="left"/>
        <w:rPr>
          <w:rFonts w:ascii="Arial" w:hAnsi="Arial" w:cs="Arial"/>
          <w:bCs/>
          <w:sz w:val="20"/>
        </w:rPr>
      </w:pPr>
      <w:r w:rsidRPr="00535622">
        <w:rPr>
          <w:rFonts w:ascii="Arial" w:hAnsi="Arial" w:cs="Arial"/>
          <w:bCs/>
          <w:sz w:val="20"/>
        </w:rPr>
        <w:tab/>
      </w:r>
    </w:p>
    <w:p w14:paraId="2B940BB0" w14:textId="034FAAA7" w:rsidR="00042770" w:rsidRPr="00535622" w:rsidRDefault="00042770" w:rsidP="00042770">
      <w:pPr>
        <w:pStyle w:val="Textvbloku"/>
        <w:tabs>
          <w:tab w:val="left" w:pos="3402"/>
          <w:tab w:val="left" w:pos="3686"/>
          <w:tab w:val="left" w:pos="3969"/>
        </w:tabs>
        <w:ind w:right="0"/>
        <w:jc w:val="left"/>
        <w:rPr>
          <w:rFonts w:ascii="Arial" w:hAnsi="Arial" w:cs="Arial"/>
          <w:bCs/>
          <w:sz w:val="20"/>
        </w:rPr>
      </w:pPr>
      <w:r w:rsidRPr="00535622">
        <w:rPr>
          <w:rFonts w:ascii="Arial" w:hAnsi="Arial" w:cs="Arial"/>
          <w:bCs/>
          <w:sz w:val="20"/>
        </w:rPr>
        <w:t>IČO</w:t>
      </w:r>
      <w:r w:rsidRPr="00535622">
        <w:rPr>
          <w:rFonts w:ascii="Arial" w:hAnsi="Arial" w:cs="Arial"/>
          <w:bCs/>
          <w:sz w:val="20"/>
        </w:rPr>
        <w:tab/>
        <w:t>:</w:t>
      </w:r>
      <w:r w:rsidRPr="00535622">
        <w:rPr>
          <w:rFonts w:ascii="Arial" w:hAnsi="Arial" w:cs="Arial"/>
          <w:bCs/>
          <w:sz w:val="20"/>
        </w:rPr>
        <w:tab/>
      </w:r>
      <w:r w:rsidR="00780DA7">
        <w:rPr>
          <w:rFonts w:ascii="Arial" w:hAnsi="Arial" w:cs="Arial"/>
          <w:bCs/>
          <w:sz w:val="20"/>
        </w:rPr>
        <w:t>45022941</w:t>
      </w:r>
    </w:p>
    <w:p w14:paraId="69912CC9" w14:textId="53E16113" w:rsidR="00042770" w:rsidRPr="00535622" w:rsidRDefault="00042770" w:rsidP="00042770">
      <w:pPr>
        <w:pStyle w:val="Textvbloku"/>
        <w:tabs>
          <w:tab w:val="left" w:pos="3402"/>
          <w:tab w:val="left" w:pos="3686"/>
          <w:tab w:val="left" w:pos="3969"/>
        </w:tabs>
        <w:ind w:right="0"/>
        <w:jc w:val="left"/>
        <w:rPr>
          <w:rFonts w:ascii="Arial" w:hAnsi="Arial" w:cs="Arial"/>
          <w:bCs/>
          <w:sz w:val="20"/>
        </w:rPr>
      </w:pPr>
      <w:r w:rsidRPr="00535622">
        <w:rPr>
          <w:rFonts w:ascii="Arial" w:hAnsi="Arial" w:cs="Arial"/>
          <w:bCs/>
          <w:sz w:val="20"/>
        </w:rPr>
        <w:t>DIČ</w:t>
      </w:r>
      <w:r w:rsidRPr="00535622">
        <w:rPr>
          <w:rFonts w:ascii="Arial" w:hAnsi="Arial" w:cs="Arial"/>
          <w:bCs/>
          <w:sz w:val="20"/>
        </w:rPr>
        <w:tab/>
        <w:t>:</w:t>
      </w:r>
      <w:r w:rsidRPr="00535622">
        <w:rPr>
          <w:rFonts w:ascii="Arial" w:hAnsi="Arial" w:cs="Arial"/>
          <w:bCs/>
          <w:sz w:val="20"/>
        </w:rPr>
        <w:tab/>
      </w:r>
      <w:r w:rsidR="00780DA7">
        <w:rPr>
          <w:rFonts w:ascii="Arial" w:hAnsi="Arial" w:cs="Arial"/>
          <w:bCs/>
          <w:sz w:val="20"/>
        </w:rPr>
        <w:t>CZ45022941</w:t>
      </w:r>
    </w:p>
    <w:p w14:paraId="017010A9" w14:textId="0D28A10D" w:rsidR="00042770" w:rsidRPr="00535622" w:rsidRDefault="00042770" w:rsidP="00042770">
      <w:pPr>
        <w:pStyle w:val="Textvbloku"/>
        <w:tabs>
          <w:tab w:val="left" w:pos="3402"/>
          <w:tab w:val="left" w:pos="3686"/>
          <w:tab w:val="left" w:pos="3969"/>
        </w:tabs>
        <w:ind w:right="0"/>
        <w:jc w:val="left"/>
        <w:rPr>
          <w:rFonts w:ascii="Arial" w:hAnsi="Arial" w:cs="Arial"/>
          <w:bCs/>
          <w:sz w:val="20"/>
        </w:rPr>
      </w:pPr>
      <w:r w:rsidRPr="00535622">
        <w:rPr>
          <w:rFonts w:ascii="Arial" w:hAnsi="Arial" w:cs="Arial"/>
          <w:bCs/>
          <w:sz w:val="20"/>
        </w:rPr>
        <w:t>Bankovní ústav</w:t>
      </w:r>
      <w:r w:rsidRPr="00535622">
        <w:rPr>
          <w:rFonts w:ascii="Arial" w:hAnsi="Arial" w:cs="Arial"/>
          <w:bCs/>
          <w:sz w:val="20"/>
        </w:rPr>
        <w:tab/>
        <w:t>:</w:t>
      </w:r>
      <w:r w:rsidRPr="00535622">
        <w:rPr>
          <w:rFonts w:ascii="Arial" w:hAnsi="Arial" w:cs="Arial"/>
          <w:bCs/>
          <w:sz w:val="20"/>
        </w:rPr>
        <w:tab/>
      </w:r>
      <w:r w:rsidR="00780DA7">
        <w:rPr>
          <w:rFonts w:ascii="Arial" w:hAnsi="Arial" w:cs="Arial"/>
          <w:bCs/>
          <w:sz w:val="20"/>
        </w:rPr>
        <w:t>ČSAS Jihlava</w:t>
      </w:r>
    </w:p>
    <w:p w14:paraId="433BDD9D" w14:textId="7CDEBE89" w:rsidR="00042770" w:rsidRPr="00535622" w:rsidRDefault="00042770" w:rsidP="00042770">
      <w:pPr>
        <w:pStyle w:val="Textvbloku"/>
        <w:tabs>
          <w:tab w:val="left" w:pos="3402"/>
          <w:tab w:val="left" w:pos="3686"/>
          <w:tab w:val="left" w:pos="3969"/>
        </w:tabs>
        <w:ind w:right="0"/>
        <w:jc w:val="left"/>
        <w:rPr>
          <w:rFonts w:ascii="Arial" w:hAnsi="Arial" w:cs="Arial"/>
          <w:bCs/>
          <w:sz w:val="20"/>
        </w:rPr>
      </w:pPr>
      <w:r w:rsidRPr="00535622">
        <w:rPr>
          <w:rFonts w:ascii="Arial" w:hAnsi="Arial" w:cs="Arial"/>
          <w:bCs/>
          <w:sz w:val="20"/>
        </w:rPr>
        <w:t>Číslo účtu</w:t>
      </w:r>
      <w:r w:rsidRPr="00535622">
        <w:rPr>
          <w:rFonts w:ascii="Arial" w:hAnsi="Arial" w:cs="Arial"/>
          <w:bCs/>
          <w:sz w:val="20"/>
        </w:rPr>
        <w:tab/>
        <w:t>:</w:t>
      </w:r>
      <w:r w:rsidRPr="00535622">
        <w:rPr>
          <w:rFonts w:ascii="Arial" w:hAnsi="Arial" w:cs="Arial"/>
          <w:bCs/>
          <w:sz w:val="20"/>
        </w:rPr>
        <w:tab/>
      </w:r>
      <w:r w:rsidR="00780DA7">
        <w:rPr>
          <w:rFonts w:ascii="Arial" w:hAnsi="Arial" w:cs="Arial"/>
          <w:bCs/>
          <w:sz w:val="20"/>
        </w:rPr>
        <w:t>2656812 / 0800</w:t>
      </w:r>
    </w:p>
    <w:p w14:paraId="6AB1AF0B" w14:textId="0A547ECF" w:rsidR="00042770" w:rsidRPr="00535622" w:rsidRDefault="00042770" w:rsidP="00042770">
      <w:pPr>
        <w:pStyle w:val="Textvbloku"/>
        <w:tabs>
          <w:tab w:val="left" w:pos="3402"/>
          <w:tab w:val="left" w:pos="3686"/>
          <w:tab w:val="left" w:pos="3969"/>
        </w:tabs>
        <w:ind w:right="0"/>
        <w:jc w:val="left"/>
        <w:rPr>
          <w:rFonts w:ascii="Arial" w:hAnsi="Arial" w:cs="Arial"/>
          <w:bCs/>
          <w:sz w:val="20"/>
        </w:rPr>
      </w:pPr>
      <w:r w:rsidRPr="00535622">
        <w:rPr>
          <w:rFonts w:ascii="Arial" w:hAnsi="Arial" w:cs="Arial"/>
          <w:bCs/>
          <w:sz w:val="20"/>
        </w:rPr>
        <w:t>Tel. / Fax</w:t>
      </w:r>
      <w:r w:rsidRPr="00535622">
        <w:rPr>
          <w:rFonts w:ascii="Arial" w:hAnsi="Arial" w:cs="Arial"/>
          <w:bCs/>
          <w:sz w:val="20"/>
        </w:rPr>
        <w:tab/>
        <w:t>:</w:t>
      </w:r>
      <w:r w:rsidRPr="00535622">
        <w:rPr>
          <w:rFonts w:ascii="Arial" w:hAnsi="Arial" w:cs="Arial"/>
          <w:bCs/>
          <w:sz w:val="20"/>
        </w:rPr>
        <w:tab/>
      </w:r>
      <w:r w:rsidR="00780DA7">
        <w:rPr>
          <w:rFonts w:ascii="Arial" w:hAnsi="Arial" w:cs="Arial"/>
          <w:bCs/>
          <w:sz w:val="20"/>
        </w:rPr>
        <w:t>+420 565 303 312/565 303 319</w:t>
      </w:r>
    </w:p>
    <w:p w14:paraId="3D952A96" w14:textId="5533B2F5" w:rsidR="00042770" w:rsidRPr="00535622" w:rsidRDefault="00042770" w:rsidP="00042770">
      <w:pPr>
        <w:pStyle w:val="Textvbloku"/>
        <w:tabs>
          <w:tab w:val="left" w:pos="3402"/>
          <w:tab w:val="left" w:pos="3686"/>
          <w:tab w:val="left" w:pos="3969"/>
        </w:tabs>
        <w:ind w:right="0"/>
        <w:jc w:val="left"/>
        <w:rPr>
          <w:rFonts w:ascii="Arial" w:hAnsi="Arial" w:cs="Arial"/>
          <w:bCs/>
          <w:sz w:val="20"/>
        </w:rPr>
      </w:pPr>
      <w:r w:rsidRPr="00535622">
        <w:rPr>
          <w:rFonts w:ascii="Arial" w:hAnsi="Arial" w:cs="Arial"/>
          <w:bCs/>
          <w:sz w:val="20"/>
        </w:rPr>
        <w:t>E-mail</w:t>
      </w:r>
      <w:r w:rsidRPr="00535622">
        <w:rPr>
          <w:rFonts w:ascii="Arial" w:hAnsi="Arial" w:cs="Arial"/>
          <w:bCs/>
          <w:sz w:val="20"/>
        </w:rPr>
        <w:tab/>
        <w:t>:</w:t>
      </w:r>
      <w:r w:rsidRPr="00535622">
        <w:rPr>
          <w:rFonts w:ascii="Arial" w:hAnsi="Arial" w:cs="Arial"/>
          <w:bCs/>
          <w:sz w:val="20"/>
        </w:rPr>
        <w:tab/>
      </w:r>
      <w:r w:rsidR="009729F7">
        <w:rPr>
          <w:rFonts w:ascii="Arial" w:hAnsi="Arial" w:cs="Arial"/>
          <w:bCs/>
          <w:sz w:val="20"/>
        </w:rPr>
        <w:t>frantisek</w:t>
      </w:r>
      <w:r w:rsidR="00780DA7">
        <w:rPr>
          <w:rFonts w:ascii="Arial" w:hAnsi="Arial" w:cs="Arial"/>
          <w:bCs/>
          <w:sz w:val="20"/>
        </w:rPr>
        <w:t>@stima.cz</w:t>
      </w:r>
    </w:p>
    <w:p w14:paraId="1E8FA46C" w14:textId="77809C40" w:rsidR="00042770" w:rsidRDefault="00042770" w:rsidP="00042770">
      <w:pPr>
        <w:pStyle w:val="Textvbloku"/>
        <w:tabs>
          <w:tab w:val="left" w:pos="3402"/>
          <w:tab w:val="left" w:pos="3686"/>
          <w:tab w:val="left" w:pos="3969"/>
        </w:tabs>
        <w:ind w:right="0"/>
        <w:jc w:val="left"/>
        <w:rPr>
          <w:rFonts w:ascii="Arial" w:hAnsi="Arial" w:cs="Arial"/>
          <w:sz w:val="20"/>
        </w:rPr>
      </w:pPr>
      <w:r>
        <w:rPr>
          <w:rFonts w:ascii="Arial" w:hAnsi="Arial" w:cs="Arial"/>
          <w:sz w:val="20"/>
        </w:rPr>
        <w:t>ID DS</w:t>
      </w:r>
      <w:r>
        <w:rPr>
          <w:rFonts w:ascii="Arial" w:hAnsi="Arial" w:cs="Arial"/>
          <w:sz w:val="20"/>
        </w:rPr>
        <w:tab/>
        <w:t>:</w:t>
      </w:r>
      <w:r>
        <w:rPr>
          <w:rFonts w:ascii="Arial" w:hAnsi="Arial" w:cs="Arial"/>
          <w:sz w:val="20"/>
        </w:rPr>
        <w:tab/>
      </w:r>
      <w:r w:rsidR="00780DA7" w:rsidRPr="00780DA7">
        <w:rPr>
          <w:rFonts w:ascii="Arial" w:hAnsi="Arial" w:cs="Arial"/>
          <w:sz w:val="20"/>
        </w:rPr>
        <w:t>649c4zd</w:t>
      </w:r>
    </w:p>
    <w:p w14:paraId="07A3743E" w14:textId="77777777" w:rsidR="00A407D8" w:rsidRDefault="00A407D8" w:rsidP="0070150A">
      <w:pPr>
        <w:jc w:val="center"/>
        <w:rPr>
          <w:lang w:eastAsia="cs-CZ"/>
        </w:rPr>
      </w:pPr>
    </w:p>
    <w:p w14:paraId="5332E8BB" w14:textId="77777777" w:rsidR="00570C47" w:rsidRPr="00D01848" w:rsidRDefault="00570C47" w:rsidP="00570C47">
      <w:pPr>
        <w:jc w:val="center"/>
        <w:rPr>
          <w:b/>
          <w:bCs/>
          <w:lang w:eastAsia="cs-CZ"/>
        </w:rPr>
      </w:pPr>
    </w:p>
    <w:p w14:paraId="63173987" w14:textId="77777777" w:rsidR="00570C47" w:rsidRPr="00D01848" w:rsidRDefault="00570C47" w:rsidP="00570C47">
      <w:pPr>
        <w:jc w:val="center"/>
        <w:rPr>
          <w:rFonts w:ascii="Arial" w:hAnsi="Arial" w:cs="Arial"/>
          <w:b/>
          <w:bCs/>
          <w:sz w:val="20"/>
          <w:szCs w:val="20"/>
          <w:lang w:eastAsia="cs-CZ"/>
        </w:rPr>
      </w:pPr>
      <w:r w:rsidRPr="00D01848">
        <w:rPr>
          <w:rFonts w:ascii="Arial" w:hAnsi="Arial" w:cs="Arial"/>
          <w:b/>
          <w:bCs/>
          <w:sz w:val="20"/>
          <w:szCs w:val="20"/>
          <w:lang w:eastAsia="cs-CZ"/>
        </w:rPr>
        <w:t>PREAMBULE</w:t>
      </w:r>
    </w:p>
    <w:p w14:paraId="0D06E9F4" w14:textId="77777777" w:rsidR="00570C47" w:rsidRPr="00D01848" w:rsidRDefault="00570C47" w:rsidP="00570C47">
      <w:pPr>
        <w:jc w:val="center"/>
        <w:rPr>
          <w:rFonts w:ascii="Arial" w:hAnsi="Arial" w:cs="Arial"/>
          <w:sz w:val="20"/>
          <w:szCs w:val="20"/>
          <w:lang w:eastAsia="cs-CZ"/>
        </w:rPr>
      </w:pPr>
    </w:p>
    <w:p w14:paraId="4F21A02B" w14:textId="69800B6F" w:rsidR="00D01848" w:rsidRPr="00D01848" w:rsidRDefault="00570C47" w:rsidP="00D01848">
      <w:pPr>
        <w:jc w:val="both"/>
        <w:rPr>
          <w:rFonts w:ascii="Arial" w:hAnsi="Arial" w:cs="Arial"/>
          <w:sz w:val="20"/>
          <w:szCs w:val="20"/>
          <w:lang w:eastAsia="cs-CZ"/>
        </w:rPr>
      </w:pPr>
      <w:r w:rsidRPr="00D01848">
        <w:rPr>
          <w:rFonts w:ascii="Arial" w:hAnsi="Arial" w:cs="Arial"/>
          <w:sz w:val="20"/>
          <w:szCs w:val="20"/>
          <w:lang w:eastAsia="cs-CZ"/>
        </w:rPr>
        <w:t>1.</w:t>
      </w:r>
      <w:r w:rsidRPr="00D01848">
        <w:rPr>
          <w:rFonts w:ascii="Arial" w:hAnsi="Arial" w:cs="Arial"/>
          <w:sz w:val="20"/>
          <w:szCs w:val="20"/>
          <w:lang w:eastAsia="cs-CZ"/>
        </w:rPr>
        <w:tab/>
        <w:t xml:space="preserve">Tato smlouva upravuje </w:t>
      </w:r>
      <w:r w:rsidR="00B05313">
        <w:rPr>
          <w:rFonts w:ascii="Arial" w:hAnsi="Arial" w:cs="Arial"/>
          <w:sz w:val="20"/>
          <w:szCs w:val="20"/>
          <w:lang w:eastAsia="cs-CZ"/>
        </w:rPr>
        <w:t>podmínky koupě</w:t>
      </w:r>
      <w:r w:rsidRPr="00D01848">
        <w:rPr>
          <w:rFonts w:ascii="Arial" w:hAnsi="Arial" w:cs="Arial"/>
          <w:sz w:val="20"/>
          <w:szCs w:val="20"/>
          <w:lang w:eastAsia="cs-CZ"/>
        </w:rPr>
        <w:t xml:space="preserve"> mezi </w:t>
      </w:r>
      <w:r w:rsidR="00B05313">
        <w:rPr>
          <w:rFonts w:ascii="Arial" w:hAnsi="Arial" w:cs="Arial"/>
          <w:sz w:val="20"/>
          <w:szCs w:val="20"/>
          <w:lang w:eastAsia="cs-CZ"/>
        </w:rPr>
        <w:t>objednatelem a dodavatelem</w:t>
      </w:r>
      <w:r w:rsidRPr="00D01848">
        <w:rPr>
          <w:rFonts w:ascii="Arial" w:hAnsi="Arial" w:cs="Arial"/>
          <w:sz w:val="20"/>
          <w:szCs w:val="20"/>
          <w:lang w:eastAsia="cs-CZ"/>
        </w:rPr>
        <w:t xml:space="preserve"> </w:t>
      </w:r>
      <w:r w:rsidR="00B05313">
        <w:rPr>
          <w:rFonts w:ascii="Arial" w:hAnsi="Arial" w:cs="Arial"/>
          <w:sz w:val="20"/>
          <w:szCs w:val="20"/>
          <w:lang w:eastAsia="cs-CZ"/>
        </w:rPr>
        <w:t xml:space="preserve">na základě </w:t>
      </w:r>
      <w:r w:rsidR="00C93FEC">
        <w:rPr>
          <w:rFonts w:ascii="Arial" w:hAnsi="Arial" w:cs="Arial"/>
          <w:sz w:val="20"/>
          <w:szCs w:val="20"/>
          <w:lang w:eastAsia="cs-CZ"/>
        </w:rPr>
        <w:t>zpracované nabídky ze dne 22. 10. 2025 a následně</w:t>
      </w:r>
      <w:r w:rsidR="00526B05">
        <w:rPr>
          <w:rFonts w:ascii="Arial" w:hAnsi="Arial" w:cs="Arial"/>
          <w:sz w:val="20"/>
          <w:szCs w:val="20"/>
          <w:lang w:eastAsia="cs-CZ"/>
        </w:rPr>
        <w:t xml:space="preserve"> </w:t>
      </w:r>
      <w:r w:rsidR="00B05313">
        <w:rPr>
          <w:rFonts w:ascii="Arial" w:hAnsi="Arial" w:cs="Arial"/>
          <w:sz w:val="20"/>
          <w:szCs w:val="20"/>
          <w:lang w:eastAsia="cs-CZ"/>
        </w:rPr>
        <w:t>objednávky z</w:t>
      </w:r>
      <w:r w:rsidR="00C93FEC">
        <w:rPr>
          <w:rFonts w:ascii="Arial" w:hAnsi="Arial" w:cs="Arial"/>
          <w:sz w:val="20"/>
          <w:szCs w:val="20"/>
          <w:lang w:eastAsia="cs-CZ"/>
        </w:rPr>
        <w:t>e dne</w:t>
      </w:r>
      <w:r w:rsidR="00B05313">
        <w:rPr>
          <w:rFonts w:ascii="Arial" w:hAnsi="Arial" w:cs="Arial"/>
          <w:sz w:val="20"/>
          <w:szCs w:val="20"/>
          <w:lang w:eastAsia="cs-CZ"/>
        </w:rPr>
        <w:t> </w:t>
      </w:r>
      <w:r w:rsidR="009729F7">
        <w:rPr>
          <w:rFonts w:ascii="Arial" w:hAnsi="Arial" w:cs="Arial"/>
          <w:sz w:val="20"/>
          <w:szCs w:val="20"/>
          <w:lang w:eastAsia="cs-CZ"/>
        </w:rPr>
        <w:t>2</w:t>
      </w:r>
      <w:r w:rsidR="00B87E30">
        <w:rPr>
          <w:rFonts w:ascii="Arial" w:hAnsi="Arial" w:cs="Arial"/>
          <w:sz w:val="20"/>
          <w:szCs w:val="20"/>
          <w:lang w:eastAsia="cs-CZ"/>
        </w:rPr>
        <w:t>9</w:t>
      </w:r>
      <w:r w:rsidR="00B05313">
        <w:rPr>
          <w:rFonts w:ascii="Arial" w:hAnsi="Arial" w:cs="Arial"/>
          <w:sz w:val="20"/>
          <w:szCs w:val="20"/>
          <w:lang w:eastAsia="cs-CZ"/>
        </w:rPr>
        <w:t xml:space="preserve">. </w:t>
      </w:r>
      <w:r w:rsidR="009729F7">
        <w:rPr>
          <w:rFonts w:ascii="Arial" w:hAnsi="Arial" w:cs="Arial"/>
          <w:sz w:val="20"/>
          <w:szCs w:val="20"/>
          <w:lang w:eastAsia="cs-CZ"/>
        </w:rPr>
        <w:t>10</w:t>
      </w:r>
      <w:r w:rsidR="00B05313">
        <w:rPr>
          <w:rFonts w:ascii="Arial" w:hAnsi="Arial" w:cs="Arial"/>
          <w:sz w:val="20"/>
          <w:szCs w:val="20"/>
          <w:lang w:eastAsia="cs-CZ"/>
        </w:rPr>
        <w:t>. 2025</w:t>
      </w:r>
      <w:r w:rsidRPr="00D01848">
        <w:rPr>
          <w:rFonts w:ascii="Arial" w:hAnsi="Arial" w:cs="Arial"/>
          <w:sz w:val="20"/>
          <w:szCs w:val="20"/>
          <w:lang w:eastAsia="cs-CZ"/>
        </w:rPr>
        <w:t xml:space="preserve"> (dále jen „</w:t>
      </w:r>
      <w:r w:rsidR="00B05313">
        <w:rPr>
          <w:rFonts w:ascii="Arial" w:hAnsi="Arial" w:cs="Arial"/>
          <w:sz w:val="20"/>
          <w:szCs w:val="20"/>
          <w:lang w:eastAsia="cs-CZ"/>
        </w:rPr>
        <w:t>Objednávka</w:t>
      </w:r>
      <w:r w:rsidRPr="00D01848">
        <w:rPr>
          <w:rFonts w:ascii="Arial" w:hAnsi="Arial" w:cs="Arial"/>
          <w:sz w:val="20"/>
          <w:szCs w:val="20"/>
          <w:lang w:eastAsia="cs-CZ"/>
        </w:rPr>
        <w:t>“).</w:t>
      </w:r>
    </w:p>
    <w:p w14:paraId="7A8BF285" w14:textId="77777777" w:rsidR="00570C47" w:rsidRPr="00D01848" w:rsidRDefault="00570C47" w:rsidP="00D01848">
      <w:pPr>
        <w:jc w:val="both"/>
        <w:rPr>
          <w:rFonts w:ascii="Arial" w:hAnsi="Arial" w:cs="Arial"/>
          <w:sz w:val="20"/>
          <w:szCs w:val="20"/>
          <w:lang w:eastAsia="cs-CZ"/>
        </w:rPr>
      </w:pPr>
      <w:r w:rsidRPr="00D01848">
        <w:rPr>
          <w:rFonts w:ascii="Arial" w:hAnsi="Arial" w:cs="Arial"/>
          <w:sz w:val="20"/>
          <w:szCs w:val="20"/>
          <w:lang w:eastAsia="cs-CZ"/>
        </w:rPr>
        <w:t>2.</w:t>
      </w:r>
      <w:r w:rsidRPr="00D01848">
        <w:rPr>
          <w:rFonts w:ascii="Arial" w:hAnsi="Arial" w:cs="Arial"/>
          <w:sz w:val="20"/>
          <w:szCs w:val="20"/>
          <w:lang w:eastAsia="cs-CZ"/>
        </w:rPr>
        <w:tab/>
        <w:t xml:space="preserve">Tuto smlouvu uzavřely smluvní strany na základě úplného konsensu o níže uvedených ustanoveních, v souladu s příslušnými ustanoveními obecně závazných právních předpisů, a to zejména zákona č. 89/2012 Sb., občanský zákoník, ve znění pozdějších předpisů (dále jen „občanský zákoník“). </w:t>
      </w:r>
    </w:p>
    <w:p w14:paraId="64C2864A" w14:textId="65E3D3CC" w:rsidR="00570C47" w:rsidRPr="00D01848" w:rsidRDefault="00570C47" w:rsidP="00D01848">
      <w:pPr>
        <w:jc w:val="both"/>
        <w:rPr>
          <w:rFonts w:ascii="Arial" w:hAnsi="Arial" w:cs="Arial"/>
          <w:sz w:val="20"/>
          <w:szCs w:val="20"/>
          <w:lang w:eastAsia="cs-CZ"/>
        </w:rPr>
      </w:pPr>
      <w:r w:rsidRPr="00D01848">
        <w:rPr>
          <w:rFonts w:ascii="Arial" w:hAnsi="Arial" w:cs="Arial"/>
          <w:sz w:val="20"/>
          <w:szCs w:val="20"/>
          <w:lang w:eastAsia="cs-CZ"/>
        </w:rPr>
        <w:t>3.</w:t>
      </w:r>
      <w:r w:rsidRPr="00D01848">
        <w:rPr>
          <w:rFonts w:ascii="Arial" w:hAnsi="Arial" w:cs="Arial"/>
          <w:sz w:val="20"/>
          <w:szCs w:val="20"/>
          <w:lang w:eastAsia="cs-CZ"/>
        </w:rPr>
        <w:tab/>
        <w:t>Prodávající prohlašuje, že má zákonem vyžadovanou odbornou způsobilost pro splnění předmětu smlouvy, kterou doložil v nabídce.</w:t>
      </w:r>
    </w:p>
    <w:p w14:paraId="088FB02F" w14:textId="77777777" w:rsidR="00D97E87" w:rsidRDefault="004A537A" w:rsidP="00710B44">
      <w:pPr>
        <w:pStyle w:val="Nadpis1"/>
        <w:ind w:left="284" w:hanging="284"/>
      </w:pPr>
      <w:r w:rsidRPr="007B5923">
        <w:lastRenderedPageBreak/>
        <w:t>PŘEDMĚT</w:t>
      </w:r>
      <w:r w:rsidRPr="006D0B02">
        <w:t xml:space="preserve"> SMLOUVY</w:t>
      </w:r>
    </w:p>
    <w:p w14:paraId="6F297ADC" w14:textId="3E8E3320" w:rsidR="00D01848" w:rsidRDefault="0070150A" w:rsidP="001B7231">
      <w:pPr>
        <w:pStyle w:val="Styl2"/>
      </w:pPr>
      <w:r w:rsidRPr="006D0B02">
        <w:t xml:space="preserve">Touto smlouvou se </w:t>
      </w:r>
      <w:r w:rsidR="00E96656">
        <w:t>dodavatel</w:t>
      </w:r>
      <w:r w:rsidRPr="006D0B02">
        <w:t xml:space="preserve"> zavazuje </w:t>
      </w:r>
      <w:r w:rsidR="00BD3B78">
        <w:t xml:space="preserve">dodat a objednateli předat v rozsahu, způsobem, v době a za podmínek sjednaných touto smlouvou </w:t>
      </w:r>
      <w:r w:rsidR="00CB6926">
        <w:t>níže specifikovan</w:t>
      </w:r>
      <w:r w:rsidR="009B6E5E">
        <w:t>ý</w:t>
      </w:r>
      <w:r w:rsidR="00CB6926">
        <w:t xml:space="preserve"> </w:t>
      </w:r>
      <w:r w:rsidR="009B6E5E">
        <w:rPr>
          <w:b/>
          <w:bCs/>
        </w:rPr>
        <w:t>nábytek</w:t>
      </w:r>
      <w:r w:rsidR="00BD3B78">
        <w:t xml:space="preserve"> </w:t>
      </w:r>
      <w:r w:rsidR="00CB6926">
        <w:t>a objednatel se zavazuje uvedené dílo převzít a zaplatit dodavateli za jeho provedení cenu sjednanou dle této smlouvy.</w:t>
      </w:r>
    </w:p>
    <w:p w14:paraId="7B65CBBE" w14:textId="1A30F538" w:rsidR="000501B4" w:rsidRDefault="002E6295" w:rsidP="002D1893">
      <w:pPr>
        <w:pStyle w:val="Styl2"/>
      </w:pPr>
      <w:r>
        <w:t xml:space="preserve">Popis </w:t>
      </w:r>
      <w:r w:rsidRPr="002E6295">
        <w:t xml:space="preserve">předmětu </w:t>
      </w:r>
      <w:r w:rsidRPr="006D0B02">
        <w:t xml:space="preserve">díla je vymezen </w:t>
      </w:r>
      <w:r w:rsidR="00430723">
        <w:t xml:space="preserve">technickou specifikací </w:t>
      </w:r>
      <w:r w:rsidR="00B05313">
        <w:t>v objednávce</w:t>
      </w:r>
      <w:r w:rsidR="001A759C">
        <w:t>, kter</w:t>
      </w:r>
      <w:r w:rsidR="00B05313">
        <w:t>á</w:t>
      </w:r>
      <w:r w:rsidR="001A759C">
        <w:t xml:space="preserve"> budou přílohou této smlouvy.</w:t>
      </w:r>
    </w:p>
    <w:p w14:paraId="3FC996DB" w14:textId="77777777" w:rsidR="001A759C" w:rsidRDefault="001B7909" w:rsidP="000501B4">
      <w:pPr>
        <w:pStyle w:val="Styl2"/>
        <w:numPr>
          <w:ilvl w:val="0"/>
          <w:numId w:val="0"/>
        </w:numPr>
        <w:ind w:left="792"/>
        <w:rPr>
          <w:b/>
          <w:bCs/>
        </w:rPr>
      </w:pPr>
      <w:r w:rsidRPr="001B7909">
        <w:rPr>
          <w:b/>
          <w:bCs/>
        </w:rPr>
        <w:t>Předmětem této smlouvy je pouze dodávka</w:t>
      </w:r>
      <w:r w:rsidR="001A759C">
        <w:rPr>
          <w:b/>
          <w:bCs/>
        </w:rPr>
        <w:t>:</w:t>
      </w:r>
    </w:p>
    <w:p w14:paraId="006524D1" w14:textId="172FCA57" w:rsidR="00060432" w:rsidRDefault="009729F7" w:rsidP="001A759C">
      <w:pPr>
        <w:pStyle w:val="Styl2"/>
        <w:numPr>
          <w:ilvl w:val="0"/>
          <w:numId w:val="46"/>
        </w:numPr>
        <w:rPr>
          <w:b/>
          <w:bCs/>
        </w:rPr>
      </w:pPr>
      <w:r>
        <w:rPr>
          <w:b/>
          <w:bCs/>
        </w:rPr>
        <w:t>120</w:t>
      </w:r>
      <w:r w:rsidR="00780DA7">
        <w:rPr>
          <w:b/>
          <w:bCs/>
        </w:rPr>
        <w:t xml:space="preserve"> ks židle dřevěná</w:t>
      </w:r>
      <w:r w:rsidR="00BA1560">
        <w:rPr>
          <w:b/>
          <w:bCs/>
        </w:rPr>
        <w:t xml:space="preserve">, materiál masiv buk, </w:t>
      </w:r>
      <w:r>
        <w:rPr>
          <w:b/>
          <w:bCs/>
        </w:rPr>
        <w:t>VENETA</w:t>
      </w:r>
    </w:p>
    <w:p w14:paraId="0B24D000" w14:textId="667AD84C" w:rsidR="001A759C" w:rsidRPr="00BA1560" w:rsidRDefault="009729F7" w:rsidP="00BA1560">
      <w:pPr>
        <w:pStyle w:val="Styl2"/>
        <w:numPr>
          <w:ilvl w:val="0"/>
          <w:numId w:val="46"/>
        </w:numPr>
        <w:rPr>
          <w:b/>
          <w:bCs/>
        </w:rPr>
      </w:pPr>
      <w:r>
        <w:rPr>
          <w:b/>
          <w:bCs/>
        </w:rPr>
        <w:t>3</w:t>
      </w:r>
      <w:r w:rsidR="00D34422">
        <w:rPr>
          <w:b/>
          <w:bCs/>
        </w:rPr>
        <w:t>0</w:t>
      </w:r>
      <w:r w:rsidR="00BA1560">
        <w:rPr>
          <w:b/>
          <w:bCs/>
        </w:rPr>
        <w:t xml:space="preserve"> ks stolů, materiál desky lamino, tloušťka desky min. </w:t>
      </w:r>
      <w:r w:rsidR="001B7231">
        <w:rPr>
          <w:b/>
          <w:bCs/>
        </w:rPr>
        <w:t>18 mm</w:t>
      </w:r>
      <w:r w:rsidR="00BA1560">
        <w:rPr>
          <w:b/>
          <w:bCs/>
        </w:rPr>
        <w:t xml:space="preserve">, rozměry desky </w:t>
      </w:r>
      <w:r>
        <w:rPr>
          <w:b/>
          <w:bCs/>
        </w:rPr>
        <w:t>80</w:t>
      </w:r>
      <w:r w:rsidR="00D34422">
        <w:rPr>
          <w:b/>
          <w:bCs/>
        </w:rPr>
        <w:t>0</w:t>
      </w:r>
      <w:r w:rsidR="00BA1560">
        <w:rPr>
          <w:b/>
          <w:bCs/>
        </w:rPr>
        <w:t>x</w:t>
      </w:r>
      <w:r w:rsidR="00D34422">
        <w:rPr>
          <w:b/>
          <w:bCs/>
        </w:rPr>
        <w:t>80</w:t>
      </w:r>
      <w:r w:rsidR="00BA1560">
        <w:rPr>
          <w:b/>
          <w:bCs/>
        </w:rPr>
        <w:t xml:space="preserve">cm, </w:t>
      </w:r>
      <w:r w:rsidR="00B05313">
        <w:rPr>
          <w:b/>
          <w:bCs/>
        </w:rPr>
        <w:t xml:space="preserve">nohy masiv buk </w:t>
      </w:r>
      <w:r w:rsidR="001B7231">
        <w:rPr>
          <w:b/>
          <w:bCs/>
        </w:rPr>
        <w:t>45 mm</w:t>
      </w:r>
      <w:r w:rsidR="001A759C">
        <w:rPr>
          <w:b/>
          <w:bCs/>
        </w:rPr>
        <w:t xml:space="preserve"> </w:t>
      </w:r>
    </w:p>
    <w:p w14:paraId="0DF2CBE7" w14:textId="1C3BD5EA" w:rsidR="00B05B7E" w:rsidRDefault="00B05B7E" w:rsidP="002D1893">
      <w:pPr>
        <w:pStyle w:val="Styl2"/>
      </w:pPr>
      <w:r>
        <w:t>Předmětem smlouvy se rozumí kompletní dodávka</w:t>
      </w:r>
      <w:r w:rsidR="0057576B">
        <w:t xml:space="preserve"> předmětného </w:t>
      </w:r>
      <w:r w:rsidR="001A759C">
        <w:t>nábytku</w:t>
      </w:r>
      <w:r w:rsidR="00724451">
        <w:t xml:space="preserve">, </w:t>
      </w:r>
      <w:r>
        <w:t>je</w:t>
      </w:r>
      <w:r w:rsidR="0057576B">
        <w:t>ho</w:t>
      </w:r>
      <w:r>
        <w:t xml:space="preserve"> doprav</w:t>
      </w:r>
      <w:r w:rsidR="00601978">
        <w:t>a</w:t>
      </w:r>
      <w:r>
        <w:t xml:space="preserve"> na místo určení</w:t>
      </w:r>
      <w:r w:rsidR="00BA1560">
        <w:t>.</w:t>
      </w:r>
    </w:p>
    <w:p w14:paraId="3657052C" w14:textId="0642AF92" w:rsidR="00541D7F" w:rsidRPr="008C1D9F" w:rsidRDefault="00541D7F" w:rsidP="00541D7F">
      <w:pPr>
        <w:pStyle w:val="Styl2"/>
      </w:pPr>
      <w:r>
        <w:t>Dodavatel</w:t>
      </w:r>
      <w:r w:rsidRPr="008C1D9F">
        <w:t xml:space="preserve"> odpovídá za to, že </w:t>
      </w:r>
      <w:r>
        <w:t>předmět smlouvy</w:t>
      </w:r>
      <w:r w:rsidRPr="008C1D9F">
        <w:t xml:space="preserve"> bude realizován v rozsahu, kvalitě a s parametry stanovenými projektovou dokumentací a touto smlouvou.</w:t>
      </w:r>
    </w:p>
    <w:p w14:paraId="441D4F70" w14:textId="72C418DF" w:rsidR="00541D7F" w:rsidRDefault="00D32D37" w:rsidP="00794184">
      <w:pPr>
        <w:pStyle w:val="Styl2"/>
      </w:pPr>
      <w:bookmarkStart w:id="1" w:name="_Ref66860228"/>
      <w:r>
        <w:t>Dodavatel</w:t>
      </w:r>
      <w:r w:rsidRPr="008C1D9F">
        <w:t xml:space="preserve"> se zavazuje učinit max</w:t>
      </w:r>
      <w:r>
        <w:t>imální</w:t>
      </w:r>
      <w:r w:rsidRPr="008C1D9F">
        <w:t xml:space="preserve"> možné opatření proti zničení nebo poškození konstrukcí v objektu, v němž realizace plnění dle této smlouvy </w:t>
      </w:r>
      <w:r w:rsidR="00D257C4">
        <w:t>bude probíhat</w:t>
      </w:r>
      <w:r w:rsidRPr="008C1D9F">
        <w:t xml:space="preserve">. V případě, že </w:t>
      </w:r>
      <w:r>
        <w:t>dodavatel</w:t>
      </w:r>
      <w:r w:rsidRPr="008C1D9F">
        <w:t xml:space="preserve"> tento závazek nedodrží, zavazuje se všechny poškozené konstrukce a prostory uvést na své náklady do původního stavu nejpozději k datu ukončení </w:t>
      </w:r>
      <w:r>
        <w:t>dodávky</w:t>
      </w:r>
      <w:r w:rsidRPr="008C1D9F">
        <w:t>.</w:t>
      </w:r>
    </w:p>
    <w:p w14:paraId="757AA2B4" w14:textId="7B7E6E54" w:rsidR="00634E19" w:rsidRPr="008C1D9F" w:rsidRDefault="00634E19" w:rsidP="00634E19">
      <w:pPr>
        <w:pStyle w:val="Styl2"/>
        <w:rPr>
          <w:b/>
        </w:rPr>
      </w:pPr>
      <w:r>
        <w:t>Dodavatel</w:t>
      </w:r>
      <w:r w:rsidRPr="008C1D9F">
        <w:t xml:space="preserve"> prohlašuje, že mu v</w:t>
      </w:r>
      <w:r w:rsidR="00B05313">
        <w:t> objednáv</w:t>
      </w:r>
      <w:r w:rsidR="001B7231">
        <w:t>ce</w:t>
      </w:r>
      <w:r w:rsidRPr="00634E19">
        <w:t xml:space="preserve"> na dodávku </w:t>
      </w:r>
      <w:r w:rsidR="001A759C">
        <w:t>nábytku</w:t>
      </w:r>
      <w:r w:rsidRPr="00634E19">
        <w:t>, kter</w:t>
      </w:r>
      <w:r w:rsidR="001A759C">
        <w:t>ý</w:t>
      </w:r>
      <w:r w:rsidRPr="00634E19">
        <w:t xml:space="preserve"> je předmětem této smlouvy, byla zpřístupněna</w:t>
      </w:r>
      <w:r w:rsidR="001A759C">
        <w:t xml:space="preserve"> technická specifikace</w:t>
      </w:r>
      <w:r w:rsidRPr="00634E19">
        <w:t xml:space="preserve"> a zároveň prohlašuje, že se s ní jako odborně způsobilý seznámil. </w:t>
      </w:r>
    </w:p>
    <w:p w14:paraId="663FA6CA" w14:textId="08C78114" w:rsidR="002877A0" w:rsidRDefault="00F772A5" w:rsidP="00794184">
      <w:pPr>
        <w:pStyle w:val="Styl2"/>
      </w:pPr>
      <w:r>
        <w:t>Dodavat</w:t>
      </w:r>
      <w:r w:rsidR="002877A0" w:rsidRPr="008F2FBE">
        <w:t>el prohlašuje, že si je vědom skutečnosti, že objednatel</w:t>
      </w:r>
      <w:r w:rsidR="001F6BED">
        <w:t xml:space="preserve"> </w:t>
      </w:r>
      <w:r w:rsidR="002877A0" w:rsidRPr="008F2FBE">
        <w:t xml:space="preserve">má zájem na realizaci </w:t>
      </w:r>
      <w:r w:rsidR="00B05313">
        <w:t>objednávky</w:t>
      </w:r>
      <w:r w:rsidR="002877A0" w:rsidRPr="008F2FBE">
        <w:t xml:space="preserve"> v souladu se zásadami společensky odpovědného zadávání veřejných zakázek. </w:t>
      </w:r>
      <w:r w:rsidR="001F6BED">
        <w:t>Dodavatel</w:t>
      </w:r>
      <w:r w:rsidR="002877A0" w:rsidRPr="008F2FBE">
        <w:t xml:space="preserve">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prováděné v rámci realizace plnění předmětu smlouvy prováděny </w:t>
      </w:r>
      <w:r w:rsidR="001F6BED">
        <w:t>dodavatelem</w:t>
      </w:r>
      <w:r w:rsidR="002877A0" w:rsidRPr="008F2FBE">
        <w:t xml:space="preserve"> či jeho poddodavatelem.</w:t>
      </w:r>
      <w:bookmarkEnd w:id="1"/>
    </w:p>
    <w:p w14:paraId="23903D2D" w14:textId="6F879ECB" w:rsidR="00E750C3" w:rsidRDefault="00E750C3" w:rsidP="00794184">
      <w:pPr>
        <w:pStyle w:val="Styl2"/>
      </w:pPr>
      <w:r w:rsidRPr="00E750C3">
        <w:t>Přepravní, skupinové a veškeré další obaly musí být koncipovány tak, aby jich bylo využíváno minimální množství. Obaly a způsob balení musí být optimalizovány tak, aby se maximálně využil obal i skladovací prostor. Pokud je na obal použito více různých materiálů, musí být snadno oddělitelné a nekomplikovat třídění a recyklaci</w:t>
      </w:r>
      <w:r w:rsidRPr="00A1670E">
        <w:rPr>
          <w:sz w:val="22"/>
          <w:szCs w:val="22"/>
        </w:rPr>
        <w:t>.</w:t>
      </w:r>
    </w:p>
    <w:p w14:paraId="43151B82" w14:textId="752C8175" w:rsidR="00047D03" w:rsidRDefault="00047D03" w:rsidP="004B6585">
      <w:pPr>
        <w:pStyle w:val="Nadpis1"/>
        <w:ind w:left="284" w:hanging="284"/>
      </w:pPr>
      <w:r w:rsidRPr="006D0B02">
        <w:t>TERMÍN</w:t>
      </w:r>
      <w:r w:rsidR="001F6BED">
        <w:t xml:space="preserve"> A MÍSTO</w:t>
      </w:r>
      <w:r w:rsidRPr="006D0B02">
        <w:t xml:space="preserve"> PLNĚNÍ</w:t>
      </w:r>
    </w:p>
    <w:p w14:paraId="0ECB1817" w14:textId="365B7321" w:rsidR="0017713C" w:rsidRPr="00D257C4" w:rsidRDefault="0017713C" w:rsidP="00A81F9D">
      <w:pPr>
        <w:pStyle w:val="Styl2"/>
        <w:numPr>
          <w:ilvl w:val="1"/>
          <w:numId w:val="5"/>
        </w:numPr>
        <w:rPr>
          <w:b/>
          <w:bCs/>
          <w:color w:val="FF0000"/>
        </w:rPr>
      </w:pPr>
      <w:r>
        <w:t xml:space="preserve">Termín pro řádné (tj. bez vad a nedodělků) plnění předmětu smlouvy jako celku je </w:t>
      </w:r>
      <w:r w:rsidRPr="0098183F">
        <w:t>do</w:t>
      </w:r>
      <w:r w:rsidR="008F2A48">
        <w:br/>
      </w:r>
      <w:r w:rsidR="009729F7">
        <w:rPr>
          <w:b/>
          <w:bCs/>
        </w:rPr>
        <w:t>19</w:t>
      </w:r>
      <w:r w:rsidR="00754E4D">
        <w:rPr>
          <w:b/>
          <w:bCs/>
        </w:rPr>
        <w:t xml:space="preserve">. </w:t>
      </w:r>
      <w:r w:rsidR="00B05313">
        <w:rPr>
          <w:b/>
          <w:bCs/>
        </w:rPr>
        <w:t>1</w:t>
      </w:r>
      <w:r w:rsidR="009729F7">
        <w:rPr>
          <w:b/>
          <w:bCs/>
        </w:rPr>
        <w:t>2</w:t>
      </w:r>
      <w:r w:rsidR="00754E4D">
        <w:rPr>
          <w:b/>
          <w:bCs/>
        </w:rPr>
        <w:t>. 202</w:t>
      </w:r>
      <w:r w:rsidR="00B05313">
        <w:rPr>
          <w:b/>
          <w:bCs/>
        </w:rPr>
        <w:t>5</w:t>
      </w:r>
      <w:r w:rsidR="001B7231">
        <w:rPr>
          <w:b/>
          <w:bCs/>
        </w:rPr>
        <w:t>.</w:t>
      </w:r>
    </w:p>
    <w:p w14:paraId="716EC827" w14:textId="12F208C2" w:rsidR="00D257C4" w:rsidRDefault="00D257C4" w:rsidP="00BE51DB">
      <w:pPr>
        <w:pStyle w:val="Styl2"/>
        <w:numPr>
          <w:ilvl w:val="1"/>
          <w:numId w:val="5"/>
        </w:numPr>
      </w:pPr>
      <w:r>
        <w:t xml:space="preserve">Přesný termín </w:t>
      </w:r>
      <w:r w:rsidR="00754E4D">
        <w:t>dodávky</w:t>
      </w:r>
      <w:r>
        <w:t xml:space="preserve"> vnitřního vybavení musí být vzájemně a v předstihu dohodnut.</w:t>
      </w:r>
      <w:r w:rsidR="00B5425E">
        <w:t xml:space="preserve"> </w:t>
      </w:r>
    </w:p>
    <w:p w14:paraId="65227659" w14:textId="51457A39" w:rsidR="006E1A69" w:rsidRDefault="0058078D" w:rsidP="00BE51DB">
      <w:pPr>
        <w:pStyle w:val="Styl2"/>
        <w:numPr>
          <w:ilvl w:val="1"/>
          <w:numId w:val="5"/>
        </w:numPr>
      </w:pPr>
      <w:r w:rsidRPr="000F3E51">
        <w:t xml:space="preserve">Objednatel je oprávněn převzít řádně zhotovené dílo i před </w:t>
      </w:r>
      <w:r w:rsidR="000F3E51" w:rsidRPr="000F3E51">
        <w:t xml:space="preserve">dohodnutým </w:t>
      </w:r>
      <w:r w:rsidRPr="000F3E51">
        <w:t xml:space="preserve">termínem </w:t>
      </w:r>
      <w:r w:rsidR="000F3E51" w:rsidRPr="000F3E51">
        <w:t>dle předchozího odstavce.</w:t>
      </w:r>
      <w:r w:rsidR="00047D03" w:rsidRPr="000F3E51">
        <w:t xml:space="preserve"> </w:t>
      </w:r>
    </w:p>
    <w:p w14:paraId="6CFB595C" w14:textId="2DB18B7A" w:rsidR="00163D61" w:rsidRPr="00163D61" w:rsidRDefault="00163D61" w:rsidP="00163D61">
      <w:pPr>
        <w:pStyle w:val="Styl2"/>
        <w:numPr>
          <w:ilvl w:val="1"/>
          <w:numId w:val="5"/>
        </w:numPr>
        <w:tabs>
          <w:tab w:val="clear" w:pos="567"/>
        </w:tabs>
        <w:adjustRightInd w:val="0"/>
        <w:spacing w:line="240" w:lineRule="auto"/>
        <w:textAlignment w:val="baseline"/>
        <w:outlineLvl w:val="0"/>
      </w:pPr>
      <w:r w:rsidRPr="00163D61">
        <w:t xml:space="preserve">Objednatel nabývá vlastnické právo k předmětu </w:t>
      </w:r>
      <w:r w:rsidR="00D257C4">
        <w:t>díla</w:t>
      </w:r>
      <w:r w:rsidRPr="00163D61">
        <w:t xml:space="preserve"> jeho protokolárním převzetím. Nebezpečí škody na předmětu smlouvy přechází z dodavatele na objednatele dnem jeho předání zástupci objednatele na základě Protokolu o předání a převzetí dodávky.</w:t>
      </w:r>
    </w:p>
    <w:p w14:paraId="4A2D202F" w14:textId="20BF3352" w:rsidR="00071D44" w:rsidRPr="00434374" w:rsidRDefault="0017713C" w:rsidP="00434374">
      <w:pPr>
        <w:pStyle w:val="Styl2"/>
        <w:numPr>
          <w:ilvl w:val="1"/>
          <w:numId w:val="5"/>
        </w:numPr>
      </w:pPr>
      <w:r>
        <w:t>Místem plnění j</w:t>
      </w:r>
      <w:r w:rsidR="00BA1560">
        <w:t>e</w:t>
      </w:r>
      <w:r w:rsidR="00074AF0">
        <w:t>:</w:t>
      </w:r>
      <w:r w:rsidR="00BA1560">
        <w:t xml:space="preserve"> </w:t>
      </w:r>
      <w:r w:rsidR="009729F7">
        <w:rPr>
          <w:b/>
        </w:rPr>
        <w:t xml:space="preserve">Domov mládeže a školní jídelna Mariánské </w:t>
      </w:r>
      <w:r w:rsidR="001B7231" w:rsidRPr="00B87E30">
        <w:rPr>
          <w:b/>
          <w:bCs/>
        </w:rPr>
        <w:t>Lázně</w:t>
      </w:r>
      <w:r w:rsidR="00B87E30">
        <w:rPr>
          <w:b/>
          <w:bCs/>
        </w:rPr>
        <w:t xml:space="preserve">, </w:t>
      </w:r>
      <w:r w:rsidR="001B7231" w:rsidRPr="00B87E30">
        <w:rPr>
          <w:b/>
          <w:bCs/>
        </w:rPr>
        <w:t>příspěvková</w:t>
      </w:r>
      <w:r w:rsidR="001B7231" w:rsidRPr="001B7231">
        <w:rPr>
          <w:b/>
          <w:bCs/>
        </w:rPr>
        <w:t xml:space="preserve"> organizace</w:t>
      </w:r>
      <w:r w:rsidR="001B7231">
        <w:rPr>
          <w:b/>
          <w:bCs/>
        </w:rPr>
        <w:t>.</w:t>
      </w:r>
    </w:p>
    <w:p w14:paraId="3BDA8906" w14:textId="08BEED04" w:rsidR="00676018" w:rsidRDefault="00676018" w:rsidP="004B6585">
      <w:pPr>
        <w:pStyle w:val="Nadpis1"/>
        <w:ind w:left="284" w:hanging="284"/>
      </w:pPr>
      <w:r w:rsidRPr="006D0B02">
        <w:t>CENA DÍLA</w:t>
      </w:r>
    </w:p>
    <w:p w14:paraId="49C78C5D" w14:textId="6784F2F5" w:rsidR="00676018" w:rsidRPr="006D0B02" w:rsidRDefault="00676018" w:rsidP="00BE51DB">
      <w:pPr>
        <w:pStyle w:val="Styl2"/>
        <w:numPr>
          <w:ilvl w:val="1"/>
          <w:numId w:val="6"/>
        </w:numPr>
      </w:pPr>
      <w:r w:rsidRPr="006D0B02">
        <w:t>Cena díla zahrnuje veškeré náklady potřebné k</w:t>
      </w:r>
      <w:r w:rsidR="00AB118A">
        <w:t xml:space="preserve"> řádné realizaci plnění dle této smlouvy </w:t>
      </w:r>
      <w:r w:rsidRPr="006D0B02">
        <w:t xml:space="preserve">v rozsahu dle čl. 2 a v ostatních ustanoveních této smlouvy. Sjednaná cena obsahuje i předpokládané náklady vzniklé vývojem cen, a to až do termínu protokolárního předání a </w:t>
      </w:r>
      <w:r w:rsidRPr="006D0B02">
        <w:lastRenderedPageBreak/>
        <w:t>převzetí řádně dokončeného díla dle této smlouvy.</w:t>
      </w:r>
    </w:p>
    <w:p w14:paraId="45334670" w14:textId="524BEA59" w:rsidR="00FD1A35" w:rsidRPr="00FD1A35" w:rsidRDefault="00676018" w:rsidP="00010186">
      <w:pPr>
        <w:pStyle w:val="Styl2"/>
        <w:spacing w:after="120"/>
        <w:ind w:left="788" w:hanging="431"/>
        <w:rPr>
          <w:b/>
        </w:rPr>
      </w:pPr>
      <w:bookmarkStart w:id="2" w:name="_Ref319912246"/>
      <w:r w:rsidRPr="006D0B02">
        <w:t>Smluvní strany se v souladu s ustanovením zákona č. 526/1990 Sb., o cenách, ve znění pozdějších předpisů, dohodly na ceně za řádně zhotovené a bezvadné dílo v rozsahu čl. 2. této smlouvy, která činí:</w:t>
      </w:r>
      <w:bookmarkEnd w:id="2"/>
      <w:r w:rsidR="00FD1A35">
        <w:t xml:space="preserve"> </w:t>
      </w:r>
      <w:r w:rsidR="009729F7" w:rsidRPr="009729F7">
        <w:t>215 454,54</w:t>
      </w:r>
      <w:r w:rsidR="00FD1A35">
        <w:t xml:space="preserve"> Kč bez DPH / </w:t>
      </w:r>
      <w:r w:rsidR="009729F7" w:rsidRPr="009729F7">
        <w:rPr>
          <w:b/>
          <w:bCs/>
        </w:rPr>
        <w:t>260 700,00</w:t>
      </w:r>
      <w:r w:rsidR="00FD1A35" w:rsidRPr="00FD1A35">
        <w:rPr>
          <w:b/>
          <w:bCs/>
        </w:rPr>
        <w:t xml:space="preserve"> Kč vč. DPH</w:t>
      </w:r>
      <w:r w:rsidR="00FD1A35">
        <w:t>. Položkově: jednotková cena židle VENE</w:t>
      </w:r>
      <w:r w:rsidR="009729F7">
        <w:t>TA</w:t>
      </w:r>
      <w:r w:rsidR="00FD1A35">
        <w:t xml:space="preserve"> je stanovena na </w:t>
      </w:r>
      <w:r w:rsidR="009729F7">
        <w:t>1 340</w:t>
      </w:r>
      <w:r w:rsidR="00FD1A35">
        <w:t xml:space="preserve"> Kč </w:t>
      </w:r>
      <w:r w:rsidR="009729F7">
        <w:t>s</w:t>
      </w:r>
      <w:r w:rsidR="00FD1A35">
        <w:t xml:space="preserve"> DPH, jednotková cena stolu </w:t>
      </w:r>
      <w:r w:rsidR="009729F7">
        <w:t>FAMILY</w:t>
      </w:r>
      <w:r w:rsidR="00FD1A35">
        <w:t xml:space="preserve"> je 3 </w:t>
      </w:r>
      <w:r w:rsidR="009729F7">
        <w:t>330</w:t>
      </w:r>
      <w:r w:rsidR="00FD1A35">
        <w:t>,</w:t>
      </w:r>
      <w:r w:rsidR="009729F7">
        <w:t>00</w:t>
      </w:r>
      <w:r w:rsidR="00FD1A35">
        <w:t xml:space="preserve"> </w:t>
      </w:r>
      <w:r w:rsidR="001B7231">
        <w:t>Kč s</w:t>
      </w:r>
      <w:r w:rsidR="00FD1A35">
        <w:t xml:space="preserve"> DPH.</w:t>
      </w:r>
    </w:p>
    <w:p w14:paraId="148A7396" w14:textId="4A21446A" w:rsidR="00B5425E" w:rsidRPr="004D4900" w:rsidRDefault="008F2A48" w:rsidP="008F2A48">
      <w:pPr>
        <w:pStyle w:val="Styl2"/>
        <w:numPr>
          <w:ilvl w:val="0"/>
          <w:numId w:val="0"/>
        </w:numPr>
        <w:spacing w:after="120"/>
        <w:ind w:left="708"/>
        <w:rPr>
          <w:b/>
        </w:rPr>
      </w:pPr>
      <w:r>
        <w:tab/>
      </w:r>
      <w:r w:rsidR="00B5425E" w:rsidRPr="004D4900">
        <w:rPr>
          <w:b/>
        </w:rPr>
        <w:t>Sjednaná cena zahrnuje veškeré náklady nezbytné k řádnému a včasnému plnění závazků z této smlouvy.</w:t>
      </w:r>
    </w:p>
    <w:p w14:paraId="70F9F600" w14:textId="217464FB" w:rsidR="00B5425E" w:rsidRPr="000F3E51" w:rsidRDefault="00676018" w:rsidP="00B5425E">
      <w:pPr>
        <w:pStyle w:val="Styl2"/>
        <w:rPr>
          <w:bCs/>
        </w:rPr>
      </w:pPr>
      <w:r w:rsidRPr="000F3E51">
        <w:rPr>
          <w:bCs/>
        </w:rPr>
        <w:t xml:space="preserve">Cena díla je stanovena </w:t>
      </w:r>
      <w:r w:rsidR="006F64AC">
        <w:rPr>
          <w:bCs/>
        </w:rPr>
        <w:t>dodavatelem</w:t>
      </w:r>
      <w:r w:rsidRPr="000F3E51">
        <w:rPr>
          <w:bCs/>
        </w:rPr>
        <w:t xml:space="preserve"> na základě jeho nabídky</w:t>
      </w:r>
      <w:r w:rsidR="00B5425E">
        <w:rPr>
          <w:bCs/>
        </w:rPr>
        <w:t xml:space="preserve"> dle požadované specifikace </w:t>
      </w:r>
      <w:r w:rsidR="00010186">
        <w:rPr>
          <w:bCs/>
        </w:rPr>
        <w:t>sedacího nábytku</w:t>
      </w:r>
      <w:r w:rsidR="00B5425E">
        <w:rPr>
          <w:bCs/>
        </w:rPr>
        <w:t xml:space="preserve"> v rámci </w:t>
      </w:r>
      <w:r w:rsidR="00FD1A35">
        <w:rPr>
          <w:bCs/>
        </w:rPr>
        <w:t>objednávk</w:t>
      </w:r>
      <w:r w:rsidR="00B5425E">
        <w:rPr>
          <w:bCs/>
        </w:rPr>
        <w:t>y.</w:t>
      </w:r>
    </w:p>
    <w:p w14:paraId="39A03107" w14:textId="4E5117A0" w:rsidR="00676018" w:rsidRPr="00010186" w:rsidRDefault="00676018" w:rsidP="002D1893">
      <w:pPr>
        <w:pStyle w:val="Styl2"/>
        <w:rPr>
          <w:b/>
        </w:rPr>
      </w:pPr>
      <w:r w:rsidRPr="000F3E51">
        <w:t xml:space="preserve">Příslušná sazba daně z přidané hodnoty </w:t>
      </w:r>
      <w:r w:rsidRPr="000F3E51">
        <w:rPr>
          <w:b/>
        </w:rPr>
        <w:t>(DPH)</w:t>
      </w:r>
      <w:r w:rsidRPr="000F3E51">
        <w:t xml:space="preserve"> bude účtována dle platných předpisů ČR v době zdanitelného plnění. Za správnost stanovení příslušné sazby daně z přidané hodnoty nese veškerou odpovědnost </w:t>
      </w:r>
      <w:r w:rsidR="00911CC9">
        <w:t>dodava</w:t>
      </w:r>
      <w:r w:rsidRPr="000F3E51">
        <w:t>tel.</w:t>
      </w:r>
    </w:p>
    <w:p w14:paraId="5185B508" w14:textId="1900A66F" w:rsidR="00676018" w:rsidRPr="00BF7CE8" w:rsidRDefault="00676018" w:rsidP="002D1893">
      <w:pPr>
        <w:pStyle w:val="Styl2"/>
        <w:rPr>
          <w:bCs/>
        </w:rPr>
      </w:pPr>
      <w:r w:rsidRPr="00BF7CE8">
        <w:rPr>
          <w:bCs/>
        </w:rPr>
        <w:t xml:space="preserve">Cena díla podle odst. </w:t>
      </w:r>
      <w:r w:rsidR="006F64AC">
        <w:rPr>
          <w:bCs/>
        </w:rPr>
        <w:t>4.2</w:t>
      </w:r>
      <w:r w:rsidR="008D493E" w:rsidRPr="00BF7CE8">
        <w:rPr>
          <w:bCs/>
        </w:rPr>
        <w:t xml:space="preserve"> </w:t>
      </w:r>
      <w:r w:rsidRPr="00BF7CE8">
        <w:rPr>
          <w:bCs/>
        </w:rPr>
        <w:t>může být změněna jen dodatkem smlouvy z níže uvedených důvodů:</w:t>
      </w:r>
    </w:p>
    <w:p w14:paraId="117EC56E" w14:textId="77777777" w:rsidR="00676018" w:rsidRPr="00BF7CE8" w:rsidRDefault="00676018" w:rsidP="00BE51DB">
      <w:pPr>
        <w:numPr>
          <w:ilvl w:val="0"/>
          <w:numId w:val="1"/>
        </w:numPr>
        <w:spacing w:before="60" w:after="0" w:line="240" w:lineRule="auto"/>
        <w:ind w:left="993" w:hanging="284"/>
        <w:jc w:val="both"/>
        <w:rPr>
          <w:rFonts w:ascii="Arial" w:hAnsi="Arial" w:cs="Arial"/>
          <w:sz w:val="20"/>
          <w:szCs w:val="20"/>
        </w:rPr>
      </w:pPr>
      <w:r w:rsidRPr="006D0B02">
        <w:rPr>
          <w:rFonts w:ascii="Arial" w:hAnsi="Arial" w:cs="Arial"/>
          <w:sz w:val="20"/>
          <w:szCs w:val="20"/>
        </w:rPr>
        <w:t xml:space="preserve">před nebo v průběhu </w:t>
      </w:r>
      <w:r w:rsidRPr="00BF7CE8">
        <w:rPr>
          <w:rFonts w:ascii="Arial" w:hAnsi="Arial" w:cs="Arial"/>
          <w:sz w:val="20"/>
          <w:szCs w:val="20"/>
        </w:rPr>
        <w:t>realizace díla dojde ke změnám daňových předpisů majících vliv na cenu díla; v takovém případě bude cena upravena dle sazeb daně z přidané hodnoty platných ke dni zdanitelného plnění,</w:t>
      </w:r>
    </w:p>
    <w:p w14:paraId="4A1C4C1F" w14:textId="3BE691B9" w:rsidR="006F64AC" w:rsidRDefault="00676018" w:rsidP="00BE51DB">
      <w:pPr>
        <w:numPr>
          <w:ilvl w:val="0"/>
          <w:numId w:val="1"/>
        </w:numPr>
        <w:spacing w:before="60" w:after="0" w:line="240" w:lineRule="auto"/>
        <w:ind w:left="993" w:hanging="284"/>
        <w:jc w:val="both"/>
        <w:rPr>
          <w:rFonts w:ascii="Arial" w:hAnsi="Arial" w:cs="Arial"/>
          <w:sz w:val="20"/>
          <w:szCs w:val="20"/>
        </w:rPr>
      </w:pPr>
      <w:r w:rsidRPr="00BF7CE8">
        <w:rPr>
          <w:rFonts w:ascii="Arial" w:hAnsi="Arial" w:cs="Arial"/>
          <w:sz w:val="20"/>
          <w:szCs w:val="20"/>
        </w:rPr>
        <w:t>v případě změny v předmětu a rozsahu díla oproti zadávací dokumentac</w:t>
      </w:r>
      <w:r w:rsidR="006F64AC">
        <w:rPr>
          <w:rFonts w:ascii="Arial" w:hAnsi="Arial" w:cs="Arial"/>
          <w:sz w:val="20"/>
          <w:szCs w:val="20"/>
        </w:rPr>
        <w:t>i, požadované objednatelem.</w:t>
      </w:r>
      <w:r w:rsidR="003B7581">
        <w:rPr>
          <w:rFonts w:ascii="Arial" w:hAnsi="Arial" w:cs="Arial"/>
          <w:sz w:val="20"/>
          <w:szCs w:val="20"/>
        </w:rPr>
        <w:t xml:space="preserve"> </w:t>
      </w:r>
    </w:p>
    <w:p w14:paraId="1C4330FA" w14:textId="2E4CB608" w:rsidR="00676018" w:rsidRPr="006D0B02" w:rsidRDefault="00D571D3" w:rsidP="002D1893">
      <w:pPr>
        <w:pStyle w:val="Styl2"/>
      </w:pPr>
      <w:r>
        <w:t>Dodavateli</w:t>
      </w:r>
      <w:r w:rsidR="00676018" w:rsidRPr="006D0B02">
        <w:t xml:space="preserve"> vzniká právo na zvýšení sjednané ceny teprve v případě, že změna bude schválena smluvními stranami formou uzavření dodatku ke smlouvě. Bez platného a účinného dodatku ke smlouvě o dílo nemá</w:t>
      </w:r>
      <w:r w:rsidR="00911CC9">
        <w:t xml:space="preserve"> dodavatel</w:t>
      </w:r>
      <w:r w:rsidR="00676018" w:rsidRPr="006D0B02">
        <w:t xml:space="preserve"> právo na úhradu ceny za dodatečné stavební práce, dodávky a služby.</w:t>
      </w:r>
    </w:p>
    <w:p w14:paraId="58BAB1D3" w14:textId="188FB133" w:rsidR="00676018" w:rsidRPr="00490F26" w:rsidRDefault="00676018" w:rsidP="002D1893">
      <w:pPr>
        <w:pStyle w:val="Styl2"/>
        <w:rPr>
          <w:b/>
        </w:rPr>
      </w:pPr>
      <w:r w:rsidRPr="00BF7CE8">
        <w:rPr>
          <w:bCs/>
        </w:rPr>
        <w:t>Důvodem pro změnu ceny díla není plnění</w:t>
      </w:r>
      <w:r w:rsidRPr="006D0B02">
        <w:t xml:space="preserve"> </w:t>
      </w:r>
      <w:r w:rsidR="00911CC9">
        <w:t>dodavat</w:t>
      </w:r>
      <w:r w:rsidRPr="006D0B02">
        <w:t>ele, které bylo vyvoláno jeho prodlením při provádění díla, vadným plněním</w:t>
      </w:r>
      <w:r w:rsidR="004D4900">
        <w:t xml:space="preserve"> či</w:t>
      </w:r>
      <w:r w:rsidRPr="006D0B02">
        <w:t xml:space="preserve"> chybami </w:t>
      </w:r>
      <w:r w:rsidR="004D4900">
        <w:t>nebo</w:t>
      </w:r>
      <w:r w:rsidRPr="006D0B02">
        <w:t xml:space="preserve"> nedostatky v</w:t>
      </w:r>
      <w:r w:rsidR="00B5425E">
        <w:t xml:space="preserve"> podané nabídce.</w:t>
      </w:r>
    </w:p>
    <w:p w14:paraId="0D44BEAD" w14:textId="77777777" w:rsidR="00676018" w:rsidRDefault="00676018" w:rsidP="004B6585">
      <w:pPr>
        <w:pStyle w:val="Nadpis1"/>
        <w:ind w:left="284" w:hanging="284"/>
      </w:pPr>
      <w:r w:rsidRPr="006D0B02">
        <w:t>PLATEBNÍ PODMÍNKY</w:t>
      </w:r>
    </w:p>
    <w:p w14:paraId="2153B037" w14:textId="57C37820" w:rsidR="00676018" w:rsidRPr="002D1893" w:rsidRDefault="00676018" w:rsidP="00BE51DB">
      <w:pPr>
        <w:pStyle w:val="Styl2"/>
        <w:numPr>
          <w:ilvl w:val="1"/>
          <w:numId w:val="7"/>
        </w:numPr>
        <w:rPr>
          <w:b/>
        </w:rPr>
      </w:pPr>
      <w:r w:rsidRPr="003E5B13">
        <w:t xml:space="preserve">Objednatel neposkytuje </w:t>
      </w:r>
      <w:r w:rsidR="001B1998">
        <w:t>dodavatel</w:t>
      </w:r>
      <w:r w:rsidRPr="003E5B13">
        <w:t>i zálohy</w:t>
      </w:r>
      <w:r w:rsidRPr="006D0B02">
        <w:t>.</w:t>
      </w:r>
    </w:p>
    <w:p w14:paraId="463F4E23" w14:textId="77777777" w:rsidR="004D4900" w:rsidRPr="00412D3D" w:rsidRDefault="004D4900" w:rsidP="004D4900">
      <w:pPr>
        <w:pStyle w:val="Styl2"/>
        <w:numPr>
          <w:ilvl w:val="1"/>
          <w:numId w:val="7"/>
        </w:numPr>
        <w:tabs>
          <w:tab w:val="num" w:pos="567"/>
        </w:tabs>
      </w:pPr>
      <w:r w:rsidRPr="006D0B02">
        <w:t xml:space="preserve">Smluvní strany se dohodly v souladu se zákonem č. 235/2004 Sb., o dani z přidané hodnoty, ve znění pozdějších předpisů (dále jen „zákon o DPH“), </w:t>
      </w:r>
      <w:r w:rsidRPr="001F440D">
        <w:t>na hrazení ceny za dílo po úplném dokončení a předání díla</w:t>
      </w:r>
      <w:r>
        <w:t xml:space="preserve"> bez vad a nedodělků (datum zdanitelného plnění)</w:t>
      </w:r>
      <w:r w:rsidRPr="006D0B02">
        <w:t>.</w:t>
      </w:r>
    </w:p>
    <w:p w14:paraId="1A16637F" w14:textId="2C3978C6" w:rsidR="00676018" w:rsidRDefault="00676018" w:rsidP="00BE51DB">
      <w:pPr>
        <w:pStyle w:val="Styl2"/>
        <w:numPr>
          <w:ilvl w:val="1"/>
          <w:numId w:val="7"/>
        </w:numPr>
        <w:tabs>
          <w:tab w:val="num" w:pos="567"/>
        </w:tabs>
      </w:pPr>
      <w:r w:rsidRPr="00412D3D">
        <w:t>Faktura musí mít náležitosti daňového dokladu podle zákona o DPH</w:t>
      </w:r>
      <w:r w:rsidR="00AD729C">
        <w:t xml:space="preserve"> a </w:t>
      </w:r>
      <w:r w:rsidR="001B1998">
        <w:t>zákona č. 563/1991 Sb., o účetnictví ve znění pozdějších předpisů</w:t>
      </w:r>
      <w:r w:rsidR="00922BB1">
        <w:t xml:space="preserve"> a musí být předána dodavatelem objednateli nejpozději 8. kalendářní den ode dne uskutečnění zdanitelného plnění.</w:t>
      </w:r>
    </w:p>
    <w:p w14:paraId="33DB0232" w14:textId="5DC616DB" w:rsidR="00622DF0" w:rsidRDefault="00622DF0" w:rsidP="00BE51DB">
      <w:pPr>
        <w:pStyle w:val="Styl2"/>
        <w:numPr>
          <w:ilvl w:val="1"/>
          <w:numId w:val="7"/>
        </w:numPr>
        <w:tabs>
          <w:tab w:val="num" w:pos="567"/>
        </w:tabs>
      </w:pPr>
      <w:r>
        <w:t xml:space="preserve">Přílohou faktury musí být protokol o předání a převzetí předmětu díla jako celku, případně protokol o odstranění vad a nedodělků, prokazující, že dílo jako celek bylo předáno a převzato bez vad a nedodělků. </w:t>
      </w:r>
      <w:r w:rsidR="004D4900">
        <w:t>Předávací protokol připraví dodavatel.</w:t>
      </w:r>
    </w:p>
    <w:p w14:paraId="05501D67" w14:textId="59FB2AD2" w:rsidR="00572768" w:rsidRDefault="00676018" w:rsidP="00BE51DB">
      <w:pPr>
        <w:pStyle w:val="Styl2"/>
        <w:numPr>
          <w:ilvl w:val="1"/>
          <w:numId w:val="7"/>
        </w:numPr>
        <w:tabs>
          <w:tab w:val="num" w:pos="567"/>
        </w:tabs>
      </w:pPr>
      <w:bookmarkStart w:id="3" w:name="_Ref319915947"/>
      <w:r w:rsidRPr="006D0B02">
        <w:t>Splatnost faktur</w:t>
      </w:r>
      <w:r w:rsidR="00572768">
        <w:t>y</w:t>
      </w:r>
      <w:r w:rsidRPr="006D0B02">
        <w:t xml:space="preserve"> je </w:t>
      </w:r>
      <w:r w:rsidR="00FD1A35">
        <w:rPr>
          <w:b/>
          <w:bCs/>
        </w:rPr>
        <w:t>14</w:t>
      </w:r>
      <w:r w:rsidR="00570C47" w:rsidRPr="00AC1F45">
        <w:rPr>
          <w:b/>
          <w:bCs/>
        </w:rPr>
        <w:t xml:space="preserve"> </w:t>
      </w:r>
      <w:r w:rsidRPr="00AC1F45">
        <w:rPr>
          <w:b/>
          <w:bCs/>
        </w:rPr>
        <w:t>dnů</w:t>
      </w:r>
      <w:r w:rsidRPr="006D0B02">
        <w:t xml:space="preserve"> ode dne jej</w:t>
      </w:r>
      <w:r w:rsidR="00572768">
        <w:t>ího</w:t>
      </w:r>
      <w:r w:rsidRPr="006D0B02">
        <w:t xml:space="preserve"> prokazatelného doručení do sídla objednatele.</w:t>
      </w:r>
    </w:p>
    <w:bookmarkEnd w:id="3"/>
    <w:p w14:paraId="5AC0CBC9" w14:textId="422FED8E" w:rsidR="0003499F" w:rsidRDefault="00676018" w:rsidP="00BE51DB">
      <w:pPr>
        <w:pStyle w:val="Styl2"/>
        <w:numPr>
          <w:ilvl w:val="1"/>
          <w:numId w:val="7"/>
        </w:numPr>
        <w:tabs>
          <w:tab w:val="num" w:pos="567"/>
        </w:tabs>
      </w:pPr>
      <w:r w:rsidRPr="006D0B02">
        <w:t xml:space="preserve">Cena za dílo nebo jeho dílčí část je uhrazena dnem připsání příslušné částky na účet poskytovatele platebních služeb </w:t>
      </w:r>
      <w:r w:rsidR="00911CC9">
        <w:t>dodavatele</w:t>
      </w:r>
      <w:r w:rsidRPr="006D0B02">
        <w:t>. </w:t>
      </w:r>
    </w:p>
    <w:p w14:paraId="33578CFB" w14:textId="77777777" w:rsidR="00526B79" w:rsidRPr="0063504E" w:rsidRDefault="00526B79" w:rsidP="00526B79">
      <w:pPr>
        <w:pStyle w:val="Styl2"/>
        <w:numPr>
          <w:ilvl w:val="1"/>
          <w:numId w:val="7"/>
        </w:numPr>
        <w:tabs>
          <w:tab w:val="num" w:pos="567"/>
        </w:tabs>
      </w:pPr>
      <w:r w:rsidRPr="0063504E">
        <w:t xml:space="preserve">V případě, že </w:t>
      </w:r>
      <w:r>
        <w:t xml:space="preserve">dodavatel </w:t>
      </w:r>
      <w:r w:rsidRPr="0063504E">
        <w:t>je plátcem DPH, pak podpisem této smlouvy výslovně prohlašuje, že:</w:t>
      </w:r>
    </w:p>
    <w:p w14:paraId="40C83AF9" w14:textId="77777777" w:rsidR="00526B79" w:rsidRPr="00526B79" w:rsidRDefault="00526B79" w:rsidP="00526B79">
      <w:pPr>
        <w:numPr>
          <w:ilvl w:val="0"/>
          <w:numId w:val="38"/>
        </w:numPr>
        <w:spacing w:after="0" w:line="240" w:lineRule="auto"/>
        <w:ind w:left="993" w:hanging="142"/>
        <w:jc w:val="both"/>
        <w:rPr>
          <w:rFonts w:ascii="Arial" w:eastAsia="Arial" w:hAnsi="Arial" w:cs="Arial"/>
          <w:sz w:val="20"/>
          <w:szCs w:val="20"/>
        </w:rPr>
      </w:pPr>
      <w:r w:rsidRPr="00526B79">
        <w:rPr>
          <w:rFonts w:ascii="Arial" w:eastAsia="Arial" w:hAnsi="Arial" w:cs="Arial"/>
          <w:sz w:val="20"/>
          <w:szCs w:val="20"/>
        </w:rPr>
        <w:t>nemá v úmyslu nezaplatit daň z přidané hodnoty u zdanitelného plnění podle této smlouvy (dále jen „</w:t>
      </w:r>
      <w:r w:rsidRPr="00526B79">
        <w:rPr>
          <w:rFonts w:ascii="Arial" w:eastAsia="Arial" w:hAnsi="Arial" w:cs="Arial"/>
          <w:b/>
          <w:sz w:val="20"/>
          <w:szCs w:val="20"/>
        </w:rPr>
        <w:t>daň</w:t>
      </w:r>
      <w:r w:rsidRPr="00526B79">
        <w:rPr>
          <w:rFonts w:ascii="Arial" w:eastAsia="Arial" w:hAnsi="Arial" w:cs="Arial"/>
          <w:sz w:val="20"/>
          <w:szCs w:val="20"/>
        </w:rPr>
        <w:t>“),</w:t>
      </w:r>
    </w:p>
    <w:p w14:paraId="5C8B285D" w14:textId="77777777" w:rsidR="00526B79" w:rsidRPr="00526B79" w:rsidRDefault="00526B79" w:rsidP="00526B79">
      <w:pPr>
        <w:numPr>
          <w:ilvl w:val="0"/>
          <w:numId w:val="38"/>
        </w:numPr>
        <w:spacing w:after="0" w:line="240" w:lineRule="auto"/>
        <w:ind w:left="993" w:hanging="142"/>
        <w:jc w:val="both"/>
        <w:rPr>
          <w:rFonts w:ascii="Arial" w:eastAsia="Arial" w:hAnsi="Arial" w:cs="Arial"/>
          <w:sz w:val="20"/>
          <w:szCs w:val="20"/>
        </w:rPr>
      </w:pPr>
      <w:r w:rsidRPr="00526B79">
        <w:rPr>
          <w:rFonts w:ascii="Arial" w:eastAsia="Arial" w:hAnsi="Arial" w:cs="Arial"/>
          <w:sz w:val="20"/>
          <w:szCs w:val="20"/>
        </w:rPr>
        <w:t>mu nejsou známy skutečnosti, nasvědčující tomu, že se dostane do postavení, kdy nemůže daň zaplatit a ani se ke dni podpisu této smlouvy v takovém postavení nenachází,</w:t>
      </w:r>
    </w:p>
    <w:p w14:paraId="619863AE" w14:textId="77777777" w:rsidR="00526B79" w:rsidRPr="00526B79" w:rsidRDefault="00526B79" w:rsidP="00526B79">
      <w:pPr>
        <w:numPr>
          <w:ilvl w:val="0"/>
          <w:numId w:val="38"/>
        </w:numPr>
        <w:spacing w:after="0" w:line="240" w:lineRule="auto"/>
        <w:ind w:left="993" w:hanging="142"/>
        <w:jc w:val="both"/>
        <w:rPr>
          <w:rFonts w:ascii="Arial" w:eastAsia="Arial" w:hAnsi="Arial" w:cs="Arial"/>
          <w:sz w:val="20"/>
          <w:szCs w:val="20"/>
        </w:rPr>
      </w:pPr>
      <w:r w:rsidRPr="00526B79">
        <w:rPr>
          <w:rFonts w:ascii="Arial" w:eastAsia="Arial" w:hAnsi="Arial" w:cs="Arial"/>
          <w:sz w:val="20"/>
          <w:szCs w:val="20"/>
        </w:rPr>
        <w:t>nezkrátí daň nebo nevyláká daňovou výhodu,</w:t>
      </w:r>
    </w:p>
    <w:p w14:paraId="2E34F9A1" w14:textId="77777777" w:rsidR="00526B79" w:rsidRPr="00526B79" w:rsidRDefault="00526B79" w:rsidP="00526B79">
      <w:pPr>
        <w:numPr>
          <w:ilvl w:val="0"/>
          <w:numId w:val="38"/>
        </w:numPr>
        <w:spacing w:after="0" w:line="240" w:lineRule="auto"/>
        <w:ind w:left="993" w:hanging="142"/>
        <w:jc w:val="both"/>
        <w:rPr>
          <w:rFonts w:ascii="Arial" w:eastAsia="Arial" w:hAnsi="Arial" w:cs="Arial"/>
          <w:sz w:val="20"/>
          <w:szCs w:val="20"/>
        </w:rPr>
      </w:pPr>
      <w:r w:rsidRPr="00526B79">
        <w:rPr>
          <w:rFonts w:ascii="Arial" w:eastAsia="Arial" w:hAnsi="Arial" w:cs="Arial"/>
          <w:sz w:val="20"/>
          <w:szCs w:val="20"/>
        </w:rPr>
        <w:t xml:space="preserve">úplata za plnění dle této smlouvy není odchylná od obvyklé ceny </w:t>
      </w:r>
    </w:p>
    <w:p w14:paraId="41597326" w14:textId="77777777" w:rsidR="00526B79" w:rsidRPr="00526B79" w:rsidRDefault="00526B79" w:rsidP="00526B79">
      <w:pPr>
        <w:numPr>
          <w:ilvl w:val="0"/>
          <w:numId w:val="38"/>
        </w:numPr>
        <w:spacing w:after="0" w:line="240" w:lineRule="auto"/>
        <w:ind w:left="993" w:hanging="142"/>
        <w:jc w:val="both"/>
        <w:rPr>
          <w:rFonts w:ascii="Arial" w:eastAsia="Arial" w:hAnsi="Arial" w:cs="Arial"/>
          <w:sz w:val="20"/>
          <w:szCs w:val="20"/>
        </w:rPr>
      </w:pPr>
      <w:r w:rsidRPr="00526B79">
        <w:rPr>
          <w:rFonts w:ascii="Arial" w:eastAsia="Arial" w:hAnsi="Arial" w:cs="Arial"/>
          <w:sz w:val="20"/>
          <w:szCs w:val="20"/>
        </w:rPr>
        <w:t>úplata za plnění dle této smlouvy nebude poskytnuta zcela nebo zčásti bezhotovostním převodem na účet vedený poskytovatelem platebních služeb mimo tuzemsko,</w:t>
      </w:r>
    </w:p>
    <w:p w14:paraId="1FA35498" w14:textId="77777777" w:rsidR="00526B79" w:rsidRPr="00526B79" w:rsidRDefault="00526B79" w:rsidP="00526B79">
      <w:pPr>
        <w:numPr>
          <w:ilvl w:val="0"/>
          <w:numId w:val="38"/>
        </w:numPr>
        <w:spacing w:after="0" w:line="240" w:lineRule="auto"/>
        <w:ind w:left="993" w:hanging="142"/>
        <w:jc w:val="both"/>
        <w:rPr>
          <w:rFonts w:ascii="Arial" w:eastAsia="Arial" w:hAnsi="Arial" w:cs="Arial"/>
          <w:sz w:val="20"/>
          <w:szCs w:val="20"/>
        </w:rPr>
      </w:pPr>
      <w:r w:rsidRPr="00526B79">
        <w:rPr>
          <w:rFonts w:ascii="Arial" w:eastAsia="Arial" w:hAnsi="Arial" w:cs="Arial"/>
          <w:sz w:val="20"/>
          <w:szCs w:val="20"/>
        </w:rPr>
        <w:t>nebude nespolehlivým plátcem,</w:t>
      </w:r>
    </w:p>
    <w:p w14:paraId="57F11240" w14:textId="77777777" w:rsidR="00526B79" w:rsidRPr="00526B79" w:rsidRDefault="00526B79" w:rsidP="00526B79">
      <w:pPr>
        <w:numPr>
          <w:ilvl w:val="0"/>
          <w:numId w:val="38"/>
        </w:numPr>
        <w:spacing w:after="0" w:line="240" w:lineRule="auto"/>
        <w:ind w:left="993" w:hanging="142"/>
        <w:jc w:val="both"/>
        <w:rPr>
          <w:rFonts w:ascii="Arial" w:eastAsia="Arial" w:hAnsi="Arial" w:cs="Arial"/>
          <w:sz w:val="20"/>
          <w:szCs w:val="20"/>
        </w:rPr>
      </w:pPr>
      <w:r w:rsidRPr="00526B79">
        <w:rPr>
          <w:rFonts w:ascii="Arial" w:eastAsia="Arial" w:hAnsi="Arial" w:cs="Arial"/>
          <w:sz w:val="20"/>
          <w:szCs w:val="20"/>
        </w:rPr>
        <w:t>bude mít u správce daně registrován bankovní účet používaný pro ekonomickou činnost,</w:t>
      </w:r>
    </w:p>
    <w:p w14:paraId="56560295" w14:textId="77777777" w:rsidR="00526B79" w:rsidRPr="00526B79" w:rsidRDefault="00526B79" w:rsidP="00526B79">
      <w:pPr>
        <w:numPr>
          <w:ilvl w:val="0"/>
          <w:numId w:val="38"/>
        </w:numPr>
        <w:spacing w:after="0" w:line="240" w:lineRule="auto"/>
        <w:ind w:left="993" w:hanging="142"/>
        <w:jc w:val="both"/>
        <w:rPr>
          <w:rFonts w:ascii="Arial" w:eastAsia="Arial" w:hAnsi="Arial" w:cs="Arial"/>
          <w:sz w:val="20"/>
          <w:szCs w:val="20"/>
        </w:rPr>
      </w:pPr>
      <w:r w:rsidRPr="00526B79">
        <w:rPr>
          <w:rFonts w:ascii="Arial" w:eastAsia="Arial" w:hAnsi="Arial" w:cs="Arial"/>
          <w:sz w:val="20"/>
          <w:szCs w:val="20"/>
        </w:rPr>
        <w:t xml:space="preserve">souhlasí s tím, že pokud ke dni uskutečnění zdanitelného plnění nebo k okamžiku poskytnutí úplaty na plnění bude o dodavateli zveřejněna správcem daně skutečnost, že dodavatel je </w:t>
      </w:r>
      <w:r w:rsidRPr="00526B79">
        <w:rPr>
          <w:rFonts w:ascii="Arial" w:eastAsia="Arial" w:hAnsi="Arial" w:cs="Arial"/>
          <w:sz w:val="20"/>
          <w:szCs w:val="20"/>
        </w:rPr>
        <w:lastRenderedPageBreak/>
        <w:t>nespolehlivým plátcem, uhradí objednatel daň z přidané hodnoty z přijatého zdanitelného plnění příslušnému správci daně,</w:t>
      </w:r>
    </w:p>
    <w:p w14:paraId="3CADE618" w14:textId="032B19C7" w:rsidR="00526B79" w:rsidRDefault="00526B79" w:rsidP="00526B79">
      <w:pPr>
        <w:numPr>
          <w:ilvl w:val="0"/>
          <w:numId w:val="38"/>
        </w:numPr>
        <w:spacing w:after="0" w:line="240" w:lineRule="auto"/>
        <w:ind w:left="993" w:hanging="142"/>
        <w:jc w:val="both"/>
        <w:rPr>
          <w:rFonts w:ascii="Arial" w:eastAsia="Arial" w:hAnsi="Arial" w:cs="Arial"/>
          <w:sz w:val="20"/>
          <w:szCs w:val="20"/>
        </w:rPr>
      </w:pPr>
      <w:r w:rsidRPr="00526B79">
        <w:rPr>
          <w:rFonts w:ascii="Arial" w:eastAsia="Arial" w:hAnsi="Arial" w:cs="Arial"/>
          <w:sz w:val="20"/>
          <w:szCs w:val="20"/>
        </w:rPr>
        <w:t>souhlasí s tím, že pokud ke dni uskutečnění zdanitelného plnění nebo k okamžiku poskytnutí úplaty na plnění bude zjištěna nesrovnalost v registraci bankovního účtu dodavatele určeného pro ekonomickou činnost správcem daně, uhradí objednatel daň z přidané hodnoty z přijatého zdanitelného plnění příslušnému správci daně.</w:t>
      </w:r>
    </w:p>
    <w:p w14:paraId="7D0BAB98" w14:textId="77777777" w:rsidR="002C55B0" w:rsidRDefault="002C55B0" w:rsidP="00572043">
      <w:pPr>
        <w:pStyle w:val="Nadpis1"/>
        <w:spacing w:after="80"/>
        <w:ind w:left="284" w:hanging="284"/>
      </w:pPr>
      <w:r w:rsidRPr="00137C7A">
        <w:t>PROVÁDĚNÍ DÍLA</w:t>
      </w:r>
    </w:p>
    <w:p w14:paraId="5041C2CC" w14:textId="2E6FC697" w:rsidR="0060372C" w:rsidRDefault="0060372C" w:rsidP="00BE51DB">
      <w:pPr>
        <w:pStyle w:val="Styl2"/>
        <w:numPr>
          <w:ilvl w:val="1"/>
          <w:numId w:val="11"/>
        </w:numPr>
      </w:pPr>
      <w:r>
        <w:t>Dodavatel je povinen veškeré dodávky (konkrétní typ, barva apod.) odsouhlasit s</w:t>
      </w:r>
      <w:r w:rsidR="00572768">
        <w:t>e zástupci objednatele ve věcech technických.</w:t>
      </w:r>
    </w:p>
    <w:p w14:paraId="0779EED6" w14:textId="22E1558E" w:rsidR="005C7511" w:rsidRDefault="005C7511" w:rsidP="00BE51DB">
      <w:pPr>
        <w:pStyle w:val="Styl2"/>
        <w:numPr>
          <w:ilvl w:val="1"/>
          <w:numId w:val="11"/>
        </w:numPr>
      </w:pPr>
      <w:r>
        <w:t xml:space="preserve">Při plnění díla postupuje dodavatel samostatně. </w:t>
      </w:r>
      <w:r w:rsidRPr="008C1D9F">
        <w:t>Zavazuje se však brát v úvahu upozornění a pokyny objednatele, týkající se možného porušování smluvních povinností</w:t>
      </w:r>
      <w:r w:rsidR="00572768">
        <w:t>.</w:t>
      </w:r>
    </w:p>
    <w:p w14:paraId="1F5D31D6" w14:textId="1B900CCF" w:rsidR="005C7511" w:rsidRDefault="005C7511" w:rsidP="00BE51DB">
      <w:pPr>
        <w:pStyle w:val="Styl2"/>
        <w:numPr>
          <w:ilvl w:val="1"/>
          <w:numId w:val="11"/>
        </w:numPr>
      </w:pPr>
      <w:r>
        <w:t>Dodavatel</w:t>
      </w:r>
      <w:r w:rsidRPr="008C1D9F">
        <w:t xml:space="preserve"> je povinen dodržovat právní předpisy, které se týkají jeho činnosti, a platné technické normy, které se vztahují k předmětu </w:t>
      </w:r>
      <w:r>
        <w:t>smlouvy</w:t>
      </w:r>
      <w:r w:rsidRPr="008C1D9F">
        <w:t xml:space="preserve">. </w:t>
      </w:r>
      <w:r>
        <w:t xml:space="preserve">Je také povinen zajistit </w:t>
      </w:r>
      <w:r w:rsidRPr="008C1D9F">
        <w:t xml:space="preserve">bezpečnostní a hygienická opatření a požární ochranu místa plnění i </w:t>
      </w:r>
      <w:r>
        <w:t>realizované</w:t>
      </w:r>
      <w:r w:rsidRPr="008C1D9F">
        <w:t xml:space="preserve"> </w:t>
      </w:r>
      <w:r>
        <w:t>dodávky</w:t>
      </w:r>
      <w:r w:rsidRPr="008C1D9F">
        <w:t>, a to v rozsahu a způsobem stanoveným příslušnými předpisy.</w:t>
      </w:r>
    </w:p>
    <w:p w14:paraId="406A3F96" w14:textId="1F4A5604" w:rsidR="0060372C" w:rsidRDefault="0060372C" w:rsidP="00BE51DB">
      <w:pPr>
        <w:pStyle w:val="Styl2"/>
        <w:numPr>
          <w:ilvl w:val="1"/>
          <w:numId w:val="11"/>
        </w:numPr>
      </w:pPr>
      <w:r>
        <w:t>Dodavatel prohlašuje, že je osobou odborně způsobilou, která je oprávněna realizovat výše specifikovanou dodávku.</w:t>
      </w:r>
    </w:p>
    <w:p w14:paraId="70182440" w14:textId="21ECDAB4" w:rsidR="0060372C" w:rsidRPr="00E43A3E" w:rsidRDefault="0060372C" w:rsidP="0060372C">
      <w:pPr>
        <w:pStyle w:val="Styl2"/>
        <w:numPr>
          <w:ilvl w:val="1"/>
          <w:numId w:val="11"/>
        </w:numPr>
      </w:pPr>
      <w:r w:rsidRPr="00E43A3E">
        <w:t>Dodavatel je povinen po dobu provádění díla</w:t>
      </w:r>
      <w:r w:rsidR="00E43A3E" w:rsidRPr="00E43A3E">
        <w:t xml:space="preserve"> </w:t>
      </w:r>
      <w:r w:rsidRPr="00E43A3E">
        <w:t>dodržet v</w:t>
      </w:r>
      <w:r w:rsidR="00E43A3E" w:rsidRPr="00E43A3E">
        <w:t xml:space="preserve"> objektu </w:t>
      </w:r>
      <w:r w:rsidR="00BA1560">
        <w:t>z</w:t>
      </w:r>
      <w:r w:rsidRPr="00E43A3E">
        <w:t>ákaz kouření.</w:t>
      </w:r>
    </w:p>
    <w:p w14:paraId="693390B3" w14:textId="6A080C5A" w:rsidR="0060372C" w:rsidRPr="00E43A3E" w:rsidRDefault="00E43A3E" w:rsidP="0060372C">
      <w:pPr>
        <w:pStyle w:val="Styl2"/>
        <w:numPr>
          <w:ilvl w:val="1"/>
          <w:numId w:val="11"/>
        </w:numPr>
      </w:pPr>
      <w:r w:rsidRPr="00E43A3E">
        <w:t>Dodavatel</w:t>
      </w:r>
      <w:r w:rsidR="0060372C" w:rsidRPr="00E43A3E">
        <w:t xml:space="preserve"> se zavazuje dbát pokynů objednatele, udržovat </w:t>
      </w:r>
      <w:r w:rsidRPr="00E43A3E">
        <w:t>v místě plnění</w:t>
      </w:r>
      <w:r w:rsidR="0060372C" w:rsidRPr="00E43A3E">
        <w:t xml:space="preserve"> pořádek a čistotu a je povinen </w:t>
      </w:r>
      <w:r w:rsidRPr="00E43A3E">
        <w:t xml:space="preserve">denně </w:t>
      </w:r>
      <w:r w:rsidR="0060372C" w:rsidRPr="00E43A3E">
        <w:t>odstraňovat odpady</w:t>
      </w:r>
      <w:r w:rsidRPr="00E43A3E">
        <w:t xml:space="preserve"> a</w:t>
      </w:r>
      <w:r w:rsidR="0060372C" w:rsidRPr="00E43A3E">
        <w:t xml:space="preserve"> nečistoty vzniklé jeho pracemi, a to na své náklady a nebezpečí.</w:t>
      </w:r>
    </w:p>
    <w:p w14:paraId="7A432121" w14:textId="4BC90BA6" w:rsidR="0060372C" w:rsidRPr="00E43A3E" w:rsidRDefault="00E43A3E" w:rsidP="0060372C">
      <w:pPr>
        <w:pStyle w:val="Styl2"/>
        <w:numPr>
          <w:ilvl w:val="1"/>
          <w:numId w:val="11"/>
        </w:numPr>
      </w:pPr>
      <w:r w:rsidRPr="00E43A3E">
        <w:t>Dodavatel</w:t>
      </w:r>
      <w:r w:rsidR="0060372C" w:rsidRPr="00E43A3E">
        <w:t xml:space="preserve"> nemá dovoleno nechat své zaměstnance nebo další pracovníky přebývat na žádné z částí </w:t>
      </w:r>
      <w:r w:rsidRPr="00E43A3E">
        <w:t>objektu domova</w:t>
      </w:r>
      <w:r w:rsidR="0060372C" w:rsidRPr="00E43A3E">
        <w:t xml:space="preserve"> nad rámec pracovních činností.</w:t>
      </w:r>
    </w:p>
    <w:p w14:paraId="054076B7" w14:textId="39C760DB" w:rsidR="00095D67" w:rsidRDefault="00FE6230" w:rsidP="00572043">
      <w:pPr>
        <w:pStyle w:val="Nadpis1"/>
        <w:ind w:left="284" w:hanging="284"/>
      </w:pPr>
      <w:r w:rsidRPr="006D0B02">
        <w:t>ODPOVĚDNOST ZA VADY DÍLA, ZÁRUČNÍ DOBA</w:t>
      </w:r>
    </w:p>
    <w:p w14:paraId="1516ED8D" w14:textId="0137744C" w:rsidR="00781AAD" w:rsidRPr="00781AAD" w:rsidRDefault="00D90F31" w:rsidP="00BE51DB">
      <w:pPr>
        <w:pStyle w:val="Styl2"/>
        <w:numPr>
          <w:ilvl w:val="1"/>
          <w:numId w:val="13"/>
        </w:numPr>
      </w:pPr>
      <w:r>
        <w:t>Dodavatel</w:t>
      </w:r>
      <w:r w:rsidR="00E368C0" w:rsidRPr="00781AAD">
        <w:t xml:space="preserve"> odpovídá za vady díla, které má dílo při jeho převzetí objednatelem, a rovněž tak za vady, které se vyskytnou po jeho převzetí v průběhu záruční doby.</w:t>
      </w:r>
    </w:p>
    <w:p w14:paraId="2BA3EE00" w14:textId="1833CE9E" w:rsidR="00781AAD" w:rsidRPr="00781AAD" w:rsidRDefault="00D90F31" w:rsidP="002D1893">
      <w:pPr>
        <w:pStyle w:val="Styl2"/>
      </w:pPr>
      <w:r>
        <w:t>Dodavatel</w:t>
      </w:r>
      <w:r w:rsidR="00E368C0" w:rsidRPr="00781AAD">
        <w:t xml:space="preserve"> poskytuje na </w:t>
      </w:r>
      <w:r>
        <w:t>předmět smlouvy</w:t>
      </w:r>
      <w:r w:rsidR="00E368C0" w:rsidRPr="00781AAD">
        <w:t xml:space="preserve"> záruku za jakost v délce </w:t>
      </w:r>
      <w:r w:rsidR="00E368C0" w:rsidRPr="009E469A">
        <w:t>trvání</w:t>
      </w:r>
      <w:r w:rsidR="00FD1A35">
        <w:t xml:space="preserve"> takto:</w:t>
      </w:r>
      <w:r w:rsidR="00E368C0" w:rsidRPr="009E469A">
        <w:t xml:space="preserve"> </w:t>
      </w:r>
      <w:r w:rsidR="00FD1A35">
        <w:t>36</w:t>
      </w:r>
      <w:r w:rsidR="00781AAD" w:rsidRPr="009E469A">
        <w:t xml:space="preserve"> </w:t>
      </w:r>
      <w:r w:rsidR="00E368C0" w:rsidRPr="009E469A">
        <w:t>měsíců</w:t>
      </w:r>
      <w:r w:rsidR="00FD1A35">
        <w:t xml:space="preserve"> na stoly </w:t>
      </w:r>
      <w:r w:rsidR="00E66F91">
        <w:t>FAMILY RS</w:t>
      </w:r>
      <w:r w:rsidR="00FD1A35">
        <w:t xml:space="preserve"> a </w:t>
      </w:r>
      <w:r w:rsidR="00E66F91">
        <w:t>36</w:t>
      </w:r>
      <w:r w:rsidR="00FD1A35">
        <w:t xml:space="preserve"> měsíců na židle VENE</w:t>
      </w:r>
      <w:r w:rsidR="00E66F91">
        <w:t>TA</w:t>
      </w:r>
      <w:r>
        <w:t>, která začne běžet dnem protokolárního předání a převzetí předmětu smlouvy bez vad a nedodělků.</w:t>
      </w:r>
    </w:p>
    <w:p w14:paraId="4AEE3D2E" w14:textId="6B976916" w:rsidR="00E368C0" w:rsidRPr="00781AAD" w:rsidRDefault="00E368C0" w:rsidP="002D1893">
      <w:pPr>
        <w:pStyle w:val="Styl2"/>
      </w:pPr>
      <w:r w:rsidRPr="00781AAD">
        <w:t xml:space="preserve">Objednatel je povinen vady díla písemně reklamovat u </w:t>
      </w:r>
      <w:r w:rsidR="00D90F31">
        <w:t>dodavatele</w:t>
      </w:r>
      <w:r w:rsidRPr="00781AAD">
        <w:t xml:space="preserve"> bez zbytečného odkladu po jejich zjištění. Reklamace se považuje za včas uplatněnou, byla-li nejpozději v poslední den záruční lhůty doručena </w:t>
      </w:r>
      <w:r w:rsidR="00D90F31">
        <w:t>dodavateli</w:t>
      </w:r>
      <w:r w:rsidRPr="00781AAD">
        <w:t>.</w:t>
      </w:r>
    </w:p>
    <w:p w14:paraId="3A1C6943" w14:textId="5897AD50" w:rsidR="00160D27" w:rsidRDefault="00160D27" w:rsidP="002D1893">
      <w:pPr>
        <w:pStyle w:val="Styl2"/>
      </w:pPr>
      <w:r w:rsidRPr="008C1D9F">
        <w:t xml:space="preserve">Smluvní strany sjednávají právo objednatele požadovat v době záruky bezplatné odstranění vady, nedohodnou-li se smluvní strany v konkrétním případě jinak. Bezplatným odstraněním vady se zejména rozumí přepracování či úprava </w:t>
      </w:r>
      <w:r>
        <w:t>předmětu smlouvy</w:t>
      </w:r>
      <w:r w:rsidRPr="008C1D9F">
        <w:t xml:space="preserve">, případně výměna za nový kus. </w:t>
      </w:r>
      <w:r>
        <w:t>Dodavatel</w:t>
      </w:r>
      <w:r w:rsidRPr="008C1D9F">
        <w:t xml:space="preserve"> se zavazuje případné vady odstranit bez zbytečného odkladu, nejpozději ve lhůtě, </w:t>
      </w:r>
      <w:r>
        <w:t xml:space="preserve">na které se dohodnou smluvní strany, a nedohodnou-li se, pak ve lhůtě </w:t>
      </w:r>
      <w:r w:rsidR="00FD1A35">
        <w:rPr>
          <w:b/>
        </w:rPr>
        <w:t>30</w:t>
      </w:r>
      <w:r w:rsidRPr="00A23BB6">
        <w:rPr>
          <w:b/>
        </w:rPr>
        <w:t xml:space="preserve"> dní</w:t>
      </w:r>
      <w:r>
        <w:t xml:space="preserve"> ode dne oznámení vady, resp. doručení reklamace</w:t>
      </w:r>
    </w:p>
    <w:p w14:paraId="282FC050" w14:textId="77777777" w:rsidR="00781AAD" w:rsidRDefault="00E368C0" w:rsidP="002D1893">
      <w:pPr>
        <w:pStyle w:val="Styl2"/>
      </w:pPr>
      <w:r w:rsidRPr="006D0B02">
        <w:t>O</w:t>
      </w:r>
      <w:r w:rsidR="009E469A">
        <w:t xml:space="preserve"> o</w:t>
      </w:r>
      <w:r w:rsidRPr="00781AAD">
        <w:t>dstranění</w:t>
      </w:r>
      <w:r w:rsidRPr="006D0B02">
        <w:t xml:space="preserve"> vady sepíší smluvní strany písemný protokol. V něm bude mj. uvedeno, kdy bylo příslušné právo z odpovědnosti za vady uplatněno, jak byla oprava provedena a doba jejího trvání. Doba od řádného uplatnění reklamace až do odstranění vady (provedení opravy) se do záruční doby nezapočítává a záruční doba se o tuto dobu prodlužuje.</w:t>
      </w:r>
    </w:p>
    <w:p w14:paraId="4AF18358" w14:textId="50F796BE" w:rsidR="00781AAD" w:rsidRDefault="00E368C0" w:rsidP="00441E61">
      <w:pPr>
        <w:pStyle w:val="Styl2"/>
      </w:pPr>
      <w:r w:rsidRPr="006D0B02">
        <w:t xml:space="preserve">Objednatel je povinen umožnit </w:t>
      </w:r>
      <w:r w:rsidR="00911CC9">
        <w:t>dodavateli</w:t>
      </w:r>
      <w:r w:rsidRPr="006D0B02">
        <w:t xml:space="preserve"> přístup do prostor nezbytných pro odstranění vad a vytvořit podmínky pro jejich odstranění. Pokud tak neučiní, není </w:t>
      </w:r>
      <w:r w:rsidR="00911CC9">
        <w:t>dodava</w:t>
      </w:r>
      <w:r w:rsidRPr="006D0B02">
        <w:t>tel v prodlení s termínem nastoupení na odstranění vady, ani s dohodnutým termínem pro odstranění vady.</w:t>
      </w:r>
    </w:p>
    <w:p w14:paraId="2E48AF58" w14:textId="27D99C5A" w:rsidR="00E368C0" w:rsidRDefault="00911CC9" w:rsidP="002D1893">
      <w:pPr>
        <w:pStyle w:val="Styl2"/>
      </w:pPr>
      <w:r>
        <w:t>Dodava</w:t>
      </w:r>
      <w:r w:rsidR="00E368C0" w:rsidRPr="002D1893">
        <w:t>tel</w:t>
      </w:r>
      <w:r w:rsidR="00E368C0" w:rsidRPr="006D0B02">
        <w:t xml:space="preserve"> neodpovídá za vady díla, které byly způsobeny okolnostmi na straně objednatele, případně běžným opotřebením. Neodpovídá rovněž za vady způsobené dodržením nevhodných pokynů a podkladů daných mu objednatelem, jestliže </w:t>
      </w:r>
      <w:r>
        <w:t>dodava</w:t>
      </w:r>
      <w:r w:rsidR="00E368C0" w:rsidRPr="006D0B02">
        <w:t xml:space="preserve">tel na nevhodnost těchto pokynů či podkladů písemně upozornil a objednatel na jejich dodržení trval, nebo jestli </w:t>
      </w:r>
      <w:r>
        <w:t>dodava</w:t>
      </w:r>
      <w:r w:rsidR="00E368C0" w:rsidRPr="006D0B02">
        <w:t>tel tuto nevhodnost ani při vynaložení odborné péče nemohl zjistit.</w:t>
      </w:r>
    </w:p>
    <w:p w14:paraId="74D198A3" w14:textId="77777777" w:rsidR="00434374" w:rsidRDefault="00434374" w:rsidP="00434374">
      <w:pPr>
        <w:pStyle w:val="Styl2"/>
        <w:numPr>
          <w:ilvl w:val="0"/>
          <w:numId w:val="0"/>
        </w:numPr>
        <w:ind w:left="792"/>
      </w:pPr>
    </w:p>
    <w:p w14:paraId="357B9DC8" w14:textId="661F8585" w:rsidR="00A36E47" w:rsidRDefault="00781AAD" w:rsidP="004B6585">
      <w:pPr>
        <w:pStyle w:val="Nadpis1"/>
        <w:ind w:left="284" w:hanging="284"/>
      </w:pPr>
      <w:bookmarkStart w:id="4" w:name="_SMLUVNÍ_POKUTY"/>
      <w:bookmarkEnd w:id="4"/>
      <w:r>
        <w:lastRenderedPageBreak/>
        <w:t>S</w:t>
      </w:r>
      <w:r w:rsidR="00972435" w:rsidRPr="006D0B02">
        <w:t>MLUVNÍ POKUTY</w:t>
      </w:r>
    </w:p>
    <w:p w14:paraId="6260E130" w14:textId="2FF9B2BF" w:rsidR="000356D8" w:rsidRDefault="0058187E" w:rsidP="00BE51DB">
      <w:pPr>
        <w:pStyle w:val="Styl2"/>
        <w:numPr>
          <w:ilvl w:val="1"/>
          <w:numId w:val="14"/>
        </w:numPr>
      </w:pPr>
      <w:r>
        <w:t>Dodavatel</w:t>
      </w:r>
      <w:r w:rsidR="000356D8" w:rsidRPr="00433A59">
        <w:t xml:space="preserve"> zaplatí objednateli smluvní pokutu ve výši </w:t>
      </w:r>
      <w:r w:rsidR="00907D4F">
        <w:t>0,02 %</w:t>
      </w:r>
      <w:r w:rsidR="00D34422">
        <w:t xml:space="preserve"> z hodnoty zakázky </w:t>
      </w:r>
      <w:r w:rsidR="000356D8" w:rsidRPr="00433A59">
        <w:t>za každý započatý kalendářní den prodlení s předáním díla oproti termínu dokončení díla dle této smlouvy</w:t>
      </w:r>
      <w:r w:rsidR="004F0931">
        <w:t>.</w:t>
      </w:r>
      <w:r w:rsidR="000356D8" w:rsidRPr="00433A59">
        <w:t xml:space="preserve"> </w:t>
      </w:r>
      <w:r w:rsidR="00FA0256" w:rsidRPr="00BD093D">
        <w:t xml:space="preserve">V případě, že </w:t>
      </w:r>
      <w:r w:rsidR="00FA0256">
        <w:t xml:space="preserve">předmět smlouvy nebyl předán a převzat </w:t>
      </w:r>
      <w:r w:rsidR="00FA0256" w:rsidRPr="00BD093D">
        <w:t xml:space="preserve">ve sjednaném rozsahu a čase plnění pouze s ohledem na </w:t>
      </w:r>
      <w:r w:rsidR="00FA0256">
        <w:t>ojedinělé</w:t>
      </w:r>
      <w:r w:rsidR="00FA0256" w:rsidRPr="00BD093D">
        <w:t xml:space="preserve"> drobné vady </w:t>
      </w:r>
      <w:r w:rsidR="00FA0256">
        <w:t xml:space="preserve">nebo ojedinělé drobné </w:t>
      </w:r>
      <w:r w:rsidR="00FA0256" w:rsidRPr="00BD093D">
        <w:t>nedodělky</w:t>
      </w:r>
      <w:r w:rsidR="00FA0256">
        <w:t xml:space="preserve">, které samy o sobě ani ve spojení s jinými </w:t>
      </w:r>
      <w:r w:rsidR="00FA0256" w:rsidRPr="00BD093D">
        <w:t xml:space="preserve">nebrání </w:t>
      </w:r>
      <w:r w:rsidR="00FA0256">
        <w:t>užívání</w:t>
      </w:r>
      <w:r w:rsidR="00FA0256" w:rsidRPr="00BD093D">
        <w:t xml:space="preserve">, které posléze </w:t>
      </w:r>
      <w:r w:rsidR="00FA0256">
        <w:t xml:space="preserve">dodavatel </w:t>
      </w:r>
      <w:r w:rsidR="00FA0256" w:rsidRPr="00BD093D">
        <w:t>odstraní v</w:t>
      </w:r>
      <w:r w:rsidR="00FA0256">
        <w:t xml:space="preserve"> </w:t>
      </w:r>
      <w:r w:rsidR="00FA0256" w:rsidRPr="00BD093D">
        <w:t xml:space="preserve">náhradní lhůtě </w:t>
      </w:r>
      <w:r w:rsidR="00D34707">
        <w:t>30</w:t>
      </w:r>
      <w:r w:rsidR="00FA0256" w:rsidRPr="00873D70">
        <w:t xml:space="preserve"> dnů</w:t>
      </w:r>
      <w:r w:rsidR="00FA0256" w:rsidRPr="00BD093D">
        <w:t xml:space="preserve">, není povinen </w:t>
      </w:r>
      <w:r w:rsidR="00FA0256">
        <w:t xml:space="preserve">dodavatel </w:t>
      </w:r>
      <w:r w:rsidR="00FA0256" w:rsidRPr="00BD093D">
        <w:t xml:space="preserve">zaplatit </w:t>
      </w:r>
      <w:r w:rsidR="00FA0256">
        <w:t>o</w:t>
      </w:r>
      <w:r w:rsidR="00FA0256" w:rsidRPr="00BD093D">
        <w:t xml:space="preserve">bjednateli smluvní pokutu uvedenou ve větě první tohoto odstavce. V případě, že však takové drobné vady a nedodělky </w:t>
      </w:r>
      <w:r w:rsidR="00FA0256">
        <w:t xml:space="preserve">dodavatel </w:t>
      </w:r>
      <w:r w:rsidR="00FA0256" w:rsidRPr="00BD093D">
        <w:t>neodstraní v náhradní lhůtě</w:t>
      </w:r>
      <w:r w:rsidR="00FA0256">
        <w:t xml:space="preserve"> </w:t>
      </w:r>
      <w:r w:rsidR="00D34707">
        <w:t>30</w:t>
      </w:r>
      <w:r w:rsidR="00FA0256">
        <w:t xml:space="preserve"> dnů</w:t>
      </w:r>
      <w:r w:rsidR="00FA0256" w:rsidRPr="00BD093D">
        <w:t xml:space="preserve">, je povinen zaplatit </w:t>
      </w:r>
      <w:r w:rsidR="00FA0256">
        <w:t>o</w:t>
      </w:r>
      <w:r w:rsidR="00FA0256" w:rsidRPr="00BD093D">
        <w:t xml:space="preserve">bjednateli smluvní pokutu v původní výši, tj. počítáno ode dne, kdy měl dle této smlouvy </w:t>
      </w:r>
      <w:r w:rsidR="00FA0256">
        <w:t xml:space="preserve">předmět smlouvy/dodávku jako celek </w:t>
      </w:r>
      <w:r w:rsidR="00FA0256" w:rsidRPr="00BD093D">
        <w:t xml:space="preserve">řádně a včas předat </w:t>
      </w:r>
      <w:r w:rsidR="00FA0256">
        <w:t>o</w:t>
      </w:r>
      <w:r w:rsidR="00FA0256" w:rsidRPr="00BD093D">
        <w:t>bjednateli</w:t>
      </w:r>
      <w:r w:rsidR="00FA0256">
        <w:t>.</w:t>
      </w:r>
    </w:p>
    <w:p w14:paraId="11961648" w14:textId="2A5C91D5" w:rsidR="000356D8" w:rsidRDefault="00FA0256" w:rsidP="002D1893">
      <w:pPr>
        <w:pStyle w:val="Styl2"/>
      </w:pPr>
      <w:bookmarkStart w:id="5" w:name="_Ref26950330"/>
      <w:r>
        <w:t>Dodavatel</w:t>
      </w:r>
      <w:r w:rsidR="000356D8" w:rsidRPr="004F0931">
        <w:t xml:space="preserve"> zaplatí objednateli smluvní pokutu za prodlení s odstranění</w:t>
      </w:r>
      <w:r w:rsidR="002714E5">
        <w:t>m</w:t>
      </w:r>
      <w:r w:rsidR="000356D8" w:rsidRPr="004F0931">
        <w:t xml:space="preserve"> reklamovaných vad v záruční době ve výši </w:t>
      </w:r>
      <w:r w:rsidR="00BA1560">
        <w:t>1</w:t>
      </w:r>
      <w:r w:rsidR="004F0931" w:rsidRPr="004F0931">
        <w:t>00</w:t>
      </w:r>
      <w:r w:rsidR="00C93FEC">
        <w:t>,00</w:t>
      </w:r>
      <w:r w:rsidR="000356D8" w:rsidRPr="004F0931">
        <w:t xml:space="preserve"> Kč za každ</w:t>
      </w:r>
      <w:r w:rsidR="00D34707">
        <w:t>ý</w:t>
      </w:r>
      <w:r w:rsidR="000356D8" w:rsidRPr="004F0931">
        <w:t xml:space="preserve"> den prodlení</w:t>
      </w:r>
      <w:r w:rsidR="004F0931" w:rsidRPr="004F0931">
        <w:t>.</w:t>
      </w:r>
      <w:bookmarkEnd w:id="5"/>
    </w:p>
    <w:p w14:paraId="52E54B91" w14:textId="77777777" w:rsidR="003A0867" w:rsidRPr="008C1D9F" w:rsidRDefault="003A0867" w:rsidP="003A0867">
      <w:pPr>
        <w:pStyle w:val="Styl2"/>
      </w:pPr>
      <w:r w:rsidRPr="008C1D9F">
        <w:t xml:space="preserve">Objednatel zaplatí </w:t>
      </w:r>
      <w:r>
        <w:t>dodavatel</w:t>
      </w:r>
      <w:r w:rsidRPr="008C1D9F">
        <w:t>i za prodlení s úhradou faktury</w:t>
      </w:r>
      <w:r>
        <w:t>,</w:t>
      </w:r>
      <w:r w:rsidRPr="008C1D9F">
        <w:t xml:space="preserve"> předloženou po splnění podmínek stanovených touto smlouvou, </w:t>
      </w:r>
      <w:r>
        <w:t xml:space="preserve">úrok z prodlení </w:t>
      </w:r>
      <w:r w:rsidRPr="00D842DC">
        <w:t>ve výši dle obecné úpravy práva občanského (dle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svěřeneckých fondů a evidence údajů o skutečných majitelích, ve znění pozdějších předpisů).</w:t>
      </w:r>
    </w:p>
    <w:p w14:paraId="76EB4A55" w14:textId="26FAAD45" w:rsidR="00CD5F11" w:rsidRPr="004F0931" w:rsidRDefault="003A0867" w:rsidP="00FA0256">
      <w:pPr>
        <w:pStyle w:val="Styl2"/>
      </w:pPr>
      <w:r>
        <w:t>S</w:t>
      </w:r>
      <w:r w:rsidR="00CD5F11" w:rsidRPr="004F0931">
        <w:t>mluvní strany</w:t>
      </w:r>
      <w:r>
        <w:t xml:space="preserve"> sjednávají</w:t>
      </w:r>
      <w:r w:rsidR="00CD5F11" w:rsidRPr="004F0931">
        <w:t xml:space="preserve"> splatnost smluvních pokut na 14 kalendářních dnů ode dne doručení jejich vyúčtování.</w:t>
      </w:r>
    </w:p>
    <w:p w14:paraId="3B8F8B00" w14:textId="6D5E4EDE" w:rsidR="00CD5F11" w:rsidRDefault="00CD5F11" w:rsidP="00FA0256">
      <w:pPr>
        <w:pStyle w:val="Styl2"/>
      </w:pPr>
      <w:r w:rsidRPr="00953311">
        <w:t>Zaplacením jakékoli smluvní pokuty dle této smlouvy, není dotčeno právo oprávněné strany na náhradu škody způsobené porušením povinností dle této smlouvy ve výši přesahující uhrazenou smluvní pokutu.</w:t>
      </w:r>
    </w:p>
    <w:p w14:paraId="0CD45D0A" w14:textId="77777777" w:rsidR="00205EDB" w:rsidRPr="00953311" w:rsidRDefault="00205EDB" w:rsidP="00FA0256">
      <w:pPr>
        <w:pStyle w:val="Styl2"/>
      </w:pPr>
      <w:r w:rsidRPr="00953311">
        <w:t>S</w:t>
      </w:r>
      <w:r w:rsidR="00953311">
        <w:t>m</w:t>
      </w:r>
      <w:r w:rsidRPr="00953311">
        <w:t xml:space="preserve">luvní strana, které vznikne </w:t>
      </w:r>
      <w:r w:rsidRPr="008B094B">
        <w:t>právo uplatnit smluvní pokutu, může od jejího vymáhání na základě své vůle upustit.</w:t>
      </w:r>
    </w:p>
    <w:p w14:paraId="4A01FA89" w14:textId="62523F24" w:rsidR="00E368C0" w:rsidRPr="006D0B02" w:rsidRDefault="00CD5F11" w:rsidP="004B6585">
      <w:pPr>
        <w:pStyle w:val="Nadpis1"/>
        <w:ind w:left="284" w:hanging="284"/>
      </w:pPr>
      <w:r w:rsidRPr="006D0B02">
        <w:t>ODSTOUPENÍ OD SMLOUVY</w:t>
      </w:r>
    </w:p>
    <w:p w14:paraId="48F5328F" w14:textId="725F7C11" w:rsidR="00247210" w:rsidRPr="00205EDB" w:rsidRDefault="000E1F2F" w:rsidP="00BE51DB">
      <w:pPr>
        <w:pStyle w:val="Styl2"/>
        <w:numPr>
          <w:ilvl w:val="1"/>
          <w:numId w:val="15"/>
        </w:numPr>
      </w:pPr>
      <w:r w:rsidRPr="00433A59">
        <w:t xml:space="preserve">Tato smlouva zanikne </w:t>
      </w:r>
      <w:r w:rsidRPr="00205EDB">
        <w:t>splněním závazku</w:t>
      </w:r>
      <w:r w:rsidRPr="00433A59">
        <w:t xml:space="preserve"> dle ustanovení § 1908 občanského zákoníku nebo před uplynutím lhůty plnění z důvodu podstatného porušení povinností smluvních </w:t>
      </w:r>
      <w:r w:rsidR="00907D4F" w:rsidRPr="00433A59">
        <w:t>stran – jednostranným</w:t>
      </w:r>
      <w:r w:rsidRPr="00433A59">
        <w:t xml:space="preserve"> právním úkonem, tj. </w:t>
      </w:r>
      <w:r w:rsidRPr="00205EDB">
        <w:t>odstoupením od smlouvy</w:t>
      </w:r>
      <w:r w:rsidRPr="00433A59">
        <w:t>. Dále může tato smlouva zaniknout dohodou smluvních stran. Návrh na zánik smlouvy dohodou je oprávněna vystavit kterákoliv ze smluvních stran.</w:t>
      </w:r>
    </w:p>
    <w:p w14:paraId="2995DC5A" w14:textId="2E9CC371" w:rsidR="00B31ACE" w:rsidRPr="00B31ACE" w:rsidRDefault="00B31ACE" w:rsidP="0061248E">
      <w:pPr>
        <w:pStyle w:val="Styl2"/>
        <w:rPr>
          <w:b/>
          <w:bCs/>
        </w:rPr>
      </w:pPr>
      <w:r w:rsidRPr="00433A59">
        <w:t xml:space="preserve">Kterákoliv smluvní strana je </w:t>
      </w:r>
      <w:r w:rsidRPr="00B31ACE">
        <w:rPr>
          <w:rStyle w:val="KUTun"/>
          <w:b w:val="0"/>
          <w:bCs/>
        </w:rPr>
        <w:t>povinna písemně oznámit druhé straně</w:t>
      </w:r>
      <w:r w:rsidRPr="00B31ACE">
        <w:rPr>
          <w:b/>
          <w:bCs/>
        </w:rPr>
        <w:t xml:space="preserve">, </w:t>
      </w:r>
      <w:r w:rsidRPr="00B31ACE">
        <w:rPr>
          <w:rStyle w:val="KUTun"/>
          <w:b w:val="0"/>
          <w:bCs/>
        </w:rPr>
        <w:t>že poruší</w:t>
      </w:r>
      <w:r w:rsidRPr="00433A59">
        <w:t xml:space="preserve"> své povinnosti plynoucí ze závazkového vztahu</w:t>
      </w:r>
      <w:r>
        <w:t xml:space="preserve"> a oznámit povahu překážky vč. důvodů, které jí brání nebo budou bránit v plnění povinností a o jejich důsledcích.</w:t>
      </w:r>
    </w:p>
    <w:p w14:paraId="01A17B29" w14:textId="799CF521" w:rsidR="00247210" w:rsidRPr="007B147F" w:rsidRDefault="000E1F2F" w:rsidP="0061248E">
      <w:pPr>
        <w:pStyle w:val="Styl2"/>
        <w:rPr>
          <w:b/>
          <w:bCs/>
        </w:rPr>
      </w:pPr>
      <w:r w:rsidRPr="00C8206C">
        <w:rPr>
          <w:bCs/>
        </w:rPr>
        <w:t>O</w:t>
      </w:r>
      <w:r w:rsidR="00C8206C">
        <w:rPr>
          <w:bCs/>
        </w:rPr>
        <w:t>d</w:t>
      </w:r>
      <w:r w:rsidRPr="00C8206C">
        <w:rPr>
          <w:bCs/>
        </w:rPr>
        <w:t xml:space="preserve">stoupení od smlouvy musí strana odstupující oznámit druhé straně písemně bez zbytečného odkladu poté, co se dozvěděla o podstatném porušení smlouvy. Lhůta pro doručení písemného oznámení o odstoupení od smlouvy se stanovuje pro obě strany na </w:t>
      </w:r>
      <w:r w:rsidR="00B46F5A">
        <w:rPr>
          <w:bCs/>
        </w:rPr>
        <w:t xml:space="preserve">           </w:t>
      </w:r>
      <w:r w:rsidR="00C8206C" w:rsidRPr="00C8206C">
        <w:rPr>
          <w:bCs/>
        </w:rPr>
        <w:t>10</w:t>
      </w:r>
      <w:r w:rsidRPr="00C8206C">
        <w:rPr>
          <w:bCs/>
        </w:rPr>
        <w:t xml:space="preserve"> dnů ode</w:t>
      </w:r>
      <w:r w:rsidRPr="00247210">
        <w:t xml:space="preserve"> dne, kdy jedna ze smluvních stran zjistila podstatné porušení smlouvy. V oznámení o odstoupení musí být uveden důvod, pro který strana od smlouvy odstupuje, a přesná citace toho bodu smlouvy, který ji k takovému kroku opravňuje. Bez těchto náležitostí je odstoupení od smlouvy neplatné.</w:t>
      </w:r>
    </w:p>
    <w:p w14:paraId="2AFE73E4" w14:textId="77777777" w:rsidR="000E1F2F" w:rsidRPr="004A340C" w:rsidRDefault="000E1F2F" w:rsidP="0061248E">
      <w:pPr>
        <w:pStyle w:val="Styl2"/>
        <w:rPr>
          <w:bCs/>
        </w:rPr>
      </w:pPr>
      <w:r w:rsidRPr="004A340C">
        <w:rPr>
          <w:bCs/>
        </w:rPr>
        <w:t>Z</w:t>
      </w:r>
      <w:r w:rsidR="00205EDB" w:rsidRPr="004A340C">
        <w:rPr>
          <w:bCs/>
        </w:rPr>
        <w:t>a</w:t>
      </w:r>
      <w:r w:rsidRPr="004A340C">
        <w:rPr>
          <w:bCs/>
        </w:rPr>
        <w:t xml:space="preserve"> podstatné porušení smlouvy opravňující objednatele odstoupit od smlouvy mimo ujednání uvedená v jiných článcích této smlouvy je považováno:</w:t>
      </w:r>
    </w:p>
    <w:p w14:paraId="5CFB7964" w14:textId="021B119D" w:rsidR="000E1F2F" w:rsidRDefault="000E1F2F" w:rsidP="00BE51DB">
      <w:pPr>
        <w:numPr>
          <w:ilvl w:val="0"/>
          <w:numId w:val="16"/>
        </w:numPr>
        <w:spacing w:before="60" w:after="0" w:line="240" w:lineRule="auto"/>
        <w:ind w:left="1066" w:hanging="357"/>
        <w:jc w:val="both"/>
        <w:rPr>
          <w:rFonts w:ascii="Arial" w:hAnsi="Arial" w:cs="Arial"/>
          <w:sz w:val="20"/>
          <w:szCs w:val="20"/>
        </w:rPr>
      </w:pPr>
      <w:r w:rsidRPr="004A340C">
        <w:rPr>
          <w:rFonts w:ascii="Arial" w:hAnsi="Arial" w:cs="Arial"/>
          <w:sz w:val="20"/>
          <w:szCs w:val="20"/>
        </w:rPr>
        <w:t xml:space="preserve">prodlení </w:t>
      </w:r>
      <w:r w:rsidR="00911CC9">
        <w:rPr>
          <w:rFonts w:ascii="Arial" w:hAnsi="Arial" w:cs="Arial"/>
          <w:sz w:val="20"/>
          <w:szCs w:val="20"/>
        </w:rPr>
        <w:t>dodavat</w:t>
      </w:r>
      <w:r w:rsidRPr="004A340C">
        <w:rPr>
          <w:rFonts w:ascii="Arial" w:hAnsi="Arial" w:cs="Arial"/>
          <w:sz w:val="20"/>
          <w:szCs w:val="20"/>
        </w:rPr>
        <w:t>ele s ukončením</w:t>
      </w:r>
      <w:r w:rsidRPr="00247210">
        <w:rPr>
          <w:rFonts w:ascii="Arial" w:hAnsi="Arial" w:cs="Arial"/>
          <w:sz w:val="20"/>
          <w:szCs w:val="20"/>
        </w:rPr>
        <w:t xml:space="preserve"> realizace díla delší než </w:t>
      </w:r>
      <w:r w:rsidR="006C4545">
        <w:rPr>
          <w:rFonts w:ascii="Arial" w:hAnsi="Arial" w:cs="Arial"/>
          <w:sz w:val="20"/>
          <w:szCs w:val="20"/>
        </w:rPr>
        <w:t>14</w:t>
      </w:r>
      <w:r w:rsidRPr="004A340C">
        <w:rPr>
          <w:rFonts w:ascii="Arial" w:hAnsi="Arial" w:cs="Arial"/>
          <w:sz w:val="20"/>
          <w:szCs w:val="20"/>
        </w:rPr>
        <w:t xml:space="preserve"> kalendářních dnů</w:t>
      </w:r>
      <w:r w:rsidRPr="00247210">
        <w:rPr>
          <w:rFonts w:ascii="Arial" w:hAnsi="Arial" w:cs="Arial"/>
          <w:sz w:val="20"/>
          <w:szCs w:val="20"/>
        </w:rPr>
        <w:t xml:space="preserve"> </w:t>
      </w:r>
    </w:p>
    <w:p w14:paraId="366CE000" w14:textId="6DE213FC" w:rsidR="004F6D91" w:rsidRPr="00247210" w:rsidRDefault="004F6D91" w:rsidP="00BE51DB">
      <w:pPr>
        <w:numPr>
          <w:ilvl w:val="0"/>
          <w:numId w:val="16"/>
        </w:numPr>
        <w:spacing w:before="60" w:after="0" w:line="240" w:lineRule="auto"/>
        <w:ind w:left="1066" w:hanging="357"/>
        <w:jc w:val="both"/>
        <w:rPr>
          <w:rFonts w:ascii="Arial" w:hAnsi="Arial" w:cs="Arial"/>
          <w:sz w:val="20"/>
          <w:szCs w:val="20"/>
        </w:rPr>
      </w:pPr>
      <w:r>
        <w:rPr>
          <w:rFonts w:ascii="Arial" w:hAnsi="Arial" w:cs="Arial"/>
          <w:sz w:val="20"/>
          <w:szCs w:val="20"/>
        </w:rPr>
        <w:t xml:space="preserve">případy, kdy </w:t>
      </w:r>
      <w:r w:rsidR="00911CC9">
        <w:rPr>
          <w:rFonts w:ascii="Arial" w:hAnsi="Arial" w:cs="Arial"/>
          <w:sz w:val="20"/>
          <w:szCs w:val="20"/>
        </w:rPr>
        <w:t>dodavat</w:t>
      </w:r>
      <w:r>
        <w:rPr>
          <w:rFonts w:ascii="Arial" w:hAnsi="Arial" w:cs="Arial"/>
          <w:sz w:val="20"/>
          <w:szCs w:val="20"/>
        </w:rPr>
        <w:t xml:space="preserve">el provádí dílo v rozporu se zadáním objednatele nebo projektovou dokumentací a </w:t>
      </w:r>
      <w:r w:rsidR="00CE3BE8">
        <w:rPr>
          <w:rFonts w:ascii="Arial" w:hAnsi="Arial" w:cs="Arial"/>
          <w:sz w:val="20"/>
          <w:szCs w:val="20"/>
        </w:rPr>
        <w:t>dodavate</w:t>
      </w:r>
      <w:r>
        <w:rPr>
          <w:rFonts w:ascii="Arial" w:hAnsi="Arial" w:cs="Arial"/>
          <w:sz w:val="20"/>
          <w:szCs w:val="20"/>
        </w:rPr>
        <w:t>l přes písemnou výzvu objednatele nedostatky neodstraní</w:t>
      </w:r>
    </w:p>
    <w:p w14:paraId="09DA1E58" w14:textId="1630973E" w:rsidR="000E1F2F" w:rsidRPr="004A340C" w:rsidRDefault="000E1F2F" w:rsidP="00BE51DB">
      <w:pPr>
        <w:numPr>
          <w:ilvl w:val="0"/>
          <w:numId w:val="16"/>
        </w:numPr>
        <w:spacing w:before="60" w:after="0" w:line="240" w:lineRule="auto"/>
        <w:ind w:left="1066" w:hanging="357"/>
        <w:jc w:val="both"/>
        <w:rPr>
          <w:rFonts w:ascii="Arial" w:hAnsi="Arial" w:cs="Arial"/>
          <w:sz w:val="20"/>
          <w:szCs w:val="20"/>
        </w:rPr>
      </w:pPr>
      <w:r w:rsidRPr="004A340C">
        <w:rPr>
          <w:rFonts w:ascii="Arial" w:hAnsi="Arial" w:cs="Arial"/>
          <w:sz w:val="20"/>
          <w:szCs w:val="20"/>
        </w:rPr>
        <w:t>neumožnění kontroly provádění díla a postupu prací na něm</w:t>
      </w:r>
    </w:p>
    <w:p w14:paraId="0FCACE3E" w14:textId="02B55E04" w:rsidR="00247210" w:rsidRPr="004A340C" w:rsidRDefault="000E1F2F" w:rsidP="00BE51DB">
      <w:pPr>
        <w:numPr>
          <w:ilvl w:val="0"/>
          <w:numId w:val="16"/>
        </w:numPr>
        <w:spacing w:before="60" w:after="0" w:line="240" w:lineRule="auto"/>
        <w:ind w:left="1066" w:hanging="357"/>
        <w:jc w:val="both"/>
        <w:rPr>
          <w:rFonts w:ascii="Arial" w:hAnsi="Arial" w:cs="Arial"/>
          <w:sz w:val="20"/>
          <w:szCs w:val="20"/>
        </w:rPr>
      </w:pPr>
      <w:r w:rsidRPr="004A340C">
        <w:rPr>
          <w:rFonts w:ascii="Arial" w:hAnsi="Arial" w:cs="Arial"/>
          <w:sz w:val="20"/>
          <w:szCs w:val="20"/>
        </w:rPr>
        <w:t xml:space="preserve">byl-li podán insolvenční návrh na zahájení insolvenčního řízení vůči majetku </w:t>
      </w:r>
      <w:r w:rsidR="00CE3BE8">
        <w:rPr>
          <w:rFonts w:ascii="Arial" w:hAnsi="Arial" w:cs="Arial"/>
          <w:sz w:val="20"/>
          <w:szCs w:val="20"/>
        </w:rPr>
        <w:t>dodavatele</w:t>
      </w:r>
      <w:r w:rsidRPr="004A340C">
        <w:rPr>
          <w:rFonts w:ascii="Arial" w:hAnsi="Arial" w:cs="Arial"/>
          <w:sz w:val="20"/>
          <w:szCs w:val="20"/>
        </w:rPr>
        <w:t xml:space="preserve">, nebo probíhá-li insolvenční řízení v němž je řešen úpadek nebo hrozící úpadek </w:t>
      </w:r>
      <w:r w:rsidR="00CE3BE8">
        <w:rPr>
          <w:rFonts w:ascii="Arial" w:hAnsi="Arial" w:cs="Arial"/>
          <w:sz w:val="20"/>
          <w:szCs w:val="20"/>
        </w:rPr>
        <w:t>dodavatel</w:t>
      </w:r>
      <w:r w:rsidRPr="004A340C">
        <w:rPr>
          <w:rFonts w:ascii="Arial" w:hAnsi="Arial" w:cs="Arial"/>
          <w:sz w:val="20"/>
          <w:szCs w:val="20"/>
        </w:rPr>
        <w:t xml:space="preserve">e, a dále likvidace podniku nebo prodej podniku </w:t>
      </w:r>
      <w:r w:rsidR="00911CC9">
        <w:rPr>
          <w:rFonts w:ascii="Arial" w:hAnsi="Arial" w:cs="Arial"/>
          <w:sz w:val="20"/>
          <w:szCs w:val="20"/>
        </w:rPr>
        <w:t>dodavat</w:t>
      </w:r>
      <w:r w:rsidRPr="004A340C">
        <w:rPr>
          <w:rFonts w:ascii="Arial" w:hAnsi="Arial" w:cs="Arial"/>
          <w:sz w:val="20"/>
          <w:szCs w:val="20"/>
        </w:rPr>
        <w:t>ele</w:t>
      </w:r>
      <w:r w:rsidR="00907D4F">
        <w:rPr>
          <w:rFonts w:ascii="Arial" w:hAnsi="Arial" w:cs="Arial"/>
          <w:sz w:val="20"/>
          <w:szCs w:val="20"/>
        </w:rPr>
        <w:t>.</w:t>
      </w:r>
    </w:p>
    <w:p w14:paraId="7256E3CE" w14:textId="07300F8B" w:rsidR="000E1F2F" w:rsidRPr="006C4545" w:rsidRDefault="000E1F2F" w:rsidP="0061248E">
      <w:pPr>
        <w:pStyle w:val="Styl2"/>
        <w:rPr>
          <w:bCs/>
        </w:rPr>
      </w:pPr>
      <w:r w:rsidRPr="006C4545">
        <w:rPr>
          <w:bCs/>
        </w:rPr>
        <w:t>P</w:t>
      </w:r>
      <w:r w:rsidR="006C4545" w:rsidRPr="006C4545">
        <w:rPr>
          <w:bCs/>
        </w:rPr>
        <w:t>o</w:t>
      </w:r>
      <w:r w:rsidRPr="006C4545">
        <w:rPr>
          <w:bCs/>
        </w:rPr>
        <w:t xml:space="preserve">dstatným porušením smlouvy opravňujícím </w:t>
      </w:r>
      <w:r w:rsidR="00911CC9">
        <w:rPr>
          <w:bCs/>
        </w:rPr>
        <w:t>dodavatele</w:t>
      </w:r>
      <w:r w:rsidRPr="006C4545">
        <w:rPr>
          <w:bCs/>
        </w:rPr>
        <w:t xml:space="preserve"> odstoupit od smlouvy je:</w:t>
      </w:r>
    </w:p>
    <w:p w14:paraId="0D9A9829" w14:textId="64EA11AF" w:rsidR="00907D4F" w:rsidRPr="00907D4F" w:rsidRDefault="000E1F2F" w:rsidP="00D01848">
      <w:pPr>
        <w:numPr>
          <w:ilvl w:val="0"/>
          <w:numId w:val="17"/>
        </w:numPr>
        <w:spacing w:before="60" w:after="0" w:line="240" w:lineRule="auto"/>
        <w:ind w:left="1066" w:hanging="357"/>
        <w:jc w:val="both"/>
        <w:rPr>
          <w:rFonts w:ascii="Arial" w:hAnsi="Arial" w:cs="Arial"/>
          <w:sz w:val="20"/>
          <w:szCs w:val="20"/>
        </w:rPr>
      </w:pPr>
      <w:r w:rsidRPr="006C4545">
        <w:rPr>
          <w:rFonts w:ascii="Arial" w:hAnsi="Arial" w:cs="Arial"/>
          <w:sz w:val="20"/>
          <w:szCs w:val="20"/>
        </w:rPr>
        <w:lastRenderedPageBreak/>
        <w:t xml:space="preserve">prodlení objednatele s platbami dle platebního režimu dohodnutého v této smlouvě delší jak </w:t>
      </w:r>
      <w:r w:rsidR="00404AD9">
        <w:rPr>
          <w:rFonts w:ascii="Arial" w:hAnsi="Arial" w:cs="Arial"/>
          <w:sz w:val="20"/>
          <w:szCs w:val="20"/>
        </w:rPr>
        <w:t>14</w:t>
      </w:r>
      <w:r w:rsidRPr="006C4545">
        <w:rPr>
          <w:rFonts w:ascii="Arial" w:hAnsi="Arial" w:cs="Arial"/>
          <w:sz w:val="20"/>
          <w:szCs w:val="20"/>
        </w:rPr>
        <w:t xml:space="preserve"> dní (počítáno ode dne jejich splatnosti)</w:t>
      </w:r>
    </w:p>
    <w:p w14:paraId="4D5B4F72" w14:textId="4F4CEC00" w:rsidR="000E1F2F" w:rsidRPr="00433A59" w:rsidRDefault="000E1F2F" w:rsidP="0061248E">
      <w:pPr>
        <w:pStyle w:val="Styl2"/>
        <w:rPr>
          <w:b/>
          <w:bCs/>
        </w:rPr>
      </w:pPr>
      <w:r w:rsidRPr="00433A59">
        <w:t>O</w:t>
      </w:r>
      <w:r w:rsidR="006C4545">
        <w:t>b</w:t>
      </w:r>
      <w:r w:rsidRPr="00433A59">
        <w:t xml:space="preserve">jednatel je oprávněn odstoupit od smlouvy, pokud při provádění díla </w:t>
      </w:r>
      <w:r w:rsidR="00911CC9">
        <w:t>dodava</w:t>
      </w:r>
      <w:r w:rsidRPr="00433A59">
        <w:t xml:space="preserve">tel opakovaně (tj. více než 2x) porušuje své povinnosti vyplývající z této smlouvy nebo z právních či technických předpisů. </w:t>
      </w:r>
    </w:p>
    <w:p w14:paraId="4303AE77" w14:textId="77777777" w:rsidR="000E1F2F" w:rsidRPr="006C4545" w:rsidRDefault="000E1F2F" w:rsidP="0061248E">
      <w:pPr>
        <w:pStyle w:val="Styl2"/>
        <w:rPr>
          <w:bCs/>
        </w:rPr>
      </w:pPr>
      <w:r w:rsidRPr="00433A59">
        <w:t>Důsledky odstoupení od smlouvy:</w:t>
      </w:r>
    </w:p>
    <w:p w14:paraId="7F48F434" w14:textId="560C28DE" w:rsidR="000E1F2F" w:rsidRDefault="000E1F2F" w:rsidP="00BE51DB">
      <w:pPr>
        <w:pStyle w:val="Nadpis6"/>
        <w:numPr>
          <w:ilvl w:val="2"/>
          <w:numId w:val="7"/>
        </w:numPr>
        <w:tabs>
          <w:tab w:val="num" w:pos="567"/>
        </w:tabs>
        <w:spacing w:before="60"/>
        <w:ind w:left="1418" w:hanging="709"/>
        <w:jc w:val="both"/>
      </w:pPr>
      <w:r w:rsidRPr="00433A59">
        <w:t xml:space="preserve">Smlouva zaniká odstoupením od smlouvy, tj. doručením projevu vůle o odstoupení druhému účastníkovi. Odstoupení od smlouvy se však </w:t>
      </w:r>
      <w:r w:rsidRPr="006C4545">
        <w:t>nedotýká nároku na náhradu škody,</w:t>
      </w:r>
      <w:r w:rsidRPr="00433A59">
        <w:t xml:space="preserve"> ledaže důvodem vzniku škody byly okolnosti, které je možno v souladu s touto smlouvou považovat za "vyšší moc", a smluvních pokut vzniklých porušením smlouvy; odstoupení od smlouvy se nedotýká ani řešení sporů mezi smluvními stranami a jiných ustanovení této smlouvy, která podle projevené vůle stran nebo vzhledem ke své povaze mají trvat i po ukončení smlouvy. Je-li však smluvní pokuta závislá na délce prodlení, nenarůstá její výše po zániku smlouvy.</w:t>
      </w:r>
    </w:p>
    <w:p w14:paraId="2CCD5B17" w14:textId="45F8E4A7" w:rsidR="000E1F2F" w:rsidRDefault="002D541C" w:rsidP="00BE51DB">
      <w:pPr>
        <w:pStyle w:val="Nadpis6"/>
        <w:numPr>
          <w:ilvl w:val="2"/>
          <w:numId w:val="7"/>
        </w:numPr>
        <w:tabs>
          <w:tab w:val="num" w:pos="567"/>
        </w:tabs>
        <w:spacing w:before="60"/>
        <w:ind w:left="1418" w:hanging="709"/>
        <w:jc w:val="both"/>
      </w:pPr>
      <w:r>
        <w:t>Dodavatelov</w:t>
      </w:r>
      <w:r w:rsidR="000E1F2F" w:rsidRPr="006C4545">
        <w:t>y závazky</w:t>
      </w:r>
      <w:r w:rsidR="000E1F2F" w:rsidRPr="00433A59">
        <w:t xml:space="preserve">, pokud jde o jakost, odstraňování vad a nedodělků, a také záruky za jakost prací, které byly </w:t>
      </w:r>
      <w:r w:rsidR="00911CC9">
        <w:t>dodavate</w:t>
      </w:r>
      <w:r w:rsidR="000E1F2F" w:rsidRPr="00433A59">
        <w:t>lem provedeny do doby jakéhokoliv odstoupení od smlouvy,</w:t>
      </w:r>
      <w:r w:rsidR="000E1F2F" w:rsidRPr="006C4545">
        <w:t xml:space="preserve"> platí i po takovém odstoupení</w:t>
      </w:r>
      <w:r w:rsidR="000E1F2F" w:rsidRPr="00433A59">
        <w:t xml:space="preserve">, a to pro tu část díla, kterou </w:t>
      </w:r>
      <w:r>
        <w:t>dodavate</w:t>
      </w:r>
      <w:r w:rsidR="000E1F2F" w:rsidRPr="00433A59">
        <w:t>l do takového odstoupení realizoval.</w:t>
      </w:r>
    </w:p>
    <w:p w14:paraId="5D2C3FEB" w14:textId="77777777" w:rsidR="000E1F2F" w:rsidRPr="006C4545" w:rsidRDefault="000E1F2F" w:rsidP="00BE51DB">
      <w:pPr>
        <w:pStyle w:val="Nadpis6"/>
        <w:numPr>
          <w:ilvl w:val="2"/>
          <w:numId w:val="7"/>
        </w:numPr>
        <w:tabs>
          <w:tab w:val="num" w:pos="567"/>
        </w:tabs>
        <w:spacing w:before="60"/>
        <w:ind w:left="1418" w:hanging="709"/>
        <w:jc w:val="both"/>
      </w:pPr>
      <w:r w:rsidRPr="00247210">
        <w:t xml:space="preserve">Odstoupí-li některá ze stran od této smlouvy na základě ujednání z této smlouvy vyplývajících, smluvní strany </w:t>
      </w:r>
      <w:r w:rsidRPr="006C4545">
        <w:t>vypořádají své závazky</w:t>
      </w:r>
      <w:r w:rsidRPr="00247210">
        <w:t xml:space="preserve"> z předmětné smlouvy takto:</w:t>
      </w:r>
    </w:p>
    <w:p w14:paraId="059D0DEA" w14:textId="3951BB87" w:rsidR="000E1F2F" w:rsidRPr="006C4545" w:rsidRDefault="002D541C" w:rsidP="00BE51DB">
      <w:pPr>
        <w:numPr>
          <w:ilvl w:val="1"/>
          <w:numId w:val="2"/>
        </w:numPr>
        <w:tabs>
          <w:tab w:val="clear" w:pos="1470"/>
          <w:tab w:val="num" w:pos="1701"/>
        </w:tabs>
        <w:spacing w:after="0" w:line="240" w:lineRule="auto"/>
        <w:ind w:left="1701" w:hanging="283"/>
        <w:jc w:val="both"/>
        <w:rPr>
          <w:rFonts w:ascii="Arial" w:hAnsi="Arial" w:cs="Arial"/>
          <w:sz w:val="20"/>
          <w:szCs w:val="20"/>
        </w:rPr>
      </w:pPr>
      <w:r>
        <w:rPr>
          <w:rFonts w:ascii="Arial" w:hAnsi="Arial" w:cs="Arial"/>
          <w:sz w:val="20"/>
          <w:szCs w:val="20"/>
        </w:rPr>
        <w:t>dodavatel</w:t>
      </w:r>
      <w:r w:rsidR="000E1F2F" w:rsidRPr="006C4545">
        <w:rPr>
          <w:rFonts w:ascii="Arial" w:hAnsi="Arial" w:cs="Arial"/>
          <w:sz w:val="20"/>
          <w:szCs w:val="20"/>
        </w:rPr>
        <w:t xml:space="preserve"> provede soupis všech provedených </w:t>
      </w:r>
      <w:r>
        <w:rPr>
          <w:rFonts w:ascii="Arial" w:hAnsi="Arial" w:cs="Arial"/>
          <w:sz w:val="20"/>
          <w:szCs w:val="20"/>
        </w:rPr>
        <w:t xml:space="preserve">dodávek </w:t>
      </w:r>
      <w:r w:rsidR="000E1F2F" w:rsidRPr="006C4545">
        <w:rPr>
          <w:rFonts w:ascii="Arial" w:hAnsi="Arial" w:cs="Arial"/>
          <w:sz w:val="20"/>
          <w:szCs w:val="20"/>
        </w:rPr>
        <w:t xml:space="preserve">oceněných způsobem, kterým je stanovena cena </w:t>
      </w:r>
      <w:r w:rsidR="006C4545" w:rsidRPr="006C4545">
        <w:rPr>
          <w:rFonts w:ascii="Arial" w:hAnsi="Arial" w:cs="Arial"/>
          <w:sz w:val="20"/>
          <w:szCs w:val="20"/>
        </w:rPr>
        <w:t>díla a zpracuje „dílčí“ konečnou fakturu</w:t>
      </w:r>
    </w:p>
    <w:p w14:paraId="752B80ED" w14:textId="74B5337B" w:rsidR="000E1F2F" w:rsidRDefault="002D541C" w:rsidP="00BE51DB">
      <w:pPr>
        <w:numPr>
          <w:ilvl w:val="1"/>
          <w:numId w:val="2"/>
        </w:numPr>
        <w:tabs>
          <w:tab w:val="clear" w:pos="1470"/>
          <w:tab w:val="num" w:pos="1701"/>
        </w:tabs>
        <w:spacing w:after="0" w:line="240" w:lineRule="auto"/>
        <w:ind w:left="1701" w:hanging="283"/>
        <w:jc w:val="both"/>
        <w:rPr>
          <w:rFonts w:ascii="Arial" w:hAnsi="Arial" w:cs="Arial"/>
          <w:sz w:val="20"/>
          <w:szCs w:val="20"/>
        </w:rPr>
      </w:pPr>
      <w:r>
        <w:rPr>
          <w:rFonts w:ascii="Arial" w:hAnsi="Arial" w:cs="Arial"/>
          <w:sz w:val="20"/>
          <w:szCs w:val="20"/>
        </w:rPr>
        <w:t>dodavatel</w:t>
      </w:r>
      <w:r w:rsidR="000E1F2F" w:rsidRPr="00247210">
        <w:rPr>
          <w:rFonts w:ascii="Arial" w:hAnsi="Arial" w:cs="Arial"/>
          <w:sz w:val="20"/>
          <w:szCs w:val="20"/>
        </w:rPr>
        <w:t xml:space="preserve"> vyzve objednatele k </w:t>
      </w:r>
      <w:r w:rsidR="000E1F2F" w:rsidRPr="006C4545">
        <w:rPr>
          <w:rFonts w:ascii="Arial" w:hAnsi="Arial" w:cs="Arial"/>
          <w:sz w:val="20"/>
          <w:szCs w:val="20"/>
        </w:rPr>
        <w:t>"dílčímu předání díla"</w:t>
      </w:r>
      <w:r w:rsidR="000E1F2F" w:rsidRPr="00247210">
        <w:rPr>
          <w:rFonts w:ascii="Arial" w:hAnsi="Arial" w:cs="Arial"/>
          <w:sz w:val="20"/>
          <w:szCs w:val="20"/>
        </w:rPr>
        <w:t xml:space="preserve"> a objednatel je povinen do 3 dnů od obdržení výzvy zahájit </w:t>
      </w:r>
      <w:r w:rsidR="000E1F2F" w:rsidRPr="006C4545">
        <w:rPr>
          <w:rFonts w:ascii="Arial" w:hAnsi="Arial" w:cs="Arial"/>
          <w:sz w:val="20"/>
          <w:szCs w:val="20"/>
        </w:rPr>
        <w:t xml:space="preserve">"dílčí přejímací řízení"; </w:t>
      </w:r>
    </w:p>
    <w:p w14:paraId="4CC9A634" w14:textId="55DA9F8B" w:rsidR="000E1F2F" w:rsidRPr="006C4545" w:rsidRDefault="000E1F2F" w:rsidP="00BE51DB">
      <w:pPr>
        <w:pStyle w:val="Nadpis6"/>
        <w:numPr>
          <w:ilvl w:val="2"/>
          <w:numId w:val="7"/>
        </w:numPr>
        <w:tabs>
          <w:tab w:val="num" w:pos="567"/>
        </w:tabs>
        <w:spacing w:before="60"/>
        <w:ind w:left="1418" w:hanging="709"/>
        <w:jc w:val="both"/>
      </w:pPr>
      <w:r w:rsidRPr="00433A59">
        <w:t xml:space="preserve">V případě, že nedojde mezi </w:t>
      </w:r>
      <w:r w:rsidR="00911CC9">
        <w:t>dodavat</w:t>
      </w:r>
      <w:r w:rsidR="00702B3F">
        <w:t>e</w:t>
      </w:r>
      <w:r w:rsidRPr="00433A59">
        <w:t xml:space="preserve">lem a objednatelem dle výše uvedeného postupu ke shodě a písemné dohodě, bude postupováno dle čl. </w:t>
      </w:r>
      <w:r w:rsidR="00247210">
        <w:t>1</w:t>
      </w:r>
      <w:r w:rsidR="000F47D2">
        <w:t>0</w:t>
      </w:r>
      <w:r w:rsidRPr="00433A59">
        <w:t xml:space="preserve"> této smlouvy.</w:t>
      </w:r>
    </w:p>
    <w:p w14:paraId="6EF9F859" w14:textId="63C5370B" w:rsidR="00621EA6" w:rsidRDefault="00434374" w:rsidP="004B6585">
      <w:pPr>
        <w:pStyle w:val="Nadpis1"/>
        <w:ind w:left="284" w:hanging="284"/>
      </w:pPr>
      <w:bookmarkStart w:id="6" w:name="_Ref319914761"/>
      <w:r>
        <w:t xml:space="preserve">  </w:t>
      </w:r>
      <w:r w:rsidR="000E1F2F" w:rsidRPr="00621EA6">
        <w:t>SPORY</w:t>
      </w:r>
      <w:bookmarkEnd w:id="6"/>
      <w:r w:rsidR="00621EA6" w:rsidRPr="00621EA6">
        <w:t xml:space="preserve"> A ROZHODNÉ PRÁVO</w:t>
      </w:r>
    </w:p>
    <w:p w14:paraId="06B957E9" w14:textId="77777777" w:rsidR="00621EA6" w:rsidRDefault="000E1F2F" w:rsidP="00BE51DB">
      <w:pPr>
        <w:pStyle w:val="Styl2"/>
        <w:numPr>
          <w:ilvl w:val="1"/>
          <w:numId w:val="18"/>
        </w:numPr>
      </w:pPr>
      <w:r w:rsidRPr="00621EA6">
        <w:t>Jakýkoliv spor vzniklý z této smlouvy, pokud se jej nepodaří uro</w:t>
      </w:r>
      <w:r w:rsidR="00621EA6" w:rsidRPr="00621EA6">
        <w:t xml:space="preserve">vnat jednáním mezi smluvními </w:t>
      </w:r>
      <w:r w:rsidRPr="00621EA6">
        <w:t xml:space="preserve">stranami, bude projednán a rozhodnut k tomu věcně a místně </w:t>
      </w:r>
      <w:r w:rsidRPr="00465DFF">
        <w:t>příslušným soudem</w:t>
      </w:r>
      <w:r w:rsidRPr="00621EA6">
        <w:t xml:space="preserve"> dle příslušných ustanovení občanského soudního řádu.</w:t>
      </w:r>
    </w:p>
    <w:p w14:paraId="0F6E3693" w14:textId="77777777" w:rsidR="00621EA6" w:rsidRPr="00621EA6" w:rsidRDefault="00621EA6" w:rsidP="0061248E">
      <w:pPr>
        <w:pStyle w:val="Styl2"/>
      </w:pPr>
      <w:r w:rsidRPr="00621EA6">
        <w:t>Smluvní vztah upravený touto smlouvou se řídí a vykládá dle zákonů účinných v České republice.</w:t>
      </w:r>
    </w:p>
    <w:p w14:paraId="675238EE" w14:textId="77777777" w:rsidR="000E1F2F" w:rsidRPr="00433A59" w:rsidRDefault="004B6585" w:rsidP="0027578D">
      <w:pPr>
        <w:pStyle w:val="Nadpis1"/>
        <w:spacing w:before="240"/>
        <w:ind w:left="284" w:hanging="284"/>
        <w:contextualSpacing w:val="0"/>
      </w:pPr>
      <w:r>
        <w:t xml:space="preserve">  </w:t>
      </w:r>
      <w:r w:rsidR="000E1F2F" w:rsidRPr="00433A59">
        <w:t>DODATKY A ZMĚNY SMLOUVY</w:t>
      </w:r>
    </w:p>
    <w:p w14:paraId="5A67F5B9" w14:textId="6444BC21" w:rsidR="00986861" w:rsidRPr="00433A59" w:rsidRDefault="000E1F2F" w:rsidP="00907D4F">
      <w:pPr>
        <w:pStyle w:val="Styl2"/>
        <w:numPr>
          <w:ilvl w:val="1"/>
          <w:numId w:val="19"/>
        </w:numPr>
      </w:pPr>
      <w:r w:rsidRPr="00433A59">
        <w:t xml:space="preserve">Tuto smlouvu lze měnit, doplnit nebo zrušit </w:t>
      </w:r>
      <w:r w:rsidRPr="00465DFF">
        <w:t xml:space="preserve">pouze písemnými </w:t>
      </w:r>
      <w:r w:rsidR="007B7BAF">
        <w:t>vzestupně</w:t>
      </w:r>
      <w:r w:rsidRPr="00465DFF">
        <w:t xml:space="preserve"> číslovanými smluvními dodatky</w:t>
      </w:r>
      <w:r w:rsidRPr="00433A59">
        <w:t>, jež musí být jako takové označeny a potvrzeny oběma stranami smlouvy. Tyto dodatky podléhají témuž smluvnímu režimu jako tato smlouva.</w:t>
      </w:r>
    </w:p>
    <w:p w14:paraId="4C4FCF76" w14:textId="77777777" w:rsidR="000E1F2F" w:rsidRPr="00433A59" w:rsidRDefault="004B6585" w:rsidP="004B6585">
      <w:pPr>
        <w:pStyle w:val="Nadpis1"/>
        <w:ind w:left="284" w:hanging="284"/>
      </w:pPr>
      <w:r>
        <w:t xml:space="preserve">  </w:t>
      </w:r>
      <w:r w:rsidR="000E1F2F" w:rsidRPr="00433A59">
        <w:t>DŮVĚRNÁ POVAHA INFORMACÍ, DUŠEVNÍ VLASTNICTVÍ</w:t>
      </w:r>
    </w:p>
    <w:p w14:paraId="2CD6B7E3" w14:textId="3ADF9A17" w:rsidR="00247210" w:rsidRPr="00603B4B" w:rsidRDefault="000E1F2F" w:rsidP="00BE51DB">
      <w:pPr>
        <w:pStyle w:val="Styl2"/>
        <w:numPr>
          <w:ilvl w:val="1"/>
          <w:numId w:val="20"/>
        </w:numPr>
      </w:pPr>
      <w:r w:rsidRPr="00603B4B">
        <w:t xml:space="preserve">Informace, které </w:t>
      </w:r>
      <w:r w:rsidR="00232D0E">
        <w:t>dodavate</w:t>
      </w:r>
      <w:r w:rsidRPr="00603B4B">
        <w:t xml:space="preserve">l získá v průběhu provádění </w:t>
      </w:r>
      <w:r w:rsidR="00986861">
        <w:t>díla</w:t>
      </w:r>
      <w:r w:rsidRPr="00603B4B">
        <w:t xml:space="preserve"> nebo v jeh</w:t>
      </w:r>
      <w:r w:rsidR="00986861">
        <w:t>o</w:t>
      </w:r>
      <w:r w:rsidRPr="00603B4B">
        <w:t xml:space="preserve"> souvislosti, budou považovány za </w:t>
      </w:r>
      <w:r w:rsidRPr="00465DFF">
        <w:t>informace důvěrného charakteru</w:t>
      </w:r>
      <w:r w:rsidRPr="00603B4B">
        <w:t xml:space="preserve"> a </w:t>
      </w:r>
      <w:r w:rsidR="00911CC9">
        <w:t>dodavat</w:t>
      </w:r>
      <w:r w:rsidRPr="00603B4B">
        <w:t>el s nimi bude zacházet v souladu s § 1730 odst. 2 občanského zákoníku. Toto ustanoven</w:t>
      </w:r>
      <w:r w:rsidR="00247210" w:rsidRPr="00603B4B">
        <w:t>í se uplatní rovněž recipročně.</w:t>
      </w:r>
    </w:p>
    <w:p w14:paraId="44594705" w14:textId="77777777" w:rsidR="00247210" w:rsidRPr="00603B4B" w:rsidRDefault="000E1F2F" w:rsidP="00BE51DB">
      <w:pPr>
        <w:pStyle w:val="Styl2"/>
        <w:numPr>
          <w:ilvl w:val="1"/>
          <w:numId w:val="19"/>
        </w:numPr>
      </w:pPr>
      <w:r w:rsidRPr="00603B4B">
        <w:t xml:space="preserve">Výjimku z důvěrných informací tvoří ty informace, podklady a znalosti, které jsou všeobecně známé a dostupné. </w:t>
      </w:r>
    </w:p>
    <w:p w14:paraId="30067691" w14:textId="0D3110DE" w:rsidR="00247210" w:rsidRPr="00603B4B" w:rsidRDefault="00232D0E" w:rsidP="00BE51DB">
      <w:pPr>
        <w:pStyle w:val="Styl2"/>
        <w:numPr>
          <w:ilvl w:val="1"/>
          <w:numId w:val="19"/>
        </w:numPr>
      </w:pPr>
      <w:r>
        <w:t>Dodavate</w:t>
      </w:r>
      <w:r w:rsidR="000E1F2F" w:rsidRPr="00603B4B">
        <w:t>l souhlasí s uveřejněním podmínek, za jakých byla smlouva uzavřena v rozsahu dle zákona č. 134/2016 Sb., zákona č. 340/2015 Sb., o registru smluv, v platném znění a zákona č. 106/1999 Sb., o svobodném přístupu k informacím, v platném znění.</w:t>
      </w:r>
    </w:p>
    <w:p w14:paraId="02FF53CC" w14:textId="77777777" w:rsidR="000E1F2F" w:rsidRPr="00603B4B" w:rsidRDefault="000E1F2F" w:rsidP="00BE51DB">
      <w:pPr>
        <w:pStyle w:val="Styl2"/>
        <w:numPr>
          <w:ilvl w:val="1"/>
          <w:numId w:val="19"/>
        </w:numPr>
      </w:pPr>
      <w:r w:rsidRPr="00603B4B">
        <w:t>Smluvní strany prohlašují, že žádná část smlouvy nenaplňuje znaky obchodního tajemství dle § 504 občanského zákoníku.</w:t>
      </w:r>
    </w:p>
    <w:p w14:paraId="183E78A7" w14:textId="77777777" w:rsidR="000E1F2F" w:rsidRPr="00433A59" w:rsidRDefault="004B6585" w:rsidP="008C04B2">
      <w:pPr>
        <w:pStyle w:val="Nadpis1"/>
        <w:spacing w:before="320"/>
        <w:ind w:left="284" w:hanging="284"/>
      </w:pPr>
      <w:r>
        <w:t xml:space="preserve">  </w:t>
      </w:r>
      <w:r w:rsidR="000E1F2F" w:rsidRPr="00433A59">
        <w:t>VYŠŠÍ MOC</w:t>
      </w:r>
    </w:p>
    <w:p w14:paraId="2FA75359" w14:textId="4D657FC6" w:rsidR="00247210" w:rsidRDefault="000E1F2F" w:rsidP="00BE51DB">
      <w:pPr>
        <w:pStyle w:val="Styl2"/>
        <w:numPr>
          <w:ilvl w:val="1"/>
          <w:numId w:val="21"/>
        </w:numPr>
      </w:pPr>
      <w:r w:rsidRPr="00433A59">
        <w:t xml:space="preserve">Za případy vyšší moci jsou považovány takové neobvyklé okolnosti, které brání trvale nebo dočasně plnění smlouvou stanovených povinností, které nastanou po nabytí účinnosti smlouvy a které </w:t>
      </w:r>
      <w:r w:rsidRPr="00465DFF">
        <w:t xml:space="preserve">nemohly být ani objednatelem ani </w:t>
      </w:r>
      <w:r w:rsidR="00232D0E">
        <w:t>dodavatele</w:t>
      </w:r>
      <w:r w:rsidRPr="00465DFF">
        <w:t xml:space="preserve">m objektivně předvídány nebo </w:t>
      </w:r>
      <w:r w:rsidRPr="00465DFF">
        <w:lastRenderedPageBreak/>
        <w:t>odvráceny.</w:t>
      </w:r>
    </w:p>
    <w:p w14:paraId="41353C0C" w14:textId="77777777" w:rsidR="00247210" w:rsidRDefault="000E1F2F" w:rsidP="00BE51DB">
      <w:pPr>
        <w:pStyle w:val="Styl2"/>
        <w:numPr>
          <w:ilvl w:val="1"/>
          <w:numId w:val="20"/>
        </w:numPr>
      </w:pPr>
      <w:r w:rsidRPr="00247210">
        <w:t xml:space="preserve">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 </w:t>
      </w:r>
    </w:p>
    <w:p w14:paraId="324D7379" w14:textId="0C743C93" w:rsidR="000E1F2F" w:rsidRDefault="000E1F2F" w:rsidP="00691E89">
      <w:pPr>
        <w:pStyle w:val="Styl2"/>
        <w:numPr>
          <w:ilvl w:val="1"/>
          <w:numId w:val="20"/>
        </w:numPr>
      </w:pPr>
      <w:r w:rsidRPr="00247210">
        <w:t xml:space="preserve">V případě, že působení vyšší moci trvá déle </w:t>
      </w:r>
      <w:r w:rsidRPr="00465DFF">
        <w:t xml:space="preserve">než </w:t>
      </w:r>
      <w:r w:rsidR="00C71A4E">
        <w:t>15</w:t>
      </w:r>
      <w:r w:rsidRPr="00465DFF">
        <w:t xml:space="preserve"> dní</w:t>
      </w:r>
      <w:r w:rsidRPr="00247210">
        <w:t xml:space="preserve">, vyjasní si obě smluvní strany další postup provádění díla, resp. změnu smluvních povinností, a uzavřou příslušný dodatek k této smlouvě. </w:t>
      </w:r>
    </w:p>
    <w:p w14:paraId="6053BE00" w14:textId="77777777" w:rsidR="000E1F2F" w:rsidRPr="00433A59" w:rsidRDefault="004B6585" w:rsidP="0027578D">
      <w:pPr>
        <w:pStyle w:val="Nadpis1"/>
        <w:spacing w:before="240"/>
        <w:ind w:left="284" w:hanging="284"/>
        <w:contextualSpacing w:val="0"/>
      </w:pPr>
      <w:r>
        <w:t xml:space="preserve">  </w:t>
      </w:r>
      <w:r w:rsidR="000E1F2F" w:rsidRPr="00433A59">
        <w:t>ZÁVĚREČNÁ USTANOVENÍ</w:t>
      </w:r>
    </w:p>
    <w:p w14:paraId="07ACE610" w14:textId="5E9CE802" w:rsidR="00C71A4E" w:rsidRPr="00C71A4E" w:rsidRDefault="00C71A4E" w:rsidP="00BE51DB">
      <w:pPr>
        <w:pStyle w:val="Styl2"/>
        <w:numPr>
          <w:ilvl w:val="1"/>
          <w:numId w:val="22"/>
        </w:numPr>
      </w:pPr>
      <w:r w:rsidRPr="009675B2">
        <w:t xml:space="preserve">Objednatel i </w:t>
      </w:r>
      <w:r w:rsidR="00F57291">
        <w:t>dodavate</w:t>
      </w:r>
      <w:r w:rsidRPr="009675B2">
        <w:t>l potvrzují správnost svých údajů, které jsou uvedeny v čl. 1. této smlouvy. V případě, že dojde v průběhu smluvního vztahu ke změnám uvedených údajů, zavazují se strany oznámit druhé straně bez zbytečného odkladu aktualizaci těchto údajů</w:t>
      </w:r>
      <w:r>
        <w:t>.</w:t>
      </w:r>
    </w:p>
    <w:p w14:paraId="0F02A20C" w14:textId="0C7A3B18" w:rsidR="00C71A4E" w:rsidRPr="00C71A4E" w:rsidRDefault="00C71A4E" w:rsidP="00BE51DB">
      <w:pPr>
        <w:pStyle w:val="Styl2"/>
        <w:numPr>
          <w:ilvl w:val="1"/>
          <w:numId w:val="22"/>
        </w:numPr>
        <w:tabs>
          <w:tab w:val="num" w:pos="709"/>
        </w:tabs>
      </w:pPr>
      <w:r w:rsidRPr="00C71A4E">
        <w:t>Tato smlouva nabývá platnosti dnem uzavření smlouvy, tj. dnem podpisu obou smluvních stran nebo osobami jimi zmocněnými; účinnosti nabývá dnem jejího uveřejnění v registru smluv dle zákona č. 340/2015 Sb., o zvláštních podmínkách účinnosti některých smluv, uveřejňování těchto smluv a o registru smluv.</w:t>
      </w:r>
      <w:r w:rsidR="00691E89">
        <w:t xml:space="preserve"> Zveřejnění smlouvy v registru smluv provede objednatel.</w:t>
      </w:r>
    </w:p>
    <w:p w14:paraId="2F6093A1" w14:textId="24B202FF" w:rsidR="009675B2" w:rsidRPr="00C71A4E" w:rsidRDefault="00526B79" w:rsidP="00603B4B">
      <w:pPr>
        <w:pStyle w:val="Styl2"/>
        <w:rPr>
          <w:b/>
        </w:rPr>
      </w:pPr>
      <w:r>
        <w:t>Dodavat</w:t>
      </w:r>
      <w:r w:rsidR="000E1F2F" w:rsidRPr="009675B2">
        <w:t xml:space="preserve">el </w:t>
      </w:r>
      <w:r w:rsidR="000E1F2F" w:rsidRPr="00C71A4E">
        <w:rPr>
          <w:bCs/>
        </w:rPr>
        <w:t>nesmí převádět plně ani zčásti své závazky ani práva a povinnosti, které</w:t>
      </w:r>
      <w:r w:rsidR="000E1F2F" w:rsidRPr="009675B2">
        <w:t xml:space="preserve"> má plnit podle této smlouvy, aniž by předem obdržel od objednatele písemný souhlas s převodem. To se netýká práv a povinností vyplývajících ze Smluv o dílo uzavřených mezi </w:t>
      </w:r>
      <w:r>
        <w:t>dodavatele</w:t>
      </w:r>
      <w:r w:rsidR="000E1F2F" w:rsidRPr="009675B2">
        <w:t>m a jeho poddodavateli díla.</w:t>
      </w:r>
    </w:p>
    <w:p w14:paraId="2115A428" w14:textId="77777777" w:rsidR="009675B2" w:rsidRPr="00C71A4E" w:rsidRDefault="000E1F2F" w:rsidP="00603B4B">
      <w:pPr>
        <w:pStyle w:val="Styl2"/>
        <w:rPr>
          <w:b/>
        </w:rPr>
      </w:pPr>
      <w:r w:rsidRPr="00C71A4E">
        <w:t>Obě strany prohlašují, že došlo k dohodě o celém rozsahu této smlouvy.</w:t>
      </w:r>
      <w:bookmarkStart w:id="7" w:name="_Toc527338719"/>
    </w:p>
    <w:bookmarkEnd w:id="7"/>
    <w:p w14:paraId="56474AF4" w14:textId="77777777" w:rsidR="009675B2" w:rsidRPr="007B7BAF" w:rsidRDefault="000E1F2F" w:rsidP="00603B4B">
      <w:pPr>
        <w:pStyle w:val="Styl2"/>
      </w:pPr>
      <w:r w:rsidRPr="00C71A4E">
        <w:t>Případná neplatnost některého ustanovení této smlouvy nemá za následek neplatnost ostatních ustanovení.</w:t>
      </w:r>
      <w:r w:rsidR="007B7BAF">
        <w:t xml:space="preserve"> </w:t>
      </w:r>
      <w:r w:rsidR="007B7BAF" w:rsidRPr="003B6C1C">
        <w:t>V případě, že kterékoliv ustanovení této smlouvy se stane neúčinným nebo neplatným, smluvní strany</w:t>
      </w:r>
      <w:r w:rsidR="007B7BAF" w:rsidRPr="00D707B8">
        <w:t xml:space="preserve"> se zavazují bez zbytečného odkladu nahradit takové ustanovení novým, které svým obsahem a smyslem odpovídá nejlépe obsahu a smyslu ustanovení původního</w:t>
      </w:r>
      <w:r w:rsidR="007B7BAF">
        <w:t>.</w:t>
      </w:r>
    </w:p>
    <w:p w14:paraId="081343DE" w14:textId="053D0C57" w:rsidR="000E1F2F" w:rsidRPr="007B7BAF" w:rsidRDefault="000E1F2F" w:rsidP="007B7BAF">
      <w:pPr>
        <w:pStyle w:val="Styl2"/>
      </w:pPr>
      <w:r w:rsidRPr="009675B2">
        <w:t>Smlouva se vyhotovuje v</w:t>
      </w:r>
      <w:r w:rsidR="00C71A4E">
        <w:t xml:space="preserve">e </w:t>
      </w:r>
      <w:r w:rsidR="00DA09E1">
        <w:t>2</w:t>
      </w:r>
      <w:r w:rsidRPr="007B7BAF">
        <w:t xml:space="preserve"> </w:t>
      </w:r>
      <w:r w:rsidRPr="009675B2">
        <w:t xml:space="preserve">rovnocenných vyhotoveních. </w:t>
      </w:r>
      <w:r w:rsidR="00526B79">
        <w:t>Dodavatel</w:t>
      </w:r>
      <w:r w:rsidRPr="009675B2">
        <w:t xml:space="preserve"> obdrží </w:t>
      </w:r>
      <w:r w:rsidR="00C71A4E">
        <w:t>1</w:t>
      </w:r>
      <w:r w:rsidRPr="009675B2">
        <w:t xml:space="preserve"> vyhotovení, objednatel obdrží </w:t>
      </w:r>
      <w:r w:rsidR="00DA09E1">
        <w:t>také 1</w:t>
      </w:r>
      <w:r w:rsidRPr="009675B2">
        <w:t xml:space="preserve"> vyhotovení.</w:t>
      </w:r>
    </w:p>
    <w:p w14:paraId="56A6E529" w14:textId="77777777" w:rsidR="00C42FB5" w:rsidRPr="00B96401" w:rsidRDefault="00C42FB5" w:rsidP="007B7BAF">
      <w:pPr>
        <w:pStyle w:val="Styl2"/>
        <w:numPr>
          <w:ilvl w:val="0"/>
          <w:numId w:val="0"/>
        </w:numPr>
        <w:spacing w:before="0"/>
        <w:ind w:left="794"/>
      </w:pPr>
    </w:p>
    <w:p w14:paraId="6466CAAF" w14:textId="77777777" w:rsidR="007B7BAF" w:rsidRDefault="007B7BAF" w:rsidP="00C71A4E">
      <w:pPr>
        <w:pStyle w:val="Styl2"/>
        <w:numPr>
          <w:ilvl w:val="0"/>
          <w:numId w:val="0"/>
        </w:numPr>
        <w:ind w:left="792"/>
        <w:rPr>
          <w:b/>
        </w:rPr>
      </w:pPr>
    </w:p>
    <w:p w14:paraId="567A7CAE" w14:textId="4FBA696B" w:rsidR="000E1F2F" w:rsidRPr="00433A59" w:rsidRDefault="00235143" w:rsidP="00C71A4E">
      <w:pPr>
        <w:pStyle w:val="Textvbloku"/>
        <w:tabs>
          <w:tab w:val="left" w:pos="5670"/>
        </w:tabs>
        <w:rPr>
          <w:rFonts w:ascii="Arial" w:hAnsi="Arial" w:cs="Arial"/>
          <w:sz w:val="20"/>
        </w:rPr>
      </w:pPr>
      <w:r w:rsidRPr="00636502">
        <w:rPr>
          <w:rFonts w:ascii="Arial" w:hAnsi="Arial" w:cs="Arial"/>
          <w:sz w:val="20"/>
        </w:rPr>
        <w:t>V</w:t>
      </w:r>
      <w:r w:rsidR="00434374">
        <w:rPr>
          <w:rFonts w:ascii="Arial" w:hAnsi="Arial" w:cs="Arial"/>
          <w:sz w:val="20"/>
        </w:rPr>
        <w:t> Mariánských Lázních</w:t>
      </w:r>
      <w:r w:rsidRPr="00636502">
        <w:rPr>
          <w:rFonts w:ascii="Arial" w:hAnsi="Arial" w:cs="Arial"/>
          <w:b/>
          <w:sz w:val="20"/>
        </w:rPr>
        <w:t xml:space="preserve"> </w:t>
      </w:r>
      <w:r w:rsidRPr="00636502">
        <w:rPr>
          <w:rFonts w:ascii="Arial" w:hAnsi="Arial" w:cs="Arial"/>
          <w:sz w:val="20"/>
        </w:rPr>
        <w:t xml:space="preserve">dne </w:t>
      </w:r>
      <w:r w:rsidR="00C00C46">
        <w:rPr>
          <w:rFonts w:ascii="Arial" w:hAnsi="Arial" w:cs="Arial"/>
          <w:sz w:val="20"/>
        </w:rPr>
        <w:t>10</w:t>
      </w:r>
      <w:r w:rsidR="00434374">
        <w:rPr>
          <w:rFonts w:ascii="Arial" w:hAnsi="Arial" w:cs="Arial"/>
          <w:sz w:val="20"/>
        </w:rPr>
        <w:t>. listopadu 2025</w:t>
      </w:r>
      <w:r w:rsidR="00434374">
        <w:rPr>
          <w:rFonts w:ascii="Arial" w:hAnsi="Arial" w:cs="Arial"/>
          <w:sz w:val="20"/>
        </w:rPr>
        <w:tab/>
      </w:r>
      <w:r w:rsidR="000E1F2F" w:rsidRPr="00636502">
        <w:rPr>
          <w:rFonts w:ascii="Arial" w:hAnsi="Arial" w:cs="Arial"/>
          <w:sz w:val="20"/>
        </w:rPr>
        <w:t xml:space="preserve">V </w:t>
      </w:r>
      <w:r w:rsidR="00434374">
        <w:rPr>
          <w:rFonts w:ascii="Arial" w:hAnsi="Arial" w:cs="Arial"/>
          <w:sz w:val="20"/>
        </w:rPr>
        <w:t>Pelhřimově</w:t>
      </w:r>
      <w:r w:rsidR="000E1F2F" w:rsidRPr="00636502">
        <w:rPr>
          <w:rFonts w:ascii="Arial" w:hAnsi="Arial" w:cs="Arial"/>
          <w:b/>
          <w:sz w:val="20"/>
        </w:rPr>
        <w:t xml:space="preserve"> </w:t>
      </w:r>
      <w:r w:rsidR="000E1F2F" w:rsidRPr="00636502">
        <w:rPr>
          <w:rFonts w:ascii="Arial" w:hAnsi="Arial" w:cs="Arial"/>
          <w:sz w:val="20"/>
        </w:rPr>
        <w:t>dne</w:t>
      </w:r>
      <w:r w:rsidR="00B87E30">
        <w:rPr>
          <w:rFonts w:ascii="Arial" w:hAnsi="Arial" w:cs="Arial"/>
          <w:sz w:val="20"/>
        </w:rPr>
        <w:t xml:space="preserve"> </w:t>
      </w:r>
      <w:r w:rsidR="00C00C46">
        <w:rPr>
          <w:rFonts w:ascii="Arial" w:hAnsi="Arial" w:cs="Arial"/>
          <w:sz w:val="20"/>
        </w:rPr>
        <w:t>10</w:t>
      </w:r>
      <w:r w:rsidR="00C93FEC">
        <w:rPr>
          <w:rFonts w:ascii="Arial" w:hAnsi="Arial" w:cs="Arial"/>
          <w:sz w:val="20"/>
        </w:rPr>
        <w:t>.</w:t>
      </w:r>
      <w:r w:rsidR="00B87E30">
        <w:rPr>
          <w:rFonts w:ascii="Arial" w:hAnsi="Arial" w:cs="Arial"/>
          <w:sz w:val="20"/>
        </w:rPr>
        <w:t xml:space="preserve"> </w:t>
      </w:r>
      <w:r w:rsidR="00434374">
        <w:rPr>
          <w:rFonts w:ascii="Arial" w:hAnsi="Arial" w:cs="Arial"/>
          <w:sz w:val="20"/>
        </w:rPr>
        <w:t>listopadu 2025</w:t>
      </w:r>
    </w:p>
    <w:p w14:paraId="340E08A3" w14:textId="77777777" w:rsidR="000E1F2F" w:rsidRPr="00433A59" w:rsidRDefault="000E1F2F" w:rsidP="000E1F2F">
      <w:pPr>
        <w:pStyle w:val="Textvbloku"/>
        <w:rPr>
          <w:rFonts w:ascii="Arial" w:hAnsi="Arial" w:cs="Arial"/>
          <w:sz w:val="20"/>
        </w:rPr>
      </w:pPr>
    </w:p>
    <w:p w14:paraId="196E1E7F" w14:textId="2550D59F" w:rsidR="000E1F2F" w:rsidRPr="00433A59" w:rsidRDefault="00C71A4E" w:rsidP="000E1F2F">
      <w:pPr>
        <w:pStyle w:val="Textvbloku"/>
        <w:tabs>
          <w:tab w:val="left" w:pos="5670"/>
        </w:tabs>
        <w:rPr>
          <w:rFonts w:ascii="Arial" w:hAnsi="Arial" w:cs="Arial"/>
          <w:sz w:val="20"/>
        </w:rPr>
      </w:pPr>
      <w:r>
        <w:rPr>
          <w:rFonts w:ascii="Arial" w:hAnsi="Arial" w:cs="Arial"/>
          <w:sz w:val="20"/>
        </w:rPr>
        <w:t>Objednatel:</w:t>
      </w:r>
      <w:r w:rsidR="000E1F2F" w:rsidRPr="00433A59">
        <w:rPr>
          <w:rFonts w:ascii="Arial" w:hAnsi="Arial" w:cs="Arial"/>
          <w:sz w:val="20"/>
        </w:rPr>
        <w:tab/>
      </w:r>
      <w:r w:rsidR="00911CC9">
        <w:rPr>
          <w:rFonts w:ascii="Arial" w:hAnsi="Arial" w:cs="Arial"/>
          <w:sz w:val="20"/>
        </w:rPr>
        <w:t>Dodavatel</w:t>
      </w:r>
      <w:r w:rsidR="000E1F2F" w:rsidRPr="00C71A4E">
        <w:rPr>
          <w:rFonts w:ascii="Arial" w:hAnsi="Arial" w:cs="Arial"/>
          <w:sz w:val="20"/>
        </w:rPr>
        <w:t>:</w:t>
      </w:r>
    </w:p>
    <w:p w14:paraId="3094BA57" w14:textId="527F48E5" w:rsidR="000E1F2F" w:rsidRDefault="000E1F2F" w:rsidP="000E1F2F">
      <w:pPr>
        <w:pStyle w:val="Textvbloku"/>
        <w:tabs>
          <w:tab w:val="left" w:pos="5670"/>
        </w:tabs>
        <w:rPr>
          <w:rFonts w:ascii="Arial" w:hAnsi="Arial" w:cs="Arial"/>
          <w:b/>
          <w:bCs/>
          <w:sz w:val="20"/>
        </w:rPr>
      </w:pPr>
      <w:r w:rsidRPr="00433A59">
        <w:rPr>
          <w:rFonts w:ascii="Arial" w:hAnsi="Arial" w:cs="Arial"/>
          <w:b/>
          <w:bCs/>
          <w:sz w:val="20"/>
        </w:rPr>
        <w:tab/>
      </w:r>
      <w:r w:rsidRPr="00433A59">
        <w:rPr>
          <w:rFonts w:ascii="Arial" w:hAnsi="Arial" w:cs="Arial"/>
          <w:b/>
          <w:bCs/>
          <w:sz w:val="20"/>
        </w:rPr>
        <w:tab/>
      </w:r>
    </w:p>
    <w:p w14:paraId="781C63BD" w14:textId="742B2EBC" w:rsidR="00434374" w:rsidRDefault="00434374" w:rsidP="000E1F2F">
      <w:pPr>
        <w:pStyle w:val="Textvbloku"/>
        <w:tabs>
          <w:tab w:val="left" w:pos="5670"/>
        </w:tabs>
        <w:rPr>
          <w:rFonts w:ascii="Arial" w:hAnsi="Arial" w:cs="Arial"/>
          <w:b/>
          <w:bCs/>
          <w:sz w:val="20"/>
        </w:rPr>
      </w:pPr>
    </w:p>
    <w:p w14:paraId="37ACE3D9" w14:textId="7EADD7EA" w:rsidR="00434374" w:rsidRDefault="00434374" w:rsidP="000E1F2F">
      <w:pPr>
        <w:pStyle w:val="Textvbloku"/>
        <w:tabs>
          <w:tab w:val="left" w:pos="5670"/>
        </w:tabs>
        <w:rPr>
          <w:rFonts w:ascii="Arial" w:hAnsi="Arial" w:cs="Arial"/>
          <w:b/>
          <w:bCs/>
          <w:sz w:val="20"/>
        </w:rPr>
      </w:pPr>
    </w:p>
    <w:p w14:paraId="6E413546" w14:textId="77777777" w:rsidR="00434374" w:rsidRPr="00433A59" w:rsidRDefault="00434374" w:rsidP="000E1F2F">
      <w:pPr>
        <w:pStyle w:val="Textvbloku"/>
        <w:tabs>
          <w:tab w:val="left" w:pos="5670"/>
        </w:tabs>
        <w:rPr>
          <w:rFonts w:ascii="Arial" w:hAnsi="Arial" w:cs="Arial"/>
          <w:b/>
          <w:bCs/>
          <w:sz w:val="20"/>
        </w:rPr>
      </w:pPr>
    </w:p>
    <w:p w14:paraId="51E4ED8C" w14:textId="02B19403" w:rsidR="00907D4F" w:rsidRDefault="00972435" w:rsidP="00235143">
      <w:pPr>
        <w:pStyle w:val="Zkladntext"/>
        <w:tabs>
          <w:tab w:val="left" w:pos="5670"/>
        </w:tabs>
        <w:rPr>
          <w:rFonts w:ascii="Arial" w:hAnsi="Arial" w:cs="Arial"/>
          <w:sz w:val="20"/>
        </w:rPr>
      </w:pPr>
      <w:r>
        <w:rPr>
          <w:rFonts w:ascii="Arial" w:hAnsi="Arial" w:cs="Arial"/>
          <w:sz w:val="20"/>
        </w:rPr>
        <w:t>….</w:t>
      </w:r>
      <w:r w:rsidR="000E1F2F" w:rsidRPr="00433A59">
        <w:rPr>
          <w:rFonts w:ascii="Arial" w:hAnsi="Arial" w:cs="Arial"/>
          <w:sz w:val="20"/>
        </w:rPr>
        <w:t>……………………………………</w:t>
      </w:r>
      <w:r w:rsidR="000E1F2F" w:rsidRPr="00433A59">
        <w:rPr>
          <w:rFonts w:ascii="Arial" w:hAnsi="Arial" w:cs="Arial"/>
          <w:sz w:val="20"/>
        </w:rPr>
        <w:tab/>
      </w:r>
      <w:r w:rsidR="00C71A4E">
        <w:rPr>
          <w:rFonts w:ascii="Arial" w:hAnsi="Arial" w:cs="Arial"/>
          <w:sz w:val="20"/>
        </w:rPr>
        <w:t>.</w:t>
      </w:r>
      <w:r w:rsidR="000E1F2F" w:rsidRPr="00433A59">
        <w:rPr>
          <w:rFonts w:ascii="Arial" w:hAnsi="Arial" w:cs="Arial"/>
          <w:sz w:val="20"/>
        </w:rPr>
        <w:t>………………………………………</w:t>
      </w:r>
      <w:r w:rsidR="00235143">
        <w:rPr>
          <w:rFonts w:ascii="Arial" w:hAnsi="Arial" w:cs="Arial"/>
          <w:sz w:val="20"/>
        </w:rPr>
        <w:br/>
      </w:r>
      <w:r w:rsidR="00E66F91">
        <w:rPr>
          <w:rFonts w:ascii="Arial" w:hAnsi="Arial" w:cs="Arial"/>
          <w:sz w:val="20"/>
        </w:rPr>
        <w:t>Mgr. Karel Borský, ředitel</w:t>
      </w:r>
      <w:r w:rsidR="00235143">
        <w:rPr>
          <w:rFonts w:ascii="Arial" w:hAnsi="Arial" w:cs="Arial"/>
          <w:sz w:val="20"/>
        </w:rPr>
        <w:tab/>
      </w:r>
      <w:r w:rsidR="00E66F91">
        <w:rPr>
          <w:rFonts w:ascii="Arial" w:hAnsi="Arial" w:cs="Arial"/>
          <w:sz w:val="20"/>
        </w:rPr>
        <w:t>František Čech, prokurista</w:t>
      </w:r>
      <w:r w:rsidR="00235143">
        <w:rPr>
          <w:rFonts w:ascii="Arial" w:hAnsi="Arial" w:cs="Arial"/>
          <w:sz w:val="20"/>
        </w:rPr>
        <w:br/>
      </w:r>
      <w:r w:rsidR="00E66F91" w:rsidRPr="00E66F91">
        <w:rPr>
          <w:rFonts w:ascii="Arial" w:hAnsi="Arial" w:cs="Arial"/>
          <w:sz w:val="20"/>
        </w:rPr>
        <w:t>Domov mládeže a školní jídelna Mariánské Lázně</w:t>
      </w:r>
      <w:r w:rsidR="0080332A">
        <w:rPr>
          <w:rFonts w:ascii="Arial" w:hAnsi="Arial" w:cs="Arial"/>
          <w:sz w:val="20"/>
        </w:rPr>
        <w:t>,</w:t>
      </w:r>
      <w:r w:rsidR="00EE34BE" w:rsidRPr="00EE34BE">
        <w:rPr>
          <w:rFonts w:ascii="Arial" w:hAnsi="Arial" w:cs="Arial"/>
          <w:sz w:val="20"/>
        </w:rPr>
        <w:t xml:space="preserve"> </w:t>
      </w:r>
      <w:r w:rsidR="00EE34BE">
        <w:rPr>
          <w:rFonts w:ascii="Arial" w:hAnsi="Arial" w:cs="Arial"/>
          <w:sz w:val="20"/>
        </w:rPr>
        <w:tab/>
        <w:t xml:space="preserve">ITTC </w:t>
      </w:r>
      <w:proofErr w:type="spellStart"/>
      <w:r w:rsidR="00EE34BE">
        <w:rPr>
          <w:rFonts w:ascii="Arial" w:hAnsi="Arial" w:cs="Arial"/>
          <w:sz w:val="20"/>
        </w:rPr>
        <w:t>Stima</w:t>
      </w:r>
      <w:proofErr w:type="spellEnd"/>
      <w:r w:rsidR="00EE34BE">
        <w:rPr>
          <w:rFonts w:ascii="Arial" w:hAnsi="Arial" w:cs="Arial"/>
          <w:sz w:val="20"/>
        </w:rPr>
        <w:t>, spol. s r.o.</w:t>
      </w:r>
    </w:p>
    <w:p w14:paraId="381D6E95" w14:textId="5729B45F" w:rsidR="000E1F2F" w:rsidRDefault="00907D4F" w:rsidP="0080332A">
      <w:pPr>
        <w:pStyle w:val="Zkladntext"/>
        <w:tabs>
          <w:tab w:val="left" w:pos="5670"/>
        </w:tabs>
        <w:spacing w:before="0"/>
        <w:rPr>
          <w:rFonts w:ascii="Arial" w:hAnsi="Arial" w:cs="Arial"/>
          <w:sz w:val="20"/>
        </w:rPr>
      </w:pPr>
      <w:r>
        <w:rPr>
          <w:rFonts w:ascii="Arial" w:hAnsi="Arial" w:cs="Arial"/>
          <w:sz w:val="20"/>
        </w:rPr>
        <w:t>příspěvková organizace</w:t>
      </w:r>
      <w:r w:rsidR="00235143">
        <w:rPr>
          <w:rFonts w:ascii="Arial" w:hAnsi="Arial" w:cs="Arial"/>
          <w:sz w:val="20"/>
        </w:rPr>
        <w:tab/>
      </w:r>
    </w:p>
    <w:sectPr w:rsidR="000E1F2F" w:rsidSect="000501B4">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01649" w14:textId="77777777" w:rsidR="00743A06" w:rsidRDefault="00743A06" w:rsidP="00233072">
      <w:pPr>
        <w:spacing w:after="0" w:line="240" w:lineRule="auto"/>
      </w:pPr>
      <w:r>
        <w:separator/>
      </w:r>
    </w:p>
  </w:endnote>
  <w:endnote w:type="continuationSeparator" w:id="0">
    <w:p w14:paraId="735B6B9C" w14:textId="77777777" w:rsidR="00743A06" w:rsidRDefault="00743A06" w:rsidP="00233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0A414" w14:textId="77777777" w:rsidR="00743A06" w:rsidRDefault="00743A06" w:rsidP="00233072">
      <w:pPr>
        <w:spacing w:after="0" w:line="240" w:lineRule="auto"/>
      </w:pPr>
      <w:r>
        <w:separator/>
      </w:r>
    </w:p>
  </w:footnote>
  <w:footnote w:type="continuationSeparator" w:id="0">
    <w:p w14:paraId="0985745C" w14:textId="77777777" w:rsidR="00743A06" w:rsidRDefault="00743A06" w:rsidP="002330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01F0C"/>
    <w:multiLevelType w:val="hybridMultilevel"/>
    <w:tmpl w:val="7BD05F66"/>
    <w:lvl w:ilvl="0" w:tplc="F07C444E">
      <w:start w:val="1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F5D1A00"/>
    <w:multiLevelType w:val="multilevel"/>
    <w:tmpl w:val="E32CBF1E"/>
    <w:lvl w:ilvl="0">
      <w:start w:val="1"/>
      <w:numFmt w:val="decimal"/>
      <w:pStyle w:val="Nadpis1"/>
      <w:lvlText w:val="%1."/>
      <w:lvlJc w:val="left"/>
      <w:pPr>
        <w:ind w:left="7874" w:hanging="360"/>
      </w:pPr>
      <w:rPr>
        <w:rFonts w:hint="default"/>
      </w:rPr>
    </w:lvl>
    <w:lvl w:ilvl="1">
      <w:start w:val="1"/>
      <w:numFmt w:val="decimal"/>
      <w:lvlRestart w:val="0"/>
      <w:pStyle w:val="Styl2"/>
      <w:lvlText w:val="%1.%2"/>
      <w:lvlJc w:val="left"/>
      <w:pPr>
        <w:ind w:left="792" w:hanging="432"/>
      </w:pPr>
      <w:rPr>
        <w:rFonts w:hint="default"/>
        <w:b w:val="0"/>
        <w:color w:val="auto"/>
      </w:rPr>
    </w:lvl>
    <w:lvl w:ilvl="2">
      <w:start w:val="1"/>
      <w:numFmt w:val="decimal"/>
      <w:pStyle w:val="Nadpis6"/>
      <w:lvlText w:val="%1.%2.%3"/>
      <w:lvlJc w:val="left"/>
      <w:pPr>
        <w:ind w:left="6742" w:hanging="50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dpis7"/>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491F86"/>
    <w:multiLevelType w:val="hybridMultilevel"/>
    <w:tmpl w:val="1EE6B2CA"/>
    <w:lvl w:ilvl="0" w:tplc="FFFFFFFF">
      <w:start w:val="10"/>
      <w:numFmt w:val="bullet"/>
      <w:lvlText w:val="-"/>
      <w:lvlJc w:val="left"/>
      <w:pPr>
        <w:ind w:left="720" w:hanging="360"/>
      </w:pPr>
      <w:rPr>
        <w:rFonts w:ascii="Times New Roman" w:eastAsia="Times New Roman" w:hAnsi="Times New Roman" w:cs="Times New Roman" w:hint="default"/>
      </w:rPr>
    </w:lvl>
    <w:lvl w:ilvl="1" w:tplc="F07C444E">
      <w:start w:val="10"/>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D9764E5"/>
    <w:multiLevelType w:val="hybridMultilevel"/>
    <w:tmpl w:val="3154CB52"/>
    <w:lvl w:ilvl="0" w:tplc="611CDEA6">
      <w:start w:val="1"/>
      <w:numFmt w:val="bullet"/>
      <w:lvlText w:val="-"/>
      <w:lvlJc w:val="left"/>
      <w:pPr>
        <w:ind w:left="800" w:hanging="360"/>
      </w:pPr>
      <w:rPr>
        <w:rFonts w:ascii="Arial" w:eastAsia="Calibri" w:hAnsi="Arial" w:cs="Arial" w:hint="default"/>
      </w:rPr>
    </w:lvl>
    <w:lvl w:ilvl="1" w:tplc="04050003" w:tentative="1">
      <w:start w:val="1"/>
      <w:numFmt w:val="bullet"/>
      <w:lvlText w:val="o"/>
      <w:lvlJc w:val="left"/>
      <w:pPr>
        <w:ind w:left="1520" w:hanging="360"/>
      </w:pPr>
      <w:rPr>
        <w:rFonts w:ascii="Courier New" w:hAnsi="Courier New" w:cs="Courier New" w:hint="default"/>
      </w:rPr>
    </w:lvl>
    <w:lvl w:ilvl="2" w:tplc="04050005" w:tentative="1">
      <w:start w:val="1"/>
      <w:numFmt w:val="bullet"/>
      <w:lvlText w:val=""/>
      <w:lvlJc w:val="left"/>
      <w:pPr>
        <w:ind w:left="2240" w:hanging="360"/>
      </w:pPr>
      <w:rPr>
        <w:rFonts w:ascii="Wingdings" w:hAnsi="Wingdings" w:hint="default"/>
      </w:rPr>
    </w:lvl>
    <w:lvl w:ilvl="3" w:tplc="04050001" w:tentative="1">
      <w:start w:val="1"/>
      <w:numFmt w:val="bullet"/>
      <w:lvlText w:val=""/>
      <w:lvlJc w:val="left"/>
      <w:pPr>
        <w:ind w:left="2960" w:hanging="360"/>
      </w:pPr>
      <w:rPr>
        <w:rFonts w:ascii="Symbol" w:hAnsi="Symbol" w:hint="default"/>
      </w:rPr>
    </w:lvl>
    <w:lvl w:ilvl="4" w:tplc="04050003" w:tentative="1">
      <w:start w:val="1"/>
      <w:numFmt w:val="bullet"/>
      <w:lvlText w:val="o"/>
      <w:lvlJc w:val="left"/>
      <w:pPr>
        <w:ind w:left="3680" w:hanging="360"/>
      </w:pPr>
      <w:rPr>
        <w:rFonts w:ascii="Courier New" w:hAnsi="Courier New" w:cs="Courier New" w:hint="default"/>
      </w:rPr>
    </w:lvl>
    <w:lvl w:ilvl="5" w:tplc="04050005" w:tentative="1">
      <w:start w:val="1"/>
      <w:numFmt w:val="bullet"/>
      <w:lvlText w:val=""/>
      <w:lvlJc w:val="left"/>
      <w:pPr>
        <w:ind w:left="4400" w:hanging="360"/>
      </w:pPr>
      <w:rPr>
        <w:rFonts w:ascii="Wingdings" w:hAnsi="Wingdings" w:hint="default"/>
      </w:rPr>
    </w:lvl>
    <w:lvl w:ilvl="6" w:tplc="04050001" w:tentative="1">
      <w:start w:val="1"/>
      <w:numFmt w:val="bullet"/>
      <w:lvlText w:val=""/>
      <w:lvlJc w:val="left"/>
      <w:pPr>
        <w:ind w:left="5120" w:hanging="360"/>
      </w:pPr>
      <w:rPr>
        <w:rFonts w:ascii="Symbol" w:hAnsi="Symbol" w:hint="default"/>
      </w:rPr>
    </w:lvl>
    <w:lvl w:ilvl="7" w:tplc="04050003" w:tentative="1">
      <w:start w:val="1"/>
      <w:numFmt w:val="bullet"/>
      <w:lvlText w:val="o"/>
      <w:lvlJc w:val="left"/>
      <w:pPr>
        <w:ind w:left="5840" w:hanging="360"/>
      </w:pPr>
      <w:rPr>
        <w:rFonts w:ascii="Courier New" w:hAnsi="Courier New" w:cs="Courier New" w:hint="default"/>
      </w:rPr>
    </w:lvl>
    <w:lvl w:ilvl="8" w:tplc="04050005" w:tentative="1">
      <w:start w:val="1"/>
      <w:numFmt w:val="bullet"/>
      <w:lvlText w:val=""/>
      <w:lvlJc w:val="left"/>
      <w:pPr>
        <w:ind w:left="6560" w:hanging="360"/>
      </w:pPr>
      <w:rPr>
        <w:rFonts w:ascii="Wingdings" w:hAnsi="Wingdings" w:hint="default"/>
      </w:rPr>
    </w:lvl>
  </w:abstractNum>
  <w:abstractNum w:abstractNumId="4" w15:restartNumberingAfterBreak="0">
    <w:nsid w:val="3B420C53"/>
    <w:multiLevelType w:val="multilevel"/>
    <w:tmpl w:val="2E4EC1B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70"/>
        </w:tabs>
        <w:ind w:left="570" w:hanging="570"/>
      </w:pPr>
      <w:rPr>
        <w:rFonts w:hint="default"/>
        <w:b w:val="0"/>
      </w:rPr>
    </w:lvl>
    <w:lvl w:ilvl="2">
      <w:start w:val="1"/>
      <w:numFmt w:val="decimal"/>
      <w:lvlText w:val="%1.%2.%3."/>
      <w:lvlJc w:val="left"/>
      <w:pPr>
        <w:tabs>
          <w:tab w:val="num" w:pos="720"/>
        </w:tabs>
        <w:ind w:left="720" w:hanging="720"/>
      </w:pPr>
      <w:rPr>
        <w:rFonts w:ascii="Arial" w:hAnsi="Arial" w:cs="Aria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67B1B18"/>
    <w:multiLevelType w:val="multilevel"/>
    <w:tmpl w:val="DDCC744C"/>
    <w:lvl w:ilvl="0">
      <w:start w:val="1"/>
      <w:numFmt w:val="decimal"/>
      <w:pStyle w:val="KUsmlouva-1rove"/>
      <w:suff w:val="space"/>
      <w:lvlText w:val="%1."/>
      <w:lvlJc w:val="left"/>
      <w:pPr>
        <w:ind w:left="360" w:hanging="360"/>
      </w:pPr>
      <w:rPr>
        <w:rFonts w:hint="default"/>
      </w:rPr>
    </w:lvl>
    <w:lvl w:ilvl="1">
      <w:start w:val="1"/>
      <w:numFmt w:val="decimal"/>
      <w:pStyle w:val="KUsmlouva-2rove"/>
      <w:lvlText w:val="%1.%2."/>
      <w:lvlJc w:val="left"/>
      <w:pPr>
        <w:ind w:left="567" w:hanging="567"/>
      </w:pPr>
      <w:rPr>
        <w:rFonts w:hint="default"/>
        <w:b w:val="0"/>
      </w:rPr>
    </w:lvl>
    <w:lvl w:ilvl="2">
      <w:start w:val="1"/>
      <w:numFmt w:val="decimal"/>
      <w:pStyle w:val="KUsmlouva-3rove"/>
      <w:lvlText w:val="%1.%2.%3."/>
      <w:lvlJc w:val="left"/>
      <w:pPr>
        <w:ind w:left="1361" w:hanging="794"/>
      </w:pPr>
      <w:rPr>
        <w:rFonts w:hint="default"/>
        <w:b w:val="0"/>
        <w:i w:val="0"/>
      </w:rPr>
    </w:lvl>
    <w:lvl w:ilvl="3">
      <w:start w:val="1"/>
      <w:numFmt w:val="decimal"/>
      <w:pStyle w:val="KUsmlouva-4rove"/>
      <w:lvlText w:val="%1.%2.%3.%4"/>
      <w:lvlJc w:val="left"/>
      <w:pPr>
        <w:tabs>
          <w:tab w:val="num" w:pos="2268"/>
        </w:tabs>
        <w:ind w:left="2268" w:hanging="90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81C1B8F"/>
    <w:multiLevelType w:val="multilevel"/>
    <w:tmpl w:val="85BC0DC8"/>
    <w:lvl w:ilvl="0">
      <w:start w:val="1"/>
      <w:numFmt w:val="bullet"/>
      <w:lvlText w:val=""/>
      <w:lvlJc w:val="left"/>
      <w:pPr>
        <w:ind w:left="360" w:hanging="360"/>
      </w:pPr>
      <w:rPr>
        <w:rFonts w:ascii="Symbol" w:hAnsi="Symbol" w:hint="default"/>
      </w:rPr>
    </w:lvl>
    <w:lvl w:ilvl="1">
      <w:start w:val="1"/>
      <w:numFmt w:val="decimal"/>
      <w:lvlRestart w:val="0"/>
      <w:lvlText w:val="%1.%2"/>
      <w:lvlJc w:val="left"/>
      <w:pPr>
        <w:ind w:left="-5162" w:hanging="432"/>
      </w:pPr>
      <w:rPr>
        <w:rFonts w:hint="default"/>
        <w:b w:val="0"/>
        <w:color w:val="auto"/>
      </w:rPr>
    </w:lvl>
    <w:lvl w:ilvl="2">
      <w:start w:val="1"/>
      <w:numFmt w:val="decimal"/>
      <w:lvlText w:val="%1.%2.%3"/>
      <w:lvlJc w:val="left"/>
      <w:pPr>
        <w:ind w:left="788" w:hanging="50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4226" w:hanging="648"/>
      </w:pPr>
      <w:rPr>
        <w:rFonts w:hint="default"/>
        <w:b w:val="0"/>
        <w:i w:val="0"/>
      </w:rPr>
    </w:lvl>
    <w:lvl w:ilvl="4">
      <w:start w:val="1"/>
      <w:numFmt w:val="decimal"/>
      <w:lvlText w:val="%1.%2.%3.%4.%5."/>
      <w:lvlJc w:val="left"/>
      <w:pPr>
        <w:ind w:left="-3722" w:hanging="792"/>
      </w:pPr>
      <w:rPr>
        <w:rFonts w:hint="default"/>
      </w:rPr>
    </w:lvl>
    <w:lvl w:ilvl="5">
      <w:start w:val="1"/>
      <w:numFmt w:val="decimal"/>
      <w:lvlText w:val="%1.%2.%3.%4.%5.%6."/>
      <w:lvlJc w:val="left"/>
      <w:pPr>
        <w:ind w:left="-3218" w:hanging="936"/>
      </w:pPr>
      <w:rPr>
        <w:rFonts w:hint="default"/>
      </w:rPr>
    </w:lvl>
    <w:lvl w:ilvl="6">
      <w:start w:val="1"/>
      <w:numFmt w:val="decimal"/>
      <w:lvlText w:val="%1.%2.%3.%4.%5.%6.%7."/>
      <w:lvlJc w:val="left"/>
      <w:pPr>
        <w:ind w:left="-2714" w:hanging="1080"/>
      </w:pPr>
      <w:rPr>
        <w:rFonts w:hint="default"/>
      </w:rPr>
    </w:lvl>
    <w:lvl w:ilvl="7">
      <w:start w:val="1"/>
      <w:numFmt w:val="decimal"/>
      <w:lvlText w:val="%1.%2.%3.%4.%5.%6.%7.%8."/>
      <w:lvlJc w:val="left"/>
      <w:pPr>
        <w:ind w:left="-2210" w:hanging="1224"/>
      </w:pPr>
      <w:rPr>
        <w:rFonts w:hint="default"/>
      </w:rPr>
    </w:lvl>
    <w:lvl w:ilvl="8">
      <w:start w:val="1"/>
      <w:numFmt w:val="decimal"/>
      <w:lvlText w:val="%1.%2.%3.%4.%5.%6.%7.%8.%9."/>
      <w:lvlJc w:val="left"/>
      <w:pPr>
        <w:ind w:left="-1634" w:hanging="1440"/>
      </w:pPr>
      <w:rPr>
        <w:rFonts w:hint="default"/>
      </w:rPr>
    </w:lvl>
  </w:abstractNum>
  <w:abstractNum w:abstractNumId="7" w15:restartNumberingAfterBreak="0">
    <w:nsid w:val="4E9B4C8A"/>
    <w:multiLevelType w:val="hybridMultilevel"/>
    <w:tmpl w:val="11AC48A0"/>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8" w15:restartNumberingAfterBreak="0">
    <w:nsid w:val="53B63E58"/>
    <w:multiLevelType w:val="multilevel"/>
    <w:tmpl w:val="F7566590"/>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1004"/>
        </w:tabs>
        <w:ind w:left="1004"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6FA7C3A"/>
    <w:multiLevelType w:val="hybridMultilevel"/>
    <w:tmpl w:val="93A6AD82"/>
    <w:lvl w:ilvl="0" w:tplc="F3A6DA7C">
      <w:start w:val="1"/>
      <w:numFmt w:val="lowerLetter"/>
      <w:lvlText w:val="%1)"/>
      <w:lvlJc w:val="left"/>
      <w:pPr>
        <w:tabs>
          <w:tab w:val="num" w:pos="1070"/>
        </w:tabs>
        <w:ind w:left="1070" w:hanging="360"/>
      </w:pPr>
      <w:rPr>
        <w:rFonts w:ascii="Arial" w:hAnsi="Arial" w:hint="default"/>
        <w:b w:val="0"/>
        <w:i w:val="0"/>
        <w:sz w:val="20"/>
      </w:rPr>
    </w:lvl>
    <w:lvl w:ilvl="1" w:tplc="04050019">
      <w:start w:val="1"/>
      <w:numFmt w:val="lowerLetter"/>
      <w:lvlText w:val="%2."/>
      <w:lvlJc w:val="left"/>
      <w:pPr>
        <w:tabs>
          <w:tab w:val="num" w:pos="1790"/>
        </w:tabs>
        <w:ind w:left="1790" w:hanging="360"/>
      </w:pPr>
    </w:lvl>
    <w:lvl w:ilvl="2" w:tplc="5374FCFC">
      <w:start w:val="1"/>
      <w:numFmt w:val="none"/>
      <w:lvlText w:val="5.8."/>
      <w:lvlJc w:val="left"/>
      <w:pPr>
        <w:tabs>
          <w:tab w:val="num" w:pos="2690"/>
        </w:tabs>
        <w:ind w:left="2500" w:hanging="170"/>
      </w:pPr>
      <w:rPr>
        <w:rFonts w:hint="default"/>
        <w:b w:val="0"/>
        <w:i w:val="0"/>
      </w:rPr>
    </w:lvl>
    <w:lvl w:ilvl="3" w:tplc="0405000F" w:tentative="1">
      <w:start w:val="1"/>
      <w:numFmt w:val="decimal"/>
      <w:lvlText w:val="%4."/>
      <w:lvlJc w:val="left"/>
      <w:pPr>
        <w:tabs>
          <w:tab w:val="num" w:pos="3230"/>
        </w:tabs>
        <w:ind w:left="3230" w:hanging="360"/>
      </w:pPr>
    </w:lvl>
    <w:lvl w:ilvl="4" w:tplc="04050019" w:tentative="1">
      <w:start w:val="1"/>
      <w:numFmt w:val="lowerLetter"/>
      <w:lvlText w:val="%5."/>
      <w:lvlJc w:val="left"/>
      <w:pPr>
        <w:tabs>
          <w:tab w:val="num" w:pos="3950"/>
        </w:tabs>
        <w:ind w:left="3950" w:hanging="360"/>
      </w:pPr>
    </w:lvl>
    <w:lvl w:ilvl="5" w:tplc="0405001B" w:tentative="1">
      <w:start w:val="1"/>
      <w:numFmt w:val="lowerRoman"/>
      <w:lvlText w:val="%6."/>
      <w:lvlJc w:val="right"/>
      <w:pPr>
        <w:tabs>
          <w:tab w:val="num" w:pos="4670"/>
        </w:tabs>
        <w:ind w:left="4670" w:hanging="180"/>
      </w:pPr>
    </w:lvl>
    <w:lvl w:ilvl="6" w:tplc="0405000F" w:tentative="1">
      <w:start w:val="1"/>
      <w:numFmt w:val="decimal"/>
      <w:lvlText w:val="%7."/>
      <w:lvlJc w:val="left"/>
      <w:pPr>
        <w:tabs>
          <w:tab w:val="num" w:pos="5390"/>
        </w:tabs>
        <w:ind w:left="5390" w:hanging="360"/>
      </w:pPr>
    </w:lvl>
    <w:lvl w:ilvl="7" w:tplc="04050019" w:tentative="1">
      <w:start w:val="1"/>
      <w:numFmt w:val="lowerLetter"/>
      <w:lvlText w:val="%8."/>
      <w:lvlJc w:val="left"/>
      <w:pPr>
        <w:tabs>
          <w:tab w:val="num" w:pos="6110"/>
        </w:tabs>
        <w:ind w:left="6110" w:hanging="360"/>
      </w:pPr>
    </w:lvl>
    <w:lvl w:ilvl="8" w:tplc="0405001B" w:tentative="1">
      <w:start w:val="1"/>
      <w:numFmt w:val="lowerRoman"/>
      <w:lvlText w:val="%9."/>
      <w:lvlJc w:val="right"/>
      <w:pPr>
        <w:tabs>
          <w:tab w:val="num" w:pos="6830"/>
        </w:tabs>
        <w:ind w:left="6830" w:hanging="180"/>
      </w:pPr>
    </w:lvl>
  </w:abstractNum>
  <w:abstractNum w:abstractNumId="10" w15:restartNumberingAfterBreak="0">
    <w:nsid w:val="573E2B92"/>
    <w:multiLevelType w:val="hybridMultilevel"/>
    <w:tmpl w:val="CC0EBB72"/>
    <w:lvl w:ilvl="0" w:tplc="50565DE6">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1" w15:restartNumberingAfterBreak="0">
    <w:nsid w:val="5CE51323"/>
    <w:multiLevelType w:val="hybridMultilevel"/>
    <w:tmpl w:val="6C3486C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FD546F1"/>
    <w:multiLevelType w:val="multilevel"/>
    <w:tmpl w:val="08501F26"/>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b w:val="0"/>
        <w:sz w:val="20"/>
        <w:szCs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8166734"/>
    <w:multiLevelType w:val="hybridMultilevel"/>
    <w:tmpl w:val="24181686"/>
    <w:lvl w:ilvl="0" w:tplc="F07C444E">
      <w:start w:val="1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73560216"/>
    <w:multiLevelType w:val="hybridMultilevel"/>
    <w:tmpl w:val="0854B852"/>
    <w:lvl w:ilvl="0" w:tplc="B4C0A5EC">
      <w:start w:val="1"/>
      <w:numFmt w:val="decimal"/>
      <w:lvlText w:val="%1."/>
      <w:lvlJc w:val="left"/>
      <w:pPr>
        <w:tabs>
          <w:tab w:val="num" w:pos="360"/>
        </w:tabs>
        <w:ind w:left="360" w:hanging="360"/>
      </w:pPr>
      <w:rPr>
        <w:rFonts w:hint="default"/>
      </w:rPr>
    </w:lvl>
    <w:lvl w:ilvl="1" w:tplc="F07C444E">
      <w:start w:val="10"/>
      <w:numFmt w:val="bullet"/>
      <w:lvlText w:val="-"/>
      <w:lvlJc w:val="left"/>
      <w:pPr>
        <w:tabs>
          <w:tab w:val="num" w:pos="1470"/>
        </w:tabs>
        <w:ind w:left="1470" w:hanging="390"/>
      </w:pPr>
      <w:rPr>
        <w:rFonts w:ascii="Times New Roman" w:eastAsia="Times New Roman" w:hAnsi="Times New Roman" w:cs="Times New Roman" w:hint="default"/>
      </w:rPr>
    </w:lvl>
    <w:lvl w:ilvl="2" w:tplc="1BD2CE80">
      <w:start w:val="1"/>
      <w:numFmt w:val="lowerLetter"/>
      <w:lvlText w:val="%3)"/>
      <w:lvlJc w:val="left"/>
      <w:pPr>
        <w:tabs>
          <w:tab w:val="num" w:pos="2340"/>
        </w:tabs>
        <w:ind w:left="2340" w:hanging="360"/>
      </w:pPr>
      <w:rPr>
        <w:rFonts w:hint="default"/>
      </w:rPr>
    </w:lvl>
    <w:lvl w:ilvl="3" w:tplc="E8547AD2">
      <w:start w:val="1"/>
      <w:numFmt w:val="lowerLetter"/>
      <w:lvlText w:val="%4)"/>
      <w:lvlJc w:val="left"/>
      <w:pPr>
        <w:tabs>
          <w:tab w:val="num" w:pos="2880"/>
        </w:tabs>
        <w:ind w:left="2880" w:hanging="360"/>
      </w:pPr>
      <w:rPr>
        <w:rFonts w:hint="default"/>
      </w:rPr>
    </w:lvl>
    <w:lvl w:ilvl="4" w:tplc="A596F4F6">
      <w:start w:val="1"/>
      <w:numFmt w:val="none"/>
      <w:lvlText w:val="10.2."/>
      <w:lvlJc w:val="left"/>
      <w:pPr>
        <w:tabs>
          <w:tab w:val="num" w:pos="3960"/>
        </w:tabs>
        <w:ind w:left="3410" w:hanging="170"/>
      </w:pPr>
      <w:rPr>
        <w:rFonts w:hint="default"/>
        <w:b w:val="0"/>
        <w:i w:val="0"/>
      </w:rPr>
    </w:lvl>
    <w:lvl w:ilvl="5" w:tplc="9F6425F6">
      <w:start w:val="11"/>
      <w:numFmt w:val="upperRoman"/>
      <w:lvlText w:val="%6."/>
      <w:lvlJc w:val="left"/>
      <w:pPr>
        <w:tabs>
          <w:tab w:val="num" w:pos="4860"/>
        </w:tabs>
        <w:ind w:left="4860" w:hanging="720"/>
      </w:pPr>
      <w:rPr>
        <w:rFonts w:hint="default"/>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88F6AED"/>
    <w:multiLevelType w:val="hybridMultilevel"/>
    <w:tmpl w:val="93A6AD82"/>
    <w:lvl w:ilvl="0" w:tplc="F3A6DA7C">
      <w:start w:val="1"/>
      <w:numFmt w:val="lowerLetter"/>
      <w:lvlText w:val="%1)"/>
      <w:lvlJc w:val="left"/>
      <w:pPr>
        <w:tabs>
          <w:tab w:val="num" w:pos="1070"/>
        </w:tabs>
        <w:ind w:left="1070" w:hanging="360"/>
      </w:pPr>
      <w:rPr>
        <w:rFonts w:ascii="Arial" w:hAnsi="Arial" w:hint="default"/>
        <w:b w:val="0"/>
        <w:i w:val="0"/>
        <w:sz w:val="20"/>
      </w:rPr>
    </w:lvl>
    <w:lvl w:ilvl="1" w:tplc="04050019">
      <w:start w:val="1"/>
      <w:numFmt w:val="lowerLetter"/>
      <w:lvlText w:val="%2."/>
      <w:lvlJc w:val="left"/>
      <w:pPr>
        <w:tabs>
          <w:tab w:val="num" w:pos="1790"/>
        </w:tabs>
        <w:ind w:left="1790" w:hanging="360"/>
      </w:pPr>
    </w:lvl>
    <w:lvl w:ilvl="2" w:tplc="5374FCFC">
      <w:start w:val="1"/>
      <w:numFmt w:val="none"/>
      <w:lvlText w:val="5.8."/>
      <w:lvlJc w:val="left"/>
      <w:pPr>
        <w:tabs>
          <w:tab w:val="num" w:pos="2690"/>
        </w:tabs>
        <w:ind w:left="2500" w:hanging="170"/>
      </w:pPr>
      <w:rPr>
        <w:rFonts w:hint="default"/>
        <w:b w:val="0"/>
        <w:i w:val="0"/>
      </w:rPr>
    </w:lvl>
    <w:lvl w:ilvl="3" w:tplc="0405000F" w:tentative="1">
      <w:start w:val="1"/>
      <w:numFmt w:val="decimal"/>
      <w:lvlText w:val="%4."/>
      <w:lvlJc w:val="left"/>
      <w:pPr>
        <w:tabs>
          <w:tab w:val="num" w:pos="3230"/>
        </w:tabs>
        <w:ind w:left="3230" w:hanging="360"/>
      </w:pPr>
    </w:lvl>
    <w:lvl w:ilvl="4" w:tplc="04050019" w:tentative="1">
      <w:start w:val="1"/>
      <w:numFmt w:val="lowerLetter"/>
      <w:lvlText w:val="%5."/>
      <w:lvlJc w:val="left"/>
      <w:pPr>
        <w:tabs>
          <w:tab w:val="num" w:pos="3950"/>
        </w:tabs>
        <w:ind w:left="3950" w:hanging="360"/>
      </w:pPr>
    </w:lvl>
    <w:lvl w:ilvl="5" w:tplc="0405001B" w:tentative="1">
      <w:start w:val="1"/>
      <w:numFmt w:val="lowerRoman"/>
      <w:lvlText w:val="%6."/>
      <w:lvlJc w:val="right"/>
      <w:pPr>
        <w:tabs>
          <w:tab w:val="num" w:pos="4670"/>
        </w:tabs>
        <w:ind w:left="4670" w:hanging="180"/>
      </w:pPr>
    </w:lvl>
    <w:lvl w:ilvl="6" w:tplc="0405000F" w:tentative="1">
      <w:start w:val="1"/>
      <w:numFmt w:val="decimal"/>
      <w:lvlText w:val="%7."/>
      <w:lvlJc w:val="left"/>
      <w:pPr>
        <w:tabs>
          <w:tab w:val="num" w:pos="5390"/>
        </w:tabs>
        <w:ind w:left="5390" w:hanging="360"/>
      </w:pPr>
    </w:lvl>
    <w:lvl w:ilvl="7" w:tplc="04050019" w:tentative="1">
      <w:start w:val="1"/>
      <w:numFmt w:val="lowerLetter"/>
      <w:lvlText w:val="%8."/>
      <w:lvlJc w:val="left"/>
      <w:pPr>
        <w:tabs>
          <w:tab w:val="num" w:pos="6110"/>
        </w:tabs>
        <w:ind w:left="6110" w:hanging="360"/>
      </w:pPr>
    </w:lvl>
    <w:lvl w:ilvl="8" w:tplc="0405001B" w:tentative="1">
      <w:start w:val="1"/>
      <w:numFmt w:val="lowerRoman"/>
      <w:lvlText w:val="%9."/>
      <w:lvlJc w:val="right"/>
      <w:pPr>
        <w:tabs>
          <w:tab w:val="num" w:pos="6830"/>
        </w:tabs>
        <w:ind w:left="6830" w:hanging="180"/>
      </w:pPr>
    </w:lvl>
  </w:abstractNum>
  <w:abstractNum w:abstractNumId="16" w15:restartNumberingAfterBreak="0">
    <w:nsid w:val="799641CC"/>
    <w:multiLevelType w:val="hybridMultilevel"/>
    <w:tmpl w:val="93A6AD82"/>
    <w:lvl w:ilvl="0" w:tplc="F3A6DA7C">
      <w:start w:val="1"/>
      <w:numFmt w:val="lowerLetter"/>
      <w:lvlText w:val="%1)"/>
      <w:lvlJc w:val="left"/>
      <w:pPr>
        <w:tabs>
          <w:tab w:val="num" w:pos="1070"/>
        </w:tabs>
        <w:ind w:left="1070" w:hanging="360"/>
      </w:pPr>
      <w:rPr>
        <w:rFonts w:ascii="Arial" w:hAnsi="Arial" w:hint="default"/>
        <w:b w:val="0"/>
        <w:i w:val="0"/>
        <w:sz w:val="20"/>
      </w:rPr>
    </w:lvl>
    <w:lvl w:ilvl="1" w:tplc="04050019">
      <w:start w:val="1"/>
      <w:numFmt w:val="lowerLetter"/>
      <w:lvlText w:val="%2."/>
      <w:lvlJc w:val="left"/>
      <w:pPr>
        <w:tabs>
          <w:tab w:val="num" w:pos="1790"/>
        </w:tabs>
        <w:ind w:left="1790" w:hanging="360"/>
      </w:pPr>
    </w:lvl>
    <w:lvl w:ilvl="2" w:tplc="5374FCFC">
      <w:start w:val="1"/>
      <w:numFmt w:val="none"/>
      <w:lvlText w:val="5.8."/>
      <w:lvlJc w:val="left"/>
      <w:pPr>
        <w:tabs>
          <w:tab w:val="num" w:pos="2690"/>
        </w:tabs>
        <w:ind w:left="2500" w:hanging="170"/>
      </w:pPr>
      <w:rPr>
        <w:rFonts w:hint="default"/>
        <w:b w:val="0"/>
        <w:i w:val="0"/>
      </w:rPr>
    </w:lvl>
    <w:lvl w:ilvl="3" w:tplc="0405000F" w:tentative="1">
      <w:start w:val="1"/>
      <w:numFmt w:val="decimal"/>
      <w:lvlText w:val="%4."/>
      <w:lvlJc w:val="left"/>
      <w:pPr>
        <w:tabs>
          <w:tab w:val="num" w:pos="3230"/>
        </w:tabs>
        <w:ind w:left="3230" w:hanging="360"/>
      </w:pPr>
    </w:lvl>
    <w:lvl w:ilvl="4" w:tplc="04050019" w:tentative="1">
      <w:start w:val="1"/>
      <w:numFmt w:val="lowerLetter"/>
      <w:lvlText w:val="%5."/>
      <w:lvlJc w:val="left"/>
      <w:pPr>
        <w:tabs>
          <w:tab w:val="num" w:pos="3950"/>
        </w:tabs>
        <w:ind w:left="3950" w:hanging="360"/>
      </w:pPr>
    </w:lvl>
    <w:lvl w:ilvl="5" w:tplc="0405001B" w:tentative="1">
      <w:start w:val="1"/>
      <w:numFmt w:val="lowerRoman"/>
      <w:lvlText w:val="%6."/>
      <w:lvlJc w:val="right"/>
      <w:pPr>
        <w:tabs>
          <w:tab w:val="num" w:pos="4670"/>
        </w:tabs>
        <w:ind w:left="4670" w:hanging="180"/>
      </w:pPr>
    </w:lvl>
    <w:lvl w:ilvl="6" w:tplc="0405000F" w:tentative="1">
      <w:start w:val="1"/>
      <w:numFmt w:val="decimal"/>
      <w:lvlText w:val="%7."/>
      <w:lvlJc w:val="left"/>
      <w:pPr>
        <w:tabs>
          <w:tab w:val="num" w:pos="5390"/>
        </w:tabs>
        <w:ind w:left="5390" w:hanging="360"/>
      </w:pPr>
    </w:lvl>
    <w:lvl w:ilvl="7" w:tplc="04050019" w:tentative="1">
      <w:start w:val="1"/>
      <w:numFmt w:val="lowerLetter"/>
      <w:lvlText w:val="%8."/>
      <w:lvlJc w:val="left"/>
      <w:pPr>
        <w:tabs>
          <w:tab w:val="num" w:pos="6110"/>
        </w:tabs>
        <w:ind w:left="6110" w:hanging="360"/>
      </w:pPr>
    </w:lvl>
    <w:lvl w:ilvl="8" w:tplc="0405001B" w:tentative="1">
      <w:start w:val="1"/>
      <w:numFmt w:val="lowerRoman"/>
      <w:lvlText w:val="%9."/>
      <w:lvlJc w:val="right"/>
      <w:pPr>
        <w:tabs>
          <w:tab w:val="num" w:pos="6830"/>
        </w:tabs>
        <w:ind w:left="6830" w:hanging="180"/>
      </w:pPr>
    </w:lvl>
  </w:abstractNum>
  <w:abstractNum w:abstractNumId="17" w15:restartNumberingAfterBreak="0">
    <w:nsid w:val="7BFD766F"/>
    <w:multiLevelType w:val="multilevel"/>
    <w:tmpl w:val="85BC0DC8"/>
    <w:lvl w:ilvl="0">
      <w:start w:val="1"/>
      <w:numFmt w:val="bullet"/>
      <w:lvlText w:val=""/>
      <w:lvlJc w:val="left"/>
      <w:pPr>
        <w:ind w:left="2232" w:hanging="360"/>
      </w:pPr>
      <w:rPr>
        <w:rFonts w:ascii="Symbol" w:hAnsi="Symbol" w:hint="default"/>
      </w:rPr>
    </w:lvl>
    <w:lvl w:ilvl="1">
      <w:start w:val="1"/>
      <w:numFmt w:val="decimal"/>
      <w:lvlRestart w:val="0"/>
      <w:lvlText w:val="%1.%2"/>
      <w:lvlJc w:val="left"/>
      <w:pPr>
        <w:ind w:left="-3290" w:hanging="432"/>
      </w:pPr>
      <w:rPr>
        <w:rFonts w:hint="default"/>
        <w:b w:val="0"/>
        <w:color w:val="auto"/>
      </w:rPr>
    </w:lvl>
    <w:lvl w:ilvl="2">
      <w:start w:val="1"/>
      <w:numFmt w:val="decimal"/>
      <w:lvlText w:val="%1.%2.%3"/>
      <w:lvlJc w:val="left"/>
      <w:pPr>
        <w:ind w:left="2660" w:hanging="50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354" w:hanging="648"/>
      </w:pPr>
      <w:rPr>
        <w:rFonts w:hint="default"/>
        <w:b w:val="0"/>
        <w:i w:val="0"/>
      </w:rPr>
    </w:lvl>
    <w:lvl w:ilvl="4">
      <w:start w:val="1"/>
      <w:numFmt w:val="decimal"/>
      <w:lvlText w:val="%1.%2.%3.%4.%5."/>
      <w:lvlJc w:val="left"/>
      <w:pPr>
        <w:ind w:left="-1850" w:hanging="792"/>
      </w:pPr>
      <w:rPr>
        <w:rFonts w:hint="default"/>
      </w:rPr>
    </w:lvl>
    <w:lvl w:ilvl="5">
      <w:start w:val="1"/>
      <w:numFmt w:val="decimal"/>
      <w:lvlText w:val="%1.%2.%3.%4.%5.%6."/>
      <w:lvlJc w:val="left"/>
      <w:pPr>
        <w:ind w:left="-1346" w:hanging="936"/>
      </w:pPr>
      <w:rPr>
        <w:rFonts w:hint="default"/>
      </w:rPr>
    </w:lvl>
    <w:lvl w:ilvl="6">
      <w:start w:val="1"/>
      <w:numFmt w:val="decimal"/>
      <w:lvlText w:val="%1.%2.%3.%4.%5.%6.%7."/>
      <w:lvlJc w:val="left"/>
      <w:pPr>
        <w:ind w:left="-842" w:hanging="1080"/>
      </w:pPr>
      <w:rPr>
        <w:rFonts w:hint="default"/>
      </w:rPr>
    </w:lvl>
    <w:lvl w:ilvl="7">
      <w:start w:val="1"/>
      <w:numFmt w:val="decimal"/>
      <w:lvlText w:val="%1.%2.%3.%4.%5.%6.%7.%8."/>
      <w:lvlJc w:val="left"/>
      <w:pPr>
        <w:ind w:left="-338" w:hanging="1224"/>
      </w:pPr>
      <w:rPr>
        <w:rFonts w:hint="default"/>
      </w:rPr>
    </w:lvl>
    <w:lvl w:ilvl="8">
      <w:start w:val="1"/>
      <w:numFmt w:val="decimal"/>
      <w:lvlText w:val="%1.%2.%3.%4.%5.%6.%7.%8.%9."/>
      <w:lvlJc w:val="left"/>
      <w:pPr>
        <w:ind w:left="238" w:hanging="1440"/>
      </w:pPr>
      <w:rPr>
        <w:rFonts w:hint="default"/>
      </w:rPr>
    </w:lvl>
  </w:abstractNum>
  <w:num w:numId="1">
    <w:abstractNumId w:val="16"/>
  </w:num>
  <w:num w:numId="2">
    <w:abstractNumId w:val="14"/>
  </w:num>
  <w:num w:numId="3">
    <w:abstractNumId w:val="1"/>
  </w:num>
  <w:num w:numId="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5"/>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0"/>
  </w:num>
  <w:num w:numId="25">
    <w:abstractNumId w:val="5"/>
  </w:num>
  <w:num w:numId="26">
    <w:abstractNumId w:val="1"/>
  </w:num>
  <w:num w:numId="27">
    <w:abstractNumId w:val="1"/>
  </w:num>
  <w:num w:numId="28">
    <w:abstractNumId w:val="1"/>
  </w:num>
  <w:num w:numId="29">
    <w:abstractNumId w:val="1"/>
  </w:num>
  <w:num w:numId="30">
    <w:abstractNumId w:val="1"/>
    <w:lvlOverride w:ilvl="0">
      <w:startOverride w:val="12"/>
    </w:lvlOverride>
    <w:lvlOverride w:ilvl="1">
      <w:startOverride w:val="1"/>
    </w:lvlOverride>
  </w:num>
  <w:num w:numId="31">
    <w:abstractNumId w:val="1"/>
  </w:num>
  <w:num w:numId="32">
    <w:abstractNumId w:val="12"/>
  </w:num>
  <w:num w:numId="33">
    <w:abstractNumId w:val="1"/>
  </w:num>
  <w:num w:numId="34">
    <w:abstractNumId w:val="4"/>
  </w:num>
  <w:num w:numId="35">
    <w:abstractNumId w:val="1"/>
  </w:num>
  <w:num w:numId="36">
    <w:abstractNumId w:val="1"/>
  </w:num>
  <w:num w:numId="37">
    <w:abstractNumId w:val="8"/>
  </w:num>
  <w:num w:numId="38">
    <w:abstractNumId w:val="3"/>
  </w:num>
  <w:num w:numId="39">
    <w:abstractNumId w:val="1"/>
  </w:num>
  <w:num w:numId="40">
    <w:abstractNumId w:val="0"/>
  </w:num>
  <w:num w:numId="41">
    <w:abstractNumId w:val="2"/>
  </w:num>
  <w:num w:numId="42">
    <w:abstractNumId w:val="1"/>
  </w:num>
  <w:num w:numId="43">
    <w:abstractNumId w:val="1"/>
  </w:num>
  <w:num w:numId="44">
    <w:abstractNumId w:val="1"/>
  </w:num>
  <w:num w:numId="45">
    <w:abstractNumId w:val="1"/>
  </w:num>
  <w:num w:numId="46">
    <w:abstractNumId w:val="7"/>
  </w:num>
  <w:num w:numId="47">
    <w:abstractNumId w:val="11"/>
  </w:num>
  <w:num w:numId="48">
    <w:abstractNumId w:val="6"/>
  </w:num>
  <w:num w:numId="49">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AT" w:vendorID="64" w:dllVersion="6" w:nlCheck="1" w:checkStyle="0"/>
  <w:activeWritingStyle w:appName="MSWord" w:lang="cs-CZ" w:vendorID="64" w:dllVersion="4096" w:nlCheck="1" w:checkStyle="0"/>
  <w:activeWritingStyle w:appName="MSWord" w:lang="cs-CZ"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072"/>
    <w:rsid w:val="00010186"/>
    <w:rsid w:val="00015475"/>
    <w:rsid w:val="0002130F"/>
    <w:rsid w:val="0003499F"/>
    <w:rsid w:val="000356D8"/>
    <w:rsid w:val="00036E46"/>
    <w:rsid w:val="00041ED2"/>
    <w:rsid w:val="00042770"/>
    <w:rsid w:val="00047D03"/>
    <w:rsid w:val="000501B4"/>
    <w:rsid w:val="00052632"/>
    <w:rsid w:val="00053DDF"/>
    <w:rsid w:val="0005596E"/>
    <w:rsid w:val="000571A8"/>
    <w:rsid w:val="00060432"/>
    <w:rsid w:val="00071919"/>
    <w:rsid w:val="00071D44"/>
    <w:rsid w:val="00074AF0"/>
    <w:rsid w:val="000863AC"/>
    <w:rsid w:val="00094A2F"/>
    <w:rsid w:val="000955AE"/>
    <w:rsid w:val="00095D67"/>
    <w:rsid w:val="000A3265"/>
    <w:rsid w:val="000B0CA7"/>
    <w:rsid w:val="000B3706"/>
    <w:rsid w:val="000D342D"/>
    <w:rsid w:val="000D574F"/>
    <w:rsid w:val="000E1F2F"/>
    <w:rsid w:val="000F228D"/>
    <w:rsid w:val="000F3E51"/>
    <w:rsid w:val="000F47D2"/>
    <w:rsid w:val="00100494"/>
    <w:rsid w:val="0010343E"/>
    <w:rsid w:val="00104F73"/>
    <w:rsid w:val="00106984"/>
    <w:rsid w:val="001102BA"/>
    <w:rsid w:val="00137C7A"/>
    <w:rsid w:val="0014025D"/>
    <w:rsid w:val="00160D27"/>
    <w:rsid w:val="00163D61"/>
    <w:rsid w:val="0017713C"/>
    <w:rsid w:val="001811A1"/>
    <w:rsid w:val="001860B8"/>
    <w:rsid w:val="00186B4B"/>
    <w:rsid w:val="00196173"/>
    <w:rsid w:val="001A15FC"/>
    <w:rsid w:val="001A759C"/>
    <w:rsid w:val="001B1998"/>
    <w:rsid w:val="001B59D8"/>
    <w:rsid w:val="001B60C9"/>
    <w:rsid w:val="001B7231"/>
    <w:rsid w:val="001B7909"/>
    <w:rsid w:val="001C4039"/>
    <w:rsid w:val="001C6BDA"/>
    <w:rsid w:val="001D6497"/>
    <w:rsid w:val="001F6BED"/>
    <w:rsid w:val="00205BB7"/>
    <w:rsid w:val="00205EDB"/>
    <w:rsid w:val="0022397B"/>
    <w:rsid w:val="002245CA"/>
    <w:rsid w:val="0022547E"/>
    <w:rsid w:val="00226604"/>
    <w:rsid w:val="00232D0E"/>
    <w:rsid w:val="00233072"/>
    <w:rsid w:val="00235143"/>
    <w:rsid w:val="00240DDF"/>
    <w:rsid w:val="00247210"/>
    <w:rsid w:val="00260A8C"/>
    <w:rsid w:val="002668C2"/>
    <w:rsid w:val="00270B34"/>
    <w:rsid w:val="002714E5"/>
    <w:rsid w:val="00275438"/>
    <w:rsid w:val="0027578D"/>
    <w:rsid w:val="00284A05"/>
    <w:rsid w:val="00285D32"/>
    <w:rsid w:val="002877A0"/>
    <w:rsid w:val="002A4897"/>
    <w:rsid w:val="002A6401"/>
    <w:rsid w:val="002B2BCA"/>
    <w:rsid w:val="002B2C8B"/>
    <w:rsid w:val="002C03A1"/>
    <w:rsid w:val="002C55B0"/>
    <w:rsid w:val="002D0E34"/>
    <w:rsid w:val="002D1893"/>
    <w:rsid w:val="002D541C"/>
    <w:rsid w:val="002D55B4"/>
    <w:rsid w:val="002D5826"/>
    <w:rsid w:val="002D615D"/>
    <w:rsid w:val="002E0577"/>
    <w:rsid w:val="002E076F"/>
    <w:rsid w:val="002E5303"/>
    <w:rsid w:val="002E6295"/>
    <w:rsid w:val="002F5F3C"/>
    <w:rsid w:val="002F720A"/>
    <w:rsid w:val="00320973"/>
    <w:rsid w:val="00327C35"/>
    <w:rsid w:val="00336376"/>
    <w:rsid w:val="00354DF9"/>
    <w:rsid w:val="003645D0"/>
    <w:rsid w:val="00370C3B"/>
    <w:rsid w:val="00371102"/>
    <w:rsid w:val="00372E40"/>
    <w:rsid w:val="00374EB6"/>
    <w:rsid w:val="003753E2"/>
    <w:rsid w:val="003841C7"/>
    <w:rsid w:val="003A0867"/>
    <w:rsid w:val="003B7581"/>
    <w:rsid w:val="003D089D"/>
    <w:rsid w:val="003E5B13"/>
    <w:rsid w:val="003E6A5F"/>
    <w:rsid w:val="003F1811"/>
    <w:rsid w:val="003F3D04"/>
    <w:rsid w:val="00404AD9"/>
    <w:rsid w:val="00412D3D"/>
    <w:rsid w:val="0041332F"/>
    <w:rsid w:val="00430723"/>
    <w:rsid w:val="00430960"/>
    <w:rsid w:val="004314D4"/>
    <w:rsid w:val="004320C2"/>
    <w:rsid w:val="00434374"/>
    <w:rsid w:val="00440F8A"/>
    <w:rsid w:val="00441E61"/>
    <w:rsid w:val="00445C0D"/>
    <w:rsid w:val="00460D0B"/>
    <w:rsid w:val="00465DFF"/>
    <w:rsid w:val="004733F6"/>
    <w:rsid w:val="00474E31"/>
    <w:rsid w:val="00480917"/>
    <w:rsid w:val="004865F8"/>
    <w:rsid w:val="00487760"/>
    <w:rsid w:val="00490F26"/>
    <w:rsid w:val="00497A62"/>
    <w:rsid w:val="004A340C"/>
    <w:rsid w:val="004A537A"/>
    <w:rsid w:val="004B6585"/>
    <w:rsid w:val="004C23CA"/>
    <w:rsid w:val="004C322F"/>
    <w:rsid w:val="004D2C15"/>
    <w:rsid w:val="004D4900"/>
    <w:rsid w:val="004E0299"/>
    <w:rsid w:val="004E3A44"/>
    <w:rsid w:val="004E49D1"/>
    <w:rsid w:val="004F0931"/>
    <w:rsid w:val="004F5EF1"/>
    <w:rsid w:val="004F6D91"/>
    <w:rsid w:val="00506AAF"/>
    <w:rsid w:val="005267D2"/>
    <w:rsid w:val="00526B05"/>
    <w:rsid w:val="00526B79"/>
    <w:rsid w:val="00533530"/>
    <w:rsid w:val="00535622"/>
    <w:rsid w:val="00541D7F"/>
    <w:rsid w:val="00544624"/>
    <w:rsid w:val="00544795"/>
    <w:rsid w:val="00552378"/>
    <w:rsid w:val="00554BB6"/>
    <w:rsid w:val="0056181F"/>
    <w:rsid w:val="00570C47"/>
    <w:rsid w:val="00572043"/>
    <w:rsid w:val="00572768"/>
    <w:rsid w:val="0057576B"/>
    <w:rsid w:val="0058078D"/>
    <w:rsid w:val="0058187E"/>
    <w:rsid w:val="00594D9D"/>
    <w:rsid w:val="005A32BB"/>
    <w:rsid w:val="005A5757"/>
    <w:rsid w:val="005B25FD"/>
    <w:rsid w:val="005C0126"/>
    <w:rsid w:val="005C7511"/>
    <w:rsid w:val="005D6268"/>
    <w:rsid w:val="005E4A2E"/>
    <w:rsid w:val="005F4644"/>
    <w:rsid w:val="005F4754"/>
    <w:rsid w:val="00601978"/>
    <w:rsid w:val="0060372C"/>
    <w:rsid w:val="00603B4B"/>
    <w:rsid w:val="006063A3"/>
    <w:rsid w:val="0061248E"/>
    <w:rsid w:val="00621EA6"/>
    <w:rsid w:val="00622DF0"/>
    <w:rsid w:val="0062557E"/>
    <w:rsid w:val="00630438"/>
    <w:rsid w:val="00632E67"/>
    <w:rsid w:val="00634E19"/>
    <w:rsid w:val="00636502"/>
    <w:rsid w:val="006422B5"/>
    <w:rsid w:val="00647A5A"/>
    <w:rsid w:val="00657720"/>
    <w:rsid w:val="00676018"/>
    <w:rsid w:val="00680002"/>
    <w:rsid w:val="006836C8"/>
    <w:rsid w:val="0068512E"/>
    <w:rsid w:val="00691E89"/>
    <w:rsid w:val="006920B9"/>
    <w:rsid w:val="006A1BFB"/>
    <w:rsid w:val="006A3A64"/>
    <w:rsid w:val="006A4379"/>
    <w:rsid w:val="006A4798"/>
    <w:rsid w:val="006B5D37"/>
    <w:rsid w:val="006C4545"/>
    <w:rsid w:val="006D0B02"/>
    <w:rsid w:val="006E1A69"/>
    <w:rsid w:val="006E300E"/>
    <w:rsid w:val="006F5E2B"/>
    <w:rsid w:val="006F64AC"/>
    <w:rsid w:val="0070150A"/>
    <w:rsid w:val="00702B3F"/>
    <w:rsid w:val="00703080"/>
    <w:rsid w:val="00704E51"/>
    <w:rsid w:val="00710B44"/>
    <w:rsid w:val="0071229D"/>
    <w:rsid w:val="007126F4"/>
    <w:rsid w:val="00720236"/>
    <w:rsid w:val="00724451"/>
    <w:rsid w:val="007355D3"/>
    <w:rsid w:val="00743A06"/>
    <w:rsid w:val="00743D98"/>
    <w:rsid w:val="00746B90"/>
    <w:rsid w:val="007531CE"/>
    <w:rsid w:val="00754E4D"/>
    <w:rsid w:val="007605DC"/>
    <w:rsid w:val="00767F78"/>
    <w:rsid w:val="00780DA7"/>
    <w:rsid w:val="00781AAD"/>
    <w:rsid w:val="00794184"/>
    <w:rsid w:val="007A2F45"/>
    <w:rsid w:val="007B047E"/>
    <w:rsid w:val="007B147F"/>
    <w:rsid w:val="007B557B"/>
    <w:rsid w:val="007B5923"/>
    <w:rsid w:val="007B6B68"/>
    <w:rsid w:val="007B7BAF"/>
    <w:rsid w:val="007D381E"/>
    <w:rsid w:val="007F2A61"/>
    <w:rsid w:val="00800951"/>
    <w:rsid w:val="0080332A"/>
    <w:rsid w:val="00806D5F"/>
    <w:rsid w:val="008079A2"/>
    <w:rsid w:val="00810A7C"/>
    <w:rsid w:val="008113D7"/>
    <w:rsid w:val="0081558C"/>
    <w:rsid w:val="00815841"/>
    <w:rsid w:val="008160CD"/>
    <w:rsid w:val="00817E94"/>
    <w:rsid w:val="0082198E"/>
    <w:rsid w:val="00832963"/>
    <w:rsid w:val="00840AFC"/>
    <w:rsid w:val="008440DB"/>
    <w:rsid w:val="00852C8D"/>
    <w:rsid w:val="00862B41"/>
    <w:rsid w:val="0086415D"/>
    <w:rsid w:val="008757C8"/>
    <w:rsid w:val="008B17C6"/>
    <w:rsid w:val="008C04B2"/>
    <w:rsid w:val="008C58F5"/>
    <w:rsid w:val="008C6D56"/>
    <w:rsid w:val="008C7056"/>
    <w:rsid w:val="008D493E"/>
    <w:rsid w:val="008E004D"/>
    <w:rsid w:val="008F02E8"/>
    <w:rsid w:val="008F2A48"/>
    <w:rsid w:val="008F3354"/>
    <w:rsid w:val="008F54BA"/>
    <w:rsid w:val="008F6828"/>
    <w:rsid w:val="00907D4F"/>
    <w:rsid w:val="00911A1A"/>
    <w:rsid w:val="00911CC9"/>
    <w:rsid w:val="00917E3B"/>
    <w:rsid w:val="00922BB1"/>
    <w:rsid w:val="009318EB"/>
    <w:rsid w:val="0093272F"/>
    <w:rsid w:val="00936DFD"/>
    <w:rsid w:val="009417ED"/>
    <w:rsid w:val="00947D05"/>
    <w:rsid w:val="00950849"/>
    <w:rsid w:val="00950BFE"/>
    <w:rsid w:val="00952ABB"/>
    <w:rsid w:val="00953311"/>
    <w:rsid w:val="009675B2"/>
    <w:rsid w:val="00972435"/>
    <w:rsid w:val="009729F7"/>
    <w:rsid w:val="0098183F"/>
    <w:rsid w:val="00986861"/>
    <w:rsid w:val="00986FEF"/>
    <w:rsid w:val="00990C1E"/>
    <w:rsid w:val="00990D4A"/>
    <w:rsid w:val="009950ED"/>
    <w:rsid w:val="009A6CEB"/>
    <w:rsid w:val="009A767A"/>
    <w:rsid w:val="009B437E"/>
    <w:rsid w:val="009B6E5E"/>
    <w:rsid w:val="009D4249"/>
    <w:rsid w:val="009E30AF"/>
    <w:rsid w:val="009E469A"/>
    <w:rsid w:val="009E4D58"/>
    <w:rsid w:val="009F2338"/>
    <w:rsid w:val="009F3C45"/>
    <w:rsid w:val="009F48AF"/>
    <w:rsid w:val="00A16A8C"/>
    <w:rsid w:val="00A2778E"/>
    <w:rsid w:val="00A321F9"/>
    <w:rsid w:val="00A35458"/>
    <w:rsid w:val="00A357C2"/>
    <w:rsid w:val="00A36E47"/>
    <w:rsid w:val="00A407D8"/>
    <w:rsid w:val="00A50634"/>
    <w:rsid w:val="00A650EF"/>
    <w:rsid w:val="00A66C6B"/>
    <w:rsid w:val="00A679DD"/>
    <w:rsid w:val="00A72CD2"/>
    <w:rsid w:val="00A81A61"/>
    <w:rsid w:val="00A81F9D"/>
    <w:rsid w:val="00A82172"/>
    <w:rsid w:val="00A863B3"/>
    <w:rsid w:val="00A91920"/>
    <w:rsid w:val="00A94D8F"/>
    <w:rsid w:val="00AB118A"/>
    <w:rsid w:val="00AC1F45"/>
    <w:rsid w:val="00AC23F2"/>
    <w:rsid w:val="00AD1409"/>
    <w:rsid w:val="00AD1F68"/>
    <w:rsid w:val="00AD233B"/>
    <w:rsid w:val="00AD4583"/>
    <w:rsid w:val="00AD729C"/>
    <w:rsid w:val="00AF0FF4"/>
    <w:rsid w:val="00AF5DE9"/>
    <w:rsid w:val="00B01818"/>
    <w:rsid w:val="00B05313"/>
    <w:rsid w:val="00B05B7E"/>
    <w:rsid w:val="00B2023E"/>
    <w:rsid w:val="00B20AD2"/>
    <w:rsid w:val="00B31ACE"/>
    <w:rsid w:val="00B329C6"/>
    <w:rsid w:val="00B36EB1"/>
    <w:rsid w:val="00B41493"/>
    <w:rsid w:val="00B41AC3"/>
    <w:rsid w:val="00B46F5A"/>
    <w:rsid w:val="00B5241B"/>
    <w:rsid w:val="00B53F13"/>
    <w:rsid w:val="00B5425E"/>
    <w:rsid w:val="00B543A6"/>
    <w:rsid w:val="00B73579"/>
    <w:rsid w:val="00B81D30"/>
    <w:rsid w:val="00B87E30"/>
    <w:rsid w:val="00B94565"/>
    <w:rsid w:val="00B96401"/>
    <w:rsid w:val="00BA0227"/>
    <w:rsid w:val="00BA1560"/>
    <w:rsid w:val="00BB2022"/>
    <w:rsid w:val="00BC2C92"/>
    <w:rsid w:val="00BC749B"/>
    <w:rsid w:val="00BD3B78"/>
    <w:rsid w:val="00BD6D14"/>
    <w:rsid w:val="00BE2F63"/>
    <w:rsid w:val="00BE51DB"/>
    <w:rsid w:val="00BF3701"/>
    <w:rsid w:val="00BF7C14"/>
    <w:rsid w:val="00BF7CE8"/>
    <w:rsid w:val="00C009EA"/>
    <w:rsid w:val="00C00C46"/>
    <w:rsid w:val="00C110A1"/>
    <w:rsid w:val="00C14203"/>
    <w:rsid w:val="00C17124"/>
    <w:rsid w:val="00C27BF2"/>
    <w:rsid w:val="00C42FB5"/>
    <w:rsid w:val="00C459DC"/>
    <w:rsid w:val="00C4761B"/>
    <w:rsid w:val="00C632D8"/>
    <w:rsid w:val="00C71A4E"/>
    <w:rsid w:val="00C71F16"/>
    <w:rsid w:val="00C73EF3"/>
    <w:rsid w:val="00C8206C"/>
    <w:rsid w:val="00C93376"/>
    <w:rsid w:val="00C93FEC"/>
    <w:rsid w:val="00CA2E3B"/>
    <w:rsid w:val="00CA4ABC"/>
    <w:rsid w:val="00CB3B56"/>
    <w:rsid w:val="00CB6926"/>
    <w:rsid w:val="00CD1BB0"/>
    <w:rsid w:val="00CD2B7F"/>
    <w:rsid w:val="00CD5F11"/>
    <w:rsid w:val="00CE3BE8"/>
    <w:rsid w:val="00CF2AEB"/>
    <w:rsid w:val="00CF7F54"/>
    <w:rsid w:val="00D01848"/>
    <w:rsid w:val="00D243D2"/>
    <w:rsid w:val="00D247ED"/>
    <w:rsid w:val="00D257C4"/>
    <w:rsid w:val="00D25946"/>
    <w:rsid w:val="00D32D37"/>
    <w:rsid w:val="00D34422"/>
    <w:rsid w:val="00D34707"/>
    <w:rsid w:val="00D367AE"/>
    <w:rsid w:val="00D431FD"/>
    <w:rsid w:val="00D46C06"/>
    <w:rsid w:val="00D556E5"/>
    <w:rsid w:val="00D571D3"/>
    <w:rsid w:val="00D62988"/>
    <w:rsid w:val="00D64D64"/>
    <w:rsid w:val="00D75FE2"/>
    <w:rsid w:val="00D81E4B"/>
    <w:rsid w:val="00D83647"/>
    <w:rsid w:val="00D90F31"/>
    <w:rsid w:val="00D91AFC"/>
    <w:rsid w:val="00D974E0"/>
    <w:rsid w:val="00D97E87"/>
    <w:rsid w:val="00DA09E1"/>
    <w:rsid w:val="00DA6C94"/>
    <w:rsid w:val="00DB1683"/>
    <w:rsid w:val="00DB4DFF"/>
    <w:rsid w:val="00DC0E9A"/>
    <w:rsid w:val="00DC21EF"/>
    <w:rsid w:val="00DD19FC"/>
    <w:rsid w:val="00DE5C7A"/>
    <w:rsid w:val="00E00A36"/>
    <w:rsid w:val="00E061E9"/>
    <w:rsid w:val="00E3395B"/>
    <w:rsid w:val="00E3466A"/>
    <w:rsid w:val="00E368C0"/>
    <w:rsid w:val="00E43A3E"/>
    <w:rsid w:val="00E50CA6"/>
    <w:rsid w:val="00E50F32"/>
    <w:rsid w:val="00E564A5"/>
    <w:rsid w:val="00E62452"/>
    <w:rsid w:val="00E66F91"/>
    <w:rsid w:val="00E70392"/>
    <w:rsid w:val="00E750C3"/>
    <w:rsid w:val="00E83EF6"/>
    <w:rsid w:val="00E9645C"/>
    <w:rsid w:val="00E96656"/>
    <w:rsid w:val="00EA74D9"/>
    <w:rsid w:val="00EB1199"/>
    <w:rsid w:val="00EB3E67"/>
    <w:rsid w:val="00EB6D53"/>
    <w:rsid w:val="00EC66DD"/>
    <w:rsid w:val="00ED2990"/>
    <w:rsid w:val="00EE34BE"/>
    <w:rsid w:val="00EE626C"/>
    <w:rsid w:val="00EE72A1"/>
    <w:rsid w:val="00EF2DD4"/>
    <w:rsid w:val="00F0434D"/>
    <w:rsid w:val="00F04A63"/>
    <w:rsid w:val="00F0582D"/>
    <w:rsid w:val="00F21497"/>
    <w:rsid w:val="00F30FED"/>
    <w:rsid w:val="00F35350"/>
    <w:rsid w:val="00F44891"/>
    <w:rsid w:val="00F56122"/>
    <w:rsid w:val="00F57291"/>
    <w:rsid w:val="00F606A8"/>
    <w:rsid w:val="00F613B0"/>
    <w:rsid w:val="00F6242C"/>
    <w:rsid w:val="00F6367C"/>
    <w:rsid w:val="00F65B71"/>
    <w:rsid w:val="00F70109"/>
    <w:rsid w:val="00F72A9A"/>
    <w:rsid w:val="00F772A5"/>
    <w:rsid w:val="00FA0256"/>
    <w:rsid w:val="00FA5436"/>
    <w:rsid w:val="00FA54CA"/>
    <w:rsid w:val="00FD1A35"/>
    <w:rsid w:val="00FE6230"/>
    <w:rsid w:val="00FF71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404E0"/>
  <w15:chartTrackingRefBased/>
  <w15:docId w15:val="{4E07FC54-4AB8-4471-A29B-E21B319AE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Odstavecseseznamem"/>
    <w:next w:val="Styl2"/>
    <w:link w:val="Nadpis1Char"/>
    <w:uiPriority w:val="9"/>
    <w:qFormat/>
    <w:rsid w:val="007B5923"/>
    <w:pPr>
      <w:numPr>
        <w:numId w:val="3"/>
      </w:numPr>
      <w:spacing w:before="360" w:after="120" w:line="240" w:lineRule="exact"/>
      <w:jc w:val="center"/>
      <w:outlineLvl w:val="0"/>
    </w:pPr>
    <w:rPr>
      <w:rFonts w:ascii="Arial" w:hAnsi="Arial" w:cs="Arial"/>
      <w:b/>
      <w:bCs/>
    </w:rPr>
  </w:style>
  <w:style w:type="paragraph" w:styleId="Nadpis2">
    <w:name w:val="heading 2"/>
    <w:basedOn w:val="Normln"/>
    <w:next w:val="Normln"/>
    <w:link w:val="Nadpis2Char"/>
    <w:qFormat/>
    <w:rsid w:val="00B41493"/>
    <w:pPr>
      <w:keepNext/>
      <w:spacing w:after="0" w:line="240" w:lineRule="auto"/>
      <w:jc w:val="both"/>
      <w:outlineLvl w:val="1"/>
    </w:pPr>
    <w:rPr>
      <w:rFonts w:ascii="Times New Roman" w:eastAsia="Times New Roman" w:hAnsi="Times New Roman" w:cs="Times New Roman"/>
      <w:sz w:val="24"/>
      <w:szCs w:val="20"/>
      <w:lang w:eastAsia="cs-CZ"/>
    </w:rPr>
  </w:style>
  <w:style w:type="paragraph" w:styleId="Nadpis3">
    <w:name w:val="heading 3"/>
    <w:basedOn w:val="Normln"/>
    <w:next w:val="Normln"/>
    <w:link w:val="Nadpis3Char"/>
    <w:uiPriority w:val="9"/>
    <w:semiHidden/>
    <w:unhideWhenUsed/>
    <w:qFormat/>
    <w:rsid w:val="00D97E8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qFormat/>
    <w:rsid w:val="00B41493"/>
    <w:pPr>
      <w:keepNext/>
      <w:spacing w:after="0" w:line="240" w:lineRule="auto"/>
      <w:jc w:val="both"/>
      <w:outlineLvl w:val="3"/>
    </w:pPr>
    <w:rPr>
      <w:rFonts w:ascii="Times New Roman" w:eastAsia="Times New Roman" w:hAnsi="Times New Roman" w:cs="Times New Roman"/>
      <w:b/>
      <w:sz w:val="40"/>
      <w:szCs w:val="20"/>
      <w:lang w:eastAsia="cs-CZ"/>
    </w:rPr>
  </w:style>
  <w:style w:type="paragraph" w:styleId="Nadpis5">
    <w:name w:val="heading 5"/>
    <w:basedOn w:val="Normln"/>
    <w:next w:val="Normln"/>
    <w:link w:val="Nadpis5Char"/>
    <w:uiPriority w:val="9"/>
    <w:unhideWhenUsed/>
    <w:qFormat/>
    <w:rsid w:val="000E1F2F"/>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Textvbloku"/>
    <w:next w:val="Normln"/>
    <w:link w:val="Nadpis6Char"/>
    <w:uiPriority w:val="9"/>
    <w:unhideWhenUsed/>
    <w:qFormat/>
    <w:rsid w:val="00095D67"/>
    <w:pPr>
      <w:numPr>
        <w:ilvl w:val="2"/>
        <w:numId w:val="3"/>
      </w:numPr>
      <w:ind w:right="170"/>
      <w:jc w:val="left"/>
      <w:outlineLvl w:val="5"/>
    </w:pPr>
    <w:rPr>
      <w:rFonts w:ascii="Arial" w:hAnsi="Arial" w:cs="Arial"/>
      <w:sz w:val="20"/>
    </w:rPr>
  </w:style>
  <w:style w:type="paragraph" w:styleId="Nadpis7">
    <w:name w:val="heading 7"/>
    <w:basedOn w:val="Zkladntext"/>
    <w:next w:val="Normln"/>
    <w:link w:val="Nadpis7Char"/>
    <w:uiPriority w:val="9"/>
    <w:unhideWhenUsed/>
    <w:qFormat/>
    <w:rsid w:val="00095D67"/>
    <w:pPr>
      <w:numPr>
        <w:ilvl w:val="3"/>
        <w:numId w:val="3"/>
      </w:numPr>
      <w:jc w:val="both"/>
      <w:outlineLvl w:val="6"/>
    </w:pPr>
    <w:rPr>
      <w:rFonts w:ascii="Arial" w:hAnsi="Arial" w:cs="Arial"/>
      <w:sz w:val="20"/>
    </w:rPr>
  </w:style>
  <w:style w:type="paragraph" w:styleId="Nadpis8">
    <w:name w:val="heading 8"/>
    <w:basedOn w:val="Normln"/>
    <w:next w:val="Normln"/>
    <w:link w:val="Nadpis8Char"/>
    <w:uiPriority w:val="9"/>
    <w:semiHidden/>
    <w:unhideWhenUsed/>
    <w:qFormat/>
    <w:rsid w:val="00D97E8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D97E8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233072"/>
    <w:pPr>
      <w:tabs>
        <w:tab w:val="center" w:pos="4536"/>
        <w:tab w:val="right" w:pos="9072"/>
      </w:tabs>
      <w:spacing w:after="0" w:line="240" w:lineRule="auto"/>
    </w:pPr>
  </w:style>
  <w:style w:type="character" w:customStyle="1" w:styleId="ZhlavChar">
    <w:name w:val="Záhlaví Char"/>
    <w:basedOn w:val="Standardnpsmoodstavce"/>
    <w:link w:val="Zhlav"/>
    <w:rsid w:val="00233072"/>
  </w:style>
  <w:style w:type="paragraph" w:styleId="Zpat">
    <w:name w:val="footer"/>
    <w:basedOn w:val="Normln"/>
    <w:link w:val="ZpatChar"/>
    <w:uiPriority w:val="99"/>
    <w:unhideWhenUsed/>
    <w:rsid w:val="00233072"/>
    <w:pPr>
      <w:tabs>
        <w:tab w:val="center" w:pos="4536"/>
        <w:tab w:val="right" w:pos="9072"/>
      </w:tabs>
      <w:spacing w:after="0" w:line="240" w:lineRule="auto"/>
    </w:pPr>
  </w:style>
  <w:style w:type="character" w:customStyle="1" w:styleId="ZpatChar">
    <w:name w:val="Zápatí Char"/>
    <w:basedOn w:val="Standardnpsmoodstavce"/>
    <w:link w:val="Zpat"/>
    <w:uiPriority w:val="99"/>
    <w:rsid w:val="00233072"/>
  </w:style>
  <w:style w:type="paragraph" w:styleId="Zkladntext">
    <w:name w:val="Body Text"/>
    <w:basedOn w:val="Normln"/>
    <w:link w:val="ZkladntextChar"/>
    <w:rsid w:val="00B41493"/>
    <w:pPr>
      <w:spacing w:before="100" w:after="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B41493"/>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rsid w:val="00B4149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B41493"/>
    <w:rPr>
      <w:rFonts w:ascii="Times New Roman" w:eastAsia="Times New Roman" w:hAnsi="Times New Roman" w:cs="Times New Roman"/>
      <w:b/>
      <w:sz w:val="40"/>
      <w:szCs w:val="20"/>
      <w:lang w:eastAsia="cs-CZ"/>
    </w:rPr>
  </w:style>
  <w:style w:type="paragraph" w:styleId="Textvbloku">
    <w:name w:val="Block Text"/>
    <w:basedOn w:val="Normln"/>
    <w:rsid w:val="00B41493"/>
    <w:pPr>
      <w:widowControl w:val="0"/>
      <w:spacing w:after="0" w:line="240" w:lineRule="auto"/>
      <w:ind w:right="-92"/>
      <w:jc w:val="both"/>
    </w:pPr>
    <w:rPr>
      <w:rFonts w:ascii="Times New Roman" w:eastAsia="Times New Roman" w:hAnsi="Times New Roman" w:cs="Times New Roman"/>
      <w:sz w:val="24"/>
      <w:szCs w:val="20"/>
      <w:lang w:eastAsia="cs-CZ"/>
    </w:rPr>
  </w:style>
  <w:style w:type="character" w:styleId="Hypertextovodkaz">
    <w:name w:val="Hyperlink"/>
    <w:rsid w:val="00B41493"/>
    <w:rPr>
      <w:color w:val="0000FF"/>
      <w:u w:val="single"/>
    </w:rPr>
  </w:style>
  <w:style w:type="paragraph" w:styleId="Textkomente">
    <w:name w:val="annotation text"/>
    <w:basedOn w:val="Normln"/>
    <w:link w:val="TextkomenteChar"/>
    <w:uiPriority w:val="99"/>
    <w:semiHidden/>
    <w:rsid w:val="00B41493"/>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B41493"/>
    <w:rPr>
      <w:rFonts w:ascii="Times New Roman" w:eastAsia="Times New Roman" w:hAnsi="Times New Roman" w:cs="Times New Roman"/>
      <w:sz w:val="20"/>
      <w:szCs w:val="20"/>
      <w:lang w:eastAsia="cs-CZ"/>
    </w:rPr>
  </w:style>
  <w:style w:type="character" w:styleId="Odkaznakoment">
    <w:name w:val="annotation reference"/>
    <w:semiHidden/>
    <w:unhideWhenUsed/>
    <w:rsid w:val="00B41493"/>
    <w:rPr>
      <w:sz w:val="16"/>
      <w:szCs w:val="16"/>
    </w:rPr>
  </w:style>
  <w:style w:type="paragraph" w:styleId="Textbubliny">
    <w:name w:val="Balloon Text"/>
    <w:basedOn w:val="Normln"/>
    <w:link w:val="TextbublinyChar"/>
    <w:uiPriority w:val="99"/>
    <w:semiHidden/>
    <w:unhideWhenUsed/>
    <w:rsid w:val="00B4149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41493"/>
    <w:rPr>
      <w:rFonts w:ascii="Segoe UI" w:hAnsi="Segoe UI" w:cs="Segoe UI"/>
      <w:sz w:val="18"/>
      <w:szCs w:val="18"/>
    </w:rPr>
  </w:style>
  <w:style w:type="paragraph" w:styleId="Odstavecseseznamem">
    <w:name w:val="List Paragraph"/>
    <w:aliases w:val="Nad,Odstavec_muj,Odstavec cíl se seznamem,Odstavec se seznamem5,List Paragraph"/>
    <w:basedOn w:val="Normln"/>
    <w:link w:val="OdstavecseseznamemChar"/>
    <w:uiPriority w:val="34"/>
    <w:qFormat/>
    <w:rsid w:val="006E300E"/>
    <w:pPr>
      <w:spacing w:after="0" w:line="240" w:lineRule="auto"/>
      <w:ind w:left="720"/>
      <w:contextualSpacing/>
    </w:pPr>
    <w:rPr>
      <w:rFonts w:ascii="Times New Roman" w:eastAsia="Times New Roman" w:hAnsi="Times New Roman" w:cs="Times New Roman"/>
      <w:sz w:val="20"/>
      <w:szCs w:val="20"/>
      <w:lang w:eastAsia="cs-CZ"/>
    </w:rPr>
  </w:style>
  <w:style w:type="character" w:customStyle="1" w:styleId="OdstavecseseznamemChar">
    <w:name w:val="Odstavec se seznamem Char"/>
    <w:aliases w:val="Nad Char,Odstavec_muj Char,Odstavec cíl se seznamem Char,Odstavec se seznamem5 Char,List Paragraph Char"/>
    <w:basedOn w:val="Standardnpsmoodstavce"/>
    <w:link w:val="Odstavecseseznamem"/>
    <w:uiPriority w:val="34"/>
    <w:qFormat/>
    <w:locked/>
    <w:rsid w:val="006E300E"/>
    <w:rPr>
      <w:rFonts w:ascii="Times New Roman" w:eastAsia="Times New Roman" w:hAnsi="Times New Roman" w:cs="Times New Roman"/>
      <w:sz w:val="20"/>
      <w:szCs w:val="20"/>
      <w:lang w:eastAsia="cs-CZ"/>
    </w:rPr>
  </w:style>
  <w:style w:type="paragraph" w:customStyle="1" w:styleId="Styl2">
    <w:name w:val="Styl2"/>
    <w:basedOn w:val="Normln"/>
    <w:link w:val="Styl2Char"/>
    <w:qFormat/>
    <w:rsid w:val="002D1893"/>
    <w:pPr>
      <w:widowControl w:val="0"/>
      <w:numPr>
        <w:ilvl w:val="1"/>
        <w:numId w:val="3"/>
      </w:numPr>
      <w:tabs>
        <w:tab w:val="left" w:pos="567"/>
        <w:tab w:val="right" w:leader="dot" w:pos="9638"/>
      </w:tabs>
      <w:spacing w:before="80" w:after="0" w:line="240" w:lineRule="exact"/>
      <w:jc w:val="both"/>
    </w:pPr>
    <w:rPr>
      <w:rFonts w:ascii="Arial" w:hAnsi="Arial" w:cs="Arial"/>
      <w:spacing w:val="2"/>
      <w:sz w:val="20"/>
      <w:szCs w:val="20"/>
    </w:rPr>
  </w:style>
  <w:style w:type="character" w:customStyle="1" w:styleId="Styl2Char">
    <w:name w:val="Styl2 Char"/>
    <w:basedOn w:val="Standardnpsmoodstavce"/>
    <w:link w:val="Styl2"/>
    <w:rsid w:val="002D1893"/>
    <w:rPr>
      <w:rFonts w:ascii="Arial" w:hAnsi="Arial" w:cs="Arial"/>
      <w:spacing w:val="2"/>
      <w:sz w:val="20"/>
      <w:szCs w:val="20"/>
    </w:rPr>
  </w:style>
  <w:style w:type="paragraph" w:styleId="Pedmtkomente">
    <w:name w:val="annotation subject"/>
    <w:basedOn w:val="Textkomente"/>
    <w:next w:val="Textkomente"/>
    <w:link w:val="PedmtkomenteChar"/>
    <w:uiPriority w:val="99"/>
    <w:semiHidden/>
    <w:unhideWhenUsed/>
    <w:rsid w:val="004A537A"/>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537A"/>
    <w:rPr>
      <w:rFonts w:ascii="Times New Roman" w:eastAsia="Times New Roman" w:hAnsi="Times New Roman" w:cs="Times New Roman"/>
      <w:b/>
      <w:bCs/>
      <w:sz w:val="20"/>
      <w:szCs w:val="20"/>
      <w:lang w:eastAsia="cs-CZ"/>
    </w:rPr>
  </w:style>
  <w:style w:type="paragraph" w:customStyle="1" w:styleId="Styl8">
    <w:name w:val="Styl8"/>
    <w:basedOn w:val="Normln"/>
    <w:link w:val="Styl8Char"/>
    <w:qFormat/>
    <w:rsid w:val="004A537A"/>
    <w:pPr>
      <w:widowControl w:val="0"/>
      <w:tabs>
        <w:tab w:val="right" w:leader="dot" w:pos="9638"/>
      </w:tabs>
      <w:spacing w:before="40" w:after="0" w:line="240" w:lineRule="exact"/>
      <w:ind w:left="851" w:hanging="284"/>
      <w:jc w:val="both"/>
    </w:pPr>
    <w:rPr>
      <w:rFonts w:ascii="Arial" w:hAnsi="Arial" w:cs="Arial"/>
      <w:sz w:val="20"/>
      <w:szCs w:val="20"/>
      <w:lang w:val="pl-PL"/>
    </w:rPr>
  </w:style>
  <w:style w:type="character" w:customStyle="1" w:styleId="Styl8Char">
    <w:name w:val="Styl8 Char"/>
    <w:basedOn w:val="Standardnpsmoodstavce"/>
    <w:link w:val="Styl8"/>
    <w:rsid w:val="004A537A"/>
    <w:rPr>
      <w:rFonts w:ascii="Arial" w:hAnsi="Arial" w:cs="Arial"/>
      <w:sz w:val="20"/>
      <w:szCs w:val="20"/>
      <w:lang w:val="pl-PL"/>
    </w:rPr>
  </w:style>
  <w:style w:type="paragraph" w:styleId="Zkladntextodsazen">
    <w:name w:val="Body Text Indent"/>
    <w:basedOn w:val="Normln"/>
    <w:link w:val="ZkladntextodsazenChar"/>
    <w:uiPriority w:val="99"/>
    <w:unhideWhenUsed/>
    <w:rsid w:val="000F228D"/>
    <w:pPr>
      <w:spacing w:after="120"/>
      <w:ind w:left="283"/>
    </w:pPr>
  </w:style>
  <w:style w:type="character" w:customStyle="1" w:styleId="ZkladntextodsazenChar">
    <w:name w:val="Základní text odsazený Char"/>
    <w:basedOn w:val="Standardnpsmoodstavce"/>
    <w:link w:val="Zkladntextodsazen"/>
    <w:uiPriority w:val="99"/>
    <w:rsid w:val="000F228D"/>
  </w:style>
  <w:style w:type="paragraph" w:styleId="Zkladntextodsazen3">
    <w:name w:val="Body Text Indent 3"/>
    <w:basedOn w:val="Normln"/>
    <w:link w:val="Zkladntextodsazen3Char"/>
    <w:uiPriority w:val="99"/>
    <w:unhideWhenUsed/>
    <w:rsid w:val="000E1F2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0E1F2F"/>
    <w:rPr>
      <w:sz w:val="16"/>
      <w:szCs w:val="16"/>
    </w:rPr>
  </w:style>
  <w:style w:type="paragraph" w:customStyle="1" w:styleId="BodyTextIndent21">
    <w:name w:val="Body Text Indent 21"/>
    <w:basedOn w:val="Normln"/>
    <w:rsid w:val="000E1F2F"/>
    <w:pPr>
      <w:widowControl w:val="0"/>
      <w:spacing w:after="0" w:line="240" w:lineRule="auto"/>
      <w:ind w:left="851"/>
      <w:jc w:val="both"/>
    </w:pPr>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0E1F2F"/>
    <w:rPr>
      <w:rFonts w:asciiTheme="majorHAnsi" w:eastAsiaTheme="majorEastAsia" w:hAnsiTheme="majorHAnsi" w:cstheme="majorBidi"/>
      <w:color w:val="2E74B5" w:themeColor="accent1" w:themeShade="BF"/>
    </w:rPr>
  </w:style>
  <w:style w:type="paragraph" w:styleId="Zkladntext2">
    <w:name w:val="Body Text 2"/>
    <w:basedOn w:val="Normln"/>
    <w:link w:val="Zkladntext2Char"/>
    <w:uiPriority w:val="99"/>
    <w:semiHidden/>
    <w:unhideWhenUsed/>
    <w:rsid w:val="000E1F2F"/>
    <w:pPr>
      <w:spacing w:after="120" w:line="480" w:lineRule="auto"/>
    </w:pPr>
  </w:style>
  <w:style w:type="character" w:customStyle="1" w:styleId="Zkladntext2Char">
    <w:name w:val="Základní text 2 Char"/>
    <w:basedOn w:val="Standardnpsmoodstavce"/>
    <w:link w:val="Zkladntext2"/>
    <w:uiPriority w:val="99"/>
    <w:semiHidden/>
    <w:rsid w:val="000E1F2F"/>
  </w:style>
  <w:style w:type="character" w:customStyle="1" w:styleId="Nadpis1Char">
    <w:name w:val="Nadpis 1 Char"/>
    <w:basedOn w:val="Standardnpsmoodstavce"/>
    <w:link w:val="Nadpis1"/>
    <w:uiPriority w:val="9"/>
    <w:rsid w:val="007B5923"/>
    <w:rPr>
      <w:rFonts w:ascii="Arial" w:eastAsia="Times New Roman" w:hAnsi="Arial" w:cs="Arial"/>
      <w:b/>
      <w:bCs/>
      <w:sz w:val="20"/>
      <w:szCs w:val="20"/>
      <w:lang w:eastAsia="cs-CZ"/>
    </w:rPr>
  </w:style>
  <w:style w:type="character" w:styleId="Zdraznnjemn">
    <w:name w:val="Subtle Emphasis"/>
    <w:uiPriority w:val="19"/>
    <w:qFormat/>
    <w:rsid w:val="00D97E87"/>
    <w:rPr>
      <w:rFonts w:ascii="Arial" w:hAnsi="Arial" w:cs="Arial"/>
      <w:b/>
      <w:bCs/>
      <w:sz w:val="44"/>
    </w:rPr>
  </w:style>
  <w:style w:type="paragraph" w:styleId="Nzev">
    <w:name w:val="Title"/>
    <w:basedOn w:val="Normln"/>
    <w:next w:val="Normln"/>
    <w:link w:val="NzevChar"/>
    <w:uiPriority w:val="10"/>
    <w:qFormat/>
    <w:rsid w:val="00D97E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97E8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97E87"/>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D97E87"/>
    <w:rPr>
      <w:rFonts w:eastAsiaTheme="minorEastAsia"/>
      <w:color w:val="5A5A5A" w:themeColor="text1" w:themeTint="A5"/>
      <w:spacing w:val="15"/>
    </w:rPr>
  </w:style>
  <w:style w:type="character" w:customStyle="1" w:styleId="Nadpis3Char">
    <w:name w:val="Nadpis 3 Char"/>
    <w:basedOn w:val="Standardnpsmoodstavce"/>
    <w:link w:val="Nadpis3"/>
    <w:uiPriority w:val="9"/>
    <w:semiHidden/>
    <w:rsid w:val="00D97E87"/>
    <w:rPr>
      <w:rFonts w:asciiTheme="majorHAnsi" w:eastAsiaTheme="majorEastAsia" w:hAnsiTheme="majorHAnsi" w:cstheme="majorBidi"/>
      <w:color w:val="1F4D78" w:themeColor="accent1" w:themeShade="7F"/>
      <w:sz w:val="24"/>
      <w:szCs w:val="24"/>
    </w:rPr>
  </w:style>
  <w:style w:type="character" w:customStyle="1" w:styleId="Nadpis6Char">
    <w:name w:val="Nadpis 6 Char"/>
    <w:basedOn w:val="Standardnpsmoodstavce"/>
    <w:link w:val="Nadpis6"/>
    <w:uiPriority w:val="9"/>
    <w:rsid w:val="00095D67"/>
    <w:rPr>
      <w:rFonts w:ascii="Arial" w:eastAsia="Times New Roman" w:hAnsi="Arial" w:cs="Arial"/>
      <w:sz w:val="20"/>
      <w:szCs w:val="20"/>
      <w:lang w:eastAsia="cs-CZ"/>
    </w:rPr>
  </w:style>
  <w:style w:type="character" w:customStyle="1" w:styleId="Nadpis7Char">
    <w:name w:val="Nadpis 7 Char"/>
    <w:basedOn w:val="Standardnpsmoodstavce"/>
    <w:link w:val="Nadpis7"/>
    <w:uiPriority w:val="9"/>
    <w:rsid w:val="00095D67"/>
    <w:rPr>
      <w:rFonts w:ascii="Arial" w:eastAsia="Times New Roman" w:hAnsi="Arial" w:cs="Arial"/>
      <w:sz w:val="20"/>
      <w:szCs w:val="20"/>
      <w:lang w:eastAsia="cs-CZ"/>
    </w:rPr>
  </w:style>
  <w:style w:type="character" w:customStyle="1" w:styleId="Nadpis8Char">
    <w:name w:val="Nadpis 8 Char"/>
    <w:basedOn w:val="Standardnpsmoodstavce"/>
    <w:link w:val="Nadpis8"/>
    <w:uiPriority w:val="9"/>
    <w:semiHidden/>
    <w:rsid w:val="00D97E87"/>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D97E87"/>
    <w:rPr>
      <w:rFonts w:asciiTheme="majorHAnsi" w:eastAsiaTheme="majorEastAsia" w:hAnsiTheme="majorHAnsi" w:cstheme="majorBidi"/>
      <w:i/>
      <w:iCs/>
      <w:color w:val="272727" w:themeColor="text1" w:themeTint="D8"/>
      <w:sz w:val="21"/>
      <w:szCs w:val="21"/>
    </w:rPr>
  </w:style>
  <w:style w:type="paragraph" w:customStyle="1" w:styleId="KUsmlouva-1rove">
    <w:name w:val="KU smlouva - 1. úroveň"/>
    <w:basedOn w:val="Odstavecseseznamem"/>
    <w:qFormat/>
    <w:rsid w:val="00A94D8F"/>
    <w:pPr>
      <w:keepNext/>
      <w:numPr>
        <w:numId w:val="25"/>
      </w:numPr>
      <w:spacing w:before="360" w:after="120"/>
      <w:jc w:val="center"/>
      <w:outlineLvl w:val="0"/>
    </w:pPr>
    <w:rPr>
      <w:rFonts w:ascii="Arial" w:hAnsi="Arial"/>
      <w:b/>
      <w:caps/>
    </w:rPr>
  </w:style>
  <w:style w:type="paragraph" w:customStyle="1" w:styleId="KUsmlouva-2rove">
    <w:name w:val="KU smlouva - 2. úroveň"/>
    <w:basedOn w:val="Odstavecseseznamem"/>
    <w:qFormat/>
    <w:rsid w:val="00A94D8F"/>
    <w:pPr>
      <w:numPr>
        <w:ilvl w:val="1"/>
        <w:numId w:val="25"/>
      </w:numPr>
      <w:spacing w:before="120" w:after="120"/>
      <w:contextualSpacing w:val="0"/>
      <w:jc w:val="both"/>
      <w:outlineLvl w:val="1"/>
    </w:pPr>
    <w:rPr>
      <w:rFonts w:ascii="Arial" w:hAnsi="Arial" w:cs="Arial"/>
    </w:rPr>
  </w:style>
  <w:style w:type="paragraph" w:customStyle="1" w:styleId="KUsmlouva-3rove">
    <w:name w:val="KU smlouva - 3. úroveň"/>
    <w:basedOn w:val="Normln"/>
    <w:qFormat/>
    <w:rsid w:val="00A94D8F"/>
    <w:pPr>
      <w:numPr>
        <w:ilvl w:val="2"/>
        <w:numId w:val="25"/>
      </w:numPr>
      <w:spacing w:after="60" w:line="240" w:lineRule="auto"/>
      <w:jc w:val="both"/>
      <w:outlineLvl w:val="2"/>
    </w:pPr>
    <w:rPr>
      <w:rFonts w:ascii="Arial" w:eastAsia="Times New Roman" w:hAnsi="Arial" w:cs="Arial"/>
      <w:sz w:val="20"/>
      <w:szCs w:val="20"/>
      <w:lang w:eastAsia="cs-CZ"/>
    </w:rPr>
  </w:style>
  <w:style w:type="paragraph" w:customStyle="1" w:styleId="KUsmlouva-4rove">
    <w:name w:val="KU smlouva - 4. úroveň"/>
    <w:basedOn w:val="Normln"/>
    <w:qFormat/>
    <w:rsid w:val="00A94D8F"/>
    <w:pPr>
      <w:numPr>
        <w:ilvl w:val="3"/>
        <w:numId w:val="25"/>
      </w:numPr>
      <w:spacing w:after="0" w:line="240" w:lineRule="auto"/>
      <w:jc w:val="both"/>
      <w:outlineLvl w:val="3"/>
    </w:pPr>
    <w:rPr>
      <w:rFonts w:ascii="Arial" w:eastAsia="Times New Roman" w:hAnsi="Arial" w:cs="Arial"/>
      <w:sz w:val="20"/>
      <w:szCs w:val="20"/>
      <w:lang w:eastAsia="cs-CZ"/>
    </w:rPr>
  </w:style>
  <w:style w:type="character" w:customStyle="1" w:styleId="KUTun">
    <w:name w:val="KU Tučně"/>
    <w:uiPriority w:val="1"/>
    <w:qFormat/>
    <w:rsid w:val="00A94D8F"/>
    <w:rPr>
      <w:b/>
    </w:rPr>
  </w:style>
  <w:style w:type="character" w:styleId="Nevyeenzmnka">
    <w:name w:val="Unresolved Mention"/>
    <w:basedOn w:val="Standardnpsmoodstavce"/>
    <w:uiPriority w:val="99"/>
    <w:semiHidden/>
    <w:unhideWhenUsed/>
    <w:rsid w:val="009950ED"/>
    <w:rPr>
      <w:color w:val="605E5C"/>
      <w:shd w:val="clear" w:color="auto" w:fill="E1DFDD"/>
    </w:rPr>
  </w:style>
  <w:style w:type="paragraph" w:customStyle="1" w:styleId="NormlnIMP">
    <w:name w:val="Normální_IMP"/>
    <w:basedOn w:val="Normln"/>
    <w:qFormat/>
    <w:rsid w:val="00A50634"/>
    <w:pPr>
      <w:suppressAutoHyphens/>
      <w:spacing w:after="0" w:line="228" w:lineRule="auto"/>
    </w:pPr>
    <w:rPr>
      <w:rFonts w:ascii="Times New Roman" w:eastAsia="Times New Roman" w:hAnsi="Times New Roman" w:cs="Times New Roman"/>
      <w:sz w:val="20"/>
      <w:szCs w:val="20"/>
      <w:lang w:eastAsia="ar-SA"/>
    </w:rPr>
  </w:style>
  <w:style w:type="paragraph" w:styleId="Normlnweb">
    <w:name w:val="Normal (Web)"/>
    <w:basedOn w:val="Normln"/>
    <w:uiPriority w:val="99"/>
    <w:semiHidden/>
    <w:unhideWhenUsed/>
    <w:rsid w:val="007355D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570C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45823">
      <w:bodyDiv w:val="1"/>
      <w:marLeft w:val="0"/>
      <w:marRight w:val="0"/>
      <w:marTop w:val="0"/>
      <w:marBottom w:val="0"/>
      <w:divBdr>
        <w:top w:val="none" w:sz="0" w:space="0" w:color="auto"/>
        <w:left w:val="none" w:sz="0" w:space="0" w:color="auto"/>
        <w:bottom w:val="none" w:sz="0" w:space="0" w:color="auto"/>
        <w:right w:val="none" w:sz="0" w:space="0" w:color="auto"/>
      </w:divBdr>
    </w:div>
    <w:div w:id="162472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FD9F7-9BAB-410C-B026-D1B3DA6D5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3230</Words>
  <Characters>19061</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Borský</dc:creator>
  <cp:keywords/>
  <dc:description/>
  <cp:lastModifiedBy>Borský</cp:lastModifiedBy>
  <cp:revision>2</cp:revision>
  <cp:lastPrinted>2025-11-10T08:54:00Z</cp:lastPrinted>
  <dcterms:created xsi:type="dcterms:W3CDTF">2025-11-10T09:04:00Z</dcterms:created>
  <dcterms:modified xsi:type="dcterms:W3CDTF">2025-11-10T09:04:00Z</dcterms:modified>
</cp:coreProperties>
</file>