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34FC">
      <w:pPr>
        <w:pStyle w:val="Style1"/>
        <w:kinsoku w:val="0"/>
        <w:autoSpaceDE/>
        <w:autoSpaceDN/>
        <w:adjustRightInd/>
        <w:spacing w:before="1152" w:after="288"/>
        <w:jc w:val="center"/>
        <w:rPr>
          <w:rStyle w:val="CharacterStyle2"/>
          <w:rFonts w:ascii="Arial" w:hAnsi="Arial" w:cs="Arial"/>
          <w:b/>
          <w:bCs/>
          <w:spacing w:val="-3"/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784225</wp:posOffset>
            </wp:positionH>
            <wp:positionV relativeFrom="page">
              <wp:posOffset>482600</wp:posOffset>
            </wp:positionV>
            <wp:extent cx="1365885" cy="1849755"/>
            <wp:effectExtent l="19050" t="0" r="5715" b="0"/>
            <wp:wrapThrough wrapText="bothSides">
              <wp:wrapPolygon edited="0">
                <wp:start x="-301" y="0"/>
                <wp:lineTo x="-301" y="21355"/>
                <wp:lineTo x="21690" y="21355"/>
                <wp:lineTo x="21690" y="0"/>
                <wp:lineTo x="-301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CharacterStyle2"/>
          <w:rFonts w:ascii="Arial" w:hAnsi="Arial" w:cs="Arial"/>
          <w:b/>
          <w:bCs/>
          <w:spacing w:val="-5"/>
          <w:sz w:val="26"/>
          <w:szCs w:val="26"/>
        </w:rPr>
        <w:t>SMLOUVA O DÍLO Č. 87/2016</w:t>
      </w:r>
      <w:r>
        <w:rPr>
          <w:rStyle w:val="CharacterStyle2"/>
          <w:rFonts w:ascii="Arial" w:hAnsi="Arial" w:cs="Arial"/>
          <w:b/>
          <w:bCs/>
          <w:spacing w:val="-5"/>
          <w:sz w:val="26"/>
          <w:szCs w:val="26"/>
        </w:rPr>
        <w:br/>
      </w:r>
      <w:r>
        <w:rPr>
          <w:rStyle w:val="CharacterStyle2"/>
          <w:rFonts w:ascii="Arial" w:hAnsi="Arial" w:cs="Arial"/>
          <w:b/>
          <w:bCs/>
          <w:spacing w:val="1"/>
          <w:sz w:val="26"/>
          <w:szCs w:val="26"/>
        </w:rPr>
        <w:t>Vrtaná studna -instalace čerpadla ( příprava pro závlahu</w:t>
      </w:r>
      <w:r>
        <w:rPr>
          <w:rStyle w:val="CharacterStyle2"/>
          <w:rFonts w:ascii="Arial" w:hAnsi="Arial" w:cs="Arial"/>
          <w:b/>
          <w:bCs/>
          <w:spacing w:val="1"/>
          <w:sz w:val="26"/>
          <w:szCs w:val="26"/>
        </w:rPr>
        <w:br/>
      </w:r>
      <w:r>
        <w:rPr>
          <w:rStyle w:val="CharacterStyle2"/>
          <w:rFonts w:ascii="Arial" w:hAnsi="Arial" w:cs="Arial"/>
          <w:b/>
          <w:bCs/>
          <w:spacing w:val="-3"/>
          <w:sz w:val="26"/>
          <w:szCs w:val="26"/>
        </w:rPr>
        <w:t>fotbalového hřiště)</w:t>
      </w:r>
    </w:p>
    <w:p w:rsidR="00000000" w:rsidRDefault="009934FC">
      <w:pPr>
        <w:pStyle w:val="Style1"/>
        <w:kinsoku w:val="0"/>
        <w:autoSpaceDE/>
        <w:autoSpaceDN/>
        <w:adjustRightInd/>
        <w:spacing w:after="396"/>
        <w:jc w:val="center"/>
        <w:rPr>
          <w:rStyle w:val="CharacterStyle2"/>
          <w:rFonts w:ascii="Arial" w:hAnsi="Arial" w:cs="Arial"/>
          <w:spacing w:val="-5"/>
          <w:sz w:val="18"/>
          <w:szCs w:val="18"/>
        </w:rPr>
      </w:pPr>
      <w:r>
        <w:rPr>
          <w:rStyle w:val="CharacterStyle2"/>
          <w:rFonts w:ascii="Arial" w:hAnsi="Arial" w:cs="Arial"/>
          <w:spacing w:val="-6"/>
          <w:sz w:val="18"/>
          <w:szCs w:val="18"/>
        </w:rPr>
        <w:t>kterou níže uvedeného dne, měsíce a roku uzavřely</w:t>
      </w:r>
      <w:r>
        <w:rPr>
          <w:rStyle w:val="CharacterStyle2"/>
          <w:rFonts w:ascii="Arial" w:hAnsi="Arial" w:cs="Arial"/>
          <w:spacing w:val="-6"/>
          <w:sz w:val="18"/>
          <w:szCs w:val="18"/>
        </w:rPr>
        <w:br/>
      </w:r>
      <w:r>
        <w:rPr>
          <w:rStyle w:val="CharacterStyle2"/>
          <w:rFonts w:ascii="Arial" w:hAnsi="Arial" w:cs="Arial"/>
          <w:spacing w:val="-5"/>
          <w:sz w:val="18"/>
          <w:szCs w:val="18"/>
        </w:rPr>
        <w:t>podle § 2586 a násl. zákona č. 89/2012 Sb., občanského zákoníku</w:t>
      </w:r>
    </w:p>
    <w:p w:rsidR="00000000" w:rsidRDefault="009934FC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pacing w:val="-8"/>
          <w:sz w:val="17"/>
          <w:szCs w:val="17"/>
        </w:rPr>
      </w:pPr>
      <w:r>
        <w:rPr>
          <w:rStyle w:val="CharacterStyle2"/>
          <w:rFonts w:ascii="Arial" w:hAnsi="Arial" w:cs="Arial"/>
          <w:b/>
          <w:bCs/>
          <w:spacing w:val="-8"/>
          <w:sz w:val="17"/>
          <w:szCs w:val="17"/>
        </w:rPr>
        <w:t>Člá</w:t>
      </w:r>
      <w:r>
        <w:rPr>
          <w:rStyle w:val="CharacterStyle2"/>
          <w:rFonts w:ascii="Arial" w:hAnsi="Arial" w:cs="Arial"/>
          <w:b/>
          <w:bCs/>
          <w:spacing w:val="-8"/>
          <w:sz w:val="17"/>
          <w:szCs w:val="17"/>
        </w:rPr>
        <w:t>nek 1</w:t>
      </w:r>
    </w:p>
    <w:p w:rsidR="00000000" w:rsidRDefault="009934FC">
      <w:pPr>
        <w:pStyle w:val="Style2"/>
        <w:kinsoku w:val="0"/>
        <w:autoSpaceDE/>
        <w:autoSpaceDN/>
        <w:spacing w:before="216" w:line="264" w:lineRule="auto"/>
        <w:ind w:left="72"/>
        <w:rPr>
          <w:rStyle w:val="CharacterStyle1"/>
          <w:b/>
          <w:bCs/>
          <w:spacing w:val="-4"/>
          <w:sz w:val="17"/>
          <w:szCs w:val="17"/>
        </w:rPr>
      </w:pPr>
      <w:r>
        <w:rPr>
          <w:rStyle w:val="CharacterStyle1"/>
          <w:b/>
          <w:bCs/>
          <w:spacing w:val="-4"/>
          <w:sz w:val="17"/>
          <w:szCs w:val="17"/>
        </w:rPr>
        <w:t>SMLUVNÍ STRANY</w:t>
      </w:r>
    </w:p>
    <w:p w:rsidR="00000000" w:rsidRDefault="009934FC">
      <w:pPr>
        <w:pStyle w:val="Style2"/>
        <w:kinsoku w:val="0"/>
        <w:autoSpaceDE/>
        <w:autoSpaceDN/>
        <w:spacing w:before="216" w:line="216" w:lineRule="auto"/>
        <w:rPr>
          <w:rStyle w:val="CharacterStyle1"/>
          <w:b/>
          <w:bCs/>
          <w:spacing w:val="6"/>
          <w:sz w:val="17"/>
          <w:szCs w:val="17"/>
        </w:rPr>
      </w:pPr>
      <w:r>
        <w:rPr>
          <w:rStyle w:val="CharacterStyle1"/>
          <w:b/>
          <w:bCs/>
          <w:spacing w:val="6"/>
          <w:sz w:val="17"/>
          <w:szCs w:val="17"/>
        </w:rPr>
        <w:t>1. Zhotovitel</w:t>
      </w:r>
    </w:p>
    <w:p w:rsidR="00000000" w:rsidRDefault="009934FC">
      <w:pPr>
        <w:pStyle w:val="Style2"/>
        <w:kinsoku w:val="0"/>
        <w:autoSpaceDE/>
        <w:autoSpaceDN/>
        <w:spacing w:before="216" w:line="206" w:lineRule="auto"/>
        <w:rPr>
          <w:rStyle w:val="CharacterStyle1"/>
          <w:spacing w:val="-5"/>
        </w:rPr>
      </w:pPr>
      <w:r>
        <w:rPr>
          <w:rStyle w:val="CharacterStyle1"/>
          <w:b/>
          <w:bCs/>
          <w:spacing w:val="-5"/>
          <w:sz w:val="17"/>
          <w:szCs w:val="17"/>
        </w:rPr>
        <w:t xml:space="preserve">GARA MNP s. </w:t>
      </w:r>
      <w:r>
        <w:rPr>
          <w:rStyle w:val="CharacterStyle1"/>
          <w:spacing w:val="-5"/>
        </w:rPr>
        <w:t>r.o.</w:t>
      </w:r>
    </w:p>
    <w:p w:rsidR="00000000" w:rsidRDefault="009934FC">
      <w:pPr>
        <w:pStyle w:val="Style2"/>
        <w:kinsoku w:val="0"/>
        <w:autoSpaceDE/>
        <w:autoSpaceDN/>
        <w:rPr>
          <w:rStyle w:val="CharacterStyle1"/>
          <w:spacing w:val="-4"/>
        </w:rPr>
      </w:pPr>
      <w:r>
        <w:rPr>
          <w:rStyle w:val="CharacterStyle1"/>
          <w:spacing w:val="-4"/>
        </w:rPr>
        <w:t>zapsaná v obchodním rejstříku vedeném Krajským soudem v Ostravě, oddíl C, vložka 30625</w:t>
      </w:r>
    </w:p>
    <w:p w:rsidR="00000000" w:rsidRDefault="009934FC">
      <w:pPr>
        <w:pStyle w:val="Style2"/>
        <w:tabs>
          <w:tab w:val="right" w:pos="5381"/>
        </w:tabs>
        <w:kinsoku w:val="0"/>
        <w:autoSpaceDE/>
        <w:autoSpaceDN/>
        <w:spacing w:before="216"/>
        <w:rPr>
          <w:rStyle w:val="CharacterStyle1"/>
          <w:spacing w:val="-4"/>
        </w:rPr>
      </w:pPr>
      <w:r>
        <w:rPr>
          <w:rStyle w:val="CharacterStyle1"/>
          <w:spacing w:val="-12"/>
        </w:rPr>
        <w:t>Sídlo:</w:t>
      </w:r>
      <w:r>
        <w:rPr>
          <w:rStyle w:val="CharacterStyle1"/>
          <w:spacing w:val="-12"/>
        </w:rPr>
        <w:tab/>
      </w:r>
      <w:r>
        <w:rPr>
          <w:rStyle w:val="CharacterStyle1"/>
          <w:spacing w:val="-4"/>
        </w:rPr>
        <w:t>Strmá 12a/770, 736 01 Havířov - Bludovice</w:t>
      </w:r>
    </w:p>
    <w:p w:rsidR="00000000" w:rsidRDefault="009934FC">
      <w:pPr>
        <w:pStyle w:val="Style2"/>
        <w:kinsoku w:val="0"/>
        <w:autoSpaceDE/>
        <w:autoSpaceDN/>
        <w:spacing w:line="201" w:lineRule="auto"/>
        <w:rPr>
          <w:rStyle w:val="CharacterStyle1"/>
          <w:spacing w:val="-10"/>
        </w:rPr>
      </w:pPr>
      <w:r>
        <w:rPr>
          <w:rStyle w:val="CharacterStyle1"/>
          <w:spacing w:val="-10"/>
        </w:rPr>
        <w:t>Telefon:</w:t>
      </w:r>
    </w:p>
    <w:p w:rsidR="00000000" w:rsidRDefault="009934FC">
      <w:pPr>
        <w:pStyle w:val="Style2"/>
        <w:kinsoku w:val="0"/>
        <w:autoSpaceDE/>
        <w:autoSpaceDN/>
        <w:spacing w:before="36" w:line="204" w:lineRule="auto"/>
        <w:rPr>
          <w:rStyle w:val="CharacterStyle1"/>
          <w:spacing w:val="-12"/>
        </w:rPr>
      </w:pPr>
      <w:r>
        <w:rPr>
          <w:rStyle w:val="CharacterStyle1"/>
          <w:spacing w:val="-12"/>
        </w:rPr>
        <w:t>E-mail:</w:t>
      </w:r>
    </w:p>
    <w:p w:rsidR="00000000" w:rsidRDefault="009934FC">
      <w:pPr>
        <w:pStyle w:val="Style2"/>
        <w:tabs>
          <w:tab w:val="right" w:pos="2842"/>
        </w:tabs>
        <w:kinsoku w:val="0"/>
        <w:autoSpaceDE/>
        <w:autoSpaceDN/>
        <w:rPr>
          <w:rStyle w:val="CharacterStyle1"/>
        </w:rPr>
      </w:pPr>
      <w:r>
        <w:rPr>
          <w:rStyle w:val="CharacterStyle1"/>
          <w:spacing w:val="-20"/>
        </w:rPr>
        <w:t>IČ:</w:t>
      </w:r>
      <w:r>
        <w:rPr>
          <w:rStyle w:val="CharacterStyle1"/>
          <w:spacing w:val="-20"/>
        </w:rPr>
        <w:tab/>
      </w:r>
      <w:r>
        <w:rPr>
          <w:rStyle w:val="CharacterStyle1"/>
        </w:rPr>
        <w:t>27821811</w:t>
      </w:r>
    </w:p>
    <w:p w:rsidR="00000000" w:rsidRDefault="009934FC">
      <w:pPr>
        <w:pStyle w:val="Style2"/>
        <w:tabs>
          <w:tab w:val="right" w:pos="3063"/>
        </w:tabs>
        <w:kinsoku w:val="0"/>
        <w:autoSpaceDE/>
        <w:autoSpaceDN/>
        <w:rPr>
          <w:rStyle w:val="CharacterStyle1"/>
        </w:rPr>
      </w:pPr>
      <w:r>
        <w:rPr>
          <w:rStyle w:val="CharacterStyle1"/>
          <w:spacing w:val="-20"/>
        </w:rPr>
        <w:t>DIČ:</w:t>
      </w:r>
      <w:r>
        <w:rPr>
          <w:rStyle w:val="CharacterStyle1"/>
          <w:spacing w:val="-20"/>
        </w:rPr>
        <w:tab/>
      </w:r>
      <w:r>
        <w:rPr>
          <w:rStyle w:val="CharacterStyle1"/>
        </w:rPr>
        <w:t>CZ27821811</w:t>
      </w:r>
    </w:p>
    <w:p w:rsidR="00000000" w:rsidRDefault="009934FC">
      <w:pPr>
        <w:pStyle w:val="Style1"/>
        <w:kinsoku w:val="0"/>
        <w:autoSpaceDE/>
        <w:autoSpaceDN/>
        <w:adjustRightInd/>
        <w:spacing w:before="216"/>
        <w:ind w:left="360" w:right="5184"/>
        <w:rPr>
          <w:rStyle w:val="CharacterStyle2"/>
          <w:rFonts w:ascii="Arial" w:hAnsi="Arial" w:cs="Arial"/>
          <w:spacing w:val="-10"/>
          <w:sz w:val="18"/>
          <w:szCs w:val="18"/>
        </w:rPr>
      </w:pPr>
      <w:r>
        <w:rPr>
          <w:rStyle w:val="CharacterStyle2"/>
          <w:rFonts w:ascii="Arial" w:hAnsi="Arial" w:cs="Arial"/>
          <w:spacing w:val="-7"/>
          <w:sz w:val="18"/>
          <w:szCs w:val="18"/>
        </w:rPr>
        <w:t>Zastoupená: Petrem Gar</w:t>
      </w:r>
      <w:r>
        <w:rPr>
          <w:rStyle w:val="CharacterStyle2"/>
          <w:rFonts w:ascii="Arial" w:hAnsi="Arial" w:cs="Arial"/>
          <w:spacing w:val="-7"/>
          <w:sz w:val="18"/>
          <w:szCs w:val="18"/>
        </w:rPr>
        <w:t xml:space="preserve">ou, jednatelem </w:t>
      </w:r>
      <w:r>
        <w:rPr>
          <w:rStyle w:val="CharacterStyle2"/>
          <w:rFonts w:ascii="Arial" w:hAnsi="Arial" w:cs="Arial"/>
          <w:spacing w:val="-10"/>
          <w:sz w:val="18"/>
          <w:szCs w:val="18"/>
        </w:rPr>
        <w:t>Telefon:</w:t>
      </w:r>
    </w:p>
    <w:p w:rsidR="00000000" w:rsidRDefault="009934FC">
      <w:pPr>
        <w:pStyle w:val="Style2"/>
        <w:kinsoku w:val="0"/>
        <w:autoSpaceDE/>
        <w:autoSpaceDN/>
        <w:spacing w:before="36" w:line="201" w:lineRule="auto"/>
        <w:rPr>
          <w:rStyle w:val="CharacterStyle1"/>
          <w:spacing w:val="-12"/>
        </w:rPr>
      </w:pPr>
      <w:r>
        <w:rPr>
          <w:rStyle w:val="CharacterStyle1"/>
          <w:spacing w:val="-12"/>
        </w:rPr>
        <w:t>E-mail:</w:t>
      </w:r>
    </w:p>
    <w:p w:rsidR="00000000" w:rsidRDefault="009934FC">
      <w:pPr>
        <w:pStyle w:val="Style2"/>
        <w:kinsoku w:val="0"/>
        <w:autoSpaceDE/>
        <w:autoSpaceDN/>
        <w:spacing w:before="180"/>
        <w:rPr>
          <w:rStyle w:val="CharacterStyle1"/>
          <w:spacing w:val="-9"/>
        </w:rPr>
      </w:pPr>
      <w:r>
        <w:rPr>
          <w:rStyle w:val="CharacterStyle1"/>
          <w:spacing w:val="-9"/>
        </w:rPr>
        <w:t>Bankovní spojení:</w:t>
      </w:r>
    </w:p>
    <w:p w:rsidR="00000000" w:rsidRDefault="009934FC">
      <w:pPr>
        <w:pStyle w:val="Style1"/>
        <w:tabs>
          <w:tab w:val="right" w:pos="2218"/>
        </w:tabs>
        <w:kinsoku w:val="0"/>
        <w:autoSpaceDE/>
        <w:autoSpaceDN/>
        <w:adjustRightInd/>
        <w:spacing w:before="144" w:after="72" w:line="480" w:lineRule="auto"/>
        <w:ind w:left="360" w:right="3168"/>
        <w:rPr>
          <w:rStyle w:val="CharacterStyle2"/>
          <w:rFonts w:ascii="Arial" w:hAnsi="Arial" w:cs="Arial"/>
          <w:spacing w:val="-2"/>
          <w:sz w:val="18"/>
          <w:szCs w:val="18"/>
        </w:rPr>
      </w:pPr>
      <w:r>
        <w:rPr>
          <w:rStyle w:val="CharacterStyle2"/>
          <w:rFonts w:ascii="Arial" w:hAnsi="Arial" w:cs="Arial"/>
          <w:spacing w:val="-3"/>
          <w:sz w:val="18"/>
          <w:szCs w:val="18"/>
        </w:rPr>
        <w:t xml:space="preserve">270847930/0300 ČSOB banka, a.s., pobočka Havířov (platby CZK) </w:t>
      </w:r>
      <w:r>
        <w:rPr>
          <w:rStyle w:val="CharacterStyle2"/>
          <w:rFonts w:ascii="Arial" w:hAnsi="Arial" w:cs="Arial"/>
          <w:sz w:val="18"/>
          <w:szCs w:val="18"/>
        </w:rPr>
        <w:t>-</w:t>
      </w:r>
      <w:r>
        <w:rPr>
          <w:rStyle w:val="CharacterStyle2"/>
          <w:rFonts w:ascii="Arial" w:hAnsi="Arial" w:cs="Arial"/>
          <w:sz w:val="18"/>
          <w:szCs w:val="18"/>
        </w:rPr>
        <w:tab/>
      </w:r>
      <w:r>
        <w:rPr>
          <w:rStyle w:val="CharacterStyle2"/>
          <w:rFonts w:ascii="Arial" w:hAnsi="Arial" w:cs="Arial"/>
          <w:spacing w:val="-2"/>
          <w:sz w:val="18"/>
          <w:szCs w:val="18"/>
        </w:rPr>
        <w:t>dále jen „zhotovitel"</w:t>
      </w:r>
    </w:p>
    <w:p w:rsidR="00000000" w:rsidRDefault="009934FC">
      <w:pPr>
        <w:pStyle w:val="Style1"/>
        <w:kinsoku w:val="0"/>
        <w:autoSpaceDE/>
        <w:autoSpaceDN/>
        <w:adjustRightInd/>
        <w:spacing w:after="144" w:line="135" w:lineRule="exact"/>
        <w:rPr>
          <w:rStyle w:val="CharacterStyle2"/>
          <w:rFonts w:ascii="Arial" w:hAnsi="Arial" w:cs="Arial"/>
          <w:b/>
          <w:bCs/>
          <w:sz w:val="17"/>
          <w:szCs w:val="17"/>
        </w:rPr>
      </w:pPr>
      <w:r>
        <w:rPr>
          <w:rStyle w:val="CharacterStyle2"/>
          <w:rFonts w:ascii="Arial" w:hAnsi="Arial" w:cs="Arial"/>
          <w:b/>
          <w:bCs/>
          <w:sz w:val="17"/>
          <w:szCs w:val="17"/>
        </w:rPr>
        <w:t>a</w:t>
      </w:r>
    </w:p>
    <w:p w:rsidR="00000000" w:rsidRDefault="009934FC">
      <w:pPr>
        <w:pStyle w:val="Style2"/>
        <w:kinsoku w:val="0"/>
        <w:autoSpaceDE/>
        <w:autoSpaceDN/>
        <w:rPr>
          <w:rStyle w:val="CharacterStyle1"/>
          <w:b/>
          <w:bCs/>
          <w:spacing w:val="7"/>
          <w:sz w:val="17"/>
          <w:szCs w:val="17"/>
        </w:rPr>
      </w:pPr>
      <w:r>
        <w:rPr>
          <w:rStyle w:val="CharacterStyle1"/>
          <w:b/>
          <w:bCs/>
          <w:spacing w:val="7"/>
          <w:sz w:val="17"/>
          <w:szCs w:val="17"/>
        </w:rPr>
        <w:t>2. Objednatel</w:t>
      </w:r>
    </w:p>
    <w:p w:rsidR="00000000" w:rsidRDefault="009934FC">
      <w:pPr>
        <w:pStyle w:val="Style2"/>
        <w:kinsoku w:val="0"/>
        <w:autoSpaceDE/>
        <w:autoSpaceDN/>
        <w:spacing w:before="252"/>
        <w:rPr>
          <w:rStyle w:val="CharacterStyle1"/>
          <w:b/>
          <w:bCs/>
          <w:spacing w:val="-1"/>
          <w:sz w:val="17"/>
          <w:szCs w:val="1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3.35pt;margin-top:15.1pt;width:73.95pt;height:37.1pt;z-index:-251657216;mso-wrap-edited:f;mso-wrap-distance-left:24.2pt;mso-wrap-distance-top:0;mso-wrap-distance-right:56.7pt;mso-wrap-distance-bottom:17.9pt;mso-position-horizontal-relative:text;mso-position-vertical-relative:text" wrapcoords="-62 0 -62 21600 21662 21600 21662 0 -62 0" o:allowincell="f" fillcolor="black" stroked="f">
            <v:textbox inset="0,0,0,0">
              <w:txbxContent>
                <w:p w:rsidR="00000000" w:rsidRDefault="009934FC"/>
              </w:txbxContent>
            </v:textbox>
            <w10:wrap type="square"/>
          </v:shape>
        </w:pict>
      </w:r>
      <w:r>
        <w:rPr>
          <w:rStyle w:val="CharacterStyle1"/>
          <w:b/>
          <w:bCs/>
          <w:spacing w:val="-1"/>
          <w:sz w:val="17"/>
          <w:szCs w:val="17"/>
        </w:rPr>
        <w:t>Střední škola společného stravování</w:t>
      </w:r>
    </w:p>
    <w:p w:rsidR="00000000" w:rsidRDefault="009934FC">
      <w:pPr>
        <w:pStyle w:val="Style2"/>
        <w:tabs>
          <w:tab w:val="right" w:pos="5578"/>
        </w:tabs>
        <w:kinsoku w:val="0"/>
        <w:autoSpaceDE/>
        <w:autoSpaceDN/>
        <w:rPr>
          <w:rStyle w:val="CharacterStyle1"/>
          <w:spacing w:val="-2"/>
        </w:rPr>
      </w:pPr>
      <w:r>
        <w:rPr>
          <w:rStyle w:val="CharacterStyle1"/>
          <w:spacing w:val="-12"/>
        </w:rPr>
        <w:t>Sídlo/Bydliště:</w:t>
      </w:r>
      <w:r>
        <w:rPr>
          <w:rStyle w:val="CharacterStyle1"/>
          <w:spacing w:val="-12"/>
        </w:rPr>
        <w:tab/>
      </w:r>
      <w:r>
        <w:rPr>
          <w:rStyle w:val="CharacterStyle1"/>
          <w:spacing w:val="-2"/>
        </w:rPr>
        <w:t>Krakovská 1095/3700 30 Ostrava- Hrabúvka</w:t>
      </w:r>
    </w:p>
    <w:p w:rsidR="00000000" w:rsidRDefault="009934FC">
      <w:pPr>
        <w:pStyle w:val="Style2"/>
        <w:tabs>
          <w:tab w:val="right" w:pos="3648"/>
        </w:tabs>
        <w:kinsoku w:val="0"/>
        <w:autoSpaceDE/>
        <w:autoSpaceDN/>
        <w:rPr>
          <w:rStyle w:val="CharacterStyle1"/>
          <w:spacing w:val="-4"/>
        </w:rPr>
      </w:pPr>
      <w:r>
        <w:rPr>
          <w:rStyle w:val="CharacterStyle1"/>
          <w:spacing w:val="-8"/>
        </w:rPr>
        <w:t>Zastoupená :</w:t>
      </w:r>
      <w:r>
        <w:rPr>
          <w:rStyle w:val="CharacterStyle1"/>
          <w:spacing w:val="-8"/>
        </w:rPr>
        <w:tab/>
      </w:r>
      <w:r>
        <w:rPr>
          <w:rStyle w:val="CharacterStyle1"/>
          <w:spacing w:val="-4"/>
        </w:rPr>
        <w:t>Mgr. Ivana Matulová</w:t>
      </w:r>
    </w:p>
    <w:p w:rsidR="00000000" w:rsidRDefault="009934FC">
      <w:pPr>
        <w:pStyle w:val="Style2"/>
        <w:tabs>
          <w:tab w:val="right" w:pos="4008"/>
        </w:tabs>
        <w:kinsoku w:val="0"/>
        <w:autoSpaceDE/>
        <w:autoSpaceDN/>
        <w:rPr>
          <w:rStyle w:val="CharacterStyle1"/>
          <w:spacing w:val="-6"/>
        </w:rPr>
      </w:pPr>
      <w:r>
        <w:rPr>
          <w:rStyle w:val="CharacterStyle1"/>
          <w:spacing w:val="-6"/>
        </w:rPr>
        <w:t>Telefon :</w:t>
      </w:r>
      <w:r>
        <w:rPr>
          <w:rStyle w:val="CharacterStyle1"/>
          <w:spacing w:val="-6"/>
        </w:rPr>
        <w:tab/>
        <w:t>596 716 755 — spojovatel</w:t>
      </w:r>
    </w:p>
    <w:p w:rsidR="00000000" w:rsidRDefault="009934FC">
      <w:pPr>
        <w:pStyle w:val="Style2"/>
        <w:tabs>
          <w:tab w:val="right" w:pos="2837"/>
        </w:tabs>
        <w:kinsoku w:val="0"/>
        <w:autoSpaceDE/>
        <w:autoSpaceDN/>
        <w:rPr>
          <w:rStyle w:val="CharacterStyle1"/>
        </w:rPr>
      </w:pPr>
      <w:r>
        <w:rPr>
          <w:rStyle w:val="CharacterStyle1"/>
          <w:spacing w:val="-18"/>
        </w:rPr>
        <w:t>IČ :</w:t>
      </w:r>
      <w:r>
        <w:rPr>
          <w:rStyle w:val="CharacterStyle1"/>
          <w:spacing w:val="-18"/>
        </w:rPr>
        <w:tab/>
      </w:r>
      <w:r>
        <w:rPr>
          <w:rStyle w:val="CharacterStyle1"/>
        </w:rPr>
        <w:t>00577260</w:t>
      </w:r>
    </w:p>
    <w:p w:rsidR="00000000" w:rsidRDefault="009934FC">
      <w:pPr>
        <w:pStyle w:val="Style2"/>
        <w:tabs>
          <w:tab w:val="right" w:pos="3043"/>
        </w:tabs>
        <w:kinsoku w:val="0"/>
        <w:autoSpaceDE/>
        <w:autoSpaceDN/>
        <w:rPr>
          <w:rStyle w:val="CharacterStyle1"/>
        </w:rPr>
      </w:pPr>
      <w:r>
        <w:rPr>
          <w:rStyle w:val="CharacterStyle1"/>
          <w:spacing w:val="-18"/>
        </w:rPr>
        <w:t>DIČ :</w:t>
      </w:r>
      <w:r>
        <w:rPr>
          <w:rStyle w:val="CharacterStyle1"/>
          <w:spacing w:val="-18"/>
        </w:rPr>
        <w:tab/>
      </w:r>
      <w:r>
        <w:rPr>
          <w:rStyle w:val="CharacterStyle1"/>
        </w:rPr>
        <w:t>CZ00577260</w:t>
      </w:r>
    </w:p>
    <w:p w:rsidR="00000000" w:rsidRDefault="009934FC">
      <w:pPr>
        <w:pStyle w:val="Style1"/>
        <w:tabs>
          <w:tab w:val="right" w:pos="2261"/>
        </w:tabs>
        <w:kinsoku w:val="0"/>
        <w:autoSpaceDE/>
        <w:autoSpaceDN/>
        <w:adjustRightInd/>
        <w:spacing w:before="396" w:after="540"/>
        <w:ind w:left="360"/>
        <w:rPr>
          <w:rStyle w:val="CharacterStyle2"/>
          <w:rFonts w:ascii="Arial" w:hAnsi="Arial" w:cs="Arial"/>
          <w:spacing w:val="-2"/>
          <w:sz w:val="18"/>
          <w:szCs w:val="18"/>
        </w:rPr>
      </w:pPr>
      <w:r>
        <w:rPr>
          <w:rStyle w:val="CharacterStyle2"/>
          <w:rFonts w:ascii="Arial" w:hAnsi="Arial" w:cs="Arial"/>
          <w:sz w:val="18"/>
          <w:szCs w:val="18"/>
        </w:rPr>
        <w:t>-</w:t>
      </w:r>
      <w:r>
        <w:rPr>
          <w:rStyle w:val="CharacterStyle2"/>
          <w:rFonts w:ascii="Arial" w:hAnsi="Arial" w:cs="Arial"/>
          <w:sz w:val="18"/>
          <w:szCs w:val="18"/>
        </w:rPr>
        <w:tab/>
      </w:r>
      <w:r>
        <w:rPr>
          <w:rStyle w:val="CharacterStyle2"/>
          <w:rFonts w:ascii="Arial" w:hAnsi="Arial" w:cs="Arial"/>
          <w:spacing w:val="-2"/>
          <w:sz w:val="18"/>
          <w:szCs w:val="18"/>
        </w:rPr>
        <w:t>dále jen „objednatel"</w:t>
      </w:r>
    </w:p>
    <w:p w:rsidR="00000000" w:rsidRDefault="009934FC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Tahoma" w:hAnsi="Tahoma" w:cs="Tahoma"/>
          <w:b/>
          <w:bCs/>
          <w:spacing w:val="-7"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pacing w:val="-7"/>
          <w:sz w:val="18"/>
          <w:szCs w:val="18"/>
        </w:rPr>
        <w:t>Článek 2</w:t>
      </w:r>
    </w:p>
    <w:p w:rsidR="00000000" w:rsidRDefault="009934FC">
      <w:pPr>
        <w:pStyle w:val="Style1"/>
        <w:kinsoku w:val="0"/>
        <w:autoSpaceDE/>
        <w:autoSpaceDN/>
        <w:adjustRightInd/>
        <w:spacing w:before="36" w:line="206" w:lineRule="auto"/>
        <w:jc w:val="center"/>
        <w:rPr>
          <w:rStyle w:val="CharacterStyle2"/>
          <w:rFonts w:ascii="Tahoma" w:hAnsi="Tahoma" w:cs="Tahoma"/>
          <w:b/>
          <w:bCs/>
          <w:spacing w:val="-6"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pacing w:val="-6"/>
          <w:sz w:val="18"/>
          <w:szCs w:val="18"/>
        </w:rPr>
        <w:t>Preambule</w:t>
      </w:r>
    </w:p>
    <w:p w:rsidR="00000000" w:rsidRDefault="009934FC">
      <w:pPr>
        <w:pStyle w:val="Style2"/>
        <w:tabs>
          <w:tab w:val="right" w:pos="8669"/>
        </w:tabs>
        <w:kinsoku w:val="0"/>
        <w:autoSpaceDE/>
        <w:autoSpaceDN/>
        <w:ind w:left="0"/>
        <w:rPr>
          <w:rStyle w:val="CharacterStyle1"/>
          <w:spacing w:val="9"/>
          <w:sz w:val="19"/>
          <w:szCs w:val="19"/>
        </w:rPr>
      </w:pPr>
      <w:r>
        <w:rPr>
          <w:rStyle w:val="CharacterStyle1"/>
          <w:sz w:val="19"/>
          <w:szCs w:val="19"/>
        </w:rPr>
        <w:t>1</w:t>
      </w:r>
      <w:r>
        <w:rPr>
          <w:rStyle w:val="CharacterStyle1"/>
          <w:sz w:val="19"/>
          <w:szCs w:val="19"/>
        </w:rPr>
        <w:tab/>
      </w:r>
      <w:r>
        <w:rPr>
          <w:rStyle w:val="CharacterStyle1"/>
          <w:spacing w:val="9"/>
          <w:sz w:val="19"/>
          <w:szCs w:val="19"/>
        </w:rPr>
        <w:t>Tato smlouva upravuje práva a závazky zhotovitele a objednatele při realizaci instalace</w:t>
      </w:r>
    </w:p>
    <w:p w:rsidR="00000000" w:rsidRDefault="009934FC">
      <w:pPr>
        <w:pStyle w:val="Style2"/>
        <w:kinsoku w:val="0"/>
        <w:autoSpaceDE/>
        <w:autoSpaceDN/>
        <w:ind w:left="504"/>
        <w:rPr>
          <w:rStyle w:val="CharacterStyle1"/>
          <w:spacing w:val="-3"/>
          <w:sz w:val="19"/>
          <w:szCs w:val="19"/>
        </w:rPr>
      </w:pPr>
      <w:r>
        <w:rPr>
          <w:rStyle w:val="CharacterStyle1"/>
          <w:spacing w:val="2"/>
          <w:sz w:val="19"/>
          <w:szCs w:val="19"/>
        </w:rPr>
        <w:t>plastového zhlaví</w:t>
      </w:r>
      <w:r>
        <w:rPr>
          <w:rStyle w:val="CharacterStyle1"/>
          <w:spacing w:val="2"/>
          <w:sz w:val="19"/>
          <w:szCs w:val="19"/>
        </w:rPr>
        <w:t xml:space="preserve"> pro vrtanou studnu a vystrojení vrtané studny čerpadlem s příslušenstvím </w:t>
      </w:r>
      <w:r>
        <w:rPr>
          <w:rStyle w:val="CharacterStyle1"/>
          <w:spacing w:val="-3"/>
          <w:sz w:val="19"/>
          <w:szCs w:val="19"/>
        </w:rPr>
        <w:t>(dále jen jako „Dílo"),</w:t>
      </w:r>
    </w:p>
    <w:p w:rsidR="00000000" w:rsidRDefault="009934FC">
      <w:pPr>
        <w:pStyle w:val="Style1"/>
        <w:numPr>
          <w:ilvl w:val="0"/>
          <w:numId w:val="1"/>
        </w:numPr>
        <w:tabs>
          <w:tab w:val="clear" w:pos="504"/>
          <w:tab w:val="num" w:pos="576"/>
          <w:tab w:val="left" w:pos="605"/>
        </w:tabs>
        <w:kinsoku w:val="0"/>
        <w:autoSpaceDE/>
        <w:autoSpaceDN/>
        <w:adjustRightInd/>
        <w:rPr>
          <w:rStyle w:val="CharacterStyle2"/>
          <w:rFonts w:ascii="Arial" w:hAnsi="Arial" w:cs="Arial"/>
          <w:spacing w:val="-1"/>
          <w:sz w:val="19"/>
          <w:szCs w:val="19"/>
        </w:rPr>
      </w:pPr>
      <w:r>
        <w:rPr>
          <w:rStyle w:val="CharacterStyle2"/>
          <w:rFonts w:ascii="Arial" w:hAnsi="Arial" w:cs="Arial"/>
          <w:spacing w:val="2"/>
          <w:sz w:val="19"/>
          <w:szCs w:val="19"/>
        </w:rPr>
        <w:t>Zhotovitel při konfiguraci technických parametrů projektu vycházel z podmínek místa, v němž</w:t>
      </w:r>
      <w:r>
        <w:rPr>
          <w:rStyle w:val="CharacterStyle2"/>
          <w:rFonts w:ascii="Arial" w:hAnsi="Arial" w:cs="Arial"/>
          <w:spacing w:val="2"/>
          <w:sz w:val="19"/>
          <w:szCs w:val="19"/>
        </w:rPr>
        <w:br/>
      </w:r>
      <w:r>
        <w:rPr>
          <w:rStyle w:val="CharacterStyle2"/>
          <w:rFonts w:ascii="Arial" w:hAnsi="Arial" w:cs="Arial"/>
          <w:spacing w:val="-1"/>
          <w:sz w:val="19"/>
          <w:szCs w:val="19"/>
        </w:rPr>
        <w:t>bude Dílo provozováno, a ze záměru objednatele. Zhotovitel pro</w:t>
      </w:r>
      <w:r>
        <w:rPr>
          <w:rStyle w:val="CharacterStyle2"/>
          <w:rFonts w:ascii="Arial" w:hAnsi="Arial" w:cs="Arial"/>
          <w:spacing w:val="-1"/>
          <w:sz w:val="19"/>
          <w:szCs w:val="19"/>
        </w:rPr>
        <w:t>hlašuje, že je povinen provést všechny kroky k úspěšné realizaci předmětu Díla dle této smlouvy.</w:t>
      </w:r>
    </w:p>
    <w:p w:rsidR="00000000" w:rsidRDefault="009934FC">
      <w:pPr>
        <w:pStyle w:val="Style1"/>
        <w:numPr>
          <w:ilvl w:val="0"/>
          <w:numId w:val="1"/>
        </w:numPr>
        <w:tabs>
          <w:tab w:val="clear" w:pos="504"/>
          <w:tab w:val="num" w:pos="576"/>
          <w:tab w:val="left" w:pos="605"/>
        </w:tabs>
        <w:kinsoku w:val="0"/>
        <w:autoSpaceDE/>
        <w:autoSpaceDN/>
        <w:adjustRightInd/>
        <w:spacing w:before="36"/>
        <w:rPr>
          <w:rStyle w:val="CharacterStyle2"/>
          <w:rFonts w:ascii="Arial" w:hAnsi="Arial" w:cs="Arial"/>
          <w:spacing w:val="-3"/>
          <w:sz w:val="19"/>
          <w:szCs w:val="19"/>
        </w:rPr>
      </w:pPr>
      <w:r>
        <w:rPr>
          <w:rStyle w:val="CharacterStyle2"/>
          <w:rFonts w:ascii="Arial" w:hAnsi="Arial" w:cs="Arial"/>
          <w:spacing w:val="2"/>
          <w:sz w:val="19"/>
          <w:szCs w:val="19"/>
        </w:rPr>
        <w:t>Objednatel prohlašuje, že disponuje dostatečnými zdroji financování, které mu umožňují piné</w:t>
      </w:r>
      <w:r>
        <w:rPr>
          <w:rStyle w:val="CharacterStyle2"/>
          <w:rFonts w:ascii="Arial" w:hAnsi="Arial" w:cs="Arial"/>
          <w:spacing w:val="2"/>
          <w:sz w:val="19"/>
          <w:szCs w:val="19"/>
        </w:rPr>
        <w:br/>
      </w:r>
      <w:r>
        <w:rPr>
          <w:rStyle w:val="CharacterStyle2"/>
          <w:rFonts w:ascii="Arial" w:hAnsi="Arial" w:cs="Arial"/>
          <w:spacing w:val="-3"/>
          <w:sz w:val="19"/>
          <w:szCs w:val="19"/>
        </w:rPr>
        <w:t>uhradit dohodnutou cenu Díla.</w:t>
      </w:r>
    </w:p>
    <w:p w:rsidR="00000000" w:rsidRDefault="009934FC">
      <w:pPr>
        <w:pStyle w:val="Style1"/>
        <w:kinsoku w:val="0"/>
        <w:autoSpaceDE/>
        <w:autoSpaceDN/>
        <w:adjustRightInd/>
        <w:spacing w:before="432"/>
        <w:jc w:val="center"/>
        <w:rPr>
          <w:rStyle w:val="CharacterStyle2"/>
          <w:rFonts w:ascii="Tahoma" w:hAnsi="Tahoma" w:cs="Tahoma"/>
          <w:b/>
          <w:bCs/>
          <w:spacing w:val="-7"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pacing w:val="-7"/>
          <w:sz w:val="18"/>
          <w:szCs w:val="18"/>
        </w:rPr>
        <w:t>Článek 3</w:t>
      </w:r>
    </w:p>
    <w:p w:rsidR="00000000" w:rsidRDefault="009934FC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Tahoma" w:hAnsi="Tahoma" w:cs="Tahoma"/>
          <w:b/>
          <w:bCs/>
          <w:spacing w:val="-5"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pacing w:val="-5"/>
          <w:sz w:val="18"/>
          <w:szCs w:val="18"/>
        </w:rPr>
        <w:t>Předmět smlouvy</w:t>
      </w:r>
    </w:p>
    <w:p w:rsidR="00000000" w:rsidRDefault="009934FC">
      <w:pPr>
        <w:pStyle w:val="Style1"/>
        <w:kinsoku w:val="0"/>
        <w:autoSpaceDE/>
        <w:autoSpaceDN/>
        <w:adjustRightInd/>
        <w:ind w:left="432"/>
        <w:jc w:val="center"/>
        <w:rPr>
          <w:rStyle w:val="CharacterStyle2"/>
          <w:rFonts w:ascii="Arial" w:hAnsi="Arial" w:cs="Arial"/>
          <w:spacing w:val="8"/>
          <w:sz w:val="19"/>
          <w:szCs w:val="19"/>
        </w:rPr>
      </w:pPr>
      <w:r>
        <w:rPr>
          <w:rStyle w:val="CharacterStyle2"/>
          <w:rFonts w:ascii="Arial" w:hAnsi="Arial" w:cs="Arial"/>
          <w:spacing w:val="6"/>
          <w:sz w:val="19"/>
          <w:szCs w:val="19"/>
        </w:rPr>
        <w:t>Zhotovitel s</w:t>
      </w:r>
      <w:r>
        <w:rPr>
          <w:rStyle w:val="CharacterStyle2"/>
          <w:rFonts w:ascii="Arial" w:hAnsi="Arial" w:cs="Arial"/>
          <w:spacing w:val="6"/>
          <w:sz w:val="19"/>
          <w:szCs w:val="19"/>
        </w:rPr>
        <w:t>e zavazuje provést pro objednatele Dílo, jehož technické parametry jsou blíže</w:t>
      </w:r>
      <w:r>
        <w:rPr>
          <w:rStyle w:val="CharacterStyle2"/>
          <w:rFonts w:ascii="Arial" w:hAnsi="Arial" w:cs="Arial"/>
          <w:spacing w:val="6"/>
          <w:sz w:val="19"/>
          <w:szCs w:val="19"/>
        </w:rPr>
        <w:br/>
      </w:r>
      <w:r>
        <w:rPr>
          <w:rStyle w:val="CharacterStyle2"/>
          <w:rFonts w:ascii="Arial" w:hAnsi="Arial" w:cs="Arial"/>
          <w:spacing w:val="8"/>
          <w:sz w:val="19"/>
          <w:szCs w:val="19"/>
        </w:rPr>
        <w:t>specifikovány v Cenové nabídce ze dne 12.9.2016 (dále jen „Cenová nabídka"), která je</w:t>
      </w:r>
    </w:p>
    <w:p w:rsidR="00000000" w:rsidRDefault="009934FC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750" w:right="1175" w:bottom="694" w:left="2003" w:header="708" w:footer="708" w:gutter="0"/>
          <w:cols w:space="708"/>
          <w:noEndnote/>
        </w:sectPr>
      </w:pPr>
    </w:p>
    <w:p w:rsidR="00000000" w:rsidRDefault="009934FC">
      <w:pPr>
        <w:pStyle w:val="Style1"/>
        <w:kinsoku w:val="0"/>
        <w:autoSpaceDE/>
        <w:autoSpaceDN/>
        <w:adjustRightInd/>
        <w:ind w:left="648"/>
        <w:rPr>
          <w:rStyle w:val="CharacterStyle2"/>
          <w:rFonts w:ascii="Arial" w:hAnsi="Arial" w:cs="Arial"/>
          <w:sz w:val="19"/>
          <w:szCs w:val="19"/>
        </w:rPr>
      </w:pPr>
      <w:r>
        <w:rPr>
          <w:noProof/>
        </w:rPr>
        <w:lastRenderedPageBreak/>
        <w:pict>
          <v:shape id="_x0000_s1028" type="#_x0000_t202" style="position:absolute;left:0;text-align:left;margin-left:0;margin-top:704.7pt;width:437pt;height:9.8pt;z-index:251660288;mso-wrap-edited:f;mso-wrap-distance-left:0;mso-wrap-distance-top:0;mso-wrap-distance-right:0;mso-wrap-distance-bottom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spacing w:line="216" w:lineRule="auto"/>
                    <w:ind w:left="4176"/>
                    <w:rPr>
                      <w:rStyle w:val="CharacterStyle2"/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Style w:val="CharacterStyle2"/>
                      <w:rFonts w:ascii="Tahoma" w:hAnsi="Tahoma" w:cs="Tahoma"/>
                      <w:sz w:val="18"/>
                      <w:szCs w:val="18"/>
                    </w:rPr>
                    <w:t>9/3</w:t>
                  </w:r>
                </w:p>
              </w:txbxContent>
            </v:textbox>
            <w10:wrap type="square"/>
          </v:shape>
        </w:pict>
      </w:r>
      <w:r>
        <w:rPr>
          <w:rStyle w:val="CharacterStyle2"/>
          <w:rFonts w:ascii="Arial" w:hAnsi="Arial" w:cs="Arial"/>
          <w:spacing w:val="3"/>
          <w:sz w:val="19"/>
          <w:szCs w:val="19"/>
        </w:rPr>
        <w:t>přílohou a nedílnou součástí této smlouvy. Technické pa</w:t>
      </w:r>
      <w:r>
        <w:rPr>
          <w:rStyle w:val="CharacterStyle2"/>
          <w:rFonts w:ascii="Arial" w:hAnsi="Arial" w:cs="Arial"/>
          <w:spacing w:val="3"/>
          <w:sz w:val="19"/>
          <w:szCs w:val="19"/>
        </w:rPr>
        <w:t xml:space="preserve">rametry specifikované v Cenové </w:t>
      </w:r>
      <w:r>
        <w:rPr>
          <w:rStyle w:val="CharacterStyle2"/>
          <w:rFonts w:ascii="Arial" w:hAnsi="Arial" w:cs="Arial"/>
          <w:sz w:val="19"/>
          <w:szCs w:val="19"/>
        </w:rPr>
        <w:t>nabídce jsou pro provádění Díla dle této smlouvy závazné.</w:t>
      </w:r>
    </w:p>
    <w:p w:rsidR="00000000" w:rsidRDefault="009934FC">
      <w:pPr>
        <w:pStyle w:val="Style1"/>
        <w:kinsoku w:val="0"/>
        <w:autoSpaceDE/>
        <w:autoSpaceDN/>
        <w:adjustRightInd/>
        <w:spacing w:before="648"/>
        <w:ind w:left="4032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Článek 4</w:t>
      </w:r>
    </w:p>
    <w:p w:rsidR="00000000" w:rsidRDefault="009934FC">
      <w:pPr>
        <w:pStyle w:val="Style1"/>
        <w:kinsoku w:val="0"/>
        <w:autoSpaceDE/>
        <w:autoSpaceDN/>
        <w:adjustRightInd/>
        <w:spacing w:before="36"/>
        <w:ind w:left="2016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Provádění díla zhotovitelem a součinnost objednatele</w:t>
      </w:r>
    </w:p>
    <w:p w:rsidR="00000000" w:rsidRDefault="009934FC">
      <w:pPr>
        <w:pStyle w:val="Style1"/>
        <w:numPr>
          <w:ilvl w:val="0"/>
          <w:numId w:val="2"/>
        </w:numPr>
        <w:tabs>
          <w:tab w:val="clear" w:pos="504"/>
          <w:tab w:val="num" w:pos="648"/>
        </w:tabs>
        <w:kinsoku w:val="0"/>
        <w:autoSpaceDE/>
        <w:autoSpaceDN/>
        <w:adjustRightInd/>
        <w:jc w:val="both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-2"/>
          <w:sz w:val="19"/>
          <w:szCs w:val="19"/>
        </w:rPr>
        <w:t xml:space="preserve">Zhotovitel obstará dodání a montáž komponentů Díla v místě pinění. Objednatel byl poučen o </w:t>
      </w:r>
      <w:r>
        <w:rPr>
          <w:rStyle w:val="CharacterStyle2"/>
          <w:rFonts w:ascii="Arial" w:hAnsi="Arial" w:cs="Arial"/>
          <w:spacing w:val="-1"/>
          <w:sz w:val="19"/>
          <w:szCs w:val="19"/>
        </w:rPr>
        <w:t>dodržování</w:t>
      </w:r>
      <w:r>
        <w:rPr>
          <w:rStyle w:val="CharacterStyle2"/>
          <w:rFonts w:ascii="Arial" w:hAnsi="Arial" w:cs="Arial"/>
          <w:spacing w:val="-1"/>
          <w:sz w:val="19"/>
          <w:szCs w:val="19"/>
        </w:rPr>
        <w:t xml:space="preserve"> bezpečné vzdálenosti v oblasti montáže a zamezí do oblasti montáže Díla přístupu </w:t>
      </w:r>
      <w:r>
        <w:rPr>
          <w:rStyle w:val="CharacterStyle2"/>
          <w:rFonts w:ascii="Arial" w:hAnsi="Arial" w:cs="Arial"/>
          <w:sz w:val="19"/>
          <w:szCs w:val="19"/>
        </w:rPr>
        <w:t>třetích osob.</w:t>
      </w:r>
    </w:p>
    <w:p w:rsidR="00000000" w:rsidRDefault="009934FC">
      <w:pPr>
        <w:pStyle w:val="Style1"/>
        <w:numPr>
          <w:ilvl w:val="0"/>
          <w:numId w:val="2"/>
        </w:numPr>
        <w:tabs>
          <w:tab w:val="clear" w:pos="504"/>
          <w:tab w:val="num" w:pos="648"/>
        </w:tabs>
        <w:kinsoku w:val="0"/>
        <w:autoSpaceDE/>
        <w:autoSpaceDN/>
        <w:adjustRightInd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1"/>
          <w:sz w:val="19"/>
          <w:szCs w:val="19"/>
        </w:rPr>
        <w:t xml:space="preserve">Objednatel se zavazuje poskytnout zhotoviteli potřebnou součinnost při provádění Díla, a to </w:t>
      </w:r>
      <w:r>
        <w:rPr>
          <w:rStyle w:val="CharacterStyle2"/>
          <w:rFonts w:ascii="Arial" w:hAnsi="Arial" w:cs="Arial"/>
          <w:sz w:val="19"/>
          <w:szCs w:val="19"/>
        </w:rPr>
        <w:t>zejména zajištění přístupu na pracoviště i mimo běžnou pracovní dobu</w:t>
      </w:r>
      <w:r>
        <w:rPr>
          <w:rStyle w:val="CharacterStyle2"/>
          <w:rFonts w:ascii="Arial" w:hAnsi="Arial" w:cs="Arial"/>
          <w:sz w:val="19"/>
          <w:szCs w:val="19"/>
        </w:rPr>
        <w:t>.</w:t>
      </w:r>
    </w:p>
    <w:p w:rsidR="00000000" w:rsidRDefault="009934FC">
      <w:pPr>
        <w:pStyle w:val="Style1"/>
        <w:kinsoku w:val="0"/>
        <w:autoSpaceDE/>
        <w:autoSpaceDN/>
        <w:adjustRightInd/>
        <w:spacing w:before="468"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Článek 5</w:t>
      </w:r>
    </w:p>
    <w:p w:rsidR="00000000" w:rsidRDefault="009934FC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Místo a termín provádění díla</w:t>
      </w:r>
    </w:p>
    <w:p w:rsidR="00000000" w:rsidRDefault="009934FC">
      <w:pPr>
        <w:pStyle w:val="Style1"/>
        <w:numPr>
          <w:ilvl w:val="0"/>
          <w:numId w:val="3"/>
        </w:numPr>
        <w:tabs>
          <w:tab w:val="clear" w:pos="576"/>
          <w:tab w:val="num" w:pos="648"/>
        </w:tabs>
        <w:kinsoku w:val="0"/>
        <w:autoSpaceDE/>
        <w:autoSpaceDN/>
        <w:adjustRightInd/>
        <w:rPr>
          <w:rStyle w:val="CharacterStyle2"/>
          <w:rFonts w:ascii="Arial" w:hAnsi="Arial" w:cs="Arial"/>
          <w:spacing w:val="20"/>
          <w:sz w:val="19"/>
          <w:szCs w:val="19"/>
        </w:rPr>
      </w:pPr>
      <w:r>
        <w:rPr>
          <w:rStyle w:val="CharacterStyle2"/>
          <w:rFonts w:ascii="Arial" w:hAnsi="Arial" w:cs="Arial"/>
          <w:spacing w:val="20"/>
          <w:sz w:val="19"/>
          <w:szCs w:val="19"/>
        </w:rPr>
        <w:t>Zhotovitel provede Dílo:</w:t>
      </w:r>
    </w:p>
    <w:p w:rsidR="00000000" w:rsidRDefault="009934FC">
      <w:pPr>
        <w:pStyle w:val="Style1"/>
        <w:kinsoku w:val="0"/>
        <w:autoSpaceDE/>
        <w:autoSpaceDN/>
        <w:adjustRightInd/>
        <w:ind w:left="576"/>
        <w:rPr>
          <w:rStyle w:val="CharacterStyle2"/>
          <w:rFonts w:ascii="Arial" w:hAnsi="Arial" w:cs="Arial"/>
          <w:spacing w:val="3"/>
          <w:sz w:val="19"/>
          <w:szCs w:val="19"/>
        </w:rPr>
      </w:pPr>
      <w:r>
        <w:rPr>
          <w:rStyle w:val="CharacterStyle2"/>
          <w:rFonts w:ascii="Arial" w:hAnsi="Arial" w:cs="Arial"/>
          <w:spacing w:val="3"/>
          <w:sz w:val="19"/>
          <w:szCs w:val="19"/>
        </w:rPr>
        <w:t>- termín pinění: do 14 dnů od uzavření této smlouvy</w:t>
      </w:r>
    </w:p>
    <w:p w:rsidR="00000000" w:rsidRDefault="009934FC">
      <w:pPr>
        <w:pStyle w:val="Style1"/>
        <w:kinsoku w:val="0"/>
        <w:autoSpaceDE/>
        <w:autoSpaceDN/>
        <w:adjustRightInd/>
        <w:spacing w:line="280" w:lineRule="auto"/>
        <w:ind w:left="576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z w:val="19"/>
          <w:szCs w:val="19"/>
        </w:rPr>
        <w:t>- místo pinění: Krakovská 1095/3;),700 30 Ostrava — Hrabůvka, SŠSS</w:t>
      </w:r>
    </w:p>
    <w:p w:rsidR="00000000" w:rsidRDefault="009934FC">
      <w:pPr>
        <w:pStyle w:val="Style1"/>
        <w:numPr>
          <w:ilvl w:val="0"/>
          <w:numId w:val="3"/>
        </w:numPr>
        <w:tabs>
          <w:tab w:val="clear" w:pos="576"/>
          <w:tab w:val="num" w:pos="648"/>
        </w:tabs>
        <w:kinsoku w:val="0"/>
        <w:autoSpaceDE/>
        <w:autoSpaceDN/>
        <w:adjustRightInd/>
        <w:rPr>
          <w:rStyle w:val="CharacterStyle2"/>
          <w:rFonts w:ascii="Arial" w:hAnsi="Arial" w:cs="Arial"/>
          <w:spacing w:val="8"/>
          <w:sz w:val="19"/>
          <w:szCs w:val="19"/>
        </w:rPr>
      </w:pPr>
      <w:r>
        <w:rPr>
          <w:rStyle w:val="CharacterStyle2"/>
          <w:rFonts w:ascii="Arial" w:hAnsi="Arial" w:cs="Arial"/>
          <w:spacing w:val="8"/>
          <w:sz w:val="19"/>
          <w:szCs w:val="19"/>
        </w:rPr>
        <w:t>Termíny pinění dle předchozího odstavce se prodlužují o dobu:</w:t>
      </w:r>
    </w:p>
    <w:p w:rsidR="00000000" w:rsidRDefault="009934FC">
      <w:pPr>
        <w:pStyle w:val="Style1"/>
        <w:kinsoku w:val="0"/>
        <w:autoSpaceDE/>
        <w:autoSpaceDN/>
        <w:adjustRightInd/>
        <w:ind w:left="864" w:right="72"/>
        <w:jc w:val="both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1"/>
          <w:sz w:val="19"/>
          <w:szCs w:val="19"/>
        </w:rPr>
        <w:t xml:space="preserve">prodlení objednatele se spiněním některého závazku dle této smlouvy, zejména závazku </w:t>
      </w:r>
      <w:r>
        <w:rPr>
          <w:rStyle w:val="CharacterStyle2"/>
          <w:rFonts w:ascii="Arial" w:hAnsi="Arial" w:cs="Arial"/>
          <w:spacing w:val="-1"/>
          <w:sz w:val="19"/>
          <w:szCs w:val="19"/>
        </w:rPr>
        <w:t xml:space="preserve">uhradit cenu Díla v termínech dle článku 7 odstavec 2 této smlouvy a závazku poskytnou </w:t>
      </w:r>
      <w:r>
        <w:rPr>
          <w:rStyle w:val="CharacterStyle2"/>
          <w:rFonts w:ascii="Arial" w:hAnsi="Arial" w:cs="Arial"/>
          <w:sz w:val="19"/>
          <w:szCs w:val="19"/>
        </w:rPr>
        <w:t>součinnost při provádění Díla;</w:t>
      </w:r>
    </w:p>
    <w:p w:rsidR="00000000" w:rsidRDefault="009934FC">
      <w:pPr>
        <w:pStyle w:val="Style1"/>
        <w:kinsoku w:val="0"/>
        <w:autoSpaceDE/>
        <w:autoSpaceDN/>
        <w:adjustRightInd/>
        <w:spacing w:before="36"/>
        <w:ind w:left="864" w:right="72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1"/>
          <w:sz w:val="19"/>
          <w:szCs w:val="19"/>
        </w:rPr>
        <w:t xml:space="preserve">výrazně nepříznivých klimatických podmínek bránících </w:t>
      </w:r>
      <w:r>
        <w:rPr>
          <w:rStyle w:val="CharacterStyle2"/>
          <w:rFonts w:ascii="Arial" w:hAnsi="Arial" w:cs="Arial"/>
          <w:spacing w:val="1"/>
          <w:sz w:val="19"/>
          <w:szCs w:val="19"/>
        </w:rPr>
        <w:t xml:space="preserve">provádění venkovních montážních </w:t>
      </w:r>
      <w:r>
        <w:rPr>
          <w:rStyle w:val="CharacterStyle2"/>
          <w:rFonts w:ascii="Arial" w:hAnsi="Arial" w:cs="Arial"/>
          <w:sz w:val="19"/>
          <w:szCs w:val="19"/>
        </w:rPr>
        <w:t>prací.</w:t>
      </w:r>
    </w:p>
    <w:p w:rsidR="00000000" w:rsidRDefault="009934FC">
      <w:pPr>
        <w:pStyle w:val="Style1"/>
        <w:kinsoku w:val="0"/>
        <w:autoSpaceDE/>
        <w:autoSpaceDN/>
        <w:adjustRightInd/>
        <w:spacing w:before="432"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Článek 6</w:t>
      </w:r>
    </w:p>
    <w:p w:rsidR="00000000" w:rsidRDefault="009934FC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Předání díla, vlastnické právo k dílu a nebezpečí škody</w:t>
      </w:r>
    </w:p>
    <w:p w:rsidR="00000000" w:rsidRDefault="009934FC">
      <w:pPr>
        <w:pStyle w:val="Style1"/>
        <w:numPr>
          <w:ilvl w:val="0"/>
          <w:numId w:val="4"/>
        </w:numPr>
        <w:tabs>
          <w:tab w:val="clear" w:pos="504"/>
          <w:tab w:val="num" w:pos="576"/>
          <w:tab w:val="left" w:pos="624"/>
        </w:tabs>
        <w:kinsoku w:val="0"/>
        <w:autoSpaceDE/>
        <w:autoSpaceDN/>
        <w:adjustRightInd/>
        <w:ind w:right="72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z w:val="19"/>
          <w:szCs w:val="19"/>
        </w:rPr>
        <w:t>Za den spinění závazku zhotovitele provést celé Dílo dle této smlouvy se považuje den uvedený</w:t>
      </w:r>
      <w:r>
        <w:rPr>
          <w:rStyle w:val="CharacterStyle2"/>
          <w:rFonts w:ascii="Arial" w:hAnsi="Arial" w:cs="Arial"/>
          <w:sz w:val="19"/>
          <w:szCs w:val="19"/>
        </w:rPr>
        <w:br/>
        <w:t>v „Montážním listě" jako den předání dokončeného Díla.</w:t>
      </w:r>
    </w:p>
    <w:p w:rsidR="00000000" w:rsidRDefault="009934FC">
      <w:pPr>
        <w:pStyle w:val="Style1"/>
        <w:numPr>
          <w:ilvl w:val="0"/>
          <w:numId w:val="4"/>
        </w:numPr>
        <w:tabs>
          <w:tab w:val="clear" w:pos="504"/>
          <w:tab w:val="num" w:pos="576"/>
          <w:tab w:val="left" w:pos="624"/>
        </w:tabs>
        <w:kinsoku w:val="0"/>
        <w:autoSpaceDE/>
        <w:autoSpaceDN/>
        <w:adjustRightInd/>
        <w:spacing w:before="36"/>
        <w:ind w:right="72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3"/>
          <w:sz w:val="19"/>
          <w:szCs w:val="19"/>
        </w:rPr>
        <w:t>Nebezpečí škody na zhotovovaném Díle v místě pinění nese objednatel, případně zhotovitel</w:t>
      </w:r>
      <w:r>
        <w:rPr>
          <w:rStyle w:val="CharacterStyle2"/>
          <w:rFonts w:ascii="Arial" w:hAnsi="Arial" w:cs="Arial"/>
          <w:spacing w:val="3"/>
          <w:sz w:val="19"/>
          <w:szCs w:val="19"/>
        </w:rPr>
        <w:br/>
      </w:r>
      <w:r>
        <w:rPr>
          <w:rStyle w:val="CharacterStyle2"/>
          <w:rFonts w:ascii="Arial" w:hAnsi="Arial" w:cs="Arial"/>
          <w:spacing w:val="-1"/>
          <w:sz w:val="19"/>
          <w:szCs w:val="19"/>
        </w:rPr>
        <w:t xml:space="preserve">v návaznosti na vlastnická práva. Vlastnické právo k jednotlivým komponentům, z nichž je Dílo </w:t>
      </w:r>
      <w:r>
        <w:rPr>
          <w:rStyle w:val="CharacterStyle2"/>
          <w:rFonts w:ascii="Arial" w:hAnsi="Arial" w:cs="Arial"/>
          <w:spacing w:val="-2"/>
          <w:sz w:val="19"/>
          <w:szCs w:val="19"/>
        </w:rPr>
        <w:t>tvořeno, a nebezpečí škody přechází ze zhotovitele na objednatele okamži</w:t>
      </w:r>
      <w:r>
        <w:rPr>
          <w:rStyle w:val="CharacterStyle2"/>
          <w:rFonts w:ascii="Arial" w:hAnsi="Arial" w:cs="Arial"/>
          <w:spacing w:val="-2"/>
          <w:sz w:val="19"/>
          <w:szCs w:val="19"/>
        </w:rPr>
        <w:t xml:space="preserve">kem, kdy jsou tyto </w:t>
      </w:r>
      <w:r>
        <w:rPr>
          <w:rStyle w:val="CharacterStyle2"/>
          <w:rFonts w:ascii="Arial" w:hAnsi="Arial" w:cs="Arial"/>
          <w:spacing w:val="2"/>
          <w:sz w:val="19"/>
          <w:szCs w:val="19"/>
        </w:rPr>
        <w:t xml:space="preserve">komponenty v souladu s touto smlouvou v místě pinění uloženy, resp. zapracovány do celku </w:t>
      </w:r>
      <w:r>
        <w:rPr>
          <w:rStyle w:val="CharacterStyle2"/>
          <w:rFonts w:ascii="Arial" w:hAnsi="Arial" w:cs="Arial"/>
          <w:sz w:val="19"/>
          <w:szCs w:val="19"/>
        </w:rPr>
        <w:t>díla.</w:t>
      </w:r>
    </w:p>
    <w:p w:rsidR="00000000" w:rsidRDefault="009934FC">
      <w:pPr>
        <w:pStyle w:val="Style1"/>
        <w:kinsoku w:val="0"/>
        <w:autoSpaceDE/>
        <w:autoSpaceDN/>
        <w:adjustRightInd/>
        <w:spacing w:before="468"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Článek 7</w:t>
      </w:r>
    </w:p>
    <w:p w:rsidR="00000000" w:rsidRDefault="009934FC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Cena díla a způsob úhrady</w:t>
      </w:r>
    </w:p>
    <w:p w:rsidR="00000000" w:rsidRDefault="009934FC">
      <w:pPr>
        <w:pStyle w:val="Style1"/>
        <w:kinsoku w:val="0"/>
        <w:autoSpaceDE/>
        <w:autoSpaceDN/>
        <w:adjustRightInd/>
        <w:ind w:left="504" w:right="72"/>
        <w:jc w:val="both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1"/>
          <w:sz w:val="19"/>
          <w:szCs w:val="19"/>
        </w:rPr>
        <w:t>Smluvní strany se dohodly na ceně Díla v celkové částce 125.976,- Kč bez DPH. K ceně dle platných a účinný</w:t>
      </w:r>
      <w:r>
        <w:rPr>
          <w:rStyle w:val="CharacterStyle2"/>
          <w:rFonts w:ascii="Arial" w:hAnsi="Arial" w:cs="Arial"/>
          <w:spacing w:val="1"/>
          <w:sz w:val="19"/>
          <w:szCs w:val="19"/>
        </w:rPr>
        <w:t xml:space="preserve">ch právních předpisů se DPH přenese na zákazníka, který je plátce DPH . </w:t>
      </w:r>
      <w:r>
        <w:rPr>
          <w:rStyle w:val="CharacterStyle2"/>
          <w:rFonts w:ascii="Arial" w:hAnsi="Arial" w:cs="Arial"/>
          <w:spacing w:val="6"/>
          <w:sz w:val="19"/>
          <w:szCs w:val="19"/>
        </w:rPr>
        <w:t>Celková cena tak činí částku</w:t>
      </w:r>
      <w:r>
        <w:rPr>
          <w:rStyle w:val="CharacterStyle2"/>
          <w:rFonts w:ascii="Arial" w:hAnsi="Arial" w:cs="Arial"/>
          <w:color w:val="A52825"/>
          <w:spacing w:val="6"/>
          <w:sz w:val="18"/>
          <w:szCs w:val="18"/>
        </w:rPr>
        <w:t xml:space="preserve"> 125 976,-</w:t>
      </w:r>
      <w:r>
        <w:rPr>
          <w:rStyle w:val="CharacterStyle2"/>
          <w:rFonts w:ascii="Arial" w:hAnsi="Arial" w:cs="Arial"/>
          <w:spacing w:val="6"/>
          <w:sz w:val="19"/>
          <w:szCs w:val="19"/>
        </w:rPr>
        <w:t xml:space="preserve"> Kč (slovy:</w:t>
      </w:r>
      <w:r>
        <w:rPr>
          <w:rStyle w:val="CharacterStyle2"/>
          <w:rFonts w:ascii="Arial" w:hAnsi="Arial" w:cs="Arial"/>
          <w:color w:val="A52825"/>
          <w:spacing w:val="6"/>
          <w:sz w:val="18"/>
          <w:szCs w:val="18"/>
        </w:rPr>
        <w:t xml:space="preserve"> stodvaceméttisicdevětsetsedmdesátšest </w:t>
      </w:r>
      <w:r>
        <w:rPr>
          <w:rStyle w:val="CharacterStyle2"/>
          <w:rFonts w:ascii="Arial" w:hAnsi="Arial" w:cs="Arial"/>
          <w:spacing w:val="5"/>
          <w:sz w:val="19"/>
          <w:szCs w:val="19"/>
        </w:rPr>
        <w:t>korun českých). Cena zahrnuje veškeré dodávky komponentů, práce a úkony v rozsahu předmětu dí</w:t>
      </w:r>
      <w:r>
        <w:rPr>
          <w:rStyle w:val="CharacterStyle2"/>
          <w:rFonts w:ascii="Arial" w:hAnsi="Arial" w:cs="Arial"/>
          <w:spacing w:val="5"/>
          <w:sz w:val="19"/>
          <w:szCs w:val="19"/>
        </w:rPr>
        <w:t xml:space="preserve">la uvedeném v článku 3 ve spojení s článkem 5 této smlouvy. Cena je blíže </w:t>
      </w:r>
      <w:r>
        <w:rPr>
          <w:rStyle w:val="CharacterStyle2"/>
          <w:rFonts w:ascii="Arial" w:hAnsi="Arial" w:cs="Arial"/>
          <w:spacing w:val="15"/>
          <w:sz w:val="19"/>
          <w:szCs w:val="19"/>
        </w:rPr>
        <w:t xml:space="preserve">specifikována ve vztahu k těmto jednotlivým dodávkám komponentů, prací a úkonů </w:t>
      </w:r>
      <w:r>
        <w:rPr>
          <w:rStyle w:val="CharacterStyle2"/>
          <w:rFonts w:ascii="Arial" w:hAnsi="Arial" w:cs="Arial"/>
          <w:sz w:val="19"/>
          <w:szCs w:val="19"/>
        </w:rPr>
        <w:t>v položkovém rozpočtu, který je součástí Cenové nabídky.</w:t>
      </w:r>
    </w:p>
    <w:p w:rsidR="00000000" w:rsidRDefault="009934FC">
      <w:pPr>
        <w:pStyle w:val="Style1"/>
        <w:tabs>
          <w:tab w:val="decimal" w:pos="115"/>
          <w:tab w:val="right" w:pos="5865"/>
        </w:tabs>
        <w:kinsoku w:val="0"/>
        <w:autoSpaceDE/>
        <w:autoSpaceDN/>
        <w:adjustRightInd/>
        <w:spacing w:before="72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z w:val="19"/>
          <w:szCs w:val="19"/>
        </w:rPr>
        <w:tab/>
      </w:r>
      <w:r>
        <w:rPr>
          <w:rStyle w:val="CharacterStyle2"/>
          <w:rFonts w:ascii="Arial" w:hAnsi="Arial" w:cs="Arial"/>
          <w:spacing w:val="-46"/>
          <w:sz w:val="19"/>
          <w:szCs w:val="19"/>
        </w:rPr>
        <w:t>2.</w:t>
      </w:r>
      <w:r>
        <w:rPr>
          <w:rStyle w:val="CharacterStyle2"/>
          <w:rFonts w:ascii="Arial" w:hAnsi="Arial" w:cs="Arial"/>
          <w:spacing w:val="-46"/>
          <w:sz w:val="19"/>
          <w:szCs w:val="19"/>
        </w:rPr>
        <w:tab/>
      </w:r>
      <w:r>
        <w:rPr>
          <w:rStyle w:val="CharacterStyle2"/>
          <w:rFonts w:ascii="Arial" w:hAnsi="Arial" w:cs="Arial"/>
          <w:sz w:val="19"/>
          <w:szCs w:val="19"/>
        </w:rPr>
        <w:t>Objednatel uhradí cenu Díla v následujícíc</w:t>
      </w:r>
      <w:r>
        <w:rPr>
          <w:rStyle w:val="CharacterStyle2"/>
          <w:rFonts w:ascii="Arial" w:hAnsi="Arial" w:cs="Arial"/>
          <w:sz w:val="19"/>
          <w:szCs w:val="19"/>
        </w:rPr>
        <w:t>h platbách a to takto:</w:t>
      </w:r>
    </w:p>
    <w:p w:rsidR="00000000" w:rsidRDefault="009934FC">
      <w:pPr>
        <w:pStyle w:val="Style1"/>
        <w:kinsoku w:val="0"/>
        <w:autoSpaceDE/>
        <w:autoSpaceDN/>
        <w:adjustRightInd/>
        <w:ind w:left="792" w:right="72" w:hanging="288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5"/>
          <w:sz w:val="19"/>
          <w:szCs w:val="19"/>
        </w:rPr>
        <w:t xml:space="preserve">- platbu ve výši 40.000,- Kč bez DPH ve lhůtě splatnosti do 5 dnů od vystavení zálohové </w:t>
      </w:r>
      <w:r>
        <w:rPr>
          <w:rStyle w:val="CharacterStyle2"/>
          <w:rFonts w:ascii="Arial" w:hAnsi="Arial" w:cs="Arial"/>
          <w:sz w:val="19"/>
          <w:szCs w:val="19"/>
        </w:rPr>
        <w:t>faktury;</w:t>
      </w:r>
    </w:p>
    <w:p w:rsidR="00000000" w:rsidRDefault="009934FC">
      <w:pPr>
        <w:pStyle w:val="Style1"/>
        <w:kinsoku w:val="0"/>
        <w:autoSpaceDE/>
        <w:autoSpaceDN/>
        <w:adjustRightInd/>
        <w:ind w:left="792" w:right="72" w:hanging="288"/>
        <w:jc w:val="both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4"/>
          <w:sz w:val="19"/>
          <w:szCs w:val="19"/>
        </w:rPr>
        <w:t>- platbu ve výši</w:t>
      </w:r>
      <w:r>
        <w:rPr>
          <w:rStyle w:val="CharacterStyle2"/>
          <w:rFonts w:ascii="Arial" w:hAnsi="Arial" w:cs="Arial"/>
          <w:color w:val="A52825"/>
          <w:spacing w:val="4"/>
          <w:sz w:val="18"/>
          <w:szCs w:val="18"/>
        </w:rPr>
        <w:t xml:space="preserve"> 85 a:B</w:t>
      </w:r>
      <w:r>
        <w:rPr>
          <w:rStyle w:val="CharacterStyle2"/>
          <w:rFonts w:ascii="Arial" w:hAnsi="Arial" w:cs="Arial"/>
          <w:spacing w:val="4"/>
          <w:sz w:val="19"/>
          <w:szCs w:val="19"/>
        </w:rPr>
        <w:t xml:space="preserve"> Kč bez. DPH ve lhůtě splatnosti do 10 dnů od podpisu „Montážního </w:t>
      </w:r>
      <w:r>
        <w:rPr>
          <w:rStyle w:val="CharacterStyle2"/>
          <w:rFonts w:ascii="Arial" w:hAnsi="Arial" w:cs="Arial"/>
          <w:spacing w:val="7"/>
          <w:sz w:val="19"/>
          <w:szCs w:val="19"/>
        </w:rPr>
        <w:t>listu" dle článku 6 odst. 1 této smlouvy na zák</w:t>
      </w:r>
      <w:r>
        <w:rPr>
          <w:rStyle w:val="CharacterStyle2"/>
          <w:rFonts w:ascii="Arial" w:hAnsi="Arial" w:cs="Arial"/>
          <w:spacing w:val="7"/>
          <w:sz w:val="19"/>
          <w:szCs w:val="19"/>
        </w:rPr>
        <w:t xml:space="preserve">ladě daňového dokladu vystaveného </w:t>
      </w:r>
      <w:r>
        <w:rPr>
          <w:rStyle w:val="CharacterStyle2"/>
          <w:rFonts w:ascii="Arial" w:hAnsi="Arial" w:cs="Arial"/>
          <w:sz w:val="19"/>
          <w:szCs w:val="19"/>
        </w:rPr>
        <w:t>zhotovitelem.</w:t>
      </w:r>
    </w:p>
    <w:p w:rsidR="00000000" w:rsidRDefault="009934FC">
      <w:pPr>
        <w:pStyle w:val="Style1"/>
        <w:kinsoku w:val="0"/>
        <w:autoSpaceDE/>
        <w:autoSpaceDN/>
        <w:adjustRightInd/>
        <w:spacing w:before="468"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Článek 8</w:t>
      </w:r>
    </w:p>
    <w:p w:rsidR="00000000" w:rsidRDefault="009934FC">
      <w:pPr>
        <w:pStyle w:val="Style1"/>
        <w:kinsoku w:val="0"/>
        <w:autoSpaceDE/>
        <w:autoSpaceDN/>
        <w:adjustRightInd/>
        <w:spacing w:line="213" w:lineRule="auto"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Záruka</w:t>
      </w:r>
    </w:p>
    <w:p w:rsidR="00000000" w:rsidRDefault="009934FC">
      <w:pPr>
        <w:pStyle w:val="Style1"/>
        <w:tabs>
          <w:tab w:val="decimal" w:pos="115"/>
          <w:tab w:val="right" w:pos="8640"/>
        </w:tabs>
        <w:kinsoku w:val="0"/>
        <w:autoSpaceDE/>
        <w:autoSpaceDN/>
        <w:adjustRightInd/>
        <w:spacing w:line="264" w:lineRule="auto"/>
        <w:rPr>
          <w:rStyle w:val="CharacterStyle2"/>
          <w:rFonts w:ascii="Arial" w:hAnsi="Arial" w:cs="Arial"/>
          <w:spacing w:val="1"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ab/>
      </w:r>
      <w:r>
        <w:rPr>
          <w:rStyle w:val="CharacterStyle2"/>
          <w:rFonts w:ascii="Arial" w:hAnsi="Arial" w:cs="Arial"/>
          <w:b/>
          <w:bCs/>
          <w:spacing w:val="-44"/>
          <w:sz w:val="19"/>
          <w:szCs w:val="19"/>
        </w:rPr>
        <w:t>1.</w:t>
      </w:r>
      <w:r>
        <w:rPr>
          <w:rStyle w:val="CharacterStyle2"/>
          <w:rFonts w:ascii="Arial" w:hAnsi="Arial" w:cs="Arial"/>
          <w:b/>
          <w:bCs/>
          <w:spacing w:val="-44"/>
          <w:sz w:val="19"/>
          <w:szCs w:val="19"/>
        </w:rPr>
        <w:tab/>
      </w:r>
      <w:r>
        <w:rPr>
          <w:rStyle w:val="CharacterStyle2"/>
          <w:rFonts w:ascii="Arial" w:hAnsi="Arial" w:cs="Arial"/>
          <w:spacing w:val="1"/>
          <w:sz w:val="19"/>
          <w:szCs w:val="19"/>
        </w:rPr>
        <w:t>Zhotovitel poskytuje na Dílo jako celek záruku (záruční servis) v délce 24 měsíců. Záruční doba</w:t>
      </w:r>
    </w:p>
    <w:p w:rsidR="00000000" w:rsidRDefault="009934FC">
      <w:pPr>
        <w:pStyle w:val="Style1"/>
        <w:kinsoku w:val="0"/>
        <w:autoSpaceDE/>
        <w:autoSpaceDN/>
        <w:adjustRightInd/>
        <w:ind w:left="504" w:right="72"/>
        <w:jc w:val="both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3"/>
          <w:sz w:val="19"/>
          <w:szCs w:val="19"/>
        </w:rPr>
        <w:t xml:space="preserve">běží ode dne předání Díla objednateli dle článku 6 odstavec 1 této smlouvy. Zhotovitel po </w:t>
      </w:r>
      <w:r>
        <w:rPr>
          <w:rStyle w:val="CharacterStyle2"/>
          <w:rFonts w:ascii="Arial" w:hAnsi="Arial" w:cs="Arial"/>
          <w:spacing w:val="7"/>
          <w:sz w:val="19"/>
          <w:szCs w:val="19"/>
        </w:rPr>
        <w:t>zá</w:t>
      </w:r>
      <w:r>
        <w:rPr>
          <w:rStyle w:val="CharacterStyle2"/>
          <w:rFonts w:ascii="Arial" w:hAnsi="Arial" w:cs="Arial"/>
          <w:spacing w:val="7"/>
          <w:sz w:val="19"/>
          <w:szCs w:val="19"/>
        </w:rPr>
        <w:t xml:space="preserve">ruční dobu odpovídá za to, že Dílo jako celek bude piné funkční a způsobilé pro použití </w:t>
      </w:r>
      <w:r>
        <w:rPr>
          <w:rStyle w:val="CharacterStyle2"/>
          <w:rFonts w:ascii="Arial" w:hAnsi="Arial" w:cs="Arial"/>
          <w:spacing w:val="2"/>
          <w:sz w:val="19"/>
          <w:szCs w:val="19"/>
        </w:rPr>
        <w:t xml:space="preserve">k dohodnutému účelu a že jeho jednotlivé komponenty si zachovají vlastnosti deklarované </w:t>
      </w:r>
      <w:r>
        <w:rPr>
          <w:rStyle w:val="CharacterStyle2"/>
          <w:rFonts w:ascii="Arial" w:hAnsi="Arial" w:cs="Arial"/>
          <w:sz w:val="19"/>
          <w:szCs w:val="19"/>
        </w:rPr>
        <w:t>výrobcem těchto komponentů v příslušných certifikátech vystavených k těmto kompo</w:t>
      </w:r>
      <w:r>
        <w:rPr>
          <w:rStyle w:val="CharacterStyle2"/>
          <w:rFonts w:ascii="Arial" w:hAnsi="Arial" w:cs="Arial"/>
          <w:sz w:val="19"/>
          <w:szCs w:val="19"/>
        </w:rPr>
        <w:t>nentům.</w:t>
      </w:r>
    </w:p>
    <w:p w:rsidR="00000000" w:rsidRDefault="009934FC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1930" w:right="1522" w:bottom="500" w:left="1596" w:header="708" w:footer="708" w:gutter="0"/>
          <w:cols w:space="708"/>
          <w:noEndnote/>
        </w:sectPr>
      </w:pPr>
    </w:p>
    <w:p w:rsidR="00000000" w:rsidRDefault="009934FC">
      <w:pPr>
        <w:pStyle w:val="Style1"/>
        <w:tabs>
          <w:tab w:val="right" w:pos="8709"/>
        </w:tabs>
        <w:kinsoku w:val="0"/>
        <w:autoSpaceDE/>
        <w:autoSpaceDN/>
        <w:adjustRightInd/>
        <w:ind w:left="72"/>
        <w:rPr>
          <w:rStyle w:val="CharacterStyle2"/>
          <w:rFonts w:ascii="Arial" w:hAnsi="Arial" w:cs="Arial"/>
          <w:spacing w:val="14"/>
          <w:sz w:val="19"/>
          <w:szCs w:val="19"/>
        </w:rPr>
      </w:pPr>
      <w:r>
        <w:rPr>
          <w:noProof/>
        </w:rPr>
        <w:lastRenderedPageBreak/>
        <w:pict>
          <v:shape id="_x0000_s1029" type="#_x0000_t202" style="position:absolute;left:0;text-align:left;margin-left:0;margin-top:546.7pt;width:437pt;height:105.85pt;z-index:-251655168;mso-wrap-edited:f;mso-wrap-distance-left:0;mso-wrap-distance-top:0;mso-wrap-distance-right:0;mso-wrap-distance-bottom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000000" w:rsidRDefault="009934FC"/>
              </w:txbxContent>
            </v:textbox>
            <w10:wrap type="square"/>
          </v:shape>
        </w:pict>
      </w:r>
      <w:r>
        <w:rPr>
          <w:noProof/>
        </w:rPr>
        <w:pict>
          <v:shape id="_x0000_s1030" type="#_x0000_t202" style="position:absolute;left:0;text-align:left;margin-left:0;margin-top:546.7pt;width:171pt;height:23.8pt;z-index:251662336;mso-wrap-edited:f;mso-wrap-distance-left:0;mso-wrap-distance-top:0;mso-wrap-distance-right:0;mso-wrap-distance-bottom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spacing w:line="283" w:lineRule="auto"/>
                    <w:ind w:left="360"/>
                    <w:rPr>
                      <w:rStyle w:val="CharacterStyle2"/>
                      <w:rFonts w:ascii="Arial" w:hAnsi="Arial" w:cs="Arial"/>
                      <w:spacing w:val="22"/>
                      <w:sz w:val="19"/>
                      <w:szCs w:val="19"/>
                    </w:rPr>
                  </w:pPr>
                  <w:r>
                    <w:rPr>
                      <w:rStyle w:val="CharacterStyle2"/>
                      <w:rFonts w:ascii="Arial" w:hAnsi="Arial" w:cs="Arial"/>
                      <w:spacing w:val="22"/>
                      <w:sz w:val="19"/>
                      <w:szCs w:val="19"/>
                    </w:rPr>
                    <w:t>V Ostravě dne "7 ÝI6ĺ.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202" style="position:absolute;left:0;text-align:left;margin-left:5.65pt;margin-top:575.3pt;width:45.35pt;height:44.7pt;z-index:251663360;mso-wrap-edited:f;mso-wrap-distance-left:0;mso-wrap-distance-top:0;mso-wrap-distance-right:0;mso-wrap-distance-bottom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spacing w:line="238" w:lineRule="exact"/>
                    <w:jc w:val="center"/>
                    <w:rPr>
                      <w:rStyle w:val="CharacterStyle2"/>
                      <w:rFonts w:ascii="Verdana" w:hAnsi="Verdana" w:cs="Verdana"/>
                      <w:b/>
                      <w:bCs/>
                      <w:spacing w:val="-36"/>
                      <w:sz w:val="24"/>
                      <w:szCs w:val="24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10"/>
                      <w:sz w:val="24"/>
                      <w:szCs w:val="24"/>
                    </w:rPr>
                    <w:t>*****</w:t>
                  </w: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10"/>
                      <w:sz w:val="24"/>
                      <w:szCs w:val="24"/>
                    </w:rPr>
                    <w:br/>
                  </w: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36"/>
                      <w:sz w:val="24"/>
                      <w:szCs w:val="24"/>
                    </w:rPr>
                    <w:t>GARA</w:t>
                  </w:r>
                </w:p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spacing w:line="433" w:lineRule="exact"/>
                    <w:jc w:val="center"/>
                    <w:rPr>
                      <w:rStyle w:val="CharacterStyle2"/>
                      <w:rFonts w:ascii="Verdana" w:hAnsi="Verdana" w:cs="Verdana"/>
                      <w:b/>
                      <w:bCs/>
                      <w:spacing w:val="-30"/>
                      <w:sz w:val="39"/>
                      <w:szCs w:val="39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b/>
                      <w:bCs/>
                      <w:spacing w:val="-30"/>
                      <w:sz w:val="39"/>
                      <w:szCs w:val="39"/>
                    </w:rPr>
                    <w:t>MNP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2" type="#_x0000_t202" style="position:absolute;left:0;text-align:left;margin-left:56.5pt;margin-top:575.3pt;width:109.7pt;height:44.7pt;z-index:251664384;mso-wrap-edited:f;mso-wrap-distance-left:0;mso-wrap-distance-top:0;mso-wrap-distance-right:0;mso-wrap-distance-bottom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spacing w:line="216" w:lineRule="auto"/>
                    <w:jc w:val="center"/>
                    <w:rPr>
                      <w:rStyle w:val="CharacterStyle2"/>
                      <w:rFonts w:ascii="Tahoma" w:hAnsi="Tahoma" w:cs="Tahoma"/>
                      <w:spacing w:val="-2"/>
                      <w:sz w:val="17"/>
                      <w:szCs w:val="17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spacing w:val="8"/>
                      <w:sz w:val="14"/>
                      <w:szCs w:val="14"/>
                    </w:rPr>
                    <w:t xml:space="preserve">CARA </w:t>
                  </w:r>
                  <w:r>
                    <w:rPr>
                      <w:rStyle w:val="CharacterStyle2"/>
                      <w:rFonts w:ascii="Verdana" w:hAnsi="Verdana" w:cs="Verdana"/>
                      <w:spacing w:val="-12"/>
                      <w:sz w:val="15"/>
                      <w:szCs w:val="15"/>
                    </w:rPr>
                    <w:t xml:space="preserve">NINP </w:t>
                  </w:r>
                  <w:r>
                    <w:rPr>
                      <w:rStyle w:val="CharacterStyle2"/>
                      <w:rFonts w:ascii="Tahoma" w:hAnsi="Tahoma" w:cs="Tahoma"/>
                      <w:spacing w:val="-2"/>
                      <w:sz w:val="17"/>
                      <w:szCs w:val="17"/>
                    </w:rPr>
                    <w:t>spol. s r.o.</w:t>
                  </w:r>
                </w:p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jc w:val="center"/>
                    <w:rPr>
                      <w:rStyle w:val="CharacterStyle2"/>
                      <w:rFonts w:ascii="Tahoma" w:hAnsi="Tahoma" w:cs="Tahoma"/>
                      <w:b/>
                      <w:bCs/>
                      <w:spacing w:val="-4"/>
                      <w:sz w:val="12"/>
                      <w:szCs w:val="12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spacing w:val="-10"/>
                      <w:sz w:val="11"/>
                      <w:szCs w:val="11"/>
                    </w:rPr>
                    <w:t xml:space="preserve">Strmá 770112a, </w:t>
                  </w:r>
                  <w:r>
                    <w:rPr>
                      <w:rStyle w:val="CharacterStyle2"/>
                      <w:rFonts w:ascii="Tahoma" w:hAnsi="Tahoma" w:cs="Tahoma"/>
                      <w:b/>
                      <w:bCs/>
                      <w:spacing w:val="-10"/>
                      <w:sz w:val="12"/>
                      <w:szCs w:val="12"/>
                    </w:rPr>
                    <w:t>HavIřov.aludeviee, 731101</w:t>
                  </w:r>
                  <w:r>
                    <w:rPr>
                      <w:rStyle w:val="CharacterStyle2"/>
                      <w:rFonts w:ascii="Tahoma" w:hAnsi="Tahoma" w:cs="Tahoma"/>
                      <w:b/>
                      <w:bCs/>
                      <w:spacing w:val="-10"/>
                      <w:sz w:val="12"/>
                      <w:szCs w:val="12"/>
                    </w:rPr>
                    <w:br/>
                  </w:r>
                  <w:r>
                    <w:rPr>
                      <w:rStyle w:val="CharacterStyle2"/>
                      <w:rFonts w:ascii="Verdana" w:hAnsi="Verdana" w:cs="Verdana"/>
                      <w:i/>
                      <w:iCs/>
                      <w:spacing w:val="-7"/>
                      <w:sz w:val="11"/>
                      <w:szCs w:val="11"/>
                    </w:rPr>
                    <w:t>-stavebni a irdenýtaká t:17,105‘.</w:t>
                  </w:r>
                  <w:r>
                    <w:rPr>
                      <w:rStyle w:val="CharacterStyle2"/>
                      <w:rFonts w:ascii="Verdana" w:hAnsi="Verdana" w:cs="Verdana"/>
                      <w:i/>
                      <w:iCs/>
                      <w:spacing w:val="-7"/>
                      <w:sz w:val="11"/>
                      <w:szCs w:val="11"/>
                    </w:rPr>
                    <w:br/>
                  </w:r>
                  <w:r>
                    <w:rPr>
                      <w:rStyle w:val="CharacterStyle2"/>
                      <w:rFonts w:ascii="Tahoma" w:hAnsi="Tahoma" w:cs="Tahoma"/>
                      <w:b/>
                      <w:bCs/>
                      <w:spacing w:val="-10"/>
                      <w:sz w:val="12"/>
                      <w:szCs w:val="12"/>
                    </w:rPr>
                    <w:t>Tel.: 720 393909, 732 423232</w:t>
                  </w:r>
                  <w:r>
                    <w:rPr>
                      <w:rStyle w:val="CharacterStyle2"/>
                      <w:rFonts w:ascii="Tahoma" w:hAnsi="Tahoma" w:cs="Tahoma"/>
                      <w:b/>
                      <w:bCs/>
                      <w:spacing w:val="-10"/>
                      <w:sz w:val="12"/>
                      <w:szCs w:val="12"/>
                    </w:rPr>
                    <w:br/>
                  </w:r>
                  <w:r>
                    <w:rPr>
                      <w:rStyle w:val="CharacterStyle2"/>
                      <w:rFonts w:ascii="Tahoma" w:hAnsi="Tahoma" w:cs="Tahoma"/>
                      <w:b/>
                      <w:bCs/>
                      <w:spacing w:val="-4"/>
                      <w:sz w:val="12"/>
                      <w:szCs w:val="12"/>
                    </w:rPr>
                    <w:t>Fax.: 59a414207. 59.4344g1</w:t>
                  </w:r>
                  <w:r>
                    <w:rPr>
                      <w:rStyle w:val="CharacterStyle2"/>
                      <w:rFonts w:ascii="Tahoma" w:hAnsi="Tahoma" w:cs="Tahoma"/>
                      <w:b/>
                      <w:bCs/>
                      <w:spacing w:val="-4"/>
                      <w:sz w:val="12"/>
                      <w:szCs w:val="12"/>
                    </w:rPr>
                    <w:br/>
                    <w:t>le: 273 21 311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202" style="position:absolute;left:0;text-align:left;margin-left:0;margin-top:628.6pt;width:171pt;height:23.05pt;z-index:251665408;mso-wrap-edited:f;mso-wrap-distance-left:0;mso-wrap-distance-top:0;mso-wrap-distance-right:0;mso-wrap-distance-bottom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ind w:left="504"/>
                    <w:rPr>
                      <w:rStyle w:val="CharacterStyle2"/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Style w:val="CharacterStyle2"/>
                      <w:rFonts w:ascii="Arial" w:hAnsi="Arial" w:cs="Arial"/>
                      <w:sz w:val="19"/>
                      <w:szCs w:val="19"/>
                    </w:rPr>
                    <w:t>Petr Gara,</w:t>
                  </w:r>
                </w:p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spacing w:after="36" w:line="213" w:lineRule="auto"/>
                    <w:ind w:left="936"/>
                    <w:rPr>
                      <w:rStyle w:val="CharacterStyle2"/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Style w:val="CharacterStyle2"/>
                      <w:rFonts w:ascii="Arial" w:hAnsi="Arial" w:cs="Arial"/>
                      <w:sz w:val="19"/>
                      <w:szCs w:val="19"/>
                    </w:rPr>
                    <w:t>Zhoto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202" style="position:absolute;left:0;text-align:left;margin-left:311.15pt;margin-top:627.4pt;width:97.2pt;height:22.55pt;z-index:251666432;mso-wrap-edited:f;mso-wrap-distance-left:0;mso-wrap-distance-top:0;mso-wrap-distance-right:0;mso-wrap-distance-bottom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spacing w:line="225" w:lineRule="exact"/>
                    <w:jc w:val="center"/>
                    <w:rPr>
                      <w:rStyle w:val="CharacterStyle2"/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Style w:val="CharacterStyle2"/>
                      <w:rFonts w:ascii="Tahoma" w:hAnsi="Tahoma" w:cs="Tahoma"/>
                      <w:spacing w:val="7"/>
                      <w:sz w:val="19"/>
                      <w:szCs w:val="19"/>
                    </w:rPr>
                    <w:t>Mgr. Ivana Matulová</w:t>
                  </w:r>
                  <w:r>
                    <w:rPr>
                      <w:rStyle w:val="CharacterStyle2"/>
                      <w:rFonts w:ascii="Tahoma" w:hAnsi="Tahoma" w:cs="Tahoma"/>
                      <w:spacing w:val="7"/>
                      <w:sz w:val="19"/>
                      <w:szCs w:val="19"/>
                    </w:rPr>
                    <w:br/>
                  </w:r>
                  <w:r>
                    <w:rPr>
                      <w:rStyle w:val="CharacterStyle2"/>
                      <w:rFonts w:ascii="Tahoma" w:hAnsi="Tahoma" w:cs="Tahoma"/>
                      <w:sz w:val="19"/>
                      <w:szCs w:val="19"/>
                    </w:rPr>
                    <w:t>Objednatel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style="position:absolute;left:0;text-align:left;margin-left:0;margin-top:651.65pt;width:197.4pt;height:66.75pt;z-index:251667456;mso-wrap-edited:f;mso-wrap-distance-left:0;mso-wrap-distance-top:0;mso-wrap-distance-right:0;mso-wrap-distance-bottom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spacing w:before="432" w:after="612"/>
                    <w:jc w:val="right"/>
                    <w:rPr>
                      <w:rStyle w:val="CharacterStyle2"/>
                      <w:rFonts w:ascii="Arial" w:hAnsi="Arial" w:cs="Arial"/>
                      <w:spacing w:val="2"/>
                      <w:sz w:val="19"/>
                      <w:szCs w:val="19"/>
                    </w:rPr>
                  </w:pPr>
                  <w:r>
                    <w:rPr>
                      <w:rStyle w:val="CharacterStyle2"/>
                      <w:rFonts w:ascii="Arial" w:hAnsi="Arial" w:cs="Arial"/>
                      <w:spacing w:val="2"/>
                      <w:sz w:val="19"/>
                      <w:szCs w:val="19"/>
                    </w:rPr>
                    <w:t xml:space="preserve">Přílohy </w:t>
                  </w:r>
                  <w:r>
                    <w:rPr>
                      <w:rStyle w:val="CharacterStyle2"/>
                      <w:rFonts w:ascii="Tahoma" w:hAnsi="Tahoma" w:cs="Tahoma"/>
                      <w:spacing w:val="2"/>
                      <w:sz w:val="17"/>
                      <w:szCs w:val="17"/>
                    </w:rPr>
                    <w:t xml:space="preserve">1. </w:t>
                  </w:r>
                  <w:r>
                    <w:rPr>
                      <w:rStyle w:val="CharacterStyle2"/>
                      <w:rFonts w:ascii="Arial" w:hAnsi="Arial" w:cs="Arial"/>
                      <w:spacing w:val="2"/>
                      <w:sz w:val="19"/>
                      <w:szCs w:val="19"/>
                    </w:rPr>
                    <w:t>Cenová nabídka ze dne 12.9.2016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202" style="position:absolute;left:0;text-align:left;margin-left:210.6pt;margin-top:651.65pt;width:226.4pt;height:66.75pt;z-index:251668480;mso-wrap-edited:f;mso-wrap-distance-left:0;mso-wrap-distance-top:0;mso-wrap-distance-right:0;mso-wrap-distance-bottom:0;mso-position-horizontal-relative:text;mso-position-vertical-relative:text" wrapcoords="-62 0 -62 21600 21662 21600 21662 0 -62 0" o:allowincell="f" stroked="f">
            <v:fill opacity="0"/>
            <v:textbox inset="0,0,0,0">
              <w:txbxContent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spacing w:before="288" w:line="189" w:lineRule="auto"/>
                    <w:ind w:right="180"/>
                    <w:jc w:val="right"/>
                    <w:rPr>
                      <w:rStyle w:val="CharacterStyle2"/>
                      <w:rFonts w:ascii="Tahoma" w:hAnsi="Tahoma" w:cs="Tahoma"/>
                      <w:spacing w:val="-26"/>
                      <w:sz w:val="21"/>
                      <w:szCs w:val="21"/>
                    </w:rPr>
                  </w:pPr>
                  <w:r>
                    <w:rPr>
                      <w:rStyle w:val="CharacterStyle2"/>
                      <w:rFonts w:ascii="Tahoma" w:hAnsi="Tahoma" w:cs="Tahoma"/>
                      <w:spacing w:val="-26"/>
                      <w:sz w:val="21"/>
                      <w:szCs w:val="21"/>
                    </w:rPr>
                    <w:t>Střadd !kola společného s</w:t>
                  </w:r>
                  <w:r>
                    <w:rPr>
                      <w:rStyle w:val="CharacterStyle2"/>
                      <w:rFonts w:ascii="Arial" w:hAnsi="Arial" w:cs="Arial"/>
                      <w:spacing w:val="-26"/>
                      <w:sz w:val="21"/>
                      <w:szCs w:val="21"/>
                      <w:vertAlign w:val="superscript"/>
                    </w:rPr>
                    <w:t>.</w:t>
                  </w:r>
                  <w:r>
                    <w:rPr>
                      <w:rStyle w:val="CharacterStyle2"/>
                      <w:rFonts w:ascii="Arial" w:hAnsi="Arial" w:cs="Arial"/>
                      <w:spacing w:val="-26"/>
                      <w:sz w:val="33"/>
                    </w:rPr>
                    <w:sym w:font="Wingdings" w:char="F06E"/>
                  </w:r>
                  <w:r>
                    <w:rPr>
                      <w:rStyle w:val="CharacterStyle2"/>
                      <w:rFonts w:ascii="Tahoma" w:hAnsi="Tahoma" w:cs="Tahoma"/>
                      <w:spacing w:val="-26"/>
                      <w:sz w:val="21"/>
                      <w:szCs w:val="21"/>
                    </w:rPr>
                    <w:t>rovovtin(</w:t>
                  </w:r>
                </w:p>
                <w:p w:rsidR="00000000" w:rsidRDefault="009934FC">
                  <w:pPr>
                    <w:pStyle w:val="Style1"/>
                    <w:kinsoku w:val="0"/>
                    <w:autoSpaceDE/>
                    <w:autoSpaceDN/>
                    <w:adjustRightInd/>
                    <w:ind w:left="1800"/>
                    <w:jc w:val="right"/>
                    <w:rPr>
                      <w:rStyle w:val="CharacterStyle2"/>
                      <w:rFonts w:ascii="Tahoma" w:hAnsi="Tahoma" w:cs="Tahoma"/>
                      <w:spacing w:val="-21"/>
                      <w:sz w:val="17"/>
                      <w:szCs w:val="17"/>
                    </w:rPr>
                  </w:pPr>
                  <w:r>
                    <w:rPr>
                      <w:rStyle w:val="CharacterStyle2"/>
                      <w:rFonts w:ascii="Tahoma" w:hAnsi="Tahoma" w:cs="Tahoma"/>
                      <w:spacing w:val="-16"/>
                      <w:sz w:val="21"/>
                      <w:szCs w:val="21"/>
                    </w:rPr>
                    <w:t xml:space="preserve">krevo-Hrolv:ivico, </w:t>
                  </w:r>
                  <w:r>
                    <w:rPr>
                      <w:rStyle w:val="CharacterStyle2"/>
                      <w:rFonts w:ascii="Arial" w:hAnsi="Arial" w:cs="Arial"/>
                      <w:spacing w:val="-16"/>
                      <w:sz w:val="15"/>
                      <w:szCs w:val="15"/>
                    </w:rPr>
                    <w:t xml:space="preserve">paspdakovi organizacu </w:t>
                  </w:r>
                  <w:r>
                    <w:rPr>
                      <w:rStyle w:val="CharacterStyle2"/>
                      <w:rFonts w:ascii="Tahoma" w:hAnsi="Tahoma" w:cs="Tahoma"/>
                      <w:spacing w:val="-21"/>
                      <w:sz w:val="17"/>
                      <w:szCs w:val="17"/>
                    </w:rPr>
                    <w:t>Xrakavská 1095/33, 700 30 Ostrava-Htablivka</w:t>
                  </w:r>
                </w:p>
                <w:p w:rsidR="00000000" w:rsidRDefault="009934FC">
                  <w:pPr>
                    <w:pStyle w:val="Style1"/>
                    <w:tabs>
                      <w:tab w:val="right" w:pos="4329"/>
                    </w:tabs>
                    <w:kinsoku w:val="0"/>
                    <w:autoSpaceDE/>
                    <w:autoSpaceDN/>
                    <w:adjustRightInd/>
                    <w:spacing w:line="266" w:lineRule="auto"/>
                    <w:rPr>
                      <w:rStyle w:val="CharacterStyle2"/>
                      <w:rFonts w:ascii="Tahoma" w:hAnsi="Tahoma" w:cs="Tahoma"/>
                      <w:spacing w:val="-3"/>
                      <w:sz w:val="17"/>
                      <w:szCs w:val="17"/>
                    </w:rPr>
                  </w:pPr>
                  <w:r>
                    <w:rPr>
                      <w:rStyle w:val="CharacterStyle2"/>
                      <w:rFonts w:ascii="Tahoma" w:hAnsi="Tahoma" w:cs="Tahoma"/>
                      <w:sz w:val="19"/>
                      <w:szCs w:val="19"/>
                    </w:rPr>
                    <w:t>313</w:t>
                  </w:r>
                  <w:r>
                    <w:rPr>
                      <w:rStyle w:val="CharacterStyle2"/>
                      <w:rFonts w:ascii="Tahoma" w:hAnsi="Tahoma" w:cs="Tahoma"/>
                      <w:sz w:val="19"/>
                      <w:szCs w:val="19"/>
                    </w:rPr>
                    <w:tab/>
                  </w:r>
                  <w:r>
                    <w:rPr>
                      <w:rStyle w:val="CharacterStyle2"/>
                      <w:rFonts w:ascii="Tahoma" w:hAnsi="Tahoma" w:cs="Tahoma"/>
                      <w:spacing w:val="-3"/>
                      <w:sz w:val="17"/>
                      <w:szCs w:val="17"/>
                    </w:rPr>
                    <w:t>It: 0057721), 01?: L700577240 {2)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37" style="position:absolute;left:0;text-align:left;z-index:251669504;mso-wrap-distance-left:0;mso-wrap-distance-right:0;mso-position-horizontal-relative:text;mso-position-vertical-relative:text" from="308.25pt,622.6pt" to="413.7pt,622.6pt" o:allowincell="f" strokeweight=".95pt">
            <v:stroke dashstyle="1 1"/>
            <w10:wrap type="square"/>
          </v:line>
        </w:pict>
      </w:r>
      <w:r>
        <w:rPr>
          <w:noProof/>
        </w:rPr>
        <w:pict>
          <v:line id="_x0000_s1038" style="position:absolute;left:0;text-align:left;z-index:251670528;mso-wrap-distance-left:0;mso-wrap-distance-right:0;mso-position-horizontal-relative:text;mso-position-vertical-relative:text" from="52.65pt,571pt" to="52.65pt,628.4pt" o:allowincell="f" strokeweight="1.2pt">
            <w10:wrap type="square"/>
          </v:line>
        </w:pict>
      </w:r>
      <w:r>
        <w:rPr>
          <w:noProof/>
        </w:rPr>
        <w:pict>
          <v:line id="_x0000_s1039" style="position:absolute;left:0;text-align:left;z-index:251671552;mso-wrap-distance-left:0;mso-wrap-distance-right:0;mso-position-horizontal-relative:text;mso-position-vertical-relative:text" from="1.8pt,627.15pt" to="69.3pt,627.15pt" o:allowincell="f" strokeweight="1.2pt">
            <w10:wrap type="square"/>
          </v:line>
        </w:pict>
      </w:r>
      <w:r>
        <w:rPr>
          <w:noProof/>
        </w:rPr>
        <w:pict>
          <v:line id="_x0000_s1040" style="position:absolute;left:0;text-align:left;z-index:251672576;mso-wrap-distance-left:0;mso-wrap-distance-right:0;mso-position-horizontal-relative:text;mso-position-vertical-relative:text" from="0,570.5pt" to="171pt,570.5pt" o:allowincell="f" strokeweight="1.2pt">
            <w10:wrap type="square"/>
          </v:line>
        </w:pict>
      </w:r>
      <w:r>
        <w:rPr>
          <w:noProof/>
        </w:rPr>
        <w:pict>
          <v:line id="_x0000_s1041" style="position:absolute;left:0;text-align:left;z-index:251673600;mso-wrap-distance-left:0;mso-wrap-distance-right:0;mso-position-horizontal-relative:text;mso-position-vertical-relative:text" from="0,570.5pt" to="0,628.6pt" o:allowincell="f" strokeweight=".95pt">
            <w10:wrap type="square"/>
          </v:line>
        </w:pict>
      </w:r>
      <w:r>
        <w:rPr>
          <w:noProof/>
        </w:rPr>
        <w:pict>
          <v:line id="_x0000_s1042" style="position:absolute;left:0;text-align:left;z-index:251674624;mso-wrap-distance-left:0;mso-wrap-distance-right:0;mso-position-horizontal-relative:text;mso-position-vertical-relative:text" from="171pt,570.5pt" to="171pt,628.6pt" o:allowincell="f" strokeweight="1.2pt">
            <w10:wrap type="square"/>
          </v:line>
        </w:pict>
      </w:r>
      <w:r>
        <w:rPr>
          <w:rStyle w:val="CharacterStyle2"/>
          <w:rFonts w:ascii="Tahoma" w:hAnsi="Tahoma" w:cs="Tahoma"/>
          <w:sz w:val="17"/>
          <w:szCs w:val="17"/>
        </w:rPr>
        <w:t>2</w:t>
      </w:r>
      <w:r>
        <w:rPr>
          <w:rStyle w:val="CharacterStyle2"/>
          <w:rFonts w:ascii="Tahoma" w:hAnsi="Tahoma" w:cs="Tahoma"/>
          <w:sz w:val="17"/>
          <w:szCs w:val="17"/>
        </w:rPr>
        <w:tab/>
      </w:r>
      <w:r>
        <w:rPr>
          <w:rStyle w:val="CharacterStyle2"/>
          <w:rFonts w:ascii="Tahoma" w:hAnsi="Tahoma" w:cs="Tahoma"/>
          <w:spacing w:val="14"/>
          <w:sz w:val="17"/>
          <w:szCs w:val="17"/>
        </w:rPr>
        <w:t xml:space="preserve">V případě, že výrobce jednotlivých komponentů, které jsou součástí Díla, poskytuje na </w:t>
      </w:r>
      <w:r>
        <w:rPr>
          <w:rStyle w:val="CharacterStyle2"/>
          <w:rFonts w:ascii="Arial" w:hAnsi="Arial" w:cs="Arial"/>
          <w:spacing w:val="14"/>
          <w:sz w:val="19"/>
          <w:szCs w:val="19"/>
        </w:rPr>
        <w:t>tyto</w:t>
      </w:r>
    </w:p>
    <w:p w:rsidR="00000000" w:rsidRDefault="009934FC">
      <w:pPr>
        <w:pStyle w:val="Style1"/>
        <w:kinsoku w:val="0"/>
        <w:autoSpaceDE/>
        <w:autoSpaceDN/>
        <w:adjustRightInd/>
        <w:ind w:left="576" w:right="72"/>
        <w:jc w:val="both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2"/>
          <w:sz w:val="19"/>
          <w:szCs w:val="19"/>
        </w:rPr>
        <w:t xml:space="preserve">komponenty, </w:t>
      </w:r>
      <w:hyperlink r:id="rId6" w:history="1">
        <w:r>
          <w:rPr>
            <w:rStyle w:val="CharacterStyle2"/>
            <w:rFonts w:ascii="Arial" w:hAnsi="Arial" w:cs="Arial"/>
            <w:color w:val="0000FF"/>
            <w:spacing w:val="2"/>
            <w:sz w:val="19"/>
            <w:szCs w:val="19"/>
            <w:u w:val="single"/>
          </w:rPr>
          <w:t>resp. na</w:t>
        </w:r>
      </w:hyperlink>
      <w:r>
        <w:rPr>
          <w:rStyle w:val="CharacterStyle2"/>
          <w:rFonts w:ascii="Arial" w:hAnsi="Arial" w:cs="Arial"/>
          <w:spacing w:val="2"/>
          <w:sz w:val="19"/>
          <w:szCs w:val="19"/>
        </w:rPr>
        <w:t xml:space="preserve"> některé vlastnosti těchto komponentů, záruku delší než je záruční doba </w:t>
      </w:r>
      <w:r>
        <w:rPr>
          <w:rStyle w:val="CharacterStyle2"/>
          <w:rFonts w:ascii="Arial" w:hAnsi="Arial" w:cs="Arial"/>
          <w:spacing w:val="-1"/>
          <w:sz w:val="19"/>
          <w:szCs w:val="19"/>
        </w:rPr>
        <w:t xml:space="preserve">v odstavci </w:t>
      </w:r>
      <w:r>
        <w:rPr>
          <w:rStyle w:val="CharacterStyle2"/>
          <w:rFonts w:ascii="Tahoma" w:hAnsi="Tahoma" w:cs="Tahoma"/>
          <w:spacing w:val="-1"/>
          <w:sz w:val="19"/>
          <w:szCs w:val="19"/>
        </w:rPr>
        <w:t xml:space="preserve">1 </w:t>
      </w:r>
      <w:r>
        <w:rPr>
          <w:rStyle w:val="CharacterStyle2"/>
          <w:rFonts w:ascii="Arial" w:hAnsi="Arial" w:cs="Arial"/>
          <w:spacing w:val="-1"/>
          <w:sz w:val="19"/>
          <w:szCs w:val="19"/>
        </w:rPr>
        <w:t xml:space="preserve">tohoto článku, poskytne zhotovitel objednateli záruku na tyto komponenty v délce, </w:t>
      </w:r>
      <w:r>
        <w:rPr>
          <w:rStyle w:val="CharacterStyle2"/>
          <w:rFonts w:ascii="Arial" w:hAnsi="Arial" w:cs="Arial"/>
          <w:spacing w:val="5"/>
          <w:sz w:val="19"/>
          <w:szCs w:val="19"/>
        </w:rPr>
        <w:t>rozsahu a za podmínek dle záručních listů a certifikátů vystavených výrobcem k</w:t>
      </w:r>
      <w:r>
        <w:rPr>
          <w:rStyle w:val="CharacterStyle2"/>
          <w:rFonts w:ascii="Arial" w:hAnsi="Arial" w:cs="Arial"/>
          <w:spacing w:val="5"/>
          <w:sz w:val="19"/>
          <w:szCs w:val="19"/>
        </w:rPr>
        <w:t xml:space="preserve"> těmto </w:t>
      </w:r>
      <w:r>
        <w:rPr>
          <w:rStyle w:val="CharacterStyle2"/>
          <w:rFonts w:ascii="Arial" w:hAnsi="Arial" w:cs="Arial"/>
          <w:sz w:val="19"/>
          <w:szCs w:val="19"/>
        </w:rPr>
        <w:t>jednotlivým komponentům.</w:t>
      </w:r>
    </w:p>
    <w:p w:rsidR="00000000" w:rsidRDefault="009934FC">
      <w:pPr>
        <w:pStyle w:val="Style1"/>
        <w:tabs>
          <w:tab w:val="right" w:pos="8709"/>
        </w:tabs>
        <w:kinsoku w:val="0"/>
        <w:autoSpaceDE/>
        <w:autoSpaceDN/>
        <w:adjustRightInd/>
        <w:ind w:left="72"/>
        <w:rPr>
          <w:rStyle w:val="CharacterStyle2"/>
          <w:rFonts w:ascii="Arial" w:hAnsi="Arial" w:cs="Arial"/>
          <w:spacing w:val="6"/>
          <w:sz w:val="19"/>
          <w:szCs w:val="19"/>
        </w:rPr>
      </w:pPr>
      <w:r>
        <w:rPr>
          <w:rStyle w:val="CharacterStyle2"/>
          <w:rFonts w:ascii="Arial" w:hAnsi="Arial" w:cs="Arial"/>
          <w:spacing w:val="-38"/>
          <w:sz w:val="19"/>
          <w:szCs w:val="19"/>
        </w:rPr>
        <w:t>3.</w:t>
      </w:r>
      <w:r>
        <w:rPr>
          <w:rStyle w:val="CharacterStyle2"/>
          <w:rFonts w:ascii="Arial" w:hAnsi="Arial" w:cs="Arial"/>
          <w:spacing w:val="-38"/>
          <w:sz w:val="19"/>
          <w:szCs w:val="19"/>
        </w:rPr>
        <w:tab/>
      </w:r>
      <w:r>
        <w:rPr>
          <w:rStyle w:val="CharacterStyle2"/>
          <w:rFonts w:ascii="Arial" w:hAnsi="Arial" w:cs="Arial"/>
          <w:spacing w:val="6"/>
          <w:sz w:val="19"/>
          <w:szCs w:val="19"/>
        </w:rPr>
        <w:t>Zhotovitel neodpovídá za vady a poškození Díla způsobené nesprávným používáním Díla</w:t>
      </w:r>
    </w:p>
    <w:p w:rsidR="00000000" w:rsidRDefault="009934FC">
      <w:pPr>
        <w:pStyle w:val="Style1"/>
        <w:kinsoku w:val="0"/>
        <w:autoSpaceDE/>
        <w:autoSpaceDN/>
        <w:adjustRightInd/>
        <w:ind w:left="576" w:right="72"/>
        <w:jc w:val="both"/>
        <w:rPr>
          <w:rStyle w:val="CharacterStyle2"/>
          <w:rFonts w:ascii="Arial" w:hAnsi="Arial" w:cs="Arial"/>
          <w:sz w:val="19"/>
          <w:szCs w:val="19"/>
        </w:rPr>
      </w:pPr>
      <w:r>
        <w:rPr>
          <w:rStyle w:val="CharacterStyle2"/>
          <w:rFonts w:ascii="Arial" w:hAnsi="Arial" w:cs="Arial"/>
          <w:spacing w:val="-3"/>
          <w:sz w:val="19"/>
          <w:szCs w:val="19"/>
        </w:rPr>
        <w:t xml:space="preserve">objednatelem či způsobené neodborným zásahem ze strany objednatele či třetích osob anebo </w:t>
      </w:r>
      <w:r>
        <w:rPr>
          <w:rStyle w:val="CharacterStyle2"/>
          <w:rFonts w:ascii="Arial" w:hAnsi="Arial" w:cs="Arial"/>
          <w:sz w:val="19"/>
          <w:szCs w:val="19"/>
        </w:rPr>
        <w:t>způsobené jinými vnějšími zásahy či vlivy, a dál</w:t>
      </w:r>
      <w:r>
        <w:rPr>
          <w:rStyle w:val="CharacterStyle2"/>
          <w:rFonts w:ascii="Arial" w:hAnsi="Arial" w:cs="Arial"/>
          <w:sz w:val="19"/>
          <w:szCs w:val="19"/>
        </w:rPr>
        <w:t>e za závady, které mají původ v nevhodném využívání Díla v rozporu s účelem, pro který byl projektován a v nedostatečné údržbě.</w:t>
      </w:r>
    </w:p>
    <w:p w:rsidR="00000000" w:rsidRDefault="009934FC">
      <w:pPr>
        <w:pStyle w:val="Style1"/>
        <w:kinsoku w:val="0"/>
        <w:autoSpaceDE/>
        <w:autoSpaceDN/>
        <w:adjustRightInd/>
        <w:spacing w:before="468"/>
        <w:ind w:left="4032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Článek 9</w:t>
      </w:r>
    </w:p>
    <w:p w:rsidR="00000000" w:rsidRDefault="009934FC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Smluvní pokuty</w:t>
      </w:r>
    </w:p>
    <w:p w:rsidR="00000000" w:rsidRDefault="009934FC">
      <w:pPr>
        <w:pStyle w:val="Style3"/>
        <w:numPr>
          <w:ilvl w:val="0"/>
          <w:numId w:val="5"/>
        </w:numPr>
        <w:tabs>
          <w:tab w:val="clear" w:pos="504"/>
          <w:tab w:val="num" w:pos="648"/>
          <w:tab w:val="right" w:pos="8709"/>
        </w:tabs>
        <w:kinsoku w:val="0"/>
        <w:autoSpaceDE/>
        <w:autoSpaceDN/>
        <w:rPr>
          <w:rStyle w:val="CharacterStyle3"/>
        </w:rPr>
      </w:pPr>
      <w:r>
        <w:rPr>
          <w:rStyle w:val="CharacterStyle3"/>
        </w:rPr>
        <w:t>V případě prodlení zhotovitele s předáním dokončeného Díla objednateli v termínu dle článku 5</w:t>
      </w:r>
      <w:r>
        <w:rPr>
          <w:rStyle w:val="CharacterStyle3"/>
        </w:rPr>
        <w:br/>
      </w:r>
      <w:r>
        <w:rPr>
          <w:rStyle w:val="CharacterStyle3"/>
        </w:rPr>
        <w:t>odstavce 2 této smlouvy, je zhotovitel povinen zaplatit objednateli smluvní pokutu ve výši 500,- Kč za každý den prodlení, nejvýše však částku rovnající se 10 % z celkové ceny díla.</w:t>
      </w:r>
    </w:p>
    <w:p w:rsidR="00000000" w:rsidRDefault="009934FC">
      <w:pPr>
        <w:pStyle w:val="Style3"/>
        <w:numPr>
          <w:ilvl w:val="0"/>
          <w:numId w:val="5"/>
        </w:numPr>
        <w:tabs>
          <w:tab w:val="clear" w:pos="504"/>
          <w:tab w:val="num" w:pos="648"/>
          <w:tab w:val="right" w:pos="8709"/>
        </w:tabs>
        <w:kinsoku w:val="0"/>
        <w:autoSpaceDE/>
        <w:autoSpaceDN/>
        <w:rPr>
          <w:rStyle w:val="CharacterStyle3"/>
        </w:rPr>
      </w:pPr>
      <w:r>
        <w:rPr>
          <w:rStyle w:val="CharacterStyle3"/>
          <w:spacing w:val="7"/>
        </w:rPr>
        <w:t xml:space="preserve">V případě prodlení objednatele s úhradou ceny Díla v termínech splatnosti </w:t>
      </w:r>
      <w:r>
        <w:rPr>
          <w:rStyle w:val="CharacterStyle3"/>
          <w:spacing w:val="7"/>
        </w:rPr>
        <w:t>dle článku 7</w:t>
      </w:r>
      <w:r>
        <w:rPr>
          <w:rStyle w:val="CharacterStyle3"/>
          <w:spacing w:val="7"/>
        </w:rPr>
        <w:br/>
      </w:r>
      <w:r>
        <w:rPr>
          <w:rStyle w:val="CharacterStyle3"/>
        </w:rPr>
        <w:t>odstavec 2 této smlouvy je objednatel povinen zaplatit zhotoviteli smluvní pokutu ve výši 0,3 `</w:t>
      </w:r>
      <w:r>
        <w:rPr>
          <w:rStyle w:val="CharacterStyle3"/>
          <w:vertAlign w:val="superscript"/>
        </w:rPr>
        <w:t>)</w:t>
      </w:r>
      <w:r>
        <w:rPr>
          <w:rStyle w:val="CharacterStyle3"/>
        </w:rPr>
        <w:t>/0 z dlužné částky za každý den prodlení.</w:t>
      </w:r>
    </w:p>
    <w:p w:rsidR="00000000" w:rsidRDefault="009934FC">
      <w:pPr>
        <w:pStyle w:val="Style3"/>
        <w:numPr>
          <w:ilvl w:val="0"/>
          <w:numId w:val="5"/>
        </w:numPr>
        <w:tabs>
          <w:tab w:val="clear" w:pos="504"/>
          <w:tab w:val="num" w:pos="648"/>
          <w:tab w:val="right" w:pos="8709"/>
        </w:tabs>
        <w:kinsoku w:val="0"/>
        <w:autoSpaceDE/>
        <w:autoSpaceDN/>
        <w:spacing w:before="36"/>
        <w:rPr>
          <w:rStyle w:val="CharacterStyle3"/>
          <w:spacing w:val="-1"/>
        </w:rPr>
      </w:pPr>
      <w:r>
        <w:rPr>
          <w:rStyle w:val="CharacterStyle3"/>
        </w:rPr>
        <w:t>Smluvní strany jsou oprávněny požadovat náhradu škody způsobené porušením povinnosti, na</w:t>
      </w:r>
      <w:r>
        <w:rPr>
          <w:rStyle w:val="CharacterStyle3"/>
        </w:rPr>
        <w:br/>
      </w:r>
      <w:r>
        <w:rPr>
          <w:rStyle w:val="CharacterStyle3"/>
          <w:spacing w:val="-2"/>
        </w:rPr>
        <w:t>kterou se vztahu</w:t>
      </w:r>
      <w:r>
        <w:rPr>
          <w:rStyle w:val="CharacterStyle3"/>
          <w:spacing w:val="-2"/>
        </w:rPr>
        <w:t xml:space="preserve">je smluvní pokuta dle předchozích odstavců, pouze v rozsahu, v němž náhrada </w:t>
      </w:r>
      <w:r>
        <w:rPr>
          <w:rStyle w:val="CharacterStyle3"/>
          <w:spacing w:val="-1"/>
        </w:rPr>
        <w:t>Škody přesahuje smluvní pokutu.</w:t>
      </w:r>
    </w:p>
    <w:p w:rsidR="00000000" w:rsidRDefault="009934FC">
      <w:pPr>
        <w:pStyle w:val="Style3"/>
        <w:numPr>
          <w:ilvl w:val="0"/>
          <w:numId w:val="5"/>
        </w:numPr>
        <w:tabs>
          <w:tab w:val="clear" w:pos="504"/>
          <w:tab w:val="num" w:pos="648"/>
          <w:tab w:val="right" w:pos="8709"/>
        </w:tabs>
        <w:kinsoku w:val="0"/>
        <w:autoSpaceDE/>
        <w:autoSpaceDN/>
        <w:rPr>
          <w:rStyle w:val="CharacterStyle3"/>
        </w:rPr>
      </w:pPr>
      <w:r>
        <w:rPr>
          <w:rStyle w:val="CharacterStyle3"/>
          <w:spacing w:val="2"/>
        </w:rPr>
        <w:t>Trvá-li prodlení objednatele s úhradou ceny Díla nebo její části déle než měsíc, je zhotovitel</w:t>
      </w:r>
      <w:r>
        <w:rPr>
          <w:rStyle w:val="CharacterStyle3"/>
          <w:spacing w:val="2"/>
        </w:rPr>
        <w:br/>
      </w:r>
      <w:r>
        <w:rPr>
          <w:rStyle w:val="CharacterStyle3"/>
        </w:rPr>
        <w:t>oprávněn od této smlouvy odstoupit.</w:t>
      </w:r>
    </w:p>
    <w:p w:rsidR="00000000" w:rsidRDefault="009934FC">
      <w:pPr>
        <w:pStyle w:val="Style1"/>
        <w:kinsoku w:val="0"/>
        <w:autoSpaceDE/>
        <w:autoSpaceDN/>
        <w:adjustRightInd/>
        <w:spacing w:before="468"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Článek 10</w:t>
      </w:r>
    </w:p>
    <w:p w:rsidR="00000000" w:rsidRDefault="009934FC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Ostatní</w:t>
      </w:r>
      <w:r>
        <w:rPr>
          <w:rStyle w:val="CharacterStyle2"/>
          <w:rFonts w:ascii="Arial" w:hAnsi="Arial" w:cs="Arial"/>
          <w:b/>
          <w:bCs/>
          <w:sz w:val="19"/>
          <w:szCs w:val="19"/>
        </w:rPr>
        <w:t xml:space="preserve"> ujednání</w:t>
      </w:r>
    </w:p>
    <w:p w:rsidR="00000000" w:rsidRDefault="009934FC">
      <w:pPr>
        <w:pStyle w:val="Style3"/>
        <w:numPr>
          <w:ilvl w:val="0"/>
          <w:numId w:val="6"/>
        </w:numPr>
        <w:tabs>
          <w:tab w:val="clear" w:pos="576"/>
          <w:tab w:val="num" w:pos="648"/>
        </w:tabs>
        <w:kinsoku w:val="0"/>
        <w:autoSpaceDE/>
        <w:autoSpaceDN/>
        <w:ind w:right="0"/>
        <w:rPr>
          <w:rStyle w:val="CharacterStyle3"/>
        </w:rPr>
      </w:pPr>
      <w:r>
        <w:rPr>
          <w:rStyle w:val="CharacterStyle3"/>
        </w:rPr>
        <w:t>Práva a povinnosti ze Smlouvy přecházejí i na případné právní nástupce obou smluvních stran.</w:t>
      </w:r>
    </w:p>
    <w:p w:rsidR="00000000" w:rsidRDefault="009934FC">
      <w:pPr>
        <w:pStyle w:val="Style3"/>
        <w:numPr>
          <w:ilvl w:val="0"/>
          <w:numId w:val="6"/>
        </w:numPr>
        <w:tabs>
          <w:tab w:val="clear" w:pos="576"/>
          <w:tab w:val="num" w:pos="648"/>
          <w:tab w:val="right" w:pos="8709"/>
        </w:tabs>
        <w:kinsoku w:val="0"/>
        <w:autoSpaceDE/>
        <w:autoSpaceDN/>
        <w:rPr>
          <w:rStyle w:val="CharacterStyle3"/>
        </w:rPr>
      </w:pPr>
      <w:r>
        <w:rPr>
          <w:rStyle w:val="CharacterStyle3"/>
          <w:spacing w:val="2"/>
        </w:rPr>
        <w:t>Postoupení práv a povinností z této smlouvy je možné pouze s písemným souhlasem druhé</w:t>
      </w:r>
      <w:r>
        <w:rPr>
          <w:rStyle w:val="CharacterStyle3"/>
          <w:spacing w:val="2"/>
        </w:rPr>
        <w:br/>
      </w:r>
      <w:r>
        <w:rPr>
          <w:rStyle w:val="CharacterStyle3"/>
        </w:rPr>
        <w:t>smluvní strany.</w:t>
      </w:r>
    </w:p>
    <w:p w:rsidR="00000000" w:rsidRDefault="009934FC">
      <w:pPr>
        <w:pStyle w:val="Style3"/>
        <w:numPr>
          <w:ilvl w:val="0"/>
          <w:numId w:val="6"/>
        </w:numPr>
        <w:tabs>
          <w:tab w:val="clear" w:pos="576"/>
          <w:tab w:val="num" w:pos="648"/>
          <w:tab w:val="right" w:pos="8709"/>
        </w:tabs>
        <w:kinsoku w:val="0"/>
        <w:autoSpaceDE/>
        <w:autoSpaceDN/>
        <w:spacing w:before="36"/>
        <w:rPr>
          <w:rStyle w:val="CharacterStyle3"/>
        </w:rPr>
      </w:pPr>
      <w:r>
        <w:rPr>
          <w:rStyle w:val="CharacterStyle3"/>
          <w:spacing w:val="2"/>
        </w:rPr>
        <w:t>Nevynutitelnost nebo neplatnost kteréhokoli</w:t>
      </w:r>
      <w:r>
        <w:rPr>
          <w:rStyle w:val="CharacterStyle3"/>
          <w:spacing w:val="2"/>
        </w:rPr>
        <w:t>v ustanovení této smlouvy neovlivní vynutitelnost</w:t>
      </w:r>
      <w:r>
        <w:rPr>
          <w:rStyle w:val="CharacterStyle3"/>
          <w:spacing w:val="2"/>
        </w:rPr>
        <w:br/>
      </w:r>
      <w:r>
        <w:rPr>
          <w:rStyle w:val="CharacterStyle3"/>
          <w:spacing w:val="-1"/>
        </w:rPr>
        <w:t xml:space="preserve">nebo platnost ostatních ustanovení této smlouvy. V případě, že jakékoli takovéto ustanovení by </w:t>
      </w:r>
      <w:r>
        <w:rPr>
          <w:rStyle w:val="CharacterStyle3"/>
          <w:spacing w:val="3"/>
        </w:rPr>
        <w:t xml:space="preserve">mělo z jakéhokoliv důvodu pozbyt platnosti (zejména z důvodu rozporu s aplikovatelnými </w:t>
      </w:r>
      <w:r>
        <w:rPr>
          <w:rStyle w:val="CharacterStyle3"/>
          <w:spacing w:val="-1"/>
        </w:rPr>
        <w:t>obecné závaznými právním</w:t>
      </w:r>
      <w:r>
        <w:rPr>
          <w:rStyle w:val="CharacterStyle3"/>
          <w:spacing w:val="-1"/>
        </w:rPr>
        <w:t xml:space="preserve">i předpisy), provedou smluvní strany konzultace a dohodnou se na právně přijatelném způsobu provedení záměrů obsažených v těch ustanoveních smlouvy, jež </w:t>
      </w:r>
      <w:r>
        <w:rPr>
          <w:rStyle w:val="CharacterStyle3"/>
        </w:rPr>
        <w:t>pozbyla platnosti.</w:t>
      </w:r>
    </w:p>
    <w:p w:rsidR="00000000" w:rsidRDefault="009934FC">
      <w:pPr>
        <w:pStyle w:val="Style1"/>
        <w:kinsoku w:val="0"/>
        <w:autoSpaceDE/>
        <w:autoSpaceDN/>
        <w:adjustRightInd/>
        <w:spacing w:before="468"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Článek 11</w:t>
      </w:r>
    </w:p>
    <w:p w:rsidR="00000000" w:rsidRDefault="009934FC">
      <w:pPr>
        <w:pStyle w:val="Style1"/>
        <w:kinsoku w:val="0"/>
        <w:autoSpaceDE/>
        <w:autoSpaceDN/>
        <w:adjustRightInd/>
        <w:spacing w:before="36" w:line="213" w:lineRule="auto"/>
        <w:jc w:val="center"/>
        <w:rPr>
          <w:rStyle w:val="CharacterStyle2"/>
          <w:rFonts w:ascii="Arial" w:hAnsi="Arial" w:cs="Arial"/>
          <w:b/>
          <w:bCs/>
          <w:sz w:val="19"/>
          <w:szCs w:val="19"/>
        </w:rPr>
      </w:pPr>
      <w:r>
        <w:rPr>
          <w:rStyle w:val="CharacterStyle2"/>
          <w:rFonts w:ascii="Arial" w:hAnsi="Arial" w:cs="Arial"/>
          <w:b/>
          <w:bCs/>
          <w:sz w:val="19"/>
          <w:szCs w:val="19"/>
        </w:rPr>
        <w:t>Závěrečná ustanovení</w:t>
      </w:r>
    </w:p>
    <w:p w:rsidR="00000000" w:rsidRDefault="009934FC">
      <w:pPr>
        <w:pStyle w:val="Style3"/>
        <w:numPr>
          <w:ilvl w:val="0"/>
          <w:numId w:val="7"/>
        </w:numPr>
        <w:tabs>
          <w:tab w:val="clear" w:pos="576"/>
          <w:tab w:val="num" w:pos="648"/>
          <w:tab w:val="right" w:pos="8709"/>
        </w:tabs>
        <w:kinsoku w:val="0"/>
        <w:autoSpaceDE/>
        <w:autoSpaceDN/>
        <w:rPr>
          <w:rStyle w:val="CharacterStyle3"/>
        </w:rPr>
      </w:pPr>
      <w:r>
        <w:rPr>
          <w:rStyle w:val="CharacterStyle3"/>
          <w:spacing w:val="-1"/>
        </w:rPr>
        <w:t>Jakékoli změny nebo doplňky této smlouvy je možno</w:t>
      </w:r>
      <w:r>
        <w:rPr>
          <w:rStyle w:val="CharacterStyle3"/>
          <w:spacing w:val="-1"/>
        </w:rPr>
        <w:t xml:space="preserve"> provádět jen písemné, se souhlasem obou</w:t>
      </w:r>
      <w:r>
        <w:rPr>
          <w:rStyle w:val="CharacterStyle3"/>
          <w:spacing w:val="-1"/>
        </w:rPr>
        <w:br/>
      </w:r>
      <w:r>
        <w:rPr>
          <w:rStyle w:val="CharacterStyle3"/>
        </w:rPr>
        <w:t>smluvních stran.</w:t>
      </w:r>
    </w:p>
    <w:p w:rsidR="00000000" w:rsidRDefault="009934FC">
      <w:pPr>
        <w:pStyle w:val="Style3"/>
        <w:numPr>
          <w:ilvl w:val="0"/>
          <w:numId w:val="7"/>
        </w:numPr>
        <w:tabs>
          <w:tab w:val="clear" w:pos="576"/>
          <w:tab w:val="num" w:pos="648"/>
          <w:tab w:val="right" w:pos="8709"/>
        </w:tabs>
        <w:kinsoku w:val="0"/>
        <w:autoSpaceDE/>
        <w:autoSpaceDN/>
        <w:rPr>
          <w:rStyle w:val="CharacterStyle3"/>
        </w:rPr>
      </w:pPr>
      <w:r>
        <w:rPr>
          <w:rStyle w:val="CharacterStyle3"/>
        </w:rPr>
        <w:t>Tato smlouva je sepsána ve 2 vyhotoveních, z nichž všechny mají platnost originálu a každá ze</w:t>
      </w:r>
      <w:r>
        <w:rPr>
          <w:rStyle w:val="CharacterStyle3"/>
        </w:rPr>
        <w:br/>
        <w:t>smluvních stran obdrží po jednom.</w:t>
      </w:r>
    </w:p>
    <w:p w:rsidR="00000000" w:rsidRDefault="009934FC">
      <w:pPr>
        <w:pStyle w:val="Style3"/>
        <w:numPr>
          <w:ilvl w:val="0"/>
          <w:numId w:val="7"/>
        </w:numPr>
        <w:tabs>
          <w:tab w:val="clear" w:pos="576"/>
          <w:tab w:val="num" w:pos="648"/>
          <w:tab w:val="right" w:pos="8709"/>
        </w:tabs>
        <w:kinsoku w:val="0"/>
        <w:autoSpaceDE/>
        <w:autoSpaceDN/>
        <w:rPr>
          <w:rStyle w:val="CharacterStyle3"/>
        </w:rPr>
      </w:pPr>
      <w:r>
        <w:rPr>
          <w:rStyle w:val="CharacterStyle3"/>
          <w:spacing w:val="4"/>
        </w:rPr>
        <w:t>Smluvní strany prohlašují, že tato smlouva byla uzavřena na základě</w:t>
      </w:r>
      <w:r>
        <w:rPr>
          <w:rStyle w:val="CharacterStyle3"/>
          <w:spacing w:val="4"/>
        </w:rPr>
        <w:t xml:space="preserve"> jejich pravé, vážné a</w:t>
      </w:r>
      <w:r>
        <w:rPr>
          <w:rStyle w:val="CharacterStyle3"/>
          <w:spacing w:val="4"/>
        </w:rPr>
        <w:br/>
      </w:r>
      <w:r>
        <w:rPr>
          <w:rStyle w:val="CharacterStyle3"/>
          <w:spacing w:val="3"/>
        </w:rPr>
        <w:t xml:space="preserve">svobodné vůle, nikoliv v tísni anebo za nápadné nevýhodných podmínek. Na důkaz toho </w:t>
      </w:r>
      <w:r>
        <w:rPr>
          <w:rStyle w:val="CharacterStyle3"/>
        </w:rPr>
        <w:t>připojují své podpisy.</w:t>
      </w:r>
    </w:p>
    <w:sectPr w:rsidR="00000000">
      <w:pgSz w:w="11918" w:h="16854"/>
      <w:pgMar w:top="1930" w:right="1525" w:bottom="3660" w:left="159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F4EF"/>
    <w:multiLevelType w:val="singleLevel"/>
    <w:tmpl w:val="331B384F"/>
    <w:lvl w:ilvl="0">
      <w:start w:val="1"/>
      <w:numFmt w:val="decimal"/>
      <w:lvlText w:val="%1."/>
      <w:lvlJc w:val="left"/>
      <w:pPr>
        <w:tabs>
          <w:tab w:val="num" w:pos="504"/>
        </w:tabs>
        <w:ind w:left="576" w:hanging="504"/>
      </w:pPr>
      <w:rPr>
        <w:rFonts w:ascii="Arial" w:hAnsi="Arial" w:cs="Arial"/>
        <w:snapToGrid/>
        <w:sz w:val="19"/>
        <w:szCs w:val="19"/>
      </w:rPr>
    </w:lvl>
  </w:abstractNum>
  <w:abstractNum w:abstractNumId="1">
    <w:nsid w:val="00ABC836"/>
    <w:multiLevelType w:val="singleLevel"/>
    <w:tmpl w:val="64C2198E"/>
    <w:lvl w:ilvl="0">
      <w:start w:val="1"/>
      <w:numFmt w:val="decimal"/>
      <w:lvlText w:val="%1."/>
      <w:lvlJc w:val="left"/>
      <w:pPr>
        <w:tabs>
          <w:tab w:val="num" w:pos="576"/>
        </w:tabs>
        <w:ind w:left="72"/>
      </w:pPr>
      <w:rPr>
        <w:rFonts w:ascii="Arial" w:hAnsi="Arial" w:cs="Arial"/>
        <w:snapToGrid/>
        <w:spacing w:val="20"/>
        <w:sz w:val="19"/>
        <w:szCs w:val="19"/>
      </w:rPr>
    </w:lvl>
  </w:abstractNum>
  <w:abstractNum w:abstractNumId="2">
    <w:nsid w:val="029BC33B"/>
    <w:multiLevelType w:val="singleLevel"/>
    <w:tmpl w:val="0F044334"/>
    <w:lvl w:ilvl="0">
      <w:start w:val="2"/>
      <w:numFmt w:val="decimal"/>
      <w:lvlText w:val="%1."/>
      <w:lvlJc w:val="left"/>
      <w:pPr>
        <w:tabs>
          <w:tab w:val="num" w:pos="504"/>
        </w:tabs>
        <w:ind w:left="576" w:hanging="504"/>
      </w:pPr>
      <w:rPr>
        <w:rFonts w:ascii="Arial" w:hAnsi="Arial" w:cs="Arial"/>
        <w:snapToGrid/>
        <w:spacing w:val="2"/>
        <w:sz w:val="19"/>
        <w:szCs w:val="19"/>
      </w:rPr>
    </w:lvl>
  </w:abstractNum>
  <w:abstractNum w:abstractNumId="3">
    <w:nsid w:val="02C1C72D"/>
    <w:multiLevelType w:val="singleLevel"/>
    <w:tmpl w:val="1B7A4D09"/>
    <w:lvl w:ilvl="0">
      <w:start w:val="1"/>
      <w:numFmt w:val="decimal"/>
      <w:lvlText w:val="%1."/>
      <w:lvlJc w:val="left"/>
      <w:pPr>
        <w:tabs>
          <w:tab w:val="num" w:pos="504"/>
        </w:tabs>
        <w:ind w:left="648" w:hanging="504"/>
      </w:pPr>
      <w:rPr>
        <w:rFonts w:ascii="Arial" w:hAnsi="Arial" w:cs="Arial"/>
        <w:snapToGrid/>
        <w:sz w:val="19"/>
        <w:szCs w:val="19"/>
      </w:rPr>
    </w:lvl>
  </w:abstractNum>
  <w:abstractNum w:abstractNumId="4">
    <w:nsid w:val="02F7AFA0"/>
    <w:multiLevelType w:val="singleLevel"/>
    <w:tmpl w:val="2C2FE8C3"/>
    <w:lvl w:ilvl="0">
      <w:start w:val="1"/>
      <w:numFmt w:val="decimal"/>
      <w:lvlText w:val="%1."/>
      <w:lvlJc w:val="left"/>
      <w:pPr>
        <w:tabs>
          <w:tab w:val="num" w:pos="576"/>
        </w:tabs>
        <w:ind w:left="648" w:hanging="576"/>
      </w:pPr>
      <w:rPr>
        <w:rFonts w:ascii="Arial" w:hAnsi="Arial" w:cs="Arial"/>
        <w:snapToGrid/>
        <w:sz w:val="19"/>
        <w:szCs w:val="19"/>
      </w:rPr>
    </w:lvl>
  </w:abstractNum>
  <w:abstractNum w:abstractNumId="5">
    <w:nsid w:val="02FBA513"/>
    <w:multiLevelType w:val="singleLevel"/>
    <w:tmpl w:val="57106C6F"/>
    <w:lvl w:ilvl="0">
      <w:start w:val="1"/>
      <w:numFmt w:val="decimal"/>
      <w:lvlText w:val="%1."/>
      <w:lvlJc w:val="left"/>
      <w:pPr>
        <w:tabs>
          <w:tab w:val="num" w:pos="576"/>
        </w:tabs>
        <w:ind w:left="648" w:hanging="576"/>
      </w:pPr>
      <w:rPr>
        <w:rFonts w:ascii="Arial" w:hAnsi="Arial" w:cs="Arial"/>
        <w:snapToGrid/>
        <w:spacing w:val="-1"/>
        <w:sz w:val="19"/>
        <w:szCs w:val="19"/>
      </w:rPr>
    </w:lvl>
  </w:abstractNum>
  <w:abstractNum w:abstractNumId="6">
    <w:nsid w:val="062A9247"/>
    <w:multiLevelType w:val="singleLevel"/>
    <w:tmpl w:val="34B336E3"/>
    <w:lvl w:ilvl="0">
      <w:start w:val="1"/>
      <w:numFmt w:val="decimal"/>
      <w:lvlText w:val="%1."/>
      <w:lvlJc w:val="left"/>
      <w:pPr>
        <w:tabs>
          <w:tab w:val="num" w:pos="504"/>
        </w:tabs>
        <w:ind w:left="648" w:hanging="504"/>
      </w:pPr>
      <w:rPr>
        <w:rFonts w:ascii="Arial" w:hAnsi="Arial" w:cs="Arial"/>
        <w:snapToGrid/>
        <w:spacing w:val="-2"/>
        <w:sz w:val="19"/>
        <w:szCs w:val="19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D2070D"/>
    <w:rsid w:val="009934FC"/>
    <w:rsid w:val="00D2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 1"/>
    <w:basedOn w:val="Normln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ln"/>
    <w:uiPriority w:val="99"/>
    <w:pPr>
      <w:kinsoku/>
      <w:autoSpaceDE w:val="0"/>
      <w:autoSpaceDN w:val="0"/>
      <w:ind w:left="360"/>
    </w:pPr>
    <w:rPr>
      <w:rFonts w:ascii="Arial" w:hAnsi="Arial" w:cs="Arial"/>
      <w:sz w:val="18"/>
      <w:szCs w:val="18"/>
    </w:rPr>
  </w:style>
  <w:style w:type="paragraph" w:customStyle="1" w:styleId="Style3">
    <w:name w:val="Style 3"/>
    <w:basedOn w:val="Normln"/>
    <w:uiPriority w:val="99"/>
    <w:pPr>
      <w:kinsoku/>
      <w:autoSpaceDE w:val="0"/>
      <w:autoSpaceDN w:val="0"/>
      <w:ind w:left="648" w:right="72" w:hanging="576"/>
    </w:pPr>
    <w:rPr>
      <w:rFonts w:ascii="Arial" w:hAnsi="Arial" w:cs="Arial"/>
      <w:sz w:val="19"/>
      <w:szCs w:val="19"/>
    </w:rPr>
  </w:style>
  <w:style w:type="character" w:customStyle="1" w:styleId="CharacterStyle1">
    <w:name w:val="Character Style 1"/>
    <w:uiPriority w:val="99"/>
    <w:rPr>
      <w:rFonts w:ascii="Arial" w:hAnsi="Arial" w:cs="Arial"/>
      <w:sz w:val="18"/>
      <w:szCs w:val="18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3">
    <w:name w:val="Character Style 3"/>
    <w:uiPriority w:val="99"/>
    <w:rPr>
      <w:rFonts w:ascii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p.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iva.galacova</dc:creator>
  <cp:lastModifiedBy>iva.galacova</cp:lastModifiedBy>
  <cp:revision>2</cp:revision>
  <dcterms:created xsi:type="dcterms:W3CDTF">2016-09-30T07:05:00Z</dcterms:created>
  <dcterms:modified xsi:type="dcterms:W3CDTF">2016-09-30T07:05:00Z</dcterms:modified>
</cp:coreProperties>
</file>