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20"/>
        <w:gridCol w:w="105"/>
        <w:gridCol w:w="1048"/>
        <w:gridCol w:w="210"/>
        <w:gridCol w:w="2832"/>
        <w:gridCol w:w="1049"/>
        <w:gridCol w:w="52"/>
        <w:gridCol w:w="787"/>
        <w:gridCol w:w="210"/>
        <w:gridCol w:w="1258"/>
        <w:gridCol w:w="734"/>
        <w:gridCol w:w="839"/>
        <w:gridCol w:w="315"/>
        <w:gridCol w:w="420"/>
      </w:tblGrid>
      <w:tr w:rsidR="00185140" w14:paraId="2A7C034A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4076EF16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4" w:type="dxa"/>
            <w:gridSpan w:val="6"/>
          </w:tcPr>
          <w:p w14:paraId="2DBEE427" w14:textId="77777777" w:rsidR="00185140" w:rsidRDefault="00875C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BEF1C9E" wp14:editId="7F29D1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5" w:type="dxa"/>
            <w:gridSpan w:val="8"/>
            <w:vAlign w:val="center"/>
          </w:tcPr>
          <w:p w14:paraId="0F4378BF" w14:textId="77777777" w:rsidR="00185140" w:rsidRDefault="00875C68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185140" w14:paraId="2712F5C0" w14:textId="77777777">
        <w:trPr>
          <w:cantSplit/>
        </w:trPr>
        <w:tc>
          <w:tcPr>
            <w:tcW w:w="10488" w:type="dxa"/>
            <w:gridSpan w:val="16"/>
          </w:tcPr>
          <w:p w14:paraId="729707CB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1DF31A4A" w14:textId="77777777">
        <w:trPr>
          <w:cantSplit/>
        </w:trPr>
        <w:tc>
          <w:tcPr>
            <w:tcW w:w="10488" w:type="dxa"/>
            <w:gridSpan w:val="16"/>
          </w:tcPr>
          <w:p w14:paraId="1D6A9C1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6CABD669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12444CFF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6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14A8A62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3ABB0D7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5807E3C5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174D5DBA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6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E116B7C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19.11.2025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4D552F64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133D653D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41B9F19B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6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5769683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178D2D8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01CB8D48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3561948D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6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B8CBDD2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420" w:type="dxa"/>
            <w:tcMar>
              <w:left w:w="140" w:type="dxa"/>
            </w:tcMar>
          </w:tcPr>
          <w:p w14:paraId="615B2C9E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330B323E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78F7BB80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6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2E10E1E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1EE785F8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5C3B4AF9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4F934260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6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F662C26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585 088 342</w:t>
            </w:r>
          </w:p>
        </w:tc>
        <w:tc>
          <w:tcPr>
            <w:tcW w:w="420" w:type="dxa"/>
            <w:tcMar>
              <w:left w:w="140" w:type="dxa"/>
            </w:tcMar>
          </w:tcPr>
          <w:p w14:paraId="6DB88E63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7FE83A56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69B81895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6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693FC12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63A269E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2825D512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0B12E543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6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EF20418" w14:textId="3049BDD5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5593F4DE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4A590542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4E6BE702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6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C8A1EE8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79D06253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67A37B1A" w14:textId="77777777">
        <w:trPr>
          <w:cantSplit/>
        </w:trPr>
        <w:tc>
          <w:tcPr>
            <w:tcW w:w="6712" w:type="dxa"/>
            <w:gridSpan w:val="10"/>
            <w:tcMar>
              <w:left w:w="140" w:type="dxa"/>
            </w:tcMar>
          </w:tcPr>
          <w:p w14:paraId="542B9F9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6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8969CA1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  <w:tc>
          <w:tcPr>
            <w:tcW w:w="420" w:type="dxa"/>
          </w:tcPr>
          <w:p w14:paraId="3503A37B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38DAED41" w14:textId="77777777">
        <w:trPr>
          <w:cantSplit/>
        </w:trPr>
        <w:tc>
          <w:tcPr>
            <w:tcW w:w="1782" w:type="dxa"/>
            <w:gridSpan w:val="5"/>
            <w:tcMar>
              <w:left w:w="140" w:type="dxa"/>
            </w:tcMar>
            <w:vAlign w:val="center"/>
          </w:tcPr>
          <w:p w14:paraId="05B670FC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6" w:type="dxa"/>
            <w:gridSpan w:val="11"/>
            <w:tcMar>
              <w:left w:w="140" w:type="dxa"/>
            </w:tcMar>
            <w:vAlign w:val="center"/>
          </w:tcPr>
          <w:p w14:paraId="43193389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OBJ/2025/0124/INF</w:t>
            </w:r>
          </w:p>
        </w:tc>
      </w:tr>
      <w:tr w:rsidR="00185140" w14:paraId="64E20094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41CCB253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3B1722F0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4D3D1338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85140" w14:paraId="09794771" w14:textId="77777777">
        <w:trPr>
          <w:cantSplit/>
        </w:trPr>
        <w:tc>
          <w:tcPr>
            <w:tcW w:w="4824" w:type="dxa"/>
            <w:gridSpan w:val="7"/>
            <w:tcMar>
              <w:left w:w="140" w:type="dxa"/>
            </w:tcMar>
          </w:tcPr>
          <w:p w14:paraId="01A411A1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MERIT GROUP a.s.</w:t>
            </w:r>
          </w:p>
        </w:tc>
        <w:tc>
          <w:tcPr>
            <w:tcW w:w="5664" w:type="dxa"/>
            <w:gridSpan w:val="9"/>
          </w:tcPr>
          <w:p w14:paraId="0E45090F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3780D36B" w14:textId="77777777">
        <w:trPr>
          <w:cantSplit/>
        </w:trPr>
        <w:tc>
          <w:tcPr>
            <w:tcW w:w="4824" w:type="dxa"/>
            <w:gridSpan w:val="7"/>
            <w:tcMar>
              <w:left w:w="140" w:type="dxa"/>
            </w:tcMar>
          </w:tcPr>
          <w:p w14:paraId="0CB66181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Březinova 136/7</w:t>
            </w:r>
          </w:p>
        </w:tc>
        <w:tc>
          <w:tcPr>
            <w:tcW w:w="5664" w:type="dxa"/>
            <w:gridSpan w:val="9"/>
          </w:tcPr>
          <w:p w14:paraId="4BC74A7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34E819BE" w14:textId="77777777">
        <w:trPr>
          <w:cantSplit/>
        </w:trPr>
        <w:tc>
          <w:tcPr>
            <w:tcW w:w="734" w:type="dxa"/>
            <w:gridSpan w:val="4"/>
            <w:tcMar>
              <w:left w:w="140" w:type="dxa"/>
            </w:tcMar>
          </w:tcPr>
          <w:p w14:paraId="643B8EBA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77900</w:t>
            </w:r>
          </w:p>
        </w:tc>
        <w:tc>
          <w:tcPr>
            <w:tcW w:w="4090" w:type="dxa"/>
            <w:gridSpan w:val="3"/>
          </w:tcPr>
          <w:p w14:paraId="5BDF741F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4" w:type="dxa"/>
            <w:gridSpan w:val="9"/>
          </w:tcPr>
          <w:p w14:paraId="2676C173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186BE530" w14:textId="77777777">
        <w:trPr>
          <w:cantSplit/>
        </w:trPr>
        <w:tc>
          <w:tcPr>
            <w:tcW w:w="629" w:type="dxa"/>
            <w:gridSpan w:val="3"/>
            <w:tcMar>
              <w:left w:w="140" w:type="dxa"/>
            </w:tcMar>
          </w:tcPr>
          <w:p w14:paraId="47305402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5" w:type="dxa"/>
            <w:gridSpan w:val="4"/>
          </w:tcPr>
          <w:p w14:paraId="24139D3B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64609995</w:t>
            </w:r>
          </w:p>
        </w:tc>
        <w:tc>
          <w:tcPr>
            <w:tcW w:w="5664" w:type="dxa"/>
            <w:gridSpan w:val="9"/>
          </w:tcPr>
          <w:p w14:paraId="1F83A55F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413EC4C9" w14:textId="77777777">
        <w:trPr>
          <w:cantSplit/>
        </w:trPr>
        <w:tc>
          <w:tcPr>
            <w:tcW w:w="629" w:type="dxa"/>
            <w:gridSpan w:val="3"/>
            <w:tcMar>
              <w:left w:w="140" w:type="dxa"/>
            </w:tcMar>
          </w:tcPr>
          <w:p w14:paraId="7E441456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5" w:type="dxa"/>
            <w:gridSpan w:val="4"/>
          </w:tcPr>
          <w:p w14:paraId="14CD2666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CZ699000785</w:t>
            </w:r>
          </w:p>
        </w:tc>
        <w:tc>
          <w:tcPr>
            <w:tcW w:w="5664" w:type="dxa"/>
            <w:gridSpan w:val="9"/>
          </w:tcPr>
          <w:p w14:paraId="1D46D3F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2470E9CF" w14:textId="77777777">
        <w:trPr>
          <w:cantSplit/>
        </w:trPr>
        <w:tc>
          <w:tcPr>
            <w:tcW w:w="10488" w:type="dxa"/>
            <w:gridSpan w:val="16"/>
          </w:tcPr>
          <w:p w14:paraId="201017E2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7173FE7B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AC6603A" w14:textId="77777777" w:rsidR="00185140" w:rsidRDefault="0018514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6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766431F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8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9E2FD" w14:textId="77777777" w:rsidR="00185140" w:rsidRDefault="00875C6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16F5DEE0" w14:textId="77777777" w:rsidR="00185140" w:rsidRDefault="0018514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85140" w14:paraId="18F8F251" w14:textId="77777777">
        <w:trPr>
          <w:cantSplit/>
        </w:trPr>
        <w:tc>
          <w:tcPr>
            <w:tcW w:w="104" w:type="dxa"/>
          </w:tcPr>
          <w:p w14:paraId="09F69CFD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6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54F14364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8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46B336FC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64512B5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73530BFB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174C001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6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6F6B125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 Ks QNAP TS-h1886XU-RP-R2-D1622-32G (</w:t>
            </w:r>
            <w:proofErr w:type="gramStart"/>
            <w:r>
              <w:rPr>
                <w:rFonts w:ascii="Arial" w:hAnsi="Arial"/>
                <w:sz w:val="18"/>
              </w:rPr>
              <w:t>4C</w:t>
            </w:r>
            <w:proofErr w:type="gramEnd"/>
            <w:r>
              <w:rPr>
                <w:rFonts w:ascii="Arial" w:hAnsi="Arial"/>
                <w:sz w:val="18"/>
              </w:rPr>
              <w:t>/XeonD-1622/3,2GHz/32GBRAM/18xSATA/4x2,5GbE/2xSFP+/2xUSB3.2/4xPCIe/RP)</w:t>
            </w:r>
            <w:r>
              <w:rPr>
                <w:rFonts w:ascii="Arial" w:hAnsi="Arial"/>
                <w:sz w:val="18"/>
              </w:rPr>
              <w:br/>
              <w:t xml:space="preserve">8 Ks SEAGATE HDD 16TB IRONWOLFPRO (NAS), 3.5", SATAIII, 7200RPM, </w:t>
            </w:r>
            <w:proofErr w:type="spellStart"/>
            <w:r>
              <w:rPr>
                <w:rFonts w:ascii="Arial" w:hAnsi="Arial"/>
                <w:sz w:val="18"/>
              </w:rPr>
              <w:t>Cache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256MB</w:t>
            </w:r>
            <w:proofErr w:type="gramEnd"/>
            <w:r>
              <w:rPr>
                <w:rFonts w:ascii="Arial" w:hAnsi="Arial"/>
                <w:sz w:val="18"/>
              </w:rPr>
              <w:br/>
              <w:t xml:space="preserve">1 Ks QNAP LIC-NAS-EXTW-RED-2Y-EI elektronická </w:t>
            </w:r>
            <w:proofErr w:type="spellStart"/>
            <w:r>
              <w:rPr>
                <w:rFonts w:ascii="Arial" w:hAnsi="Arial"/>
                <w:sz w:val="18"/>
              </w:rPr>
              <w:t>prodlužujicí</w:t>
            </w:r>
            <w:proofErr w:type="spellEnd"/>
            <w:r>
              <w:rPr>
                <w:rFonts w:ascii="Arial" w:hAnsi="Arial"/>
                <w:sz w:val="18"/>
              </w:rPr>
              <w:t xml:space="preserve"> záruka 2 roky</w:t>
            </w:r>
            <w:r>
              <w:rPr>
                <w:rFonts w:ascii="Arial" w:hAnsi="Arial"/>
                <w:sz w:val="18"/>
              </w:rPr>
              <w:br/>
              <w:t xml:space="preserve">Instalace, nastavení, </w:t>
            </w:r>
            <w:proofErr w:type="spellStart"/>
            <w:r>
              <w:rPr>
                <w:rFonts w:ascii="Arial" w:hAnsi="Arial"/>
                <w:sz w:val="18"/>
              </w:rPr>
              <w:t>rebuild</w:t>
            </w:r>
            <w:proofErr w:type="spellEnd"/>
            <w:r>
              <w:rPr>
                <w:rFonts w:ascii="Arial" w:hAnsi="Arial"/>
                <w:sz w:val="18"/>
              </w:rPr>
              <w:t xml:space="preserve"> dat</w:t>
            </w:r>
          </w:p>
        </w:tc>
        <w:tc>
          <w:tcPr>
            <w:tcW w:w="1573" w:type="dxa"/>
            <w:gridSpan w:val="2"/>
            <w:tcBorders>
              <w:left w:val="single" w:sz="0" w:space="0" w:color="auto"/>
            </w:tcBorders>
            <w:vAlign w:val="center"/>
          </w:tcPr>
          <w:p w14:paraId="10F6968F" w14:textId="77777777" w:rsidR="00185140" w:rsidRDefault="00875C6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187859,76 CZK</w:t>
            </w:r>
          </w:p>
        </w:tc>
        <w:tc>
          <w:tcPr>
            <w:tcW w:w="315" w:type="dxa"/>
            <w:tcBorders>
              <w:right w:val="single" w:sz="0" w:space="0" w:color="auto"/>
            </w:tcBorders>
          </w:tcPr>
          <w:p w14:paraId="5EFAB5AD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5318A3DC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3FADD2B6" w14:textId="77777777">
        <w:trPr>
          <w:cantSplit/>
        </w:trPr>
        <w:tc>
          <w:tcPr>
            <w:tcW w:w="104" w:type="dxa"/>
          </w:tcPr>
          <w:p w14:paraId="53FF8CF3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6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CF2E5B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8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3217FF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7CCF81A7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4F0C637D" w14:textId="77777777">
        <w:trPr>
          <w:cantSplit/>
        </w:trPr>
        <w:tc>
          <w:tcPr>
            <w:tcW w:w="8180" w:type="dxa"/>
            <w:gridSpan w:val="12"/>
            <w:vAlign w:val="center"/>
          </w:tcPr>
          <w:p w14:paraId="0A797174" w14:textId="77777777" w:rsidR="00185140" w:rsidRDefault="00875C6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3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00220BE" w14:textId="77777777" w:rsidR="00185140" w:rsidRDefault="00875C6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187859,76 CZK</w:t>
            </w:r>
          </w:p>
        </w:tc>
        <w:tc>
          <w:tcPr>
            <w:tcW w:w="315" w:type="dxa"/>
            <w:tcBorders>
              <w:bottom w:val="single" w:sz="0" w:space="0" w:color="auto"/>
              <w:right w:val="single" w:sz="0" w:space="0" w:color="auto"/>
            </w:tcBorders>
          </w:tcPr>
          <w:p w14:paraId="1CAEFC4E" w14:textId="77777777" w:rsidR="00185140" w:rsidRDefault="001851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001209BE" w14:textId="77777777" w:rsidR="00185140" w:rsidRDefault="001851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85140" w14:paraId="3775DE75" w14:textId="77777777">
        <w:trPr>
          <w:cantSplit/>
        </w:trPr>
        <w:tc>
          <w:tcPr>
            <w:tcW w:w="10488" w:type="dxa"/>
            <w:gridSpan w:val="16"/>
          </w:tcPr>
          <w:p w14:paraId="2951855C" w14:textId="77777777" w:rsidR="00185140" w:rsidRDefault="001851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85140" w14:paraId="29B96E4C" w14:textId="77777777">
        <w:trPr>
          <w:cantSplit/>
        </w:trPr>
        <w:tc>
          <w:tcPr>
            <w:tcW w:w="10488" w:type="dxa"/>
            <w:gridSpan w:val="16"/>
          </w:tcPr>
          <w:p w14:paraId="3FE405A5" w14:textId="77777777" w:rsidR="00185140" w:rsidRDefault="001851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85140" w14:paraId="113C3D43" w14:textId="77777777">
        <w:trPr>
          <w:cantSplit/>
        </w:trPr>
        <w:tc>
          <w:tcPr>
            <w:tcW w:w="104" w:type="dxa"/>
          </w:tcPr>
          <w:p w14:paraId="49C92DE7" w14:textId="77777777" w:rsidR="00185140" w:rsidRDefault="001851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84" w:type="dxa"/>
            <w:gridSpan w:val="15"/>
          </w:tcPr>
          <w:p w14:paraId="45F2DE05" w14:textId="77777777" w:rsidR="00185140" w:rsidRDefault="0018514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185140" w14:paraId="5E1DBAB5" w14:textId="77777777">
        <w:trPr>
          <w:cantSplit/>
        </w:trPr>
        <w:tc>
          <w:tcPr>
            <w:tcW w:w="1992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4F06E5D7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vystavil:</w:t>
            </w:r>
          </w:p>
        </w:tc>
        <w:tc>
          <w:tcPr>
            <w:tcW w:w="3933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56AC5347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997" w:type="dxa"/>
            <w:gridSpan w:val="2"/>
          </w:tcPr>
          <w:p w14:paraId="2C03B365" w14:textId="77777777" w:rsidR="00185140" w:rsidRDefault="00875C68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2" w:type="dxa"/>
            <w:gridSpan w:val="2"/>
          </w:tcPr>
          <w:p w14:paraId="2505F30C" w14:textId="77777777" w:rsidR="00185140" w:rsidRDefault="00875C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19.11.2025</w:t>
            </w:r>
          </w:p>
        </w:tc>
        <w:tc>
          <w:tcPr>
            <w:tcW w:w="1574" w:type="dxa"/>
            <w:gridSpan w:val="3"/>
          </w:tcPr>
          <w:p w14:paraId="7049E687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0872B36D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3590A0B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1F670EC0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335A0463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54A68457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4FADABD9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2D240531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132FD5A6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140" w14:paraId="323BFBF6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59E7F201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185140" w14:paraId="5AC3DBCA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423DDFEA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21E0D19B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26D3AEAC" w14:textId="77777777" w:rsidR="00185140" w:rsidRDefault="00875C6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185140" w14:paraId="51310BEE" w14:textId="77777777">
        <w:trPr>
          <w:cantSplit/>
        </w:trPr>
        <w:tc>
          <w:tcPr>
            <w:tcW w:w="10488" w:type="dxa"/>
            <w:gridSpan w:val="16"/>
            <w:tcMar>
              <w:left w:w="140" w:type="dxa"/>
            </w:tcMar>
          </w:tcPr>
          <w:p w14:paraId="48D5E7F9" w14:textId="77777777" w:rsidR="00185140" w:rsidRDefault="001851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85140" w14:paraId="5969AD36" w14:textId="77777777">
        <w:trPr>
          <w:cantSplit/>
        </w:trPr>
        <w:tc>
          <w:tcPr>
            <w:tcW w:w="10488" w:type="dxa"/>
            <w:gridSpan w:val="16"/>
          </w:tcPr>
          <w:p w14:paraId="61A38672" w14:textId="77777777" w:rsidR="00185140" w:rsidRDefault="001851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26DCBD" w14:textId="77777777" w:rsidR="00875C68" w:rsidRDefault="00875C68"/>
    <w:sectPr w:rsidR="00000000">
      <w:pgSz w:w="11906" w:h="16838"/>
      <w:pgMar w:top="850" w:right="285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40"/>
    <w:rsid w:val="00185140"/>
    <w:rsid w:val="00204835"/>
    <w:rsid w:val="0087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1A5D"/>
  <w15:docId w15:val="{5C1108ED-82A0-4B25-B755-666C6A8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2</cp:revision>
  <dcterms:created xsi:type="dcterms:W3CDTF">2025-11-19T13:58:00Z</dcterms:created>
  <dcterms:modified xsi:type="dcterms:W3CDTF">2025-11-19T13:58:00Z</dcterms:modified>
</cp:coreProperties>
</file>