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59E9" w14:textId="2379270C" w:rsidR="004E1DC7" w:rsidRDefault="004E1DC7" w:rsidP="004E1DC7">
      <w:pPr>
        <w:tabs>
          <w:tab w:val="left" w:pos="1418"/>
        </w:tabs>
        <w:ind w:left="5670"/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4E1DC7">
        <w:rPr>
          <w:rFonts w:ascii="Times New Roman" w:eastAsiaTheme="majorEastAsia" w:hAnsi="Times New Roman"/>
          <w:b/>
          <w:bCs/>
          <w:sz w:val="24"/>
          <w:szCs w:val="24"/>
        </w:rPr>
        <w:t xml:space="preserve">Kultura Žďár </w:t>
      </w:r>
    </w:p>
    <w:p w14:paraId="1909A98F" w14:textId="2EC909F2" w:rsidR="004E1DC7" w:rsidRPr="004E1DC7" w:rsidRDefault="004E1DC7" w:rsidP="004E1DC7">
      <w:pPr>
        <w:tabs>
          <w:tab w:val="left" w:pos="1418"/>
        </w:tabs>
        <w:ind w:left="5670"/>
        <w:rPr>
          <w:rFonts w:ascii="Times New Roman" w:eastAsiaTheme="majorEastAsia" w:hAnsi="Times New Roman"/>
          <w:b/>
          <w:bCs/>
          <w:sz w:val="24"/>
          <w:szCs w:val="24"/>
        </w:rPr>
      </w:pPr>
      <w:r w:rsidRPr="004E1DC7">
        <w:rPr>
          <w:rFonts w:ascii="Times New Roman" w:eastAsiaTheme="majorEastAsia" w:hAnsi="Times New Roman"/>
          <w:b/>
          <w:bCs/>
          <w:sz w:val="24"/>
          <w:szCs w:val="24"/>
        </w:rPr>
        <w:t xml:space="preserve">příspěvková organizace </w:t>
      </w:r>
    </w:p>
    <w:p w14:paraId="681BA177" w14:textId="77777777" w:rsidR="004E1DC7" w:rsidRDefault="004E1DC7" w:rsidP="004E1DC7">
      <w:pPr>
        <w:tabs>
          <w:tab w:val="left" w:pos="1418"/>
        </w:tabs>
        <w:ind w:left="5670"/>
        <w:rPr>
          <w:rFonts w:ascii="Times New Roman" w:eastAsiaTheme="majorEastAsia" w:hAnsi="Times New Roman"/>
          <w:sz w:val="24"/>
          <w:szCs w:val="24"/>
        </w:rPr>
      </w:pPr>
      <w:r w:rsidRPr="004E1DC7">
        <w:rPr>
          <w:rFonts w:ascii="Times New Roman" w:eastAsiaTheme="majorEastAsia" w:hAnsi="Times New Roman"/>
          <w:sz w:val="24"/>
          <w:szCs w:val="24"/>
        </w:rPr>
        <w:t>Dolní 183/30</w:t>
      </w:r>
    </w:p>
    <w:p w14:paraId="0B81A3FE" w14:textId="77777777" w:rsidR="004E1DC7" w:rsidRDefault="004E1DC7" w:rsidP="004E1DC7">
      <w:pPr>
        <w:tabs>
          <w:tab w:val="left" w:pos="1418"/>
        </w:tabs>
        <w:ind w:left="5670"/>
        <w:rPr>
          <w:rFonts w:ascii="Times New Roman" w:eastAsiaTheme="majorEastAsia" w:hAnsi="Times New Roman"/>
          <w:sz w:val="24"/>
          <w:szCs w:val="24"/>
        </w:rPr>
      </w:pPr>
      <w:r w:rsidRPr="004E1DC7">
        <w:rPr>
          <w:rFonts w:ascii="Times New Roman" w:eastAsiaTheme="majorEastAsia" w:hAnsi="Times New Roman"/>
          <w:sz w:val="24"/>
          <w:szCs w:val="24"/>
        </w:rPr>
        <w:t>Žďár nad Sázavou 1</w:t>
      </w:r>
    </w:p>
    <w:p w14:paraId="22BAA54C" w14:textId="1B118E02" w:rsidR="004E1DC7" w:rsidRPr="004E1DC7" w:rsidRDefault="004E1DC7" w:rsidP="004E1DC7">
      <w:pPr>
        <w:tabs>
          <w:tab w:val="left" w:pos="1418"/>
        </w:tabs>
        <w:ind w:left="5670"/>
        <w:rPr>
          <w:rFonts w:ascii="Times New Roman" w:eastAsiaTheme="majorEastAsia" w:hAnsi="Times New Roman"/>
          <w:sz w:val="24"/>
          <w:szCs w:val="24"/>
        </w:rPr>
      </w:pPr>
      <w:r w:rsidRPr="004E1DC7">
        <w:rPr>
          <w:rFonts w:ascii="Times New Roman" w:eastAsiaTheme="majorEastAsia" w:hAnsi="Times New Roman"/>
          <w:sz w:val="24"/>
          <w:szCs w:val="24"/>
        </w:rPr>
        <w:t>591 01 Žďár nad Sázavou</w:t>
      </w:r>
    </w:p>
    <w:p w14:paraId="5600B6FC" w14:textId="6D641FFC" w:rsidR="004E1DC7" w:rsidRPr="004E1DC7" w:rsidRDefault="004E1DC7" w:rsidP="004E1DC7">
      <w:pPr>
        <w:tabs>
          <w:tab w:val="left" w:pos="1418"/>
        </w:tabs>
        <w:ind w:left="5670"/>
        <w:rPr>
          <w:rFonts w:ascii="Times New Roman" w:hAnsi="Times New Roman"/>
          <w:sz w:val="24"/>
          <w:szCs w:val="24"/>
        </w:rPr>
      </w:pPr>
    </w:p>
    <w:p w14:paraId="07FAAC18" w14:textId="77777777" w:rsidR="004E1DC7" w:rsidRDefault="004E1DC7" w:rsidP="004E1DC7">
      <w:pPr>
        <w:tabs>
          <w:tab w:val="left" w:pos="1418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rukám ředitelky </w:t>
      </w:r>
    </w:p>
    <w:p w14:paraId="7478C99F" w14:textId="2031832E" w:rsidR="004E1DC7" w:rsidRDefault="004E1DC7" w:rsidP="004E1DC7">
      <w:pPr>
        <w:tabs>
          <w:tab w:val="left" w:pos="1418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Tamary Peckové Homolové</w:t>
      </w:r>
    </w:p>
    <w:p w14:paraId="58DBBE10" w14:textId="77777777" w:rsidR="004E1DC7" w:rsidRDefault="004E1DC7" w:rsidP="004E1DC7">
      <w:pPr>
        <w:ind w:left="5812"/>
        <w:rPr>
          <w:rFonts w:ascii="Times New Roman" w:hAnsi="Times New Roman"/>
          <w:sz w:val="24"/>
          <w:szCs w:val="24"/>
        </w:rPr>
      </w:pPr>
    </w:p>
    <w:p w14:paraId="11E1CAE6" w14:textId="77777777" w:rsidR="009E17D1" w:rsidRDefault="004E1DC7" w:rsidP="009E17D1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E7A6F52" w14:textId="7D3906B4" w:rsidR="009E17D1" w:rsidRDefault="009E17D1" w:rsidP="009E17D1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Litoměřicích dne 25. 9. 2025</w:t>
      </w:r>
    </w:p>
    <w:p w14:paraId="01175BD6" w14:textId="0A0D5810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</w:p>
    <w:p w14:paraId="782AC30E" w14:textId="77777777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1B89F7A3" w14:textId="6079BCE1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Výpověď sml</w:t>
      </w:r>
      <w:r w:rsidR="009E17D1">
        <w:rPr>
          <w:rFonts w:ascii="Times New Roman" w:hAnsi="Times New Roman"/>
          <w:b/>
          <w:bCs/>
          <w:sz w:val="24"/>
          <w:szCs w:val="24"/>
        </w:rPr>
        <w:t>uv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17D1">
        <w:rPr>
          <w:rFonts w:ascii="Times New Roman" w:hAnsi="Times New Roman"/>
          <w:b/>
          <w:bCs/>
          <w:sz w:val="24"/>
          <w:szCs w:val="24"/>
        </w:rPr>
        <w:t>o nájmu a podnájmu prostor sloužících podnikání</w:t>
      </w:r>
    </w:p>
    <w:p w14:paraId="16EDD77F" w14:textId="77777777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</w:p>
    <w:p w14:paraId="3D70EE37" w14:textId="355937E6" w:rsidR="004E1DC7" w:rsidRDefault="004E1DC7" w:rsidP="009E17D1">
      <w:pPr>
        <w:tabs>
          <w:tab w:val="center" w:pos="1418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Vážená paní ředitelko, </w:t>
      </w:r>
    </w:p>
    <w:p w14:paraId="306F8DF8" w14:textId="763CF851" w:rsidR="004E1DC7" w:rsidRDefault="004E1DC7" w:rsidP="009E17D1">
      <w:pPr>
        <w:tabs>
          <w:tab w:val="center" w:pos="1418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naše společnost </w:t>
      </w:r>
      <w:bookmarkStart w:id="0" w:name="_Hlk207958762"/>
      <w:r w:rsidRPr="004E1DC7">
        <w:rPr>
          <w:rFonts w:ascii="Times New Roman" w:hAnsi="Times New Roman"/>
          <w:b/>
          <w:bCs/>
          <w:sz w:val="24"/>
          <w:szCs w:val="24"/>
        </w:rPr>
        <w:t>HENNLICH s.r.o.</w:t>
      </w:r>
      <w:bookmarkEnd w:id="0"/>
      <w:r w:rsidRPr="004E1DC7">
        <w:rPr>
          <w:rFonts w:ascii="Times New Roman" w:hAnsi="Times New Roman"/>
          <w:sz w:val="24"/>
          <w:szCs w:val="24"/>
        </w:rPr>
        <w:t xml:space="preserve">, se sídlem v Litoměřicích, Českolipská 9, </w:t>
      </w:r>
      <w:r>
        <w:rPr>
          <w:rFonts w:ascii="Times New Roman" w:hAnsi="Times New Roman"/>
          <w:sz w:val="24"/>
          <w:szCs w:val="24"/>
        </w:rPr>
        <w:t xml:space="preserve">IČ 148 69 446, </w:t>
      </w:r>
      <w:r w:rsidR="002A33DD">
        <w:rPr>
          <w:rFonts w:ascii="Times New Roman" w:hAnsi="Times New Roman"/>
          <w:sz w:val="24"/>
          <w:szCs w:val="24"/>
        </w:rPr>
        <w:t>konkrétně náš odštěpný závod CEMA</w:t>
      </w:r>
      <w:r w:rsidR="009E17D1">
        <w:rPr>
          <w:rFonts w:ascii="Times New Roman" w:hAnsi="Times New Roman"/>
          <w:sz w:val="24"/>
          <w:szCs w:val="24"/>
        </w:rPr>
        <w:t>-TECH</w:t>
      </w:r>
      <w:r w:rsidR="002A33DD">
        <w:rPr>
          <w:rFonts w:ascii="Times New Roman" w:hAnsi="Times New Roman"/>
          <w:sz w:val="24"/>
          <w:szCs w:val="24"/>
        </w:rPr>
        <w:t xml:space="preserve">, užívá </w:t>
      </w:r>
      <w:r>
        <w:rPr>
          <w:rFonts w:ascii="Times New Roman" w:hAnsi="Times New Roman"/>
          <w:sz w:val="24"/>
          <w:szCs w:val="24"/>
        </w:rPr>
        <w:t xml:space="preserve">na základě smlouvy </w:t>
      </w:r>
      <w:r w:rsidR="00ED072C">
        <w:rPr>
          <w:rFonts w:ascii="Times New Roman" w:hAnsi="Times New Roman"/>
          <w:sz w:val="24"/>
          <w:szCs w:val="24"/>
        </w:rPr>
        <w:t xml:space="preserve">o nájmu nebytových prostor </w:t>
      </w:r>
      <w:r>
        <w:rPr>
          <w:rFonts w:ascii="Times New Roman" w:hAnsi="Times New Roman"/>
          <w:sz w:val="24"/>
          <w:szCs w:val="24"/>
        </w:rPr>
        <w:t>ze dne</w:t>
      </w:r>
      <w:r w:rsidR="00ED072C">
        <w:rPr>
          <w:rFonts w:ascii="Times New Roman" w:hAnsi="Times New Roman"/>
          <w:sz w:val="24"/>
          <w:szCs w:val="24"/>
        </w:rPr>
        <w:t xml:space="preserve"> 15. 4. 1999 </w:t>
      </w:r>
      <w:r>
        <w:rPr>
          <w:rFonts w:ascii="Times New Roman" w:hAnsi="Times New Roman"/>
          <w:sz w:val="24"/>
          <w:szCs w:val="24"/>
        </w:rPr>
        <w:t xml:space="preserve">a smlouvy o podnájmu prostoru sloužícího podnikání ze dne  </w:t>
      </w:r>
      <w:r w:rsidR="002A33DD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1.</w:t>
      </w:r>
      <w:r w:rsidR="002A3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</w:t>
      </w:r>
      <w:r w:rsidR="002A3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 w:rsidR="009E1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A33DD">
        <w:rPr>
          <w:rFonts w:ascii="Times New Roman" w:hAnsi="Times New Roman"/>
          <w:sz w:val="24"/>
          <w:szCs w:val="24"/>
        </w:rPr>
        <w:t>ve znění pozdějších dodatků</w:t>
      </w:r>
      <w:r w:rsidR="009E17D1">
        <w:rPr>
          <w:rFonts w:ascii="Times New Roman" w:hAnsi="Times New Roman"/>
          <w:sz w:val="24"/>
          <w:szCs w:val="24"/>
        </w:rPr>
        <w:t>,</w:t>
      </w:r>
      <w:r w:rsidR="002A3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prostor</w:t>
      </w:r>
      <w:r w:rsidR="00ED072C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sloužící k</w:t>
      </w:r>
      <w:r w:rsidR="00ED07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podnikání</w:t>
      </w:r>
      <w:r w:rsidR="00ED072C">
        <w:rPr>
          <w:rFonts w:ascii="Times New Roman" w:hAnsi="Times New Roman"/>
          <w:sz w:val="24"/>
          <w:szCs w:val="24"/>
        </w:rPr>
        <w:t xml:space="preserve"> v Domě kultury ve Žďáře nad Sázavou, Dolní 183, konkrétně kanceláře č. </w:t>
      </w:r>
      <w:r w:rsidR="002A33DD">
        <w:rPr>
          <w:rFonts w:ascii="Times New Roman" w:hAnsi="Times New Roman"/>
          <w:sz w:val="24"/>
          <w:szCs w:val="24"/>
        </w:rPr>
        <w:t xml:space="preserve">303, č. </w:t>
      </w:r>
      <w:r w:rsidR="00ED072C">
        <w:rPr>
          <w:rFonts w:ascii="Times New Roman" w:hAnsi="Times New Roman"/>
          <w:sz w:val="24"/>
          <w:szCs w:val="24"/>
        </w:rPr>
        <w:t>304, č. 305 a č. 306. Smlouvy byly uzavřeny na dobu neurčitou.</w:t>
      </w:r>
    </w:p>
    <w:p w14:paraId="42A642B4" w14:textId="6AA1D912" w:rsidR="004E1DC7" w:rsidRDefault="004E1DC7" w:rsidP="009E17D1">
      <w:pPr>
        <w:tabs>
          <w:tab w:val="center" w:pos="1418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</w:t>
      </w:r>
      <w:r w:rsidR="002A33DD">
        <w:rPr>
          <w:rFonts w:ascii="Times New Roman" w:hAnsi="Times New Roman"/>
          <w:sz w:val="24"/>
          <w:szCs w:val="24"/>
        </w:rPr>
        <w:t xml:space="preserve">v současné době dochází k dokončování výstavby nového areálu naší společnosti ve Žďáře nad Sázavou a </w:t>
      </w:r>
      <w:r w:rsidR="009E17D1">
        <w:rPr>
          <w:rFonts w:ascii="Times New Roman" w:hAnsi="Times New Roman"/>
          <w:sz w:val="24"/>
          <w:szCs w:val="24"/>
        </w:rPr>
        <w:t xml:space="preserve">do konce r. 2025 se </w:t>
      </w:r>
      <w:r w:rsidR="002A33DD">
        <w:rPr>
          <w:rFonts w:ascii="Times New Roman" w:hAnsi="Times New Roman"/>
          <w:sz w:val="24"/>
          <w:szCs w:val="24"/>
        </w:rPr>
        <w:t xml:space="preserve">předpokládá stěhování celého odštěpného závodu do nových prostor, </w:t>
      </w:r>
      <w:r>
        <w:rPr>
          <w:rFonts w:ascii="Times New Roman" w:hAnsi="Times New Roman"/>
          <w:sz w:val="24"/>
          <w:szCs w:val="24"/>
        </w:rPr>
        <w:t>v souladu s</w:t>
      </w:r>
      <w:r w:rsidR="002A33DD">
        <w:rPr>
          <w:rFonts w:ascii="Times New Roman" w:hAnsi="Times New Roman"/>
          <w:sz w:val="24"/>
          <w:szCs w:val="24"/>
        </w:rPr>
        <w:t xml:space="preserve"> ujednáními </w:t>
      </w:r>
      <w:r>
        <w:rPr>
          <w:rFonts w:ascii="Times New Roman" w:hAnsi="Times New Roman"/>
          <w:sz w:val="24"/>
          <w:szCs w:val="24"/>
        </w:rPr>
        <w:t>uzavřen</w:t>
      </w:r>
      <w:r w:rsidR="002A33DD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smluv </w:t>
      </w:r>
      <w:r w:rsidR="002A33DD">
        <w:rPr>
          <w:rFonts w:ascii="Times New Roman" w:hAnsi="Times New Roman"/>
          <w:sz w:val="24"/>
          <w:szCs w:val="24"/>
        </w:rPr>
        <w:t xml:space="preserve">obě shora označené </w:t>
      </w:r>
      <w:r>
        <w:rPr>
          <w:rFonts w:ascii="Times New Roman" w:hAnsi="Times New Roman"/>
          <w:sz w:val="24"/>
          <w:szCs w:val="24"/>
        </w:rPr>
        <w:t>smlouv</w:t>
      </w:r>
      <w:r w:rsidR="002A33D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tímto </w:t>
      </w:r>
      <w:r>
        <w:rPr>
          <w:rFonts w:ascii="Times New Roman" w:hAnsi="Times New Roman"/>
          <w:b/>
          <w:bCs/>
          <w:sz w:val="24"/>
          <w:szCs w:val="24"/>
        </w:rPr>
        <w:t>vypovídáme</w:t>
      </w:r>
      <w:r>
        <w:rPr>
          <w:rFonts w:ascii="Times New Roman" w:hAnsi="Times New Roman"/>
          <w:sz w:val="24"/>
          <w:szCs w:val="24"/>
        </w:rPr>
        <w:t xml:space="preserve">.    </w:t>
      </w:r>
    </w:p>
    <w:p w14:paraId="7F59C489" w14:textId="064034B3" w:rsidR="004E1DC7" w:rsidRDefault="002A33DD" w:rsidP="009E17D1">
      <w:pPr>
        <w:tabs>
          <w:tab w:val="center" w:pos="1418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 smlouvy</w:t>
      </w:r>
      <w:r w:rsidR="009E1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E17D1">
        <w:rPr>
          <w:rFonts w:ascii="Times New Roman" w:hAnsi="Times New Roman"/>
          <w:sz w:val="24"/>
          <w:szCs w:val="24"/>
        </w:rPr>
        <w:t xml:space="preserve">včetně všech dodatků, </w:t>
      </w:r>
      <w:r w:rsidR="004E1DC7">
        <w:rPr>
          <w:rFonts w:ascii="Times New Roman" w:hAnsi="Times New Roman"/>
          <w:sz w:val="24"/>
          <w:szCs w:val="24"/>
        </w:rPr>
        <w:t>zanikn</w:t>
      </w:r>
      <w:r>
        <w:rPr>
          <w:rFonts w:ascii="Times New Roman" w:hAnsi="Times New Roman"/>
          <w:sz w:val="24"/>
          <w:szCs w:val="24"/>
        </w:rPr>
        <w:t>ou</w:t>
      </w:r>
      <w:r w:rsidR="004E1DC7">
        <w:rPr>
          <w:rFonts w:ascii="Times New Roman" w:hAnsi="Times New Roman"/>
          <w:sz w:val="24"/>
          <w:szCs w:val="24"/>
        </w:rPr>
        <w:t xml:space="preserve"> uplynutím </w:t>
      </w:r>
      <w:r w:rsidR="00ED072C">
        <w:rPr>
          <w:rFonts w:ascii="Times New Roman" w:hAnsi="Times New Roman"/>
          <w:sz w:val="24"/>
          <w:szCs w:val="24"/>
        </w:rPr>
        <w:t>3</w:t>
      </w:r>
      <w:r w:rsidR="004E1DC7">
        <w:rPr>
          <w:rFonts w:ascii="Times New Roman" w:hAnsi="Times New Roman"/>
          <w:sz w:val="24"/>
          <w:szCs w:val="24"/>
        </w:rPr>
        <w:t>měsíční výpovědní doby, počínající běžet dnem 1.</w:t>
      </w:r>
      <w:r w:rsidR="00ED072C">
        <w:rPr>
          <w:rFonts w:ascii="Times New Roman" w:hAnsi="Times New Roman"/>
          <w:sz w:val="24"/>
          <w:szCs w:val="24"/>
        </w:rPr>
        <w:t>10</w:t>
      </w:r>
      <w:r w:rsidR="004E1DC7">
        <w:rPr>
          <w:rFonts w:ascii="Times New Roman" w:hAnsi="Times New Roman"/>
          <w:sz w:val="24"/>
          <w:szCs w:val="24"/>
        </w:rPr>
        <w:t>.202</w:t>
      </w:r>
      <w:r w:rsidR="00ED072C">
        <w:rPr>
          <w:rFonts w:ascii="Times New Roman" w:hAnsi="Times New Roman"/>
          <w:sz w:val="24"/>
          <w:szCs w:val="24"/>
        </w:rPr>
        <w:t>5</w:t>
      </w:r>
      <w:r w:rsidR="004E1DC7">
        <w:rPr>
          <w:rFonts w:ascii="Times New Roman" w:hAnsi="Times New Roman"/>
          <w:sz w:val="24"/>
          <w:szCs w:val="24"/>
        </w:rPr>
        <w:t xml:space="preserve">. </w:t>
      </w:r>
      <w:r w:rsidR="009E17D1">
        <w:rPr>
          <w:rFonts w:ascii="Times New Roman" w:hAnsi="Times New Roman"/>
          <w:sz w:val="24"/>
          <w:szCs w:val="24"/>
        </w:rPr>
        <w:t>Uvedené s</w:t>
      </w:r>
      <w:r w:rsidR="004E1DC7">
        <w:rPr>
          <w:rFonts w:ascii="Times New Roman" w:hAnsi="Times New Roman"/>
          <w:sz w:val="24"/>
          <w:szCs w:val="24"/>
        </w:rPr>
        <w:t>mlouv</w:t>
      </w:r>
      <w:r>
        <w:rPr>
          <w:rFonts w:ascii="Times New Roman" w:hAnsi="Times New Roman"/>
          <w:sz w:val="24"/>
          <w:szCs w:val="24"/>
        </w:rPr>
        <w:t>y</w:t>
      </w:r>
      <w:r w:rsidR="004E1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celý existující </w:t>
      </w:r>
      <w:r w:rsidR="009E17D1">
        <w:rPr>
          <w:rFonts w:ascii="Times New Roman" w:hAnsi="Times New Roman"/>
          <w:sz w:val="24"/>
          <w:szCs w:val="24"/>
        </w:rPr>
        <w:t xml:space="preserve">nájemní, resp. </w:t>
      </w:r>
      <w:r>
        <w:rPr>
          <w:rFonts w:ascii="Times New Roman" w:hAnsi="Times New Roman"/>
          <w:sz w:val="24"/>
          <w:szCs w:val="24"/>
        </w:rPr>
        <w:t xml:space="preserve">podnájemní vztah </w:t>
      </w:r>
      <w:r w:rsidR="009E17D1">
        <w:rPr>
          <w:rFonts w:ascii="Times New Roman" w:hAnsi="Times New Roman"/>
          <w:sz w:val="24"/>
          <w:szCs w:val="24"/>
        </w:rPr>
        <w:t xml:space="preserve">naší společnosti k veškerým pronajatým prostorám v Domě kultury </w:t>
      </w:r>
      <w:r>
        <w:rPr>
          <w:rFonts w:ascii="Times New Roman" w:hAnsi="Times New Roman"/>
          <w:sz w:val="24"/>
          <w:szCs w:val="24"/>
        </w:rPr>
        <w:t xml:space="preserve">tak </w:t>
      </w:r>
      <w:r w:rsidR="004E1DC7">
        <w:rPr>
          <w:rFonts w:ascii="Times New Roman" w:hAnsi="Times New Roman"/>
          <w:b/>
          <w:bCs/>
          <w:sz w:val="24"/>
          <w:szCs w:val="24"/>
        </w:rPr>
        <w:t>zanikn</w:t>
      </w:r>
      <w:r>
        <w:rPr>
          <w:rFonts w:ascii="Times New Roman" w:hAnsi="Times New Roman"/>
          <w:b/>
          <w:bCs/>
          <w:sz w:val="24"/>
          <w:szCs w:val="24"/>
        </w:rPr>
        <w:t>ou</w:t>
      </w:r>
      <w:r w:rsidR="004E1DC7">
        <w:rPr>
          <w:rFonts w:ascii="Times New Roman" w:hAnsi="Times New Roman"/>
          <w:b/>
          <w:bCs/>
          <w:sz w:val="24"/>
          <w:szCs w:val="24"/>
        </w:rPr>
        <w:t xml:space="preserve"> dnem </w:t>
      </w:r>
      <w:r w:rsidR="00ED072C">
        <w:rPr>
          <w:rFonts w:ascii="Times New Roman" w:hAnsi="Times New Roman"/>
          <w:b/>
          <w:bCs/>
          <w:sz w:val="24"/>
          <w:szCs w:val="24"/>
        </w:rPr>
        <w:t xml:space="preserve">31. 12. </w:t>
      </w:r>
      <w:r w:rsidR="004E1DC7">
        <w:rPr>
          <w:rFonts w:ascii="Times New Roman" w:hAnsi="Times New Roman"/>
          <w:b/>
          <w:bCs/>
          <w:sz w:val="24"/>
          <w:szCs w:val="24"/>
        </w:rPr>
        <w:t>202</w:t>
      </w:r>
      <w:r w:rsidR="00ED072C">
        <w:rPr>
          <w:rFonts w:ascii="Times New Roman" w:hAnsi="Times New Roman"/>
          <w:b/>
          <w:bCs/>
          <w:sz w:val="24"/>
          <w:szCs w:val="24"/>
        </w:rPr>
        <w:t>5</w:t>
      </w:r>
      <w:r w:rsidR="004E1DC7">
        <w:rPr>
          <w:rFonts w:ascii="Times New Roman" w:hAnsi="Times New Roman"/>
          <w:sz w:val="24"/>
          <w:szCs w:val="24"/>
        </w:rPr>
        <w:t>.</w:t>
      </w:r>
    </w:p>
    <w:p w14:paraId="6DF84407" w14:textId="77777777" w:rsidR="004E1DC7" w:rsidRDefault="004E1DC7" w:rsidP="009E17D1">
      <w:pPr>
        <w:tabs>
          <w:tab w:val="center" w:pos="1418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Vám za pochopení a za dosavadní spolupráci.</w:t>
      </w:r>
    </w:p>
    <w:p w14:paraId="6856BDF9" w14:textId="77777777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</w:p>
    <w:p w14:paraId="276E0363" w14:textId="77777777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</w:p>
    <w:p w14:paraId="4284AD07" w14:textId="77777777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</w:p>
    <w:p w14:paraId="76EECAFE" w14:textId="3DE1BC87" w:rsidR="004E1DC7" w:rsidRDefault="007C491D" w:rsidP="007C491D">
      <w:pPr>
        <w:tabs>
          <w:tab w:val="left" w:pos="61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XXX</w:t>
      </w:r>
    </w:p>
    <w:p w14:paraId="41EE703A" w14:textId="0B0B4AB1" w:rsidR="004E1DC7" w:rsidRDefault="00ED072C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0E204" wp14:editId="0B377129">
                <wp:simplePos x="0" y="0"/>
                <wp:positionH relativeFrom="column">
                  <wp:posOffset>2750087</wp:posOffset>
                </wp:positionH>
                <wp:positionV relativeFrom="paragraph">
                  <wp:posOffset>7082</wp:posOffset>
                </wp:positionV>
                <wp:extent cx="2205355" cy="0"/>
                <wp:effectExtent l="0" t="0" r="0" b="0"/>
                <wp:wrapNone/>
                <wp:docPr id="25231734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FDD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5pt,.55pt" to="39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semwEAAJQDAAAOAAAAZHJzL2Uyb0RvYy54bWysU9uO0zAQfUfiHyy/06RF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s2m3r7dbKfT1rbkBI6X8HtCLsumls6HoUJ06fkiZk3HoNYQPt9R1l08O&#10;SrALn8EIO3CydUXXqYB7R+KouJ9Kawh5XXrIfDW6wIx1bgG2fwZe4gsU6sT8DXhB1MwY8gL2NiD9&#10;LnueryWbc/zVgbPuYsETDqfalGoNt74qvIxpma2fzxV++5n2PwAAAP//AwBQSwMEFAAGAAgAAAAh&#10;AHkilC7eAAAABwEAAA8AAABkcnMvZG93bnJldi54bWxMjl1Lw0AQRd+F/odlBN/sph/YErMppSDW&#10;ghSrUB+32TFJzc6G3W2T/ntHX+zTcDmXOydb9LYRZ/ShdqRgNExAIBXO1FQq+Hh/up+DCFGT0Y0j&#10;VHDBAIt8cJPp1LiO3vC8i6XgEQqpVlDF2KZShqJCq8PQtUjMvpy3OnL0pTRedzxuGzlOkgdpdU38&#10;odItriosvncnq+DVr9er5eZypO2n7fbjzX770j8rdXfbLx9BROzjfxl+9VkdcnY6uBOZIBoF08lk&#10;xFUGfJjP5skUxOEvyzyT1/75DwAAAP//AwBQSwECLQAUAAYACAAAACEAtoM4kv4AAADhAQAAEwAA&#10;AAAAAAAAAAAAAAAAAAAAW0NvbnRlbnRfVHlwZXNdLnhtbFBLAQItABQABgAIAAAAIQA4/SH/1gAA&#10;AJQBAAALAAAAAAAAAAAAAAAAAC8BAABfcmVscy8ucmVsc1BLAQItABQABgAIAAAAIQCxsDsemwEA&#10;AJQDAAAOAAAAAAAAAAAAAAAAAC4CAABkcnMvZTJvRG9jLnhtbFBLAQItABQABgAIAAAAIQB5IpQu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Pr="004E1DC7">
        <w:rPr>
          <w:rFonts w:ascii="Times New Roman" w:hAnsi="Times New Roman"/>
          <w:b/>
          <w:bCs/>
          <w:sz w:val="24"/>
          <w:szCs w:val="24"/>
        </w:rPr>
        <w:t>HENNLICH s.r.o.</w:t>
      </w:r>
      <w:r w:rsidRPr="004E1DC7">
        <w:rPr>
          <w:rFonts w:ascii="Times New Roman" w:hAnsi="Times New Roman"/>
          <w:sz w:val="24"/>
          <w:szCs w:val="24"/>
        </w:rPr>
        <w:t xml:space="preserve"> </w:t>
      </w:r>
    </w:p>
    <w:p w14:paraId="0358F7D1" w14:textId="14F8D11D" w:rsidR="004E1DC7" w:rsidRDefault="004E1DC7" w:rsidP="004E1DC7">
      <w:pPr>
        <w:tabs>
          <w:tab w:val="center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072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</w:t>
      </w:r>
      <w:r w:rsidR="00ED072C">
        <w:rPr>
          <w:rFonts w:ascii="Times New Roman" w:hAnsi="Times New Roman"/>
          <w:sz w:val="24"/>
          <w:szCs w:val="24"/>
        </w:rPr>
        <w:t>. Ing. Ivou Kubačákovou,</w:t>
      </w:r>
      <w:r>
        <w:rPr>
          <w:rFonts w:ascii="Times New Roman" w:hAnsi="Times New Roman"/>
          <w:sz w:val="24"/>
          <w:szCs w:val="24"/>
        </w:rPr>
        <w:t xml:space="preserve"> prokuristkou</w:t>
      </w:r>
    </w:p>
    <w:p w14:paraId="0727CBCB" w14:textId="77777777" w:rsidR="004E1DC7" w:rsidRDefault="004E1DC7" w:rsidP="004E1DC7">
      <w:pPr>
        <w:rPr>
          <w:rFonts w:ascii="Times New Roman" w:hAnsi="Times New Roman"/>
          <w:sz w:val="24"/>
          <w:szCs w:val="24"/>
        </w:rPr>
      </w:pPr>
    </w:p>
    <w:p w14:paraId="1B665AAC" w14:textId="70849314" w:rsidR="00330531" w:rsidRDefault="00ED0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Převzala d</w:t>
      </w:r>
      <w:r w:rsidR="00DF6BF1">
        <w:rPr>
          <w:rFonts w:ascii="Times New Roman" w:hAnsi="Times New Roman"/>
          <w:sz w:val="24"/>
          <w:szCs w:val="24"/>
        </w:rPr>
        <w:t xml:space="preserve">ne 25. 9. </w:t>
      </w:r>
      <w:r w:rsidR="002A33DD">
        <w:rPr>
          <w:rFonts w:ascii="Times New Roman" w:hAnsi="Times New Roman"/>
          <w:sz w:val="24"/>
          <w:szCs w:val="24"/>
        </w:rPr>
        <w:t>2025</w:t>
      </w:r>
    </w:p>
    <w:p w14:paraId="2DF62DF4" w14:textId="77777777" w:rsidR="00ED072C" w:rsidRDefault="00ED072C">
      <w:pPr>
        <w:rPr>
          <w:rFonts w:ascii="Times New Roman" w:hAnsi="Times New Roman"/>
          <w:sz w:val="24"/>
          <w:szCs w:val="24"/>
        </w:rPr>
      </w:pPr>
    </w:p>
    <w:p w14:paraId="356EAF9D" w14:textId="77777777" w:rsidR="00ED072C" w:rsidRDefault="00ED072C">
      <w:pPr>
        <w:rPr>
          <w:rFonts w:ascii="Times New Roman" w:hAnsi="Times New Roman"/>
          <w:sz w:val="24"/>
          <w:szCs w:val="24"/>
        </w:rPr>
      </w:pPr>
    </w:p>
    <w:p w14:paraId="181EDCCD" w14:textId="621F1425" w:rsidR="00ED072C" w:rsidRDefault="007C49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XXX</w:t>
      </w:r>
    </w:p>
    <w:p w14:paraId="1EBD9784" w14:textId="77777777" w:rsidR="00ED072C" w:rsidRDefault="00ED072C" w:rsidP="00ED072C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14:paraId="7C0A6C1D" w14:textId="79464892" w:rsidR="00ED072C" w:rsidRDefault="00ED072C" w:rsidP="00ED072C">
      <w:pPr>
        <w:tabs>
          <w:tab w:val="left" w:pos="1418"/>
        </w:tabs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B0306" wp14:editId="768FCB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5355" cy="0"/>
                <wp:effectExtent l="0" t="0" r="0" b="0"/>
                <wp:wrapNone/>
                <wp:docPr id="18182354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70805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173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drrAEAAEUDAAAOAAAAZHJzL2Uyb0RvYy54bWysUk1v2zAMvQ/ofxB0X+S6SVcYcXpI0F2G&#10;rcC2H8DIki1AXxDVOPn3o5Q07bbbMB9kSiQfyce3fjw6yw4qoQm+57eLhjPlZRiMH3v+88fTxwfO&#10;MIMfwAaven5SyB83Nx/Wc+xUG6ZgB5UYgXjs5tjzKefYCYFyUg5wEaLy5NQhOch0TaMYEsyE7qxo&#10;m+ZezCENMQWpEOl1d3byTcXXWsn8TWtUmdmeU2+5nqme+3KKzRq6MUGcjLy0Af/QhQPjqegVagcZ&#10;2Esyf0E5I1PAoPNCBieC1kaqOgNNc9v8Mc33CaKqsxA5GK804f+DlV8PW/+ciIY5YofxOZUpjjq5&#10;8qf+2LGSdbqSpY6ZSXps22Z1t1pxJl994i0xJsyfVXCsGD23xpc5oIPDF8xUjEJfQ8qzD0/G2roL&#10;69nc8/u7FW1LAilCW8hkujj0HP3IGdiRpCZzqogYrBlKdsHBNO63NrED0LqXy0/tdlk2TNV+Cyul&#10;d4DTOa66zkJwJpMarXE9f2jKd8m2vqCrqqfLAG90FWsfhlNlUZQb7aoWveiqiOH9nez36t/8AgAA&#10;//8DAFBLAwQUAAYACAAAACEAKkx3b9wAAAAEAQAADwAAAGRycy9kb3ducmV2LnhtbEyPQU/CQBSE&#10;7yb8h80j8Qbbglas3RIx8eDFIHDA26P7bAvdt7W7lPrvXb3ocTKTmW+y5WAa0VPnassK4mkEgriw&#10;uuZSwW77PFmAcB5ZY2OZFHyRg2U+usow1fbCb9RvfClCCbsUFVTet6mUrqjIoJvaljh4H7Yz6IPs&#10;Sqk7vIRy08hZFCXSYM1hocKWnioqTpuzUbBNbtcLH69fPqP3/eo+mdGxX70qdT0eHh9AeBr8Xxh+&#10;8AM65IHpYM+snWgUhCNewSQGEcz5zd0cxOFXyzyT/+HzbwAAAP//AwBQSwECLQAUAAYACAAAACEA&#10;toM4kv4AAADhAQAAEwAAAAAAAAAAAAAAAAAAAAAAW0NvbnRlbnRfVHlwZXNdLnhtbFBLAQItABQA&#10;BgAIAAAAIQA4/SH/1gAAAJQBAAALAAAAAAAAAAAAAAAAAC8BAABfcmVscy8ucmVsc1BLAQItABQA&#10;BgAIAAAAIQAPs4drrAEAAEUDAAAOAAAAAAAAAAAAAAAAAC4CAABkcnMvZTJvRG9jLnhtbFBLAQIt&#10;ABQABgAIAAAAIQAqTHdv3AAAAAQBAAAPAAAAAAAAAAAAAAAAAAYEAABkcnMvZG93bnJldi54bWxQ&#10;SwUGAAAAAAQABADzAAAADwUAAAAA&#10;" strokecolor="#4472c4" strokeweight=".5pt">
                <v:stroke joinstyle="miter"/>
              </v:line>
            </w:pict>
          </mc:Fallback>
        </mc:AlternateContent>
      </w:r>
    </w:p>
    <w:p w14:paraId="46186C50" w14:textId="6D01E065" w:rsidR="00ED072C" w:rsidRPr="004E1DC7" w:rsidRDefault="00ED072C" w:rsidP="00ED072C">
      <w:pPr>
        <w:tabs>
          <w:tab w:val="left" w:pos="1418"/>
        </w:tabs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/>
          <w:b/>
          <w:bCs/>
          <w:sz w:val="24"/>
          <w:szCs w:val="24"/>
        </w:rPr>
        <w:t xml:space="preserve">za </w:t>
      </w:r>
      <w:r w:rsidRPr="004E1DC7">
        <w:rPr>
          <w:rFonts w:ascii="Times New Roman" w:eastAsiaTheme="majorEastAsia" w:hAnsi="Times New Roman"/>
          <w:b/>
          <w:bCs/>
          <w:sz w:val="24"/>
          <w:szCs w:val="24"/>
        </w:rPr>
        <w:t>Kultura Žďár</w:t>
      </w:r>
      <w:r>
        <w:rPr>
          <w:rFonts w:ascii="Times New Roman" w:eastAsiaTheme="majorEastAsia" w:hAnsi="Times New Roman"/>
          <w:b/>
          <w:bCs/>
          <w:sz w:val="24"/>
          <w:szCs w:val="24"/>
        </w:rPr>
        <w:t xml:space="preserve">, </w:t>
      </w:r>
      <w:r w:rsidRPr="004E1DC7">
        <w:rPr>
          <w:rFonts w:ascii="Times New Roman" w:eastAsiaTheme="majorEastAsia" w:hAnsi="Times New Roman"/>
          <w:b/>
          <w:bCs/>
          <w:sz w:val="24"/>
          <w:szCs w:val="24"/>
        </w:rPr>
        <w:t xml:space="preserve">příspěvková organizace </w:t>
      </w:r>
    </w:p>
    <w:p w14:paraId="1A6814CB" w14:textId="408722D0" w:rsidR="00ED072C" w:rsidRDefault="00ED072C" w:rsidP="00ED072C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Mgr. Tamara Pecková Homolová</w:t>
      </w:r>
    </w:p>
    <w:p w14:paraId="4E5C6BFA" w14:textId="1EE431E3" w:rsidR="00ED072C" w:rsidRDefault="00ED072C" w:rsidP="00ED072C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ředitelka</w:t>
      </w:r>
    </w:p>
    <w:sectPr w:rsidR="00ED0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C7"/>
    <w:rsid w:val="002A33DD"/>
    <w:rsid w:val="002A5808"/>
    <w:rsid w:val="00330531"/>
    <w:rsid w:val="003C1D32"/>
    <w:rsid w:val="004E1DC7"/>
    <w:rsid w:val="0068419F"/>
    <w:rsid w:val="007C491D"/>
    <w:rsid w:val="009030BC"/>
    <w:rsid w:val="009E17D1"/>
    <w:rsid w:val="00D13E3A"/>
    <w:rsid w:val="00D51385"/>
    <w:rsid w:val="00DF6BF1"/>
    <w:rsid w:val="00E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5123"/>
  <w15:chartTrackingRefBased/>
  <w15:docId w15:val="{211B546C-6708-4E70-82AF-2559F531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DC7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1D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D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D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D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1D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1D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1D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D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D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D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1D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1D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1D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1D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1D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1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D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1D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1D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1D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1D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1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1D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1DC7"/>
    <w:rPr>
      <w:b/>
      <w:bCs/>
      <w:smallCaps/>
      <w:color w:val="2F5496" w:themeColor="accent1" w:themeShade="BF"/>
      <w:spacing w:val="5"/>
    </w:rPr>
  </w:style>
  <w:style w:type="character" w:customStyle="1" w:styleId="preformatted">
    <w:name w:val="preformatted"/>
    <w:basedOn w:val="Standardnpsmoodstavce"/>
    <w:rsid w:val="004E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Vodseďálková Pavlína</dc:creator>
  <cp:keywords/>
  <dc:description/>
  <cp:lastModifiedBy>Hana Klementová</cp:lastModifiedBy>
  <cp:revision>4</cp:revision>
  <dcterms:created xsi:type="dcterms:W3CDTF">2025-11-20T07:57:00Z</dcterms:created>
  <dcterms:modified xsi:type="dcterms:W3CDTF">2025-11-20T08:06:00Z</dcterms:modified>
</cp:coreProperties>
</file>