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8B" w:rsidRDefault="00900731">
      <w:pPr>
        <w:tabs>
          <w:tab w:val="right" w:pos="10771"/>
        </w:tabs>
      </w:pPr>
      <w:bookmarkStart w:id="0" w:name="_GoBack"/>
      <w:bookmarkEnd w:id="0"/>
      <w:r>
        <w:rPr>
          <w:color w:val="000000"/>
        </w:rPr>
        <w:t>DENTIMED s.r.o.</w:t>
      </w:r>
      <w:r>
        <w:rPr>
          <w:color w:val="000000"/>
        </w:rPr>
        <w:tab/>
      </w:r>
      <w:r>
        <w:t>NABÍDKA č. 25NA00256</w:t>
      </w:r>
    </w:p>
    <w:tbl>
      <w:tblPr>
        <w:tblStyle w:val="TableGrid"/>
        <w:tblW w:w="10772" w:type="dxa"/>
        <w:tblInd w:w="0" w:type="dxa"/>
        <w:tblCellMar>
          <w:top w:w="17" w:type="dxa"/>
          <w:left w:w="0" w:type="dxa"/>
          <w:bottom w:w="17" w:type="dxa"/>
          <w:right w:w="86" w:type="dxa"/>
        </w:tblCellMar>
        <w:tblLook w:val="04A0" w:firstRow="1" w:lastRow="0" w:firstColumn="1" w:lastColumn="0" w:noHBand="0" w:noVBand="1"/>
      </w:tblPr>
      <w:tblGrid>
        <w:gridCol w:w="2836"/>
        <w:gridCol w:w="443"/>
        <w:gridCol w:w="1593"/>
        <w:gridCol w:w="798"/>
        <w:gridCol w:w="1788"/>
        <w:gridCol w:w="1184"/>
        <w:gridCol w:w="968"/>
        <w:gridCol w:w="1162"/>
      </w:tblGrid>
      <w:tr w:rsidR="0042358B">
        <w:trPr>
          <w:trHeight w:val="2891"/>
        </w:trPr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358B" w:rsidRDefault="00900731">
            <w:pPr>
              <w:spacing w:after="122"/>
              <w:ind w:left="283"/>
            </w:pPr>
            <w:r>
              <w:rPr>
                <w:b w:val="0"/>
                <w:sz w:val="16"/>
              </w:rPr>
              <w:t>Dodavatel:</w:t>
            </w:r>
          </w:p>
          <w:p w:rsidR="0042358B" w:rsidRDefault="00900731">
            <w:pPr>
              <w:ind w:left="283"/>
            </w:pPr>
            <w:r>
              <w:rPr>
                <w:color w:val="000000"/>
                <w:sz w:val="20"/>
              </w:rPr>
              <w:t>DENTIMED s.r.o.</w:t>
            </w:r>
          </w:p>
          <w:p w:rsidR="0042358B" w:rsidRDefault="00900731">
            <w:pPr>
              <w:ind w:left="283"/>
            </w:pPr>
            <w:r>
              <w:rPr>
                <w:color w:val="000000"/>
                <w:sz w:val="20"/>
              </w:rPr>
              <w:t>Českých bratří 383</w:t>
            </w:r>
          </w:p>
          <w:p w:rsidR="0042358B" w:rsidRDefault="00900731">
            <w:pPr>
              <w:spacing w:after="267"/>
              <w:ind w:left="283"/>
            </w:pPr>
            <w:r>
              <w:rPr>
                <w:color w:val="000000"/>
                <w:sz w:val="20"/>
              </w:rPr>
              <w:t>547 01 Náchod</w:t>
            </w:r>
          </w:p>
          <w:p w:rsidR="0042358B" w:rsidRDefault="00900731">
            <w:pPr>
              <w:spacing w:after="2"/>
              <w:ind w:left="283"/>
            </w:pPr>
            <w:r>
              <w:rPr>
                <w:b w:val="0"/>
                <w:sz w:val="18"/>
              </w:rPr>
              <w:t>IČ: 49815024</w:t>
            </w:r>
          </w:p>
          <w:p w:rsidR="0042358B" w:rsidRDefault="00900731">
            <w:pPr>
              <w:spacing w:after="1040" w:line="262" w:lineRule="auto"/>
              <w:ind w:left="283"/>
            </w:pPr>
            <w:r>
              <w:rPr>
                <w:b w:val="0"/>
                <w:sz w:val="18"/>
              </w:rPr>
              <w:t xml:space="preserve">DIČ: CZ49815024 </w:t>
            </w:r>
            <w:r>
              <w:rPr>
                <w:b w:val="0"/>
                <w:color w:val="000000"/>
                <w:sz w:val="18"/>
              </w:rPr>
              <w:t>http://www.dentimed.cz/</w:t>
            </w:r>
          </w:p>
          <w:p w:rsidR="0042358B" w:rsidRDefault="00900731">
            <w:pPr>
              <w:spacing w:after="35"/>
              <w:ind w:left="283"/>
            </w:pPr>
            <w:r>
              <w:rPr>
                <w:b w:val="0"/>
                <w:color w:val="000000"/>
                <w:sz w:val="20"/>
              </w:rPr>
              <w:t>Nabídka č.:</w:t>
            </w:r>
          </w:p>
          <w:p w:rsidR="0042358B" w:rsidRDefault="00900731">
            <w:pPr>
              <w:spacing w:after="35"/>
              <w:ind w:left="283"/>
            </w:pPr>
            <w:r>
              <w:rPr>
                <w:b w:val="0"/>
                <w:color w:val="000000"/>
                <w:sz w:val="20"/>
              </w:rPr>
              <w:t>Forma úhrady:</w:t>
            </w:r>
          </w:p>
          <w:p w:rsidR="0042358B" w:rsidRDefault="00900731">
            <w:pPr>
              <w:spacing w:after="35"/>
              <w:ind w:left="283"/>
            </w:pPr>
            <w:r>
              <w:rPr>
                <w:b w:val="0"/>
                <w:color w:val="000000"/>
                <w:sz w:val="20"/>
              </w:rPr>
              <w:t>Datum zápisu:</w:t>
            </w:r>
          </w:p>
          <w:p w:rsidR="0042358B" w:rsidRDefault="00900731">
            <w:pPr>
              <w:ind w:left="283"/>
            </w:pPr>
            <w:proofErr w:type="spellStart"/>
            <w:r>
              <w:rPr>
                <w:b w:val="0"/>
                <w:color w:val="000000"/>
                <w:sz w:val="20"/>
              </w:rPr>
              <w:t>Platno</w:t>
            </w:r>
            <w:proofErr w:type="spellEnd"/>
            <w:r>
              <w:rPr>
                <w:b w:val="0"/>
                <w:color w:val="000000"/>
                <w:sz w:val="20"/>
              </w:rPr>
              <w:t xml:space="preserve"> do: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42358B" w:rsidRDefault="00900731">
            <w:pPr>
              <w:spacing w:line="307" w:lineRule="auto"/>
              <w:ind w:left="142"/>
            </w:pPr>
            <w:r>
              <w:rPr>
                <w:b w:val="0"/>
                <w:sz w:val="16"/>
              </w:rPr>
              <w:t xml:space="preserve">Provozovna: </w:t>
            </w:r>
            <w:r>
              <w:rPr>
                <w:color w:val="000000"/>
                <w:sz w:val="20"/>
              </w:rPr>
              <w:t>DENTIMED s.r.o.</w:t>
            </w:r>
          </w:p>
          <w:p w:rsidR="0042358B" w:rsidRDefault="00900731">
            <w:pPr>
              <w:spacing w:after="1350" w:line="240" w:lineRule="auto"/>
              <w:ind w:left="142" w:right="4"/>
            </w:pPr>
            <w:r>
              <w:rPr>
                <w:color w:val="000000"/>
                <w:sz w:val="20"/>
              </w:rPr>
              <w:t>Sokolovská 149 570 01 Litomyšl</w:t>
            </w:r>
          </w:p>
          <w:p w:rsidR="0042358B" w:rsidRDefault="00900731">
            <w:pPr>
              <w:spacing w:after="35"/>
            </w:pPr>
            <w:r>
              <w:rPr>
                <w:color w:val="000000"/>
                <w:sz w:val="20"/>
              </w:rPr>
              <w:t>25NA00256</w:t>
            </w:r>
          </w:p>
          <w:p w:rsidR="0042358B" w:rsidRDefault="00900731">
            <w:pPr>
              <w:spacing w:after="35"/>
            </w:pPr>
            <w:r>
              <w:rPr>
                <w:b w:val="0"/>
                <w:color w:val="000000"/>
                <w:sz w:val="20"/>
              </w:rPr>
              <w:t>Příkazem</w:t>
            </w:r>
          </w:p>
          <w:p w:rsidR="0042358B" w:rsidRDefault="00900731">
            <w:proofErr w:type="gramStart"/>
            <w:r>
              <w:rPr>
                <w:b w:val="0"/>
                <w:color w:val="000000"/>
                <w:sz w:val="20"/>
              </w:rPr>
              <w:t>10.11.2025</w:t>
            </w:r>
            <w:proofErr w:type="gramEnd"/>
          </w:p>
        </w:tc>
        <w:tc>
          <w:tcPr>
            <w:tcW w:w="79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3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:rsidR="0042358B" w:rsidRDefault="00900731">
            <w:pPr>
              <w:tabs>
                <w:tab w:val="center" w:pos="653"/>
                <w:tab w:val="center" w:pos="1814"/>
              </w:tabs>
              <w:spacing w:after="39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sz w:val="16"/>
              </w:rPr>
              <w:t>Odběratel: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color w:val="000000"/>
                <w:sz w:val="18"/>
              </w:rPr>
              <w:t>IČ:</w:t>
            </w:r>
          </w:p>
          <w:p w:rsidR="0042358B" w:rsidRDefault="00900731">
            <w:pPr>
              <w:spacing w:after="158"/>
              <w:ind w:right="97"/>
              <w:jc w:val="center"/>
            </w:pPr>
            <w:r>
              <w:rPr>
                <w:b w:val="0"/>
                <w:color w:val="000000"/>
                <w:sz w:val="18"/>
              </w:rPr>
              <w:t>DIČ:</w:t>
            </w:r>
          </w:p>
          <w:p w:rsidR="0042358B" w:rsidRDefault="00900731">
            <w:pPr>
              <w:ind w:left="567"/>
            </w:pPr>
            <w:r>
              <w:rPr>
                <w:color w:val="000000"/>
                <w:sz w:val="20"/>
              </w:rPr>
              <w:t>Domov pro seniory Vrchlabí</w:t>
            </w:r>
          </w:p>
          <w:p w:rsidR="0042358B" w:rsidRDefault="00900731">
            <w:pPr>
              <w:ind w:left="567"/>
            </w:pPr>
            <w:r>
              <w:rPr>
                <w:color w:val="000000"/>
                <w:sz w:val="20"/>
              </w:rPr>
              <w:t xml:space="preserve"> KNAPOVÁ</w:t>
            </w:r>
          </w:p>
          <w:p w:rsidR="0042358B" w:rsidRDefault="00900731">
            <w:pPr>
              <w:ind w:left="567"/>
            </w:pPr>
            <w:r>
              <w:rPr>
                <w:color w:val="000000"/>
                <w:sz w:val="20"/>
              </w:rPr>
              <w:t>Žižkova 590</w:t>
            </w:r>
          </w:p>
          <w:p w:rsidR="0042358B" w:rsidRDefault="00900731">
            <w:pPr>
              <w:ind w:left="556" w:right="1352" w:firstLine="11"/>
              <w:jc w:val="both"/>
            </w:pPr>
            <w:r>
              <w:rPr>
                <w:color w:val="000000"/>
                <w:sz w:val="20"/>
              </w:rPr>
              <w:t xml:space="preserve">543 01 Vrchlabí 1 </w:t>
            </w:r>
            <w:r>
              <w:rPr>
                <w:b w:val="0"/>
                <w:color w:val="000000"/>
                <w:sz w:val="18"/>
              </w:rPr>
              <w:t>Tel.: 725059908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:rsidR="0042358B" w:rsidRDefault="00900731">
            <w:pPr>
              <w:ind w:left="79"/>
            </w:pPr>
            <w:r>
              <w:rPr>
                <w:b w:val="0"/>
                <w:color w:val="000000"/>
                <w:sz w:val="18"/>
              </w:rPr>
              <w:t>00194891</w:t>
            </w:r>
          </w:p>
        </w:tc>
      </w:tr>
      <w:tr w:rsidR="0042358B">
        <w:trPr>
          <w:trHeight w:val="15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3940" w:type="dxa"/>
            <w:gridSpan w:val="3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58B" w:rsidRDefault="00900731">
            <w:pPr>
              <w:spacing w:after="102"/>
              <w:ind w:left="255"/>
            </w:pPr>
            <w:r>
              <w:rPr>
                <w:b w:val="0"/>
                <w:sz w:val="16"/>
              </w:rPr>
              <w:t>Konečný příjemce:</w:t>
            </w:r>
          </w:p>
          <w:p w:rsidR="0042358B" w:rsidRDefault="00900731">
            <w:pPr>
              <w:ind w:left="539"/>
            </w:pPr>
            <w:r>
              <w:rPr>
                <w:b w:val="0"/>
                <w:color w:val="000000"/>
                <w:sz w:val="18"/>
              </w:rPr>
              <w:t>Domov pro seniory Vrchlabí, 6102</w:t>
            </w:r>
          </w:p>
          <w:p w:rsidR="0042358B" w:rsidRDefault="00900731">
            <w:pPr>
              <w:ind w:left="539"/>
            </w:pPr>
            <w:r>
              <w:rPr>
                <w:b w:val="0"/>
                <w:color w:val="000000"/>
                <w:sz w:val="18"/>
              </w:rPr>
              <w:t>Domov pro seniory Vrchlabí, Žižkova 590 543 01 Vrchlabí</w:t>
            </w:r>
          </w:p>
        </w:tc>
        <w:tc>
          <w:tcPr>
            <w:tcW w:w="1162" w:type="dxa"/>
            <w:tcBorders>
              <w:top w:val="single" w:sz="1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358B" w:rsidRDefault="0042358B">
            <w:pPr>
              <w:spacing w:after="160"/>
            </w:pPr>
          </w:p>
        </w:tc>
      </w:tr>
      <w:tr w:rsidR="0042358B">
        <w:trPr>
          <w:trHeight w:val="142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1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358B" w:rsidRDefault="0042358B">
            <w:pPr>
              <w:spacing w:after="160"/>
            </w:pPr>
          </w:p>
        </w:tc>
      </w:tr>
      <w:tr w:rsidR="0042358B">
        <w:trPr>
          <w:trHeight w:val="425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2358B" w:rsidRDefault="00900731">
            <w:pPr>
              <w:ind w:left="283"/>
            </w:pPr>
            <w:r>
              <w:rPr>
                <w:b w:val="0"/>
                <w:color w:val="000000"/>
                <w:sz w:val="18"/>
              </w:rPr>
              <w:t>Označení dodávky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900731">
            <w:r>
              <w:rPr>
                <w:b w:val="0"/>
                <w:color w:val="000000"/>
                <w:sz w:val="16"/>
              </w:rPr>
              <w:t>Množství</w:t>
            </w: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900731">
            <w:pPr>
              <w:ind w:left="99"/>
            </w:pPr>
            <w:proofErr w:type="spellStart"/>
            <w:proofErr w:type="gramStart"/>
            <w:r>
              <w:rPr>
                <w:b w:val="0"/>
                <w:color w:val="000000"/>
                <w:sz w:val="16"/>
              </w:rPr>
              <w:t>J.cena</w:t>
            </w:r>
            <w:proofErr w:type="spellEnd"/>
            <w:proofErr w:type="gramEnd"/>
          </w:p>
        </w:tc>
        <w:tc>
          <w:tcPr>
            <w:tcW w:w="1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900731">
            <w:pPr>
              <w:tabs>
                <w:tab w:val="right" w:pos="1702"/>
              </w:tabs>
            </w:pPr>
            <w:r>
              <w:rPr>
                <w:b w:val="0"/>
                <w:color w:val="000000"/>
                <w:sz w:val="16"/>
              </w:rPr>
              <w:t>Sleva</w:t>
            </w:r>
            <w:r>
              <w:rPr>
                <w:b w:val="0"/>
                <w:color w:val="000000"/>
                <w:sz w:val="16"/>
              </w:rPr>
              <w:tab/>
              <w:t>Cena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900731">
            <w:r>
              <w:rPr>
                <w:b w:val="0"/>
                <w:color w:val="000000"/>
                <w:sz w:val="16"/>
              </w:rPr>
              <w:t>%DPH</w:t>
            </w:r>
          </w:p>
        </w:tc>
        <w:tc>
          <w:tcPr>
            <w:tcW w:w="9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900731">
            <w:pPr>
              <w:ind w:left="236"/>
            </w:pPr>
            <w:r>
              <w:rPr>
                <w:b w:val="0"/>
                <w:color w:val="000000"/>
                <w:sz w:val="16"/>
              </w:rPr>
              <w:t>DPH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358B" w:rsidRDefault="00900731">
            <w:pPr>
              <w:ind w:left="101"/>
            </w:pPr>
            <w:r>
              <w:rPr>
                <w:b w:val="0"/>
                <w:color w:val="000000"/>
                <w:sz w:val="16"/>
              </w:rPr>
              <w:t>Kč Celkem</w:t>
            </w:r>
          </w:p>
        </w:tc>
      </w:tr>
      <w:tr w:rsidR="0042358B">
        <w:trPr>
          <w:trHeight w:val="592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42358B" w:rsidRDefault="00900731">
            <w:pPr>
              <w:ind w:left="283"/>
            </w:pPr>
            <w:r>
              <w:rPr>
                <w:b w:val="0"/>
                <w:color w:val="000000"/>
                <w:sz w:val="18"/>
              </w:rPr>
              <w:t xml:space="preserve">15+3026_51:Invalidní vozík </w:t>
            </w:r>
            <w:proofErr w:type="spellStart"/>
            <w:r>
              <w:rPr>
                <w:b w:val="0"/>
                <w:color w:val="000000"/>
                <w:sz w:val="18"/>
              </w:rPr>
              <w:t>Timago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</w:t>
            </w:r>
          </w:p>
          <w:p w:rsidR="0042358B" w:rsidRDefault="00900731">
            <w:pPr>
              <w:ind w:left="283"/>
            </w:pPr>
            <w:r>
              <w:rPr>
                <w:b w:val="0"/>
                <w:color w:val="000000"/>
                <w:sz w:val="18"/>
              </w:rPr>
              <w:t>EVERYDAY, plná kola, 51 cm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42358B" w:rsidRDefault="00900731">
            <w:pPr>
              <w:ind w:left="552"/>
            </w:pPr>
            <w:r>
              <w:rPr>
                <w:b w:val="0"/>
                <w:color w:val="000000"/>
                <w:sz w:val="18"/>
              </w:rPr>
              <w:t xml:space="preserve">5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42358B" w:rsidRDefault="00900731">
            <w:r>
              <w:rPr>
                <w:b w:val="0"/>
                <w:color w:val="000000"/>
                <w:sz w:val="18"/>
              </w:rPr>
              <w:t>7 133,59</w:t>
            </w:r>
          </w:p>
        </w:tc>
        <w:tc>
          <w:tcPr>
            <w:tcW w:w="1788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42358B" w:rsidRDefault="00900731">
            <w:pPr>
              <w:ind w:right="10"/>
              <w:jc w:val="right"/>
            </w:pPr>
            <w:r>
              <w:rPr>
                <w:b w:val="0"/>
                <w:color w:val="000000"/>
                <w:sz w:val="18"/>
              </w:rPr>
              <w:t>35 667,95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42358B" w:rsidRDefault="00900731">
            <w:pPr>
              <w:ind w:left="187"/>
            </w:pPr>
            <w:r>
              <w:rPr>
                <w:b w:val="0"/>
                <w:color w:val="000000"/>
                <w:sz w:val="18"/>
              </w:rPr>
              <w:t>12%</w:t>
            </w:r>
          </w:p>
        </w:tc>
        <w:tc>
          <w:tcPr>
            <w:tcW w:w="968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42358B" w:rsidRDefault="00900731">
            <w:r>
              <w:rPr>
                <w:b w:val="0"/>
                <w:color w:val="000000"/>
                <w:sz w:val="18"/>
              </w:rPr>
              <w:t>4 280,15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42358B" w:rsidRDefault="00900731">
            <w:pPr>
              <w:ind w:left="20"/>
              <w:jc w:val="center"/>
            </w:pPr>
            <w:r>
              <w:rPr>
                <w:b w:val="0"/>
                <w:color w:val="000000"/>
                <w:sz w:val="18"/>
              </w:rPr>
              <w:t>39 948,10</w:t>
            </w:r>
          </w:p>
        </w:tc>
      </w:tr>
      <w:tr w:rsidR="0042358B">
        <w:trPr>
          <w:trHeight w:val="422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2358B" w:rsidRDefault="00900731">
            <w:pPr>
              <w:ind w:left="47"/>
              <w:jc w:val="center"/>
            </w:pPr>
            <w:r>
              <w:rPr>
                <w:b w:val="0"/>
                <w:color w:val="000000"/>
                <w:sz w:val="18"/>
              </w:rPr>
              <w:t>11+4463:Mísa podložní s víkem bílá KAM</w:t>
            </w:r>
          </w:p>
          <w:p w:rsidR="0042358B" w:rsidRDefault="00900731">
            <w:pPr>
              <w:ind w:left="283"/>
            </w:pPr>
            <w:r>
              <w:rPr>
                <w:b w:val="0"/>
                <w:color w:val="000000"/>
                <w:sz w:val="18"/>
              </w:rPr>
              <w:t>BS01B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552"/>
            </w:pPr>
            <w:r>
              <w:rPr>
                <w:b w:val="0"/>
                <w:color w:val="000000"/>
                <w:sz w:val="18"/>
              </w:rPr>
              <w:t xml:space="preserve">3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122"/>
            </w:pPr>
            <w:r>
              <w:rPr>
                <w:b w:val="0"/>
                <w:color w:val="000000"/>
                <w:sz w:val="18"/>
              </w:rPr>
              <w:t>181,86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right="6"/>
              <w:jc w:val="right"/>
            </w:pPr>
            <w:r>
              <w:rPr>
                <w:b w:val="0"/>
                <w:color w:val="000000"/>
                <w:sz w:val="18"/>
              </w:rPr>
              <w:t>545,58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187"/>
            </w:pPr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122"/>
            </w:pPr>
            <w:r>
              <w:rPr>
                <w:b w:val="0"/>
                <w:color w:val="000000"/>
                <w:sz w:val="18"/>
              </w:rPr>
              <w:t>114,57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358B" w:rsidRDefault="00900731">
            <w:pPr>
              <w:ind w:left="227"/>
              <w:jc w:val="center"/>
            </w:pPr>
            <w:r>
              <w:rPr>
                <w:b w:val="0"/>
                <w:color w:val="000000"/>
                <w:sz w:val="18"/>
              </w:rPr>
              <w:t>660,15</w:t>
            </w:r>
          </w:p>
        </w:tc>
      </w:tr>
      <w:tr w:rsidR="0042358B">
        <w:trPr>
          <w:trHeight w:val="422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2358B" w:rsidRDefault="00900731">
            <w:pPr>
              <w:ind w:left="283" w:right="62"/>
            </w:pPr>
            <w:r>
              <w:rPr>
                <w:b w:val="0"/>
                <w:color w:val="000000"/>
                <w:sz w:val="18"/>
              </w:rPr>
              <w:t xml:space="preserve">11+2524:Lahev na moč mužská s uzávěrem v </w:t>
            </w:r>
            <w:proofErr w:type="gramStart"/>
            <w:r>
              <w:rPr>
                <w:b w:val="0"/>
                <w:color w:val="000000"/>
                <w:sz w:val="18"/>
              </w:rPr>
              <w:t>sáčku(bažant</w:t>
            </w:r>
            <w:proofErr w:type="gramEnd"/>
            <w:r>
              <w:rPr>
                <w:b w:val="0"/>
                <w:color w:val="000000"/>
                <w:sz w:val="18"/>
              </w:rPr>
              <w:t>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552"/>
            </w:pPr>
            <w:r>
              <w:rPr>
                <w:b w:val="0"/>
                <w:color w:val="000000"/>
                <w:sz w:val="18"/>
              </w:rPr>
              <w:t xml:space="preserve">5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59"/>
              <w:jc w:val="center"/>
            </w:pPr>
            <w:r>
              <w:rPr>
                <w:b w:val="0"/>
                <w:color w:val="000000"/>
                <w:sz w:val="18"/>
              </w:rPr>
              <w:t>43,47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right="6"/>
              <w:jc w:val="right"/>
            </w:pPr>
            <w:r>
              <w:rPr>
                <w:b w:val="0"/>
                <w:color w:val="000000"/>
                <w:sz w:val="18"/>
              </w:rPr>
              <w:t>217,35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187"/>
            </w:pPr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204"/>
            </w:pPr>
            <w:r>
              <w:rPr>
                <w:b w:val="0"/>
                <w:color w:val="000000"/>
                <w:sz w:val="18"/>
              </w:rPr>
              <w:t>45,64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358B" w:rsidRDefault="00900731">
            <w:pPr>
              <w:ind w:left="227"/>
              <w:jc w:val="center"/>
            </w:pPr>
            <w:r>
              <w:rPr>
                <w:b w:val="0"/>
                <w:color w:val="000000"/>
                <w:sz w:val="18"/>
              </w:rPr>
              <w:t>262,99</w:t>
            </w:r>
          </w:p>
        </w:tc>
      </w:tr>
      <w:tr w:rsidR="0042358B">
        <w:trPr>
          <w:trHeight w:val="422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2358B" w:rsidRDefault="00900731">
            <w:pPr>
              <w:ind w:left="283" w:right="18"/>
            </w:pPr>
            <w:r>
              <w:rPr>
                <w:b w:val="0"/>
                <w:color w:val="000000"/>
                <w:sz w:val="18"/>
              </w:rPr>
              <w:t xml:space="preserve">11+3198:Teploměr bezdotykový infračervený  LFR 30B LEPU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552"/>
            </w:pPr>
            <w:r>
              <w:rPr>
                <w:b w:val="0"/>
                <w:color w:val="000000"/>
                <w:sz w:val="18"/>
              </w:rPr>
              <w:t xml:space="preserve">3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122"/>
            </w:pPr>
            <w:r>
              <w:rPr>
                <w:b w:val="0"/>
                <w:color w:val="000000"/>
                <w:sz w:val="18"/>
              </w:rPr>
              <w:t>329,75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right="6"/>
              <w:jc w:val="right"/>
            </w:pPr>
            <w:r>
              <w:rPr>
                <w:b w:val="0"/>
                <w:color w:val="000000"/>
                <w:sz w:val="18"/>
              </w:rPr>
              <w:t>989,25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187"/>
            </w:pPr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122"/>
            </w:pPr>
            <w:r>
              <w:rPr>
                <w:b w:val="0"/>
                <w:color w:val="000000"/>
                <w:sz w:val="18"/>
              </w:rPr>
              <w:t>207,74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358B" w:rsidRDefault="00900731">
            <w:pPr>
              <w:ind w:left="102"/>
              <w:jc w:val="center"/>
            </w:pPr>
            <w:r>
              <w:rPr>
                <w:b w:val="0"/>
                <w:color w:val="000000"/>
                <w:sz w:val="18"/>
              </w:rPr>
              <w:t>1 196,99</w:t>
            </w:r>
          </w:p>
        </w:tc>
      </w:tr>
      <w:tr w:rsidR="0042358B">
        <w:trPr>
          <w:trHeight w:val="422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2358B" w:rsidRDefault="00900731">
            <w:pPr>
              <w:ind w:left="283"/>
            </w:pPr>
            <w:r>
              <w:rPr>
                <w:b w:val="0"/>
                <w:color w:val="000000"/>
                <w:sz w:val="18"/>
              </w:rPr>
              <w:t xml:space="preserve">08+1954:Teploměr digitální </w:t>
            </w:r>
            <w:proofErr w:type="spellStart"/>
            <w:r>
              <w:rPr>
                <w:b w:val="0"/>
                <w:color w:val="000000"/>
                <w:sz w:val="18"/>
              </w:rPr>
              <w:t>Geratherm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</w:t>
            </w:r>
          </w:p>
          <w:p w:rsidR="0042358B" w:rsidRDefault="00900731">
            <w:pPr>
              <w:ind w:left="283"/>
            </w:pPr>
            <w:proofErr w:type="spellStart"/>
            <w:r>
              <w:rPr>
                <w:b w:val="0"/>
                <w:color w:val="000000"/>
                <w:sz w:val="18"/>
              </w:rPr>
              <w:t>Clinic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471"/>
            </w:pPr>
            <w:r>
              <w:rPr>
                <w:b w:val="0"/>
                <w:color w:val="000000"/>
                <w:sz w:val="18"/>
              </w:rPr>
              <w:t xml:space="preserve">10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59"/>
              <w:jc w:val="center"/>
            </w:pPr>
            <w:r>
              <w:rPr>
                <w:b w:val="0"/>
                <w:color w:val="000000"/>
                <w:sz w:val="18"/>
              </w:rPr>
              <w:t>90,00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right="6"/>
              <w:jc w:val="right"/>
            </w:pPr>
            <w:r>
              <w:rPr>
                <w:b w:val="0"/>
                <w:color w:val="000000"/>
                <w:sz w:val="18"/>
              </w:rPr>
              <w:t>900,00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187"/>
            </w:pPr>
            <w:r>
              <w:rPr>
                <w:b w:val="0"/>
                <w:color w:val="000000"/>
                <w:sz w:val="18"/>
              </w:rPr>
              <w:t>12%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122"/>
            </w:pPr>
            <w:r>
              <w:rPr>
                <w:b w:val="0"/>
                <w:color w:val="000000"/>
                <w:sz w:val="18"/>
              </w:rPr>
              <w:t>108,00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358B" w:rsidRDefault="00900731">
            <w:pPr>
              <w:ind w:left="102"/>
              <w:jc w:val="center"/>
            </w:pPr>
            <w:r>
              <w:rPr>
                <w:b w:val="0"/>
                <w:color w:val="000000"/>
                <w:sz w:val="18"/>
              </w:rPr>
              <w:t>1 008,00</w:t>
            </w:r>
          </w:p>
        </w:tc>
      </w:tr>
      <w:tr w:rsidR="0042358B">
        <w:trPr>
          <w:trHeight w:val="422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2358B" w:rsidRDefault="00900731">
            <w:pPr>
              <w:ind w:left="283"/>
            </w:pPr>
            <w:r>
              <w:rPr>
                <w:b w:val="0"/>
                <w:color w:val="000000"/>
                <w:sz w:val="18"/>
              </w:rPr>
              <w:t xml:space="preserve">08+2898:OMRON M3 </w:t>
            </w:r>
            <w:proofErr w:type="spellStart"/>
            <w:r>
              <w:rPr>
                <w:b w:val="0"/>
                <w:color w:val="000000"/>
                <w:sz w:val="18"/>
              </w:rPr>
              <w:t>Comfort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(2020) s adaptérem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552"/>
            </w:pPr>
            <w:r>
              <w:rPr>
                <w:b w:val="0"/>
                <w:color w:val="000000"/>
                <w:sz w:val="18"/>
              </w:rPr>
              <w:t xml:space="preserve">2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r>
              <w:rPr>
                <w:b w:val="0"/>
                <w:color w:val="000000"/>
                <w:sz w:val="18"/>
              </w:rPr>
              <w:t>1 512,00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right="9"/>
              <w:jc w:val="right"/>
            </w:pPr>
            <w:r>
              <w:rPr>
                <w:b w:val="0"/>
                <w:color w:val="000000"/>
                <w:sz w:val="18"/>
              </w:rPr>
              <w:t>3 024,00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187"/>
            </w:pPr>
            <w:r>
              <w:rPr>
                <w:b w:val="0"/>
                <w:color w:val="000000"/>
                <w:sz w:val="18"/>
              </w:rPr>
              <w:t>12%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900731">
            <w:pPr>
              <w:ind w:left="122"/>
            </w:pPr>
            <w:r>
              <w:rPr>
                <w:b w:val="0"/>
                <w:color w:val="000000"/>
                <w:sz w:val="18"/>
              </w:rPr>
              <w:t>362,88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358B" w:rsidRDefault="00900731">
            <w:pPr>
              <w:ind w:left="102"/>
              <w:jc w:val="center"/>
            </w:pPr>
            <w:r>
              <w:rPr>
                <w:b w:val="0"/>
                <w:color w:val="000000"/>
                <w:sz w:val="18"/>
              </w:rPr>
              <w:t>3 386,88</w:t>
            </w:r>
          </w:p>
        </w:tc>
      </w:tr>
      <w:tr w:rsidR="0042358B">
        <w:trPr>
          <w:trHeight w:val="535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358B" w:rsidRDefault="00900731">
            <w:pPr>
              <w:ind w:left="64"/>
              <w:jc w:val="center"/>
            </w:pPr>
            <w:r>
              <w:rPr>
                <w:b w:val="0"/>
                <w:color w:val="000000"/>
                <w:sz w:val="18"/>
              </w:rPr>
              <w:t>11+2078:OMRON Manžeta CS2 17-22cm</w:t>
            </w:r>
          </w:p>
          <w:p w:rsidR="0042358B" w:rsidRDefault="00900731">
            <w:pPr>
              <w:ind w:left="283"/>
            </w:pPr>
            <w:r>
              <w:rPr>
                <w:b w:val="0"/>
                <w:color w:val="000000"/>
                <w:sz w:val="18"/>
              </w:rPr>
              <w:t>(dětská)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2358B" w:rsidRDefault="00900731">
            <w:pPr>
              <w:ind w:left="552"/>
            </w:pPr>
            <w:r>
              <w:rPr>
                <w:b w:val="0"/>
                <w:color w:val="000000"/>
                <w:sz w:val="18"/>
              </w:rPr>
              <w:t xml:space="preserve">2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2358B" w:rsidRDefault="00900731">
            <w:pPr>
              <w:ind w:left="122"/>
            </w:pPr>
            <w:r>
              <w:rPr>
                <w:b w:val="0"/>
                <w:color w:val="000000"/>
                <w:sz w:val="18"/>
              </w:rPr>
              <w:t>440,33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2358B" w:rsidRDefault="00900731">
            <w:pPr>
              <w:ind w:right="6"/>
              <w:jc w:val="right"/>
            </w:pPr>
            <w:r>
              <w:rPr>
                <w:b w:val="0"/>
                <w:color w:val="000000"/>
                <w:sz w:val="18"/>
              </w:rPr>
              <w:t>880,66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2358B" w:rsidRDefault="00900731">
            <w:pPr>
              <w:ind w:left="187"/>
            </w:pPr>
            <w:r>
              <w:rPr>
                <w:b w:val="0"/>
                <w:color w:val="000000"/>
                <w:sz w:val="18"/>
              </w:rPr>
              <w:t>12%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2358B" w:rsidRDefault="00900731">
            <w:pPr>
              <w:ind w:left="122"/>
            </w:pPr>
            <w:r>
              <w:rPr>
                <w:b w:val="0"/>
                <w:color w:val="000000"/>
                <w:sz w:val="18"/>
              </w:rPr>
              <w:t>105,68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2358B" w:rsidRDefault="00900731">
            <w:pPr>
              <w:ind w:left="227"/>
              <w:jc w:val="center"/>
            </w:pPr>
            <w:r>
              <w:rPr>
                <w:b w:val="0"/>
                <w:color w:val="000000"/>
                <w:sz w:val="18"/>
              </w:rPr>
              <w:t>986,34</w:t>
            </w:r>
          </w:p>
        </w:tc>
      </w:tr>
      <w:tr w:rsidR="0042358B">
        <w:trPr>
          <w:trHeight w:val="378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42358B" w:rsidRDefault="00900731">
            <w:pPr>
              <w:ind w:left="283"/>
            </w:pPr>
            <w:r>
              <w:rPr>
                <w:b w:val="0"/>
                <w:color w:val="000000"/>
                <w:sz w:val="18"/>
              </w:rPr>
              <w:t>Součet položek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1788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42358B" w:rsidRDefault="00900731">
            <w:pPr>
              <w:ind w:right="10"/>
              <w:jc w:val="right"/>
            </w:pPr>
            <w:r>
              <w:rPr>
                <w:b w:val="0"/>
                <w:color w:val="000000"/>
                <w:sz w:val="18"/>
              </w:rPr>
              <w:t>42 224,79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42358B" w:rsidRDefault="0042358B">
            <w:pPr>
              <w:spacing w:after="160"/>
            </w:pPr>
          </w:p>
        </w:tc>
        <w:tc>
          <w:tcPr>
            <w:tcW w:w="968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42358B" w:rsidRDefault="00900731">
            <w:r>
              <w:rPr>
                <w:b w:val="0"/>
                <w:color w:val="000000"/>
                <w:sz w:val="18"/>
              </w:rPr>
              <w:t>5 224,66</w:t>
            </w: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42358B" w:rsidRDefault="00900731">
            <w:pPr>
              <w:ind w:left="20"/>
              <w:jc w:val="center"/>
            </w:pPr>
            <w:r>
              <w:rPr>
                <w:b w:val="0"/>
                <w:color w:val="000000"/>
                <w:sz w:val="18"/>
              </w:rPr>
              <w:t>47 449,45</w:t>
            </w:r>
          </w:p>
        </w:tc>
      </w:tr>
      <w:tr w:rsidR="0042358B">
        <w:trPr>
          <w:trHeight w:val="207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2358B" w:rsidRDefault="00900731">
            <w:pPr>
              <w:ind w:left="283"/>
            </w:pPr>
            <w:r>
              <w:rPr>
                <w:b w:val="0"/>
                <w:color w:val="000000"/>
                <w:sz w:val="18"/>
              </w:rPr>
              <w:t>Zaokrouhlení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58B" w:rsidRDefault="0042358B">
            <w:pPr>
              <w:spacing w:after="160"/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358B" w:rsidRDefault="00900731">
            <w:pPr>
              <w:ind w:left="345"/>
              <w:jc w:val="center"/>
            </w:pPr>
            <w:r>
              <w:rPr>
                <w:b w:val="0"/>
                <w:color w:val="000000"/>
                <w:sz w:val="18"/>
              </w:rPr>
              <w:t>-0,45</w:t>
            </w:r>
          </w:p>
        </w:tc>
      </w:tr>
      <w:tr w:rsidR="0042358B">
        <w:trPr>
          <w:trHeight w:val="249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2358B" w:rsidRDefault="00900731">
            <w:pPr>
              <w:ind w:left="283"/>
            </w:pPr>
            <w:r>
              <w:rPr>
                <w:b w:val="0"/>
                <w:color w:val="000000"/>
                <w:sz w:val="20"/>
              </w:rPr>
              <w:t>CELKEM K ÚHRADĚ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7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116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2358B" w:rsidRDefault="00900731">
            <w:r>
              <w:rPr>
                <w:b w:val="0"/>
                <w:color w:val="000000"/>
                <w:sz w:val="20"/>
              </w:rPr>
              <w:t>47 449,00</w:t>
            </w:r>
          </w:p>
        </w:tc>
      </w:tr>
      <w:tr w:rsidR="0042358B">
        <w:trPr>
          <w:trHeight w:val="5454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2358B" w:rsidRDefault="00900731">
            <w:pPr>
              <w:ind w:left="283"/>
            </w:pPr>
            <w:r>
              <w:rPr>
                <w:b w:val="0"/>
                <w:color w:val="000000"/>
                <w:sz w:val="20"/>
              </w:rPr>
              <w:lastRenderedPageBreak/>
              <w:t xml:space="preserve">Vystavil: </w:t>
            </w:r>
            <w:r>
              <w:rPr>
                <w:b w:val="0"/>
                <w:color w:val="000000"/>
                <w:sz w:val="18"/>
              </w:rPr>
              <w:t xml:space="preserve">Stanislava </w:t>
            </w:r>
            <w:proofErr w:type="spellStart"/>
            <w:r>
              <w:rPr>
                <w:b w:val="0"/>
                <w:color w:val="000000"/>
                <w:sz w:val="18"/>
              </w:rPr>
              <w:t>Vostrčilová</w:t>
            </w:r>
            <w:proofErr w:type="spellEnd"/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394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358B" w:rsidRDefault="0042358B">
            <w:pPr>
              <w:spacing w:after="160"/>
            </w:pPr>
          </w:p>
        </w:tc>
      </w:tr>
      <w:tr w:rsidR="0042358B">
        <w:trPr>
          <w:trHeight w:val="368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358B" w:rsidRDefault="00900731">
            <w:pPr>
              <w:ind w:left="12"/>
              <w:jc w:val="center"/>
            </w:pPr>
            <w:r>
              <w:rPr>
                <w:b w:val="0"/>
                <w:color w:val="000000"/>
                <w:sz w:val="14"/>
              </w:rPr>
              <w:t xml:space="preserve">Ekonomický a informační systém POHODA 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394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358B" w:rsidRDefault="0042358B">
            <w:pPr>
              <w:spacing w:after="160"/>
            </w:pPr>
          </w:p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358B" w:rsidRDefault="0042358B">
            <w:pPr>
              <w:spacing w:after="160"/>
            </w:pPr>
          </w:p>
        </w:tc>
      </w:tr>
    </w:tbl>
    <w:p w:rsidR="00900731" w:rsidRDefault="00900731"/>
    <w:sectPr w:rsidR="00900731">
      <w:pgSz w:w="11906" w:h="16838"/>
      <w:pgMar w:top="850" w:right="568" w:bottom="113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8B"/>
    <w:rsid w:val="0042358B"/>
    <w:rsid w:val="00900731"/>
    <w:rsid w:val="00C8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D4451-42B8-4DD1-A3F6-3CDC4A14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rFonts w:ascii="Arial" w:eastAsia="Arial" w:hAnsi="Arial" w:cs="Arial"/>
      <w:b/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vostrcilova</dc:creator>
  <cp:keywords/>
  <cp:lastModifiedBy>Účet Microsoft</cp:lastModifiedBy>
  <cp:revision>2</cp:revision>
  <dcterms:created xsi:type="dcterms:W3CDTF">2025-11-20T05:21:00Z</dcterms:created>
  <dcterms:modified xsi:type="dcterms:W3CDTF">2025-11-20T05:21:00Z</dcterms:modified>
</cp:coreProperties>
</file>