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8B7FD" w14:textId="0B53EDDF" w:rsidR="004F3731" w:rsidRDefault="004E290C" w:rsidP="00210193">
      <w:pPr>
        <w:jc w:val="right"/>
        <w:rPr>
          <w:rFonts w:ascii="Tahoma" w:hAnsi="Tahoma" w:cs="Tahoma"/>
          <w:b/>
          <w:sz w:val="36"/>
          <w:szCs w:val="20"/>
        </w:rPr>
      </w:pPr>
      <w:bookmarkStart w:id="0" w:name="_GoBack"/>
      <w:bookmarkEnd w:id="0"/>
      <w:r w:rsidRPr="00210193">
        <w:rPr>
          <w:rFonts w:ascii="Tahoma" w:hAnsi="Tahoma" w:cs="Tahoma"/>
          <w:b/>
          <w:sz w:val="36"/>
          <w:szCs w:val="20"/>
        </w:rPr>
        <w:t>Cenová n</w:t>
      </w:r>
      <w:r w:rsidR="00D60225" w:rsidRPr="00210193">
        <w:rPr>
          <w:rFonts w:ascii="Tahoma" w:hAnsi="Tahoma" w:cs="Tahoma"/>
          <w:b/>
          <w:sz w:val="36"/>
          <w:szCs w:val="20"/>
        </w:rPr>
        <w:t>abídka</w:t>
      </w:r>
      <w:r w:rsidRPr="00210193">
        <w:rPr>
          <w:rFonts w:ascii="Tahoma" w:hAnsi="Tahoma" w:cs="Tahoma"/>
          <w:b/>
          <w:sz w:val="36"/>
          <w:szCs w:val="20"/>
        </w:rPr>
        <w:t xml:space="preserve"> č.</w:t>
      </w:r>
      <w:r w:rsidR="00555A2C">
        <w:rPr>
          <w:rFonts w:ascii="Tahoma" w:hAnsi="Tahoma" w:cs="Tahoma"/>
          <w:b/>
          <w:sz w:val="36"/>
          <w:szCs w:val="20"/>
        </w:rPr>
        <w:t>20362</w:t>
      </w:r>
    </w:p>
    <w:p w14:paraId="693734DB" w14:textId="77777777" w:rsidR="0036604D" w:rsidRPr="00210193" w:rsidRDefault="0036604D" w:rsidP="00210193">
      <w:pPr>
        <w:jc w:val="right"/>
        <w:rPr>
          <w:rFonts w:ascii="Tahoma" w:hAnsi="Tahoma" w:cs="Tahoma"/>
          <w:b/>
          <w:sz w:val="36"/>
          <w:szCs w:val="20"/>
        </w:rPr>
      </w:pPr>
    </w:p>
    <w:tbl>
      <w:tblPr>
        <w:tblStyle w:val="Mkatabulky"/>
        <w:tblW w:w="10422" w:type="dxa"/>
        <w:tblLook w:val="04A0" w:firstRow="1" w:lastRow="0" w:firstColumn="1" w:lastColumn="0" w:noHBand="0" w:noVBand="1"/>
      </w:tblPr>
      <w:tblGrid>
        <w:gridCol w:w="4544"/>
        <w:gridCol w:w="5878"/>
      </w:tblGrid>
      <w:tr w:rsidR="004F3731" w:rsidRPr="00210193" w14:paraId="122E1A97" w14:textId="77777777" w:rsidTr="0036604D">
        <w:tc>
          <w:tcPr>
            <w:tcW w:w="4544" w:type="dxa"/>
            <w:tcBorders>
              <w:top w:val="nil"/>
              <w:left w:val="nil"/>
              <w:bottom w:val="nil"/>
              <w:right w:val="nil"/>
            </w:tcBorders>
          </w:tcPr>
          <w:p w14:paraId="05F3AE7F" w14:textId="77777777" w:rsidR="004F3731" w:rsidRPr="00210193" w:rsidRDefault="004F3731" w:rsidP="000E70CC">
            <w:pPr>
              <w:tabs>
                <w:tab w:val="left" w:pos="1500"/>
              </w:tabs>
              <w:rPr>
                <w:rFonts w:ascii="Tahoma" w:hAnsi="Tahoma" w:cs="Tahoma"/>
                <w:sz w:val="22"/>
                <w:szCs w:val="20"/>
              </w:rPr>
            </w:pPr>
          </w:p>
        </w:tc>
        <w:tc>
          <w:tcPr>
            <w:tcW w:w="5878" w:type="dxa"/>
            <w:tcBorders>
              <w:top w:val="nil"/>
              <w:left w:val="nil"/>
              <w:bottom w:val="dotted" w:sz="4" w:space="0" w:color="auto"/>
              <w:right w:val="nil"/>
            </w:tcBorders>
          </w:tcPr>
          <w:p w14:paraId="7079F80E" w14:textId="77777777" w:rsidR="00210193" w:rsidRPr="0036604D" w:rsidRDefault="00F2228F" w:rsidP="00C81587">
            <w:pPr>
              <w:rPr>
                <w:rFonts w:ascii="Tahoma" w:hAnsi="Tahoma" w:cs="Tahoma"/>
                <w:sz w:val="20"/>
                <w:szCs w:val="20"/>
              </w:rPr>
            </w:pPr>
            <w:r w:rsidRPr="0036604D">
              <w:rPr>
                <w:rFonts w:ascii="Tahoma" w:hAnsi="Tahoma" w:cs="Tahoma"/>
                <w:sz w:val="18"/>
                <w:szCs w:val="20"/>
              </w:rPr>
              <w:t>O</w:t>
            </w:r>
            <w:r w:rsidR="00C81587">
              <w:rPr>
                <w:rFonts w:ascii="Tahoma" w:hAnsi="Tahoma" w:cs="Tahoma"/>
                <w:sz w:val="18"/>
                <w:szCs w:val="20"/>
              </w:rPr>
              <w:t>bjednatel</w:t>
            </w:r>
            <w:r w:rsidR="003B732B" w:rsidRPr="0036604D">
              <w:rPr>
                <w:rFonts w:ascii="Tahoma" w:hAnsi="Tahoma" w:cs="Tahoma"/>
                <w:sz w:val="18"/>
                <w:szCs w:val="20"/>
              </w:rPr>
              <w:t>:</w:t>
            </w:r>
          </w:p>
        </w:tc>
      </w:tr>
      <w:tr w:rsidR="0036604D" w:rsidRPr="00210193" w14:paraId="07BAA11E" w14:textId="77777777" w:rsidTr="0036604D">
        <w:tc>
          <w:tcPr>
            <w:tcW w:w="4544" w:type="dxa"/>
            <w:tcBorders>
              <w:top w:val="nil"/>
              <w:left w:val="nil"/>
              <w:bottom w:val="nil"/>
              <w:right w:val="dotted" w:sz="4" w:space="0" w:color="auto"/>
            </w:tcBorders>
          </w:tcPr>
          <w:p w14:paraId="0DBEBCBE" w14:textId="77777777" w:rsidR="0036604D" w:rsidRPr="00210193" w:rsidRDefault="0036604D" w:rsidP="000E70CC">
            <w:pPr>
              <w:tabs>
                <w:tab w:val="left" w:pos="1500"/>
              </w:tabs>
              <w:rPr>
                <w:rFonts w:ascii="Tahoma" w:hAnsi="Tahoma" w:cs="Tahoma"/>
                <w:sz w:val="22"/>
                <w:szCs w:val="20"/>
              </w:rPr>
            </w:pPr>
          </w:p>
        </w:tc>
        <w:tc>
          <w:tcPr>
            <w:tcW w:w="5878" w:type="dxa"/>
            <w:tcBorders>
              <w:top w:val="dotted" w:sz="4" w:space="0" w:color="auto"/>
              <w:left w:val="dotted" w:sz="4" w:space="0" w:color="auto"/>
              <w:bottom w:val="dotted" w:sz="4" w:space="0" w:color="auto"/>
              <w:right w:val="dotted" w:sz="4" w:space="0" w:color="auto"/>
            </w:tcBorders>
          </w:tcPr>
          <w:p w14:paraId="695B8D1A" w14:textId="4C222944" w:rsidR="0036604D" w:rsidRPr="0036604D" w:rsidRDefault="00555A2C" w:rsidP="0036604D">
            <w:pPr>
              <w:tabs>
                <w:tab w:val="left" w:pos="1560"/>
              </w:tabs>
              <w:rPr>
                <w:rFonts w:ascii="Tahoma" w:hAnsi="Tahoma" w:cs="Tahoma"/>
                <w:b/>
                <w:sz w:val="18"/>
                <w:szCs w:val="20"/>
              </w:rPr>
            </w:pPr>
            <w:r>
              <w:rPr>
                <w:rFonts w:ascii="Tahoma" w:hAnsi="Tahoma" w:cs="Tahoma"/>
                <w:b/>
                <w:sz w:val="20"/>
                <w:szCs w:val="20"/>
              </w:rPr>
              <w:t>Město Uherské Hradiště</w:t>
            </w:r>
            <w:r w:rsidR="0036604D" w:rsidRPr="0036604D">
              <w:rPr>
                <w:rFonts w:ascii="Tahoma" w:hAnsi="Tahoma" w:cs="Tahoma"/>
                <w:b/>
                <w:sz w:val="18"/>
                <w:szCs w:val="20"/>
              </w:rPr>
              <w:tab/>
            </w:r>
            <w:r w:rsidR="0036604D" w:rsidRPr="0036604D">
              <w:rPr>
                <w:rFonts w:ascii="Tahoma" w:hAnsi="Tahoma" w:cs="Tahoma"/>
                <w:b/>
                <w:sz w:val="18"/>
                <w:szCs w:val="20"/>
              </w:rPr>
              <w:tab/>
            </w:r>
          </w:p>
          <w:p w14:paraId="7841149B" w14:textId="7785F176" w:rsidR="0036604D" w:rsidRDefault="00555A2C" w:rsidP="0036604D">
            <w:pPr>
              <w:tabs>
                <w:tab w:val="left" w:pos="1500"/>
              </w:tabs>
              <w:rPr>
                <w:rFonts w:ascii="Tahoma" w:hAnsi="Tahoma" w:cs="Tahoma"/>
                <w:sz w:val="18"/>
                <w:szCs w:val="20"/>
              </w:rPr>
            </w:pPr>
            <w:r>
              <w:rPr>
                <w:rFonts w:ascii="Tahoma" w:hAnsi="Tahoma" w:cs="Tahoma"/>
                <w:sz w:val="18"/>
                <w:szCs w:val="20"/>
              </w:rPr>
              <w:t>Masarykovo náměstí 19</w:t>
            </w:r>
          </w:p>
          <w:p w14:paraId="73C0694E" w14:textId="233108F8" w:rsidR="0036604D" w:rsidRDefault="00555A2C" w:rsidP="0036604D">
            <w:pPr>
              <w:tabs>
                <w:tab w:val="left" w:pos="1500"/>
              </w:tabs>
              <w:rPr>
                <w:rFonts w:ascii="Tahoma" w:hAnsi="Tahoma" w:cs="Tahoma"/>
                <w:sz w:val="18"/>
                <w:szCs w:val="20"/>
              </w:rPr>
            </w:pPr>
            <w:r>
              <w:rPr>
                <w:rFonts w:ascii="Tahoma" w:hAnsi="Tahoma" w:cs="Tahoma"/>
                <w:sz w:val="18"/>
                <w:szCs w:val="20"/>
              </w:rPr>
              <w:t>68601</w:t>
            </w:r>
            <w:r w:rsidR="00E304A5">
              <w:rPr>
                <w:rFonts w:ascii="Tahoma" w:hAnsi="Tahoma" w:cs="Tahoma"/>
                <w:sz w:val="18"/>
                <w:szCs w:val="20"/>
              </w:rPr>
              <w:t xml:space="preserve"> </w:t>
            </w:r>
            <w:r>
              <w:rPr>
                <w:rFonts w:ascii="Tahoma" w:hAnsi="Tahoma" w:cs="Tahoma"/>
                <w:sz w:val="18"/>
                <w:szCs w:val="20"/>
              </w:rPr>
              <w:t>Uherské Hradiště</w:t>
            </w:r>
          </w:p>
          <w:p w14:paraId="3794BDDD" w14:textId="30751834" w:rsidR="0036604D" w:rsidRDefault="00555A2C" w:rsidP="0036604D">
            <w:pPr>
              <w:tabs>
                <w:tab w:val="left" w:pos="1500"/>
              </w:tabs>
              <w:rPr>
                <w:rFonts w:ascii="Tahoma" w:hAnsi="Tahoma" w:cs="Tahoma"/>
                <w:sz w:val="18"/>
                <w:szCs w:val="20"/>
              </w:rPr>
            </w:pPr>
            <w:r>
              <w:rPr>
                <w:rFonts w:ascii="Tahoma" w:hAnsi="Tahoma" w:cs="Tahoma"/>
                <w:sz w:val="18"/>
                <w:szCs w:val="20"/>
              </w:rPr>
              <w:t>Česká republika</w:t>
            </w:r>
          </w:p>
          <w:p w14:paraId="604489BF" w14:textId="655E097F" w:rsidR="0036604D" w:rsidRPr="00210193" w:rsidRDefault="0036604D" w:rsidP="0036604D">
            <w:pPr>
              <w:tabs>
                <w:tab w:val="left" w:pos="1500"/>
              </w:tabs>
              <w:rPr>
                <w:rFonts w:ascii="Tahoma" w:hAnsi="Tahoma" w:cs="Tahoma"/>
                <w:b/>
                <w:sz w:val="18"/>
                <w:szCs w:val="20"/>
              </w:rPr>
            </w:pPr>
            <w:r w:rsidRPr="0036604D">
              <w:rPr>
                <w:rFonts w:ascii="Tahoma" w:hAnsi="Tahoma" w:cs="Tahoma"/>
                <w:b/>
                <w:sz w:val="18"/>
                <w:szCs w:val="20"/>
              </w:rPr>
              <w:t>IČ:</w:t>
            </w:r>
            <w:r w:rsidR="00E304A5">
              <w:rPr>
                <w:rFonts w:ascii="Tahoma" w:hAnsi="Tahoma" w:cs="Tahoma"/>
                <w:b/>
                <w:sz w:val="18"/>
                <w:szCs w:val="20"/>
              </w:rPr>
              <w:t xml:space="preserve"> </w:t>
            </w:r>
            <w:r w:rsidR="00555A2C">
              <w:rPr>
                <w:rFonts w:ascii="Tahoma" w:hAnsi="Tahoma" w:cs="Tahoma"/>
                <w:sz w:val="18"/>
                <w:szCs w:val="20"/>
              </w:rPr>
              <w:t>00291471</w:t>
            </w:r>
          </w:p>
          <w:p w14:paraId="406542A6" w14:textId="6E5057D7" w:rsidR="0036604D" w:rsidRPr="001069F6" w:rsidRDefault="0036604D" w:rsidP="001069F6">
            <w:pPr>
              <w:tabs>
                <w:tab w:val="left" w:pos="1500"/>
              </w:tabs>
              <w:rPr>
                <w:rFonts w:ascii="Tahoma" w:hAnsi="Tahoma" w:cs="Tahoma"/>
                <w:b/>
                <w:sz w:val="18"/>
                <w:szCs w:val="20"/>
              </w:rPr>
            </w:pPr>
            <w:r w:rsidRPr="0036604D">
              <w:rPr>
                <w:rFonts w:ascii="Tahoma" w:hAnsi="Tahoma" w:cs="Tahoma"/>
                <w:b/>
                <w:sz w:val="18"/>
                <w:szCs w:val="20"/>
              </w:rPr>
              <w:t>DIČ:</w:t>
            </w:r>
            <w:r w:rsidR="00E304A5">
              <w:rPr>
                <w:rFonts w:ascii="Tahoma" w:hAnsi="Tahoma" w:cs="Tahoma"/>
                <w:b/>
                <w:sz w:val="18"/>
                <w:szCs w:val="20"/>
              </w:rPr>
              <w:t xml:space="preserve"> </w:t>
            </w:r>
            <w:r w:rsidR="00555A2C">
              <w:rPr>
                <w:rFonts w:ascii="Tahoma" w:hAnsi="Tahoma" w:cs="Tahoma"/>
                <w:sz w:val="18"/>
                <w:szCs w:val="20"/>
              </w:rPr>
              <w:t>CZ00291471</w:t>
            </w:r>
            <w:r w:rsidRPr="00210193">
              <w:rPr>
                <w:rFonts w:ascii="Tahoma" w:hAnsi="Tahoma" w:cs="Tahoma"/>
                <w:sz w:val="18"/>
                <w:szCs w:val="20"/>
              </w:rPr>
              <w:tab/>
            </w:r>
            <w:r w:rsidRPr="00210193">
              <w:rPr>
                <w:rFonts w:ascii="Tahoma" w:hAnsi="Tahoma" w:cs="Tahoma"/>
                <w:sz w:val="18"/>
                <w:szCs w:val="20"/>
              </w:rPr>
              <w:tab/>
            </w:r>
          </w:p>
        </w:tc>
      </w:tr>
    </w:tbl>
    <w:p w14:paraId="1DC3A1F7" w14:textId="77777777" w:rsidR="00210193" w:rsidRDefault="00210193"/>
    <w:p w14:paraId="75293EB1" w14:textId="5323556C" w:rsidR="00D32592" w:rsidRPr="00995389" w:rsidRDefault="00D32592" w:rsidP="00D32592">
      <w:pPr>
        <w:jc w:val="right"/>
        <w:rPr>
          <w:rFonts w:ascii="Tahoma" w:hAnsi="Tahoma" w:cs="Tahoma"/>
          <w:sz w:val="18"/>
          <w:szCs w:val="20"/>
        </w:rPr>
      </w:pPr>
      <w:r w:rsidRPr="00995389">
        <w:rPr>
          <w:rFonts w:ascii="Tahoma" w:hAnsi="Tahoma" w:cs="Tahoma"/>
          <w:sz w:val="18"/>
          <w:szCs w:val="20"/>
        </w:rPr>
        <w:t>V Kunovicích dne</w:t>
      </w:r>
      <w:r w:rsidR="00E304A5">
        <w:rPr>
          <w:rFonts w:ascii="Tahoma" w:hAnsi="Tahoma" w:cs="Tahoma"/>
          <w:sz w:val="18"/>
          <w:szCs w:val="20"/>
        </w:rPr>
        <w:t xml:space="preserve"> </w:t>
      </w:r>
      <w:r w:rsidR="00555A2C">
        <w:rPr>
          <w:rFonts w:ascii="Tahoma" w:hAnsi="Tahoma" w:cs="Tahoma"/>
          <w:sz w:val="18"/>
          <w:szCs w:val="20"/>
        </w:rPr>
        <w:t>15.08.2025</w:t>
      </w:r>
    </w:p>
    <w:p w14:paraId="4A5714D2" w14:textId="5DB8FA24" w:rsidR="00210193" w:rsidRPr="00995389" w:rsidRDefault="00D32592" w:rsidP="00D32592">
      <w:pPr>
        <w:rPr>
          <w:rFonts w:ascii="Tahoma" w:hAnsi="Tahoma" w:cs="Tahoma"/>
          <w:sz w:val="18"/>
          <w:szCs w:val="20"/>
        </w:rPr>
      </w:pPr>
      <w:r w:rsidRPr="00995389">
        <w:rPr>
          <w:rFonts w:ascii="Tahoma" w:hAnsi="Tahoma" w:cs="Tahoma"/>
          <w:sz w:val="18"/>
          <w:szCs w:val="20"/>
        </w:rPr>
        <w:t xml:space="preserve">Platnost nabídky: </w:t>
      </w:r>
      <w:r w:rsidR="00555A2C">
        <w:rPr>
          <w:rFonts w:ascii="Tahoma" w:hAnsi="Tahoma" w:cs="Tahoma"/>
          <w:b/>
          <w:sz w:val="18"/>
          <w:szCs w:val="20"/>
        </w:rPr>
        <w:t>31.10.2025</w:t>
      </w:r>
    </w:p>
    <w:p w14:paraId="09C69455" w14:textId="1B60E733" w:rsidR="00E304A5" w:rsidRPr="00E304A5" w:rsidRDefault="00D32592" w:rsidP="00D32592">
      <w:pPr>
        <w:rPr>
          <w:rFonts w:ascii="Tahoma" w:hAnsi="Tahoma" w:cs="Tahoma"/>
          <w:b/>
          <w:sz w:val="18"/>
          <w:szCs w:val="20"/>
        </w:rPr>
      </w:pPr>
      <w:r w:rsidRPr="00995389">
        <w:rPr>
          <w:rFonts w:ascii="Tahoma" w:hAnsi="Tahoma" w:cs="Tahoma"/>
          <w:sz w:val="18"/>
          <w:szCs w:val="20"/>
        </w:rPr>
        <w:t xml:space="preserve">Vyřizuje: </w:t>
      </w:r>
      <w:r w:rsidR="00555A2C">
        <w:rPr>
          <w:rFonts w:ascii="Tahoma" w:hAnsi="Tahoma" w:cs="Tahoma"/>
          <w:b/>
          <w:sz w:val="18"/>
          <w:szCs w:val="20"/>
        </w:rPr>
        <w:t>Sprinzlová Markéta Ing.</w:t>
      </w:r>
      <w:r w:rsidR="00DC2AE8">
        <w:rPr>
          <w:rFonts w:ascii="Tahoma" w:hAnsi="Tahoma" w:cs="Tahoma"/>
          <w:b/>
          <w:sz w:val="18"/>
          <w:szCs w:val="20"/>
        </w:rPr>
        <w:t xml:space="preserve"> </w:t>
      </w:r>
      <w:r w:rsidR="00E304A5" w:rsidRPr="00E304A5">
        <w:rPr>
          <w:rFonts w:ascii="Tahoma" w:hAnsi="Tahoma" w:cs="Tahoma"/>
          <w:sz w:val="18"/>
          <w:szCs w:val="20"/>
        </w:rPr>
        <w:t>Telefon:</w:t>
      </w:r>
      <w:r w:rsidR="00E304A5">
        <w:rPr>
          <w:rFonts w:ascii="Tahoma" w:hAnsi="Tahoma" w:cs="Tahoma"/>
          <w:b/>
          <w:sz w:val="18"/>
          <w:szCs w:val="20"/>
        </w:rPr>
        <w:t xml:space="preserve"> </w:t>
      </w:r>
      <w:r w:rsidR="00555A2C">
        <w:rPr>
          <w:rFonts w:ascii="Tahoma" w:hAnsi="Tahoma" w:cs="Tahoma"/>
          <w:b/>
          <w:sz w:val="18"/>
          <w:szCs w:val="20"/>
        </w:rPr>
        <w:t>775 225 100</w:t>
      </w:r>
      <w:r w:rsidR="00E304A5">
        <w:rPr>
          <w:rFonts w:ascii="Tahoma" w:hAnsi="Tahoma" w:cs="Tahoma"/>
          <w:b/>
          <w:sz w:val="18"/>
          <w:szCs w:val="20"/>
        </w:rPr>
        <w:t xml:space="preserve"> </w:t>
      </w:r>
      <w:proofErr w:type="gramStart"/>
      <w:r w:rsidR="00E304A5" w:rsidRPr="00E304A5">
        <w:rPr>
          <w:rFonts w:ascii="Tahoma" w:hAnsi="Tahoma" w:cs="Tahoma"/>
          <w:sz w:val="18"/>
          <w:szCs w:val="20"/>
        </w:rPr>
        <w:t>E-mail</w:t>
      </w:r>
      <w:proofErr w:type="gramEnd"/>
      <w:r w:rsidR="00E304A5" w:rsidRPr="00E304A5">
        <w:rPr>
          <w:rFonts w:ascii="Tahoma" w:hAnsi="Tahoma" w:cs="Tahoma"/>
          <w:sz w:val="18"/>
          <w:szCs w:val="20"/>
        </w:rPr>
        <w:t>:</w:t>
      </w:r>
      <w:r w:rsidR="00E304A5">
        <w:rPr>
          <w:rFonts w:ascii="Tahoma" w:hAnsi="Tahoma" w:cs="Tahoma"/>
          <w:b/>
          <w:sz w:val="18"/>
          <w:szCs w:val="20"/>
        </w:rPr>
        <w:t xml:space="preserve"> </w:t>
      </w:r>
      <w:r w:rsidR="00555A2C">
        <w:rPr>
          <w:rFonts w:ascii="Tahoma" w:hAnsi="Tahoma" w:cs="Tahoma"/>
          <w:b/>
          <w:sz w:val="18"/>
          <w:szCs w:val="20"/>
        </w:rPr>
        <w:t>msprinzlova@florstyl.cz</w:t>
      </w:r>
    </w:p>
    <w:p w14:paraId="223544C4" w14:textId="77777777" w:rsidR="00D32592" w:rsidRDefault="00D32592" w:rsidP="00210193">
      <w:pPr>
        <w:rPr>
          <w:rFonts w:ascii="Tahoma" w:hAnsi="Tahoma" w:cs="Tahoma"/>
          <w:b/>
          <w:sz w:val="18"/>
          <w:szCs w:val="20"/>
        </w:rPr>
      </w:pPr>
    </w:p>
    <w:p w14:paraId="709BDC68" w14:textId="77777777" w:rsidR="00210193" w:rsidRDefault="00210193">
      <w:pPr>
        <w:rPr>
          <w:rFonts w:ascii="Tahoma" w:hAnsi="Tahoma" w:cs="Tahoma"/>
          <w:b/>
          <w:sz w:val="18"/>
          <w:szCs w:val="20"/>
        </w:rPr>
      </w:pPr>
      <w:r w:rsidRPr="00210193">
        <w:rPr>
          <w:rFonts w:ascii="Tahoma" w:hAnsi="Tahoma" w:cs="Tahoma"/>
          <w:b/>
          <w:sz w:val="18"/>
          <w:szCs w:val="20"/>
        </w:rPr>
        <w:t>Vážený zákazníku, na základě dohody si dovolujeme zaslat Vám následující nabídku.</w:t>
      </w:r>
    </w:p>
    <w:p w14:paraId="26636D61" w14:textId="77777777" w:rsidR="004B20B1" w:rsidRDefault="004B20B1" w:rsidP="004B20B1">
      <w:pPr>
        <w:spacing w:line="120" w:lineRule="auto"/>
        <w:rPr>
          <w:kern w:val="2"/>
        </w:rPr>
      </w:pPr>
    </w:p>
    <w:tbl>
      <w:tblPr>
        <w:tblStyle w:val="Mkatabulky"/>
        <w:tblW w:w="10456" w:type="dxa"/>
        <w:tblInd w:w="-5" w:type="dxa"/>
        <w:tblLook w:val="04A0" w:firstRow="1" w:lastRow="0" w:firstColumn="1" w:lastColumn="0" w:noHBand="0" w:noVBand="1"/>
      </w:tblPr>
      <w:tblGrid>
        <w:gridCol w:w="7655"/>
        <w:gridCol w:w="2801"/>
      </w:tblGrid>
      <w:tr w:rsidR="004B20B1" w14:paraId="3B657DC3" w14:textId="77777777" w:rsidTr="004B20B1">
        <w:tc>
          <w:tcPr>
            <w:tcW w:w="7655"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4F67F5C8" w14:textId="77777777" w:rsidR="004B20B1" w:rsidRDefault="004B20B1">
            <w:pPr>
              <w:rPr>
                <w:rFonts w:ascii="Tahoma" w:hAnsi="Tahoma" w:cs="Tahoma"/>
                <w:sz w:val="18"/>
                <w:szCs w:val="20"/>
              </w:rPr>
            </w:pPr>
            <w:r>
              <w:rPr>
                <w:rFonts w:ascii="Tahoma" w:hAnsi="Tahoma" w:cs="Tahoma"/>
                <w:sz w:val="18"/>
                <w:szCs w:val="20"/>
              </w:rPr>
              <w:t>Popis</w:t>
            </w:r>
          </w:p>
        </w:tc>
        <w:tc>
          <w:tcPr>
            <w:tcW w:w="2801" w:type="dxa"/>
            <w:tcBorders>
              <w:top w:val="dotted" w:sz="4" w:space="0" w:color="auto"/>
              <w:left w:val="dotted" w:sz="4" w:space="0" w:color="auto"/>
              <w:bottom w:val="dotted" w:sz="4" w:space="0" w:color="auto"/>
              <w:right w:val="dotted" w:sz="4" w:space="0" w:color="auto"/>
            </w:tcBorders>
            <w:shd w:val="clear" w:color="auto" w:fill="D9D9D9" w:themeFill="background1" w:themeFillShade="D9"/>
            <w:hideMark/>
          </w:tcPr>
          <w:p w14:paraId="624CE7CD" w14:textId="77777777" w:rsidR="004B20B1" w:rsidRDefault="004B20B1">
            <w:pPr>
              <w:jc w:val="center"/>
              <w:rPr>
                <w:rFonts w:ascii="Tahoma" w:hAnsi="Tahoma" w:cs="Tahoma"/>
                <w:sz w:val="18"/>
                <w:szCs w:val="20"/>
              </w:rPr>
            </w:pPr>
            <w:r>
              <w:rPr>
                <w:rFonts w:ascii="Tahoma" w:hAnsi="Tahoma" w:cs="Tahoma"/>
                <w:sz w:val="18"/>
                <w:szCs w:val="20"/>
              </w:rPr>
              <w:t>Cena bez DPH</w:t>
            </w:r>
          </w:p>
        </w:tc>
      </w:tr>
      <w:tr w:rsidR="004B20B1" w14:paraId="65C90F61" w14:textId="77777777" w:rsidTr="004B20B1">
        <w:trPr>
          <w:trHeight w:val="340"/>
        </w:trPr>
        <w:tc>
          <w:tcPr>
            <w:tcW w:w="7655" w:type="dxa"/>
            <w:tcBorders>
              <w:top w:val="dotted" w:sz="4" w:space="0" w:color="auto"/>
              <w:left w:val="dotted" w:sz="4" w:space="0" w:color="auto"/>
              <w:bottom w:val="dotted" w:sz="4" w:space="0" w:color="auto"/>
              <w:right w:val="dotted" w:sz="4" w:space="0" w:color="auto"/>
            </w:tcBorders>
            <w:vAlign w:val="center"/>
            <w:hideMark/>
          </w:tcPr>
          <w:p w14:paraId="3F9676F5" w14:textId="6798BFF7" w:rsidR="004B20B1" w:rsidRDefault="000F0F96">
            <w:pPr>
              <w:rPr>
                <w:rFonts w:ascii="Tahoma" w:hAnsi="Tahoma" w:cs="Tahoma"/>
                <w:sz w:val="18"/>
                <w:szCs w:val="20"/>
              </w:rPr>
            </w:pPr>
            <w:r>
              <w:rPr>
                <w:rFonts w:ascii="Tahoma" w:hAnsi="Tahoma" w:cs="Tahoma"/>
                <w:sz w:val="18"/>
                <w:szCs w:val="20"/>
              </w:rPr>
              <w:t>Návrh dopravníh</w:t>
            </w:r>
            <w:r w:rsidR="00AD639F">
              <w:rPr>
                <w:rFonts w:ascii="Tahoma" w:hAnsi="Tahoma" w:cs="Tahoma"/>
                <w:sz w:val="18"/>
                <w:szCs w:val="20"/>
              </w:rPr>
              <w:t>o</w:t>
            </w:r>
            <w:r>
              <w:rPr>
                <w:rFonts w:ascii="Tahoma" w:hAnsi="Tahoma" w:cs="Tahoma"/>
                <w:sz w:val="18"/>
                <w:szCs w:val="20"/>
              </w:rPr>
              <w:t xml:space="preserve"> opatření pro sídliště Východ</w:t>
            </w:r>
          </w:p>
        </w:tc>
        <w:tc>
          <w:tcPr>
            <w:tcW w:w="2801" w:type="dxa"/>
            <w:tcBorders>
              <w:top w:val="dotted" w:sz="4" w:space="0" w:color="auto"/>
              <w:left w:val="dotted" w:sz="4" w:space="0" w:color="auto"/>
              <w:bottom w:val="dotted" w:sz="4" w:space="0" w:color="auto"/>
              <w:right w:val="dotted" w:sz="4" w:space="0" w:color="auto"/>
            </w:tcBorders>
            <w:vAlign w:val="center"/>
            <w:hideMark/>
          </w:tcPr>
          <w:p w14:paraId="0A5E7C09" w14:textId="28D908FA" w:rsidR="004B20B1" w:rsidRDefault="00555A2C">
            <w:pPr>
              <w:jc w:val="right"/>
              <w:rPr>
                <w:rFonts w:ascii="Tahoma" w:hAnsi="Tahoma" w:cs="Tahoma"/>
                <w:sz w:val="18"/>
                <w:szCs w:val="20"/>
              </w:rPr>
            </w:pPr>
            <w:r>
              <w:rPr>
                <w:rFonts w:ascii="Tahoma" w:hAnsi="Tahoma" w:cs="Tahoma"/>
                <w:sz w:val="18"/>
                <w:szCs w:val="20"/>
              </w:rPr>
              <w:t>19</w:t>
            </w:r>
            <w:r w:rsidR="006F002E">
              <w:rPr>
                <w:rFonts w:ascii="Tahoma" w:hAnsi="Tahoma" w:cs="Tahoma"/>
                <w:sz w:val="18"/>
                <w:szCs w:val="20"/>
              </w:rPr>
              <w:t>9 5</w:t>
            </w:r>
            <w:r>
              <w:rPr>
                <w:rFonts w:ascii="Tahoma" w:hAnsi="Tahoma" w:cs="Tahoma"/>
                <w:sz w:val="18"/>
                <w:szCs w:val="20"/>
              </w:rPr>
              <w:t>0</w:t>
            </w:r>
            <w:r w:rsidR="006F002E">
              <w:rPr>
                <w:rFonts w:ascii="Tahoma" w:hAnsi="Tahoma" w:cs="Tahoma"/>
                <w:sz w:val="18"/>
                <w:szCs w:val="20"/>
              </w:rPr>
              <w:t>0,</w:t>
            </w:r>
            <w:r>
              <w:rPr>
                <w:rFonts w:ascii="Tahoma" w:hAnsi="Tahoma" w:cs="Tahoma"/>
                <w:sz w:val="18"/>
                <w:szCs w:val="20"/>
              </w:rPr>
              <w:t>00</w:t>
            </w:r>
          </w:p>
        </w:tc>
      </w:tr>
    </w:tbl>
    <w:p w14:paraId="6D5FD939" w14:textId="77777777" w:rsidR="004B20B1" w:rsidRDefault="004B20B1" w:rsidP="004B20B1">
      <w:pPr>
        <w:spacing w:line="120" w:lineRule="auto"/>
        <w:rPr>
          <w:kern w:val="2"/>
        </w:rPr>
      </w:pPr>
    </w:p>
    <w:tbl>
      <w:tblPr>
        <w:tblStyle w:val="Mkatabulky"/>
        <w:tblW w:w="10456" w:type="dxa"/>
        <w:tblInd w:w="-5" w:type="dxa"/>
        <w:tblLook w:val="04A0" w:firstRow="1" w:lastRow="0" w:firstColumn="1" w:lastColumn="0" w:noHBand="0" w:noVBand="1"/>
      </w:tblPr>
      <w:tblGrid>
        <w:gridCol w:w="2410"/>
        <w:gridCol w:w="2835"/>
        <w:gridCol w:w="2410"/>
        <w:gridCol w:w="2767"/>
        <w:gridCol w:w="34"/>
      </w:tblGrid>
      <w:tr w:rsidR="004B20B1" w14:paraId="454D3282" w14:textId="77777777" w:rsidTr="004B20B1">
        <w:trPr>
          <w:gridBefore w:val="2"/>
          <w:wBefore w:w="5245" w:type="dxa"/>
          <w:trHeight w:val="340"/>
        </w:trPr>
        <w:tc>
          <w:tcPr>
            <w:tcW w:w="2410" w:type="dxa"/>
            <w:tcBorders>
              <w:top w:val="dotted" w:sz="4" w:space="0" w:color="auto"/>
              <w:left w:val="dotted" w:sz="4" w:space="0" w:color="auto"/>
              <w:bottom w:val="dotted" w:sz="4" w:space="0" w:color="auto"/>
              <w:right w:val="dotted" w:sz="4" w:space="0" w:color="auto"/>
            </w:tcBorders>
            <w:vAlign w:val="center"/>
            <w:hideMark/>
          </w:tcPr>
          <w:p w14:paraId="111D4982" w14:textId="77777777" w:rsidR="004B20B1" w:rsidRDefault="004B20B1">
            <w:pPr>
              <w:rPr>
                <w:rFonts w:ascii="Tahoma" w:hAnsi="Tahoma" w:cs="Tahoma"/>
                <w:b/>
                <w:sz w:val="18"/>
                <w:szCs w:val="20"/>
              </w:rPr>
            </w:pPr>
            <w:r>
              <w:rPr>
                <w:rFonts w:ascii="Tahoma" w:hAnsi="Tahoma" w:cs="Tahoma"/>
                <w:b/>
                <w:sz w:val="18"/>
                <w:szCs w:val="20"/>
              </w:rPr>
              <w:t xml:space="preserve">Cena celkem bez DPH </w:t>
            </w:r>
          </w:p>
        </w:tc>
        <w:tc>
          <w:tcPr>
            <w:tcW w:w="2801" w:type="dxa"/>
            <w:gridSpan w:val="2"/>
            <w:tcBorders>
              <w:top w:val="dotted" w:sz="4" w:space="0" w:color="auto"/>
              <w:left w:val="dotted" w:sz="4" w:space="0" w:color="auto"/>
              <w:bottom w:val="dotted" w:sz="4" w:space="0" w:color="auto"/>
              <w:right w:val="dotted" w:sz="4" w:space="0" w:color="auto"/>
            </w:tcBorders>
            <w:vAlign w:val="center"/>
            <w:hideMark/>
          </w:tcPr>
          <w:p w14:paraId="2B99C5FD" w14:textId="70457956" w:rsidR="004B20B1" w:rsidRDefault="00555A2C">
            <w:pPr>
              <w:jc w:val="right"/>
              <w:rPr>
                <w:rFonts w:ascii="Tahoma" w:hAnsi="Tahoma" w:cs="Tahoma"/>
                <w:b/>
                <w:sz w:val="18"/>
                <w:szCs w:val="20"/>
              </w:rPr>
            </w:pPr>
            <w:r>
              <w:rPr>
                <w:rFonts w:ascii="Tahoma" w:hAnsi="Tahoma" w:cs="Tahoma"/>
                <w:b/>
                <w:sz w:val="18"/>
                <w:szCs w:val="20"/>
              </w:rPr>
              <w:t>19</w:t>
            </w:r>
            <w:r w:rsidR="00191A36">
              <w:rPr>
                <w:rFonts w:ascii="Tahoma" w:hAnsi="Tahoma" w:cs="Tahoma"/>
                <w:b/>
                <w:sz w:val="18"/>
                <w:szCs w:val="20"/>
              </w:rPr>
              <w:t>5</w:t>
            </w:r>
            <w:r>
              <w:rPr>
                <w:rFonts w:ascii="Tahoma" w:hAnsi="Tahoma" w:cs="Tahoma"/>
                <w:b/>
                <w:sz w:val="18"/>
                <w:szCs w:val="20"/>
              </w:rPr>
              <w:t> </w:t>
            </w:r>
            <w:r w:rsidR="005D3E28">
              <w:rPr>
                <w:rFonts w:ascii="Tahoma" w:hAnsi="Tahoma" w:cs="Tahoma"/>
                <w:b/>
                <w:sz w:val="18"/>
                <w:szCs w:val="20"/>
              </w:rPr>
              <w:t>5</w:t>
            </w:r>
            <w:r>
              <w:rPr>
                <w:rFonts w:ascii="Tahoma" w:hAnsi="Tahoma" w:cs="Tahoma"/>
                <w:b/>
                <w:sz w:val="18"/>
                <w:szCs w:val="20"/>
              </w:rPr>
              <w:t>0</w:t>
            </w:r>
            <w:r w:rsidR="005D3E28">
              <w:rPr>
                <w:rFonts w:ascii="Tahoma" w:hAnsi="Tahoma" w:cs="Tahoma"/>
                <w:b/>
                <w:sz w:val="18"/>
                <w:szCs w:val="20"/>
              </w:rPr>
              <w:t>0</w:t>
            </w:r>
            <w:r>
              <w:rPr>
                <w:rFonts w:ascii="Tahoma" w:hAnsi="Tahoma" w:cs="Tahoma"/>
                <w:b/>
                <w:sz w:val="18"/>
                <w:szCs w:val="20"/>
              </w:rPr>
              <w:t>,00</w:t>
            </w:r>
          </w:p>
        </w:tc>
      </w:tr>
      <w:tr w:rsidR="004B20B1" w14:paraId="11EAB6B0" w14:textId="77777777" w:rsidTr="004B20B1">
        <w:trPr>
          <w:gridBefore w:val="2"/>
          <w:wBefore w:w="5245" w:type="dxa"/>
          <w:trHeight w:val="340"/>
        </w:trPr>
        <w:tc>
          <w:tcPr>
            <w:tcW w:w="2410" w:type="dxa"/>
            <w:tcBorders>
              <w:top w:val="dotted" w:sz="4" w:space="0" w:color="auto"/>
              <w:left w:val="dotted" w:sz="4" w:space="0" w:color="auto"/>
              <w:bottom w:val="dotted" w:sz="4" w:space="0" w:color="auto"/>
              <w:right w:val="dotted" w:sz="4" w:space="0" w:color="auto"/>
            </w:tcBorders>
            <w:vAlign w:val="center"/>
            <w:hideMark/>
          </w:tcPr>
          <w:p w14:paraId="3D977686" w14:textId="77777777" w:rsidR="004B20B1" w:rsidRDefault="004B20B1">
            <w:pPr>
              <w:rPr>
                <w:rFonts w:ascii="Tahoma" w:hAnsi="Tahoma" w:cs="Tahoma"/>
                <w:b/>
                <w:sz w:val="18"/>
                <w:szCs w:val="20"/>
              </w:rPr>
            </w:pPr>
            <w:r>
              <w:rPr>
                <w:rFonts w:ascii="Tahoma" w:hAnsi="Tahoma" w:cs="Tahoma"/>
                <w:b/>
                <w:sz w:val="18"/>
                <w:szCs w:val="20"/>
              </w:rPr>
              <w:t>DPH</w:t>
            </w:r>
          </w:p>
        </w:tc>
        <w:tc>
          <w:tcPr>
            <w:tcW w:w="2801" w:type="dxa"/>
            <w:gridSpan w:val="2"/>
            <w:tcBorders>
              <w:top w:val="dotted" w:sz="4" w:space="0" w:color="auto"/>
              <w:left w:val="dotted" w:sz="4" w:space="0" w:color="auto"/>
              <w:bottom w:val="dotted" w:sz="4" w:space="0" w:color="auto"/>
              <w:right w:val="dotted" w:sz="4" w:space="0" w:color="auto"/>
            </w:tcBorders>
            <w:vAlign w:val="center"/>
            <w:hideMark/>
          </w:tcPr>
          <w:p w14:paraId="76AACF96" w14:textId="01EBA87D" w:rsidR="004B20B1" w:rsidRDefault="00191A36">
            <w:pPr>
              <w:jc w:val="right"/>
              <w:rPr>
                <w:rFonts w:ascii="Tahoma" w:hAnsi="Tahoma" w:cs="Tahoma"/>
                <w:b/>
                <w:sz w:val="18"/>
                <w:szCs w:val="20"/>
              </w:rPr>
            </w:pPr>
            <w:r>
              <w:rPr>
                <w:rFonts w:ascii="Tahoma" w:hAnsi="Tahoma" w:cs="Tahoma"/>
                <w:b/>
                <w:sz w:val="18"/>
                <w:szCs w:val="20"/>
              </w:rPr>
              <w:t>41 055,00</w:t>
            </w:r>
          </w:p>
        </w:tc>
      </w:tr>
      <w:tr w:rsidR="004B20B1" w14:paraId="0337B274" w14:textId="77777777" w:rsidTr="000340DA">
        <w:trPr>
          <w:gridBefore w:val="2"/>
          <w:wBefore w:w="5245" w:type="dxa"/>
          <w:trHeight w:val="340"/>
        </w:trPr>
        <w:tc>
          <w:tcPr>
            <w:tcW w:w="2410" w:type="dxa"/>
            <w:tcBorders>
              <w:top w:val="dotted" w:sz="4" w:space="0" w:color="auto"/>
              <w:left w:val="dotted" w:sz="4" w:space="0" w:color="auto"/>
              <w:bottom w:val="dotted" w:sz="4" w:space="0" w:color="auto"/>
              <w:right w:val="dotted" w:sz="4" w:space="0" w:color="auto"/>
            </w:tcBorders>
            <w:vAlign w:val="center"/>
            <w:hideMark/>
          </w:tcPr>
          <w:p w14:paraId="746F47E4" w14:textId="77777777" w:rsidR="004B20B1" w:rsidRDefault="004B20B1">
            <w:pPr>
              <w:rPr>
                <w:rFonts w:ascii="Tahoma" w:hAnsi="Tahoma" w:cs="Tahoma"/>
                <w:b/>
                <w:sz w:val="18"/>
                <w:szCs w:val="20"/>
              </w:rPr>
            </w:pPr>
            <w:r>
              <w:rPr>
                <w:rFonts w:ascii="Tahoma" w:hAnsi="Tahoma" w:cs="Tahoma"/>
                <w:b/>
                <w:sz w:val="18"/>
                <w:szCs w:val="20"/>
              </w:rPr>
              <w:t>Celkem včetně DPH</w:t>
            </w:r>
          </w:p>
        </w:tc>
        <w:tc>
          <w:tcPr>
            <w:tcW w:w="2801" w:type="dxa"/>
            <w:gridSpan w:val="2"/>
            <w:tcBorders>
              <w:top w:val="dotted" w:sz="4" w:space="0" w:color="auto"/>
              <w:left w:val="dotted" w:sz="4" w:space="0" w:color="auto"/>
              <w:bottom w:val="dotted" w:sz="4" w:space="0" w:color="auto"/>
              <w:right w:val="dotted" w:sz="4" w:space="0" w:color="auto"/>
            </w:tcBorders>
            <w:vAlign w:val="center"/>
          </w:tcPr>
          <w:p w14:paraId="6C25DA61" w14:textId="6BC7BD38" w:rsidR="004B20B1" w:rsidRDefault="00555A2C" w:rsidP="00DD1C36">
            <w:pPr>
              <w:jc w:val="right"/>
              <w:rPr>
                <w:rFonts w:ascii="Tahoma" w:hAnsi="Tahoma" w:cs="Tahoma"/>
                <w:b/>
                <w:sz w:val="18"/>
                <w:szCs w:val="20"/>
              </w:rPr>
            </w:pPr>
            <w:r>
              <w:rPr>
                <w:rFonts w:ascii="Tahoma" w:hAnsi="Tahoma" w:cs="Tahoma"/>
                <w:b/>
                <w:sz w:val="18"/>
                <w:szCs w:val="20"/>
              </w:rPr>
              <w:t>2</w:t>
            </w:r>
            <w:r w:rsidR="00191A36">
              <w:rPr>
                <w:rFonts w:ascii="Tahoma" w:hAnsi="Tahoma" w:cs="Tahoma"/>
                <w:b/>
                <w:sz w:val="18"/>
                <w:szCs w:val="20"/>
              </w:rPr>
              <w:t>36 555</w:t>
            </w:r>
            <w:r>
              <w:rPr>
                <w:rFonts w:ascii="Tahoma" w:hAnsi="Tahoma" w:cs="Tahoma"/>
                <w:b/>
                <w:sz w:val="18"/>
                <w:szCs w:val="20"/>
              </w:rPr>
              <w:t>,</w:t>
            </w:r>
            <w:r w:rsidR="005D3E28">
              <w:rPr>
                <w:rFonts w:ascii="Tahoma" w:hAnsi="Tahoma" w:cs="Tahoma"/>
                <w:b/>
                <w:sz w:val="18"/>
                <w:szCs w:val="20"/>
              </w:rPr>
              <w:t>00</w:t>
            </w:r>
            <w:r w:rsidR="00DD1C36">
              <w:rPr>
                <w:rFonts w:ascii="Tahoma" w:hAnsi="Tahoma" w:cs="Tahoma"/>
                <w:b/>
                <w:sz w:val="18"/>
                <w:szCs w:val="20"/>
              </w:rPr>
              <w:t xml:space="preserve"> </w:t>
            </w:r>
          </w:p>
        </w:tc>
      </w:tr>
      <w:tr w:rsidR="004F3731" w:rsidRPr="00210193" w14:paraId="5F496297" w14:textId="77777777" w:rsidTr="00210193">
        <w:trPr>
          <w:gridAfter w:val="1"/>
          <w:wAfter w:w="34" w:type="dxa"/>
        </w:trPr>
        <w:tc>
          <w:tcPr>
            <w:tcW w:w="10422" w:type="dxa"/>
            <w:gridSpan w:val="4"/>
            <w:tcBorders>
              <w:top w:val="nil"/>
              <w:left w:val="nil"/>
              <w:bottom w:val="dotted" w:sz="4" w:space="0" w:color="auto"/>
              <w:right w:val="nil"/>
            </w:tcBorders>
          </w:tcPr>
          <w:p w14:paraId="0AC5BF52" w14:textId="77777777" w:rsidR="00EB2602" w:rsidRPr="00210193" w:rsidRDefault="00EB2602" w:rsidP="000E70CC">
            <w:pPr>
              <w:jc w:val="both"/>
              <w:rPr>
                <w:rFonts w:ascii="Tahoma" w:hAnsi="Tahoma" w:cs="Tahoma"/>
                <w:sz w:val="18"/>
                <w:szCs w:val="20"/>
              </w:rPr>
            </w:pPr>
          </w:p>
        </w:tc>
      </w:tr>
      <w:tr w:rsidR="004F3731" w:rsidRPr="00210193" w14:paraId="24C20E76" w14:textId="77777777" w:rsidTr="006D2094">
        <w:trPr>
          <w:gridAfter w:val="1"/>
          <w:wAfter w:w="34" w:type="dxa"/>
        </w:trPr>
        <w:tc>
          <w:tcPr>
            <w:tcW w:w="2410" w:type="dxa"/>
            <w:tcBorders>
              <w:top w:val="dotted" w:sz="4" w:space="0" w:color="auto"/>
              <w:left w:val="dotted" w:sz="4" w:space="0" w:color="auto"/>
              <w:bottom w:val="dotted" w:sz="4" w:space="0" w:color="auto"/>
              <w:right w:val="dotted" w:sz="4" w:space="0" w:color="auto"/>
            </w:tcBorders>
          </w:tcPr>
          <w:p w14:paraId="1D58155D" w14:textId="77777777" w:rsidR="004F3731" w:rsidRPr="00210193" w:rsidRDefault="004F3731" w:rsidP="00F2228F">
            <w:pPr>
              <w:jc w:val="both"/>
              <w:rPr>
                <w:rFonts w:ascii="Tahoma" w:hAnsi="Tahoma" w:cs="Tahoma"/>
                <w:b/>
                <w:sz w:val="18"/>
                <w:szCs w:val="20"/>
              </w:rPr>
            </w:pPr>
            <w:r w:rsidRPr="00210193">
              <w:rPr>
                <w:rFonts w:ascii="Tahoma" w:hAnsi="Tahoma" w:cs="Tahoma"/>
                <w:b/>
                <w:sz w:val="18"/>
                <w:szCs w:val="20"/>
              </w:rPr>
              <w:t xml:space="preserve">Termín </w:t>
            </w:r>
            <w:r w:rsidR="00F2228F" w:rsidRPr="00210193">
              <w:rPr>
                <w:rFonts w:ascii="Tahoma" w:hAnsi="Tahoma" w:cs="Tahoma"/>
                <w:b/>
                <w:sz w:val="18"/>
                <w:szCs w:val="20"/>
              </w:rPr>
              <w:t>plnění</w:t>
            </w:r>
            <w:r w:rsidRPr="00210193">
              <w:rPr>
                <w:rFonts w:ascii="Tahoma" w:hAnsi="Tahoma" w:cs="Tahoma"/>
                <w:b/>
                <w:sz w:val="18"/>
                <w:szCs w:val="20"/>
              </w:rPr>
              <w:t>:</w:t>
            </w:r>
          </w:p>
        </w:tc>
        <w:tc>
          <w:tcPr>
            <w:tcW w:w="8012" w:type="dxa"/>
            <w:gridSpan w:val="3"/>
            <w:tcBorders>
              <w:top w:val="dotted" w:sz="4" w:space="0" w:color="auto"/>
              <w:left w:val="dotted" w:sz="4" w:space="0" w:color="auto"/>
              <w:bottom w:val="dotted" w:sz="4" w:space="0" w:color="auto"/>
              <w:right w:val="dotted" w:sz="4" w:space="0" w:color="auto"/>
            </w:tcBorders>
            <w:vAlign w:val="center"/>
          </w:tcPr>
          <w:p w14:paraId="57384529" w14:textId="2112DAAC" w:rsidR="004F3731" w:rsidRPr="000F0F96" w:rsidRDefault="00666C17" w:rsidP="006D2094">
            <w:pPr>
              <w:rPr>
                <w:rFonts w:ascii="Tahoma" w:hAnsi="Tahoma" w:cs="Tahoma"/>
                <w:sz w:val="18"/>
                <w:szCs w:val="16"/>
              </w:rPr>
            </w:pPr>
            <w:r w:rsidRPr="000F0F96">
              <w:rPr>
                <w:rFonts w:ascii="Tahoma" w:hAnsi="Tahoma" w:cs="Tahoma"/>
                <w:sz w:val="18"/>
                <w:szCs w:val="16"/>
              </w:rPr>
              <w:t xml:space="preserve">do </w:t>
            </w:r>
            <w:r w:rsidR="00555A2C" w:rsidRPr="000F0F96">
              <w:rPr>
                <w:rFonts w:ascii="Tahoma" w:hAnsi="Tahoma" w:cs="Tahoma"/>
                <w:sz w:val="18"/>
                <w:szCs w:val="16"/>
              </w:rPr>
              <w:t>30.11.2025</w:t>
            </w:r>
            <w:r w:rsidR="000F0F96" w:rsidRPr="000F0F96">
              <w:rPr>
                <w:rFonts w:ascii="Tahoma" w:hAnsi="Tahoma" w:cs="Tahoma"/>
                <w:sz w:val="18"/>
                <w:szCs w:val="16"/>
              </w:rPr>
              <w:t>, zároveň minimálně 3 měsíce od podpisu sm</w:t>
            </w:r>
            <w:r w:rsidR="00DF69AC">
              <w:rPr>
                <w:rFonts w:ascii="Tahoma" w:hAnsi="Tahoma" w:cs="Tahoma"/>
                <w:sz w:val="18"/>
                <w:szCs w:val="16"/>
              </w:rPr>
              <w:t>l</w:t>
            </w:r>
            <w:r w:rsidR="000F0F96" w:rsidRPr="000F0F96">
              <w:rPr>
                <w:rFonts w:ascii="Tahoma" w:hAnsi="Tahoma" w:cs="Tahoma"/>
                <w:sz w:val="18"/>
                <w:szCs w:val="16"/>
              </w:rPr>
              <w:t>ouvy</w:t>
            </w:r>
          </w:p>
        </w:tc>
      </w:tr>
      <w:tr w:rsidR="00516815" w:rsidRPr="00210193" w14:paraId="3A2516D3" w14:textId="77777777" w:rsidTr="006D2094">
        <w:trPr>
          <w:gridAfter w:val="1"/>
          <w:wAfter w:w="34" w:type="dxa"/>
        </w:trPr>
        <w:tc>
          <w:tcPr>
            <w:tcW w:w="2410" w:type="dxa"/>
            <w:tcBorders>
              <w:top w:val="dotted" w:sz="4" w:space="0" w:color="auto"/>
              <w:left w:val="dotted" w:sz="4" w:space="0" w:color="auto"/>
              <w:bottom w:val="dotted" w:sz="4" w:space="0" w:color="auto"/>
              <w:right w:val="dotted" w:sz="4" w:space="0" w:color="auto"/>
            </w:tcBorders>
          </w:tcPr>
          <w:p w14:paraId="43B1932B" w14:textId="77777777" w:rsidR="00516815" w:rsidRPr="00210193" w:rsidRDefault="00516815" w:rsidP="00F2228F">
            <w:pPr>
              <w:jc w:val="both"/>
              <w:rPr>
                <w:rFonts w:ascii="Tahoma" w:hAnsi="Tahoma" w:cs="Tahoma"/>
                <w:b/>
                <w:sz w:val="18"/>
                <w:szCs w:val="20"/>
              </w:rPr>
            </w:pPr>
            <w:r>
              <w:rPr>
                <w:rFonts w:ascii="Tahoma" w:hAnsi="Tahoma" w:cs="Tahoma"/>
                <w:b/>
                <w:sz w:val="18"/>
                <w:szCs w:val="20"/>
              </w:rPr>
              <w:t>Platební podmínky:</w:t>
            </w:r>
          </w:p>
        </w:tc>
        <w:tc>
          <w:tcPr>
            <w:tcW w:w="8012" w:type="dxa"/>
            <w:gridSpan w:val="3"/>
            <w:tcBorders>
              <w:top w:val="dotted" w:sz="4" w:space="0" w:color="auto"/>
              <w:left w:val="dotted" w:sz="4" w:space="0" w:color="auto"/>
              <w:bottom w:val="dotted" w:sz="4" w:space="0" w:color="auto"/>
              <w:right w:val="dotted" w:sz="4" w:space="0" w:color="auto"/>
            </w:tcBorders>
            <w:vAlign w:val="center"/>
          </w:tcPr>
          <w:p w14:paraId="0E67AB58" w14:textId="34CD2B4C" w:rsidR="00516815" w:rsidRPr="000F0F96" w:rsidRDefault="00516815" w:rsidP="006D2094">
            <w:pPr>
              <w:rPr>
                <w:rFonts w:ascii="Tahoma" w:hAnsi="Tahoma" w:cs="Tahoma"/>
                <w:sz w:val="18"/>
                <w:szCs w:val="16"/>
              </w:rPr>
            </w:pPr>
            <w:r w:rsidRPr="000F0F96">
              <w:rPr>
                <w:rFonts w:ascii="Tahoma" w:hAnsi="Tahoma" w:cs="Tahoma"/>
                <w:sz w:val="18"/>
                <w:szCs w:val="16"/>
              </w:rPr>
              <w:t xml:space="preserve">Bankovní převod, splatnost </w:t>
            </w:r>
            <w:r w:rsidR="00555A2C" w:rsidRPr="000F0F96">
              <w:rPr>
                <w:rFonts w:ascii="Tahoma" w:hAnsi="Tahoma" w:cs="Tahoma"/>
                <w:sz w:val="18"/>
                <w:szCs w:val="16"/>
              </w:rPr>
              <w:t>30</w:t>
            </w:r>
            <w:r w:rsidRPr="000F0F96">
              <w:rPr>
                <w:rFonts w:ascii="Tahoma" w:hAnsi="Tahoma" w:cs="Tahoma"/>
                <w:sz w:val="18"/>
                <w:szCs w:val="16"/>
              </w:rPr>
              <w:t xml:space="preserve"> od předání díla.</w:t>
            </w:r>
          </w:p>
        </w:tc>
      </w:tr>
      <w:tr w:rsidR="006D2094" w:rsidRPr="00210193" w14:paraId="3FDA8EFB" w14:textId="77777777" w:rsidTr="006D2094">
        <w:trPr>
          <w:gridAfter w:val="1"/>
          <w:wAfter w:w="34" w:type="dxa"/>
        </w:trPr>
        <w:tc>
          <w:tcPr>
            <w:tcW w:w="2410" w:type="dxa"/>
            <w:tcBorders>
              <w:top w:val="dotted" w:sz="4" w:space="0" w:color="auto"/>
              <w:left w:val="dotted" w:sz="4" w:space="0" w:color="auto"/>
              <w:bottom w:val="dotted" w:sz="4" w:space="0" w:color="auto"/>
              <w:right w:val="dotted" w:sz="4" w:space="0" w:color="auto"/>
            </w:tcBorders>
          </w:tcPr>
          <w:p w14:paraId="3BE97DE9" w14:textId="77777777" w:rsidR="006D2094" w:rsidRPr="00210193" w:rsidRDefault="006D2094" w:rsidP="006D2094">
            <w:pPr>
              <w:rPr>
                <w:rFonts w:ascii="Tahoma" w:hAnsi="Tahoma" w:cs="Tahoma"/>
                <w:b/>
                <w:sz w:val="18"/>
                <w:szCs w:val="20"/>
              </w:rPr>
            </w:pPr>
            <w:r>
              <w:rPr>
                <w:rFonts w:ascii="Tahoma" w:hAnsi="Tahoma" w:cs="Tahoma"/>
                <w:b/>
                <w:sz w:val="18"/>
                <w:szCs w:val="20"/>
              </w:rPr>
              <w:t>Stupeň projektové dokumentace:</w:t>
            </w:r>
          </w:p>
        </w:tc>
        <w:tc>
          <w:tcPr>
            <w:tcW w:w="8012" w:type="dxa"/>
            <w:gridSpan w:val="3"/>
            <w:tcBorders>
              <w:top w:val="dotted" w:sz="4" w:space="0" w:color="auto"/>
              <w:left w:val="dotted" w:sz="4" w:space="0" w:color="auto"/>
              <w:bottom w:val="dotted" w:sz="4" w:space="0" w:color="auto"/>
              <w:right w:val="dotted" w:sz="4" w:space="0" w:color="auto"/>
            </w:tcBorders>
            <w:vAlign w:val="center"/>
          </w:tcPr>
          <w:p w14:paraId="079024A5" w14:textId="288CAA15" w:rsidR="006D2094" w:rsidRPr="000F0F96" w:rsidRDefault="000F0F96" w:rsidP="006D2094">
            <w:pPr>
              <w:rPr>
                <w:rFonts w:ascii="Tahoma" w:hAnsi="Tahoma" w:cs="Tahoma"/>
                <w:sz w:val="18"/>
                <w:szCs w:val="16"/>
              </w:rPr>
            </w:pPr>
            <w:r w:rsidRPr="000F0F96">
              <w:rPr>
                <w:rFonts w:ascii="Tahoma" w:hAnsi="Tahoma" w:cs="Tahoma"/>
                <w:sz w:val="18"/>
                <w:szCs w:val="16"/>
              </w:rPr>
              <w:t>Studie</w:t>
            </w:r>
          </w:p>
        </w:tc>
      </w:tr>
      <w:tr w:rsidR="006D2094" w:rsidRPr="00210193" w14:paraId="4EB30F64" w14:textId="77777777" w:rsidTr="006D2094">
        <w:trPr>
          <w:gridAfter w:val="1"/>
          <w:wAfter w:w="34" w:type="dxa"/>
        </w:trPr>
        <w:tc>
          <w:tcPr>
            <w:tcW w:w="2410" w:type="dxa"/>
            <w:tcBorders>
              <w:top w:val="dotted" w:sz="4" w:space="0" w:color="auto"/>
              <w:left w:val="dotted" w:sz="4" w:space="0" w:color="auto"/>
              <w:bottom w:val="dotted" w:sz="4" w:space="0" w:color="auto"/>
              <w:right w:val="dotted" w:sz="4" w:space="0" w:color="auto"/>
            </w:tcBorders>
          </w:tcPr>
          <w:p w14:paraId="3EAC0023" w14:textId="77777777" w:rsidR="006D2094" w:rsidRDefault="006D2094" w:rsidP="006D2094">
            <w:pPr>
              <w:rPr>
                <w:rFonts w:ascii="Tahoma" w:hAnsi="Tahoma" w:cs="Tahoma"/>
                <w:b/>
                <w:sz w:val="18"/>
                <w:szCs w:val="20"/>
              </w:rPr>
            </w:pPr>
            <w:r>
              <w:rPr>
                <w:rFonts w:ascii="Tahoma" w:hAnsi="Tahoma" w:cs="Tahoma"/>
                <w:b/>
                <w:sz w:val="18"/>
                <w:szCs w:val="20"/>
              </w:rPr>
              <w:t>Popis:</w:t>
            </w:r>
          </w:p>
        </w:tc>
        <w:tc>
          <w:tcPr>
            <w:tcW w:w="8012" w:type="dxa"/>
            <w:gridSpan w:val="3"/>
            <w:tcBorders>
              <w:top w:val="dotted" w:sz="4" w:space="0" w:color="auto"/>
              <w:left w:val="dotted" w:sz="4" w:space="0" w:color="auto"/>
              <w:bottom w:val="dotted" w:sz="4" w:space="0" w:color="auto"/>
              <w:right w:val="dotted" w:sz="4" w:space="0" w:color="auto"/>
            </w:tcBorders>
            <w:vAlign w:val="center"/>
          </w:tcPr>
          <w:p w14:paraId="360EDF20" w14:textId="702BE3E6" w:rsidR="000F0F96" w:rsidRPr="000F0F96" w:rsidRDefault="000F0F96" w:rsidP="006D2094">
            <w:pPr>
              <w:jc w:val="both"/>
              <w:rPr>
                <w:rFonts w:ascii="Tahoma" w:hAnsi="Tahoma" w:cs="Tahoma"/>
                <w:sz w:val="18"/>
                <w:szCs w:val="20"/>
              </w:rPr>
            </w:pPr>
            <w:r w:rsidRPr="000F0F96">
              <w:rPr>
                <w:rFonts w:ascii="Tahoma" w:hAnsi="Tahoma" w:cs="Tahoma"/>
                <w:sz w:val="18"/>
                <w:szCs w:val="20"/>
              </w:rPr>
              <w:t>Studie prověří a navrhne dopravní řešení sídliště Východ v návaznosti na:</w:t>
            </w:r>
          </w:p>
          <w:p w14:paraId="5D63571E" w14:textId="39CEAEC9" w:rsidR="000F0F96" w:rsidRPr="000F0F96" w:rsidRDefault="000F0F96" w:rsidP="000F0F96">
            <w:pPr>
              <w:pStyle w:val="Odstavecseseznamem"/>
              <w:numPr>
                <w:ilvl w:val="0"/>
                <w:numId w:val="11"/>
              </w:numPr>
              <w:jc w:val="both"/>
              <w:rPr>
                <w:rFonts w:ascii="Tahoma" w:hAnsi="Tahoma" w:cs="Tahoma"/>
                <w:sz w:val="18"/>
                <w:szCs w:val="20"/>
              </w:rPr>
            </w:pPr>
            <w:r w:rsidRPr="000F0F96">
              <w:rPr>
                <w:rFonts w:ascii="Tahoma" w:hAnsi="Tahoma" w:cs="Tahoma"/>
                <w:sz w:val="18"/>
                <w:szCs w:val="20"/>
              </w:rPr>
              <w:t>Územní studii Modrozelené infrastruktury</w:t>
            </w:r>
          </w:p>
          <w:p w14:paraId="1311A0F8" w14:textId="2952323F" w:rsidR="000F0F96" w:rsidRPr="000F0F96" w:rsidRDefault="000F0F96" w:rsidP="000F0F96">
            <w:pPr>
              <w:pStyle w:val="Odstavecseseznamem"/>
              <w:numPr>
                <w:ilvl w:val="0"/>
                <w:numId w:val="11"/>
              </w:numPr>
              <w:jc w:val="both"/>
              <w:rPr>
                <w:rFonts w:ascii="Tahoma" w:hAnsi="Tahoma" w:cs="Tahoma"/>
                <w:sz w:val="18"/>
                <w:szCs w:val="20"/>
              </w:rPr>
            </w:pPr>
            <w:r w:rsidRPr="000F0F96">
              <w:rPr>
                <w:rFonts w:ascii="Tahoma" w:hAnsi="Tahoma" w:cs="Tahoma"/>
                <w:sz w:val="18"/>
                <w:szCs w:val="20"/>
              </w:rPr>
              <w:t>Další záměry města:</w:t>
            </w:r>
          </w:p>
          <w:p w14:paraId="26590F7B" w14:textId="7AA46CFF" w:rsidR="000F0F96" w:rsidRPr="000F0F96" w:rsidRDefault="000F0F96" w:rsidP="000F0F96">
            <w:pPr>
              <w:pStyle w:val="Odstavecseseznamem"/>
              <w:numPr>
                <w:ilvl w:val="1"/>
                <w:numId w:val="12"/>
              </w:numPr>
              <w:jc w:val="both"/>
              <w:rPr>
                <w:rFonts w:ascii="Tahoma" w:hAnsi="Tahoma" w:cs="Tahoma"/>
                <w:sz w:val="18"/>
                <w:szCs w:val="20"/>
              </w:rPr>
            </w:pPr>
            <w:proofErr w:type="spellStart"/>
            <w:r w:rsidRPr="000F0F96">
              <w:rPr>
                <w:rFonts w:ascii="Tahoma" w:hAnsi="Tahoma" w:cs="Tahoma"/>
                <w:sz w:val="18"/>
                <w:szCs w:val="20"/>
              </w:rPr>
              <w:t>Poulička</w:t>
            </w:r>
            <w:proofErr w:type="spellEnd"/>
          </w:p>
          <w:p w14:paraId="41B39CCD" w14:textId="050CB52A" w:rsidR="000F0F96" w:rsidRPr="000F0F96" w:rsidRDefault="000F0F96" w:rsidP="000F0F96">
            <w:pPr>
              <w:pStyle w:val="Odstavecseseznamem"/>
              <w:numPr>
                <w:ilvl w:val="1"/>
                <w:numId w:val="12"/>
              </w:numPr>
              <w:jc w:val="both"/>
              <w:rPr>
                <w:rFonts w:ascii="Tahoma" w:hAnsi="Tahoma" w:cs="Tahoma"/>
                <w:sz w:val="18"/>
                <w:szCs w:val="20"/>
              </w:rPr>
            </w:pPr>
            <w:r w:rsidRPr="000F0F96">
              <w:rPr>
                <w:rFonts w:ascii="Tahoma" w:hAnsi="Tahoma" w:cs="Tahoma"/>
                <w:sz w:val="18"/>
                <w:szCs w:val="20"/>
              </w:rPr>
              <w:t>LIDL a navazující zástavba u Konírny</w:t>
            </w:r>
          </w:p>
          <w:p w14:paraId="678E0718" w14:textId="61A55955" w:rsidR="006D2094" w:rsidRPr="000F0F96" w:rsidRDefault="000F0F96" w:rsidP="000F0F96">
            <w:pPr>
              <w:pStyle w:val="Odstavecseseznamem"/>
              <w:numPr>
                <w:ilvl w:val="1"/>
                <w:numId w:val="12"/>
              </w:numPr>
              <w:jc w:val="both"/>
              <w:rPr>
                <w:rFonts w:ascii="Tahoma" w:hAnsi="Tahoma" w:cs="Tahoma"/>
                <w:sz w:val="18"/>
                <w:szCs w:val="16"/>
              </w:rPr>
            </w:pPr>
            <w:r w:rsidRPr="000F0F96">
              <w:rPr>
                <w:rFonts w:ascii="Tahoma" w:hAnsi="Tahoma" w:cs="Tahoma"/>
                <w:sz w:val="18"/>
                <w:szCs w:val="20"/>
              </w:rPr>
              <w:t>Sportovní areál Východ a navazující řešení</w:t>
            </w:r>
          </w:p>
        </w:tc>
      </w:tr>
      <w:tr w:rsidR="006D2094" w:rsidRPr="00210193" w14:paraId="779377A6" w14:textId="77777777" w:rsidTr="006D2094">
        <w:trPr>
          <w:gridAfter w:val="1"/>
          <w:wAfter w:w="34" w:type="dxa"/>
        </w:trPr>
        <w:tc>
          <w:tcPr>
            <w:tcW w:w="2410" w:type="dxa"/>
            <w:tcBorders>
              <w:top w:val="dotted" w:sz="4" w:space="0" w:color="auto"/>
              <w:left w:val="dotted" w:sz="4" w:space="0" w:color="auto"/>
              <w:bottom w:val="dotted" w:sz="4" w:space="0" w:color="auto"/>
              <w:right w:val="dotted" w:sz="4" w:space="0" w:color="auto"/>
            </w:tcBorders>
          </w:tcPr>
          <w:p w14:paraId="466249D7" w14:textId="77777777" w:rsidR="006D2094" w:rsidRDefault="006D2094" w:rsidP="006D2094">
            <w:pPr>
              <w:rPr>
                <w:rFonts w:ascii="Tahoma" w:hAnsi="Tahoma" w:cs="Tahoma"/>
                <w:b/>
                <w:sz w:val="18"/>
                <w:szCs w:val="20"/>
              </w:rPr>
            </w:pPr>
            <w:r>
              <w:rPr>
                <w:rFonts w:ascii="Tahoma" w:hAnsi="Tahoma" w:cs="Tahoma"/>
                <w:b/>
                <w:sz w:val="18"/>
                <w:szCs w:val="20"/>
              </w:rPr>
              <w:t xml:space="preserve">Formát předání a počet </w:t>
            </w:r>
            <w:proofErr w:type="spellStart"/>
            <w:r>
              <w:rPr>
                <w:rFonts w:ascii="Tahoma" w:hAnsi="Tahoma" w:cs="Tahoma"/>
                <w:b/>
                <w:sz w:val="18"/>
                <w:szCs w:val="20"/>
              </w:rPr>
              <w:t>paré</w:t>
            </w:r>
            <w:proofErr w:type="spellEnd"/>
            <w:r>
              <w:rPr>
                <w:rFonts w:ascii="Tahoma" w:hAnsi="Tahoma" w:cs="Tahoma"/>
                <w:b/>
                <w:sz w:val="18"/>
                <w:szCs w:val="20"/>
              </w:rPr>
              <w:t>:</w:t>
            </w:r>
          </w:p>
        </w:tc>
        <w:tc>
          <w:tcPr>
            <w:tcW w:w="8012" w:type="dxa"/>
            <w:gridSpan w:val="3"/>
            <w:tcBorders>
              <w:top w:val="dotted" w:sz="4" w:space="0" w:color="auto"/>
              <w:left w:val="dotted" w:sz="4" w:space="0" w:color="auto"/>
              <w:bottom w:val="dotted" w:sz="4" w:space="0" w:color="auto"/>
              <w:right w:val="dotted" w:sz="4" w:space="0" w:color="auto"/>
            </w:tcBorders>
            <w:vAlign w:val="center"/>
          </w:tcPr>
          <w:p w14:paraId="43B7A721" w14:textId="3A3407E0" w:rsidR="006D2094" w:rsidRPr="006D2094" w:rsidRDefault="000F0F96" w:rsidP="006D2094">
            <w:pPr>
              <w:jc w:val="both"/>
              <w:rPr>
                <w:rFonts w:ascii="Tahoma" w:hAnsi="Tahoma" w:cs="Tahoma"/>
                <w:sz w:val="18"/>
                <w:szCs w:val="20"/>
              </w:rPr>
            </w:pPr>
            <w:r>
              <w:rPr>
                <w:rFonts w:ascii="Tahoma" w:hAnsi="Tahoma" w:cs="Tahoma"/>
                <w:sz w:val="18"/>
                <w:szCs w:val="16"/>
              </w:rPr>
              <w:t xml:space="preserve">2x tištěné </w:t>
            </w:r>
            <w:proofErr w:type="spellStart"/>
            <w:r>
              <w:rPr>
                <w:rFonts w:ascii="Tahoma" w:hAnsi="Tahoma" w:cs="Tahoma"/>
                <w:sz w:val="18"/>
                <w:szCs w:val="16"/>
              </w:rPr>
              <w:t>paré</w:t>
            </w:r>
            <w:proofErr w:type="spellEnd"/>
            <w:r>
              <w:rPr>
                <w:rFonts w:ascii="Tahoma" w:hAnsi="Tahoma" w:cs="Tahoma"/>
                <w:sz w:val="18"/>
                <w:szCs w:val="16"/>
              </w:rPr>
              <w:t xml:space="preserve"> + 1x elektronicky</w:t>
            </w:r>
          </w:p>
        </w:tc>
      </w:tr>
      <w:tr w:rsidR="006D2094" w:rsidRPr="00210193" w14:paraId="703A2898" w14:textId="77777777" w:rsidTr="006D2094">
        <w:trPr>
          <w:gridAfter w:val="1"/>
          <w:wAfter w:w="34" w:type="dxa"/>
        </w:trPr>
        <w:tc>
          <w:tcPr>
            <w:tcW w:w="2410" w:type="dxa"/>
            <w:tcBorders>
              <w:top w:val="dotted" w:sz="4" w:space="0" w:color="auto"/>
              <w:left w:val="dotted" w:sz="4" w:space="0" w:color="auto"/>
              <w:bottom w:val="dotted" w:sz="4" w:space="0" w:color="auto"/>
              <w:right w:val="dotted" w:sz="4" w:space="0" w:color="auto"/>
            </w:tcBorders>
          </w:tcPr>
          <w:p w14:paraId="6F621343" w14:textId="77777777" w:rsidR="006D2094" w:rsidRDefault="006D2094" w:rsidP="006D2094">
            <w:pPr>
              <w:rPr>
                <w:rFonts w:ascii="Tahoma" w:hAnsi="Tahoma" w:cs="Tahoma"/>
                <w:b/>
                <w:sz w:val="18"/>
                <w:szCs w:val="20"/>
              </w:rPr>
            </w:pPr>
            <w:r>
              <w:rPr>
                <w:rFonts w:ascii="Tahoma" w:hAnsi="Tahoma" w:cs="Tahoma"/>
                <w:b/>
                <w:sz w:val="18"/>
                <w:szCs w:val="20"/>
              </w:rPr>
              <w:t>Poznámka:</w:t>
            </w:r>
          </w:p>
        </w:tc>
        <w:tc>
          <w:tcPr>
            <w:tcW w:w="8012" w:type="dxa"/>
            <w:gridSpan w:val="3"/>
            <w:tcBorders>
              <w:top w:val="dotted" w:sz="4" w:space="0" w:color="auto"/>
              <w:left w:val="dotted" w:sz="4" w:space="0" w:color="auto"/>
              <w:bottom w:val="dotted" w:sz="4" w:space="0" w:color="auto"/>
              <w:right w:val="dotted" w:sz="4" w:space="0" w:color="auto"/>
            </w:tcBorders>
            <w:vAlign w:val="center"/>
          </w:tcPr>
          <w:p w14:paraId="65EA7FEA" w14:textId="2EB7C716" w:rsidR="006D2094" w:rsidRPr="006D2094" w:rsidRDefault="006D2094" w:rsidP="006D2094">
            <w:pPr>
              <w:jc w:val="both"/>
              <w:rPr>
                <w:rFonts w:ascii="Tahoma" w:hAnsi="Tahoma" w:cs="Tahoma"/>
                <w:sz w:val="18"/>
                <w:szCs w:val="20"/>
              </w:rPr>
            </w:pPr>
            <w:r w:rsidRPr="006D2094">
              <w:rPr>
                <w:rFonts w:ascii="Tahoma" w:hAnsi="Tahoma" w:cs="Tahoma"/>
                <w:sz w:val="18"/>
                <w:szCs w:val="20"/>
              </w:rPr>
              <w:t xml:space="preserve">Cena za zpracování </w:t>
            </w:r>
            <w:r w:rsidR="00FB6ED0">
              <w:rPr>
                <w:rFonts w:ascii="Tahoma" w:hAnsi="Tahoma" w:cs="Tahoma"/>
                <w:sz w:val="18"/>
                <w:szCs w:val="20"/>
              </w:rPr>
              <w:t>studie</w:t>
            </w:r>
            <w:r w:rsidRPr="006D2094">
              <w:rPr>
                <w:rFonts w:ascii="Tahoma" w:hAnsi="Tahoma" w:cs="Tahoma"/>
                <w:sz w:val="18"/>
                <w:szCs w:val="20"/>
              </w:rPr>
              <w:t xml:space="preserve"> zahrnuje </w:t>
            </w:r>
            <w:r w:rsidR="00FB6ED0">
              <w:rPr>
                <w:rFonts w:ascii="Tahoma" w:hAnsi="Tahoma" w:cs="Tahoma"/>
                <w:sz w:val="18"/>
                <w:szCs w:val="20"/>
              </w:rPr>
              <w:t xml:space="preserve">2 </w:t>
            </w:r>
            <w:proofErr w:type="gramStart"/>
            <w:r w:rsidRPr="006D2094">
              <w:rPr>
                <w:rFonts w:ascii="Tahoma" w:hAnsi="Tahoma" w:cs="Tahoma"/>
                <w:sz w:val="18"/>
                <w:szCs w:val="20"/>
              </w:rPr>
              <w:t>konzultac</w:t>
            </w:r>
            <w:r w:rsidR="00FB6ED0">
              <w:rPr>
                <w:rFonts w:ascii="Tahoma" w:hAnsi="Tahoma" w:cs="Tahoma"/>
                <w:sz w:val="18"/>
                <w:szCs w:val="20"/>
              </w:rPr>
              <w:t xml:space="preserve">e </w:t>
            </w:r>
            <w:r w:rsidRPr="006D2094">
              <w:rPr>
                <w:rFonts w:ascii="Tahoma" w:hAnsi="Tahoma" w:cs="Tahoma"/>
                <w:sz w:val="18"/>
                <w:szCs w:val="20"/>
              </w:rPr>
              <w:t xml:space="preserve"> návrhu</w:t>
            </w:r>
            <w:proofErr w:type="gramEnd"/>
            <w:r w:rsidRPr="006D2094">
              <w:rPr>
                <w:rFonts w:ascii="Tahoma" w:hAnsi="Tahoma" w:cs="Tahoma"/>
                <w:sz w:val="18"/>
                <w:szCs w:val="20"/>
              </w:rPr>
              <w:t xml:space="preserve"> před jeho odevzdáním, náklady na tisk a dopravní režie. </w:t>
            </w:r>
          </w:p>
        </w:tc>
      </w:tr>
      <w:tr w:rsidR="006D2094" w:rsidRPr="00210193" w14:paraId="477EC37C" w14:textId="77777777" w:rsidTr="006D2094">
        <w:trPr>
          <w:gridAfter w:val="1"/>
          <w:wAfter w:w="34" w:type="dxa"/>
        </w:trPr>
        <w:tc>
          <w:tcPr>
            <w:tcW w:w="2410" w:type="dxa"/>
            <w:tcBorders>
              <w:top w:val="dotted" w:sz="4" w:space="0" w:color="auto"/>
              <w:left w:val="dotted" w:sz="4" w:space="0" w:color="auto"/>
              <w:bottom w:val="dotted" w:sz="4" w:space="0" w:color="auto"/>
              <w:right w:val="dotted" w:sz="4" w:space="0" w:color="auto"/>
            </w:tcBorders>
          </w:tcPr>
          <w:p w14:paraId="02344157" w14:textId="77777777" w:rsidR="006D2094" w:rsidRDefault="006D2094" w:rsidP="006D2094">
            <w:pPr>
              <w:rPr>
                <w:rFonts w:ascii="Tahoma" w:hAnsi="Tahoma" w:cs="Tahoma"/>
                <w:b/>
                <w:sz w:val="18"/>
                <w:szCs w:val="20"/>
              </w:rPr>
            </w:pPr>
            <w:r>
              <w:rPr>
                <w:rFonts w:ascii="Tahoma" w:hAnsi="Tahoma" w:cs="Tahoma"/>
                <w:b/>
                <w:sz w:val="18"/>
                <w:szCs w:val="20"/>
              </w:rPr>
              <w:t>Přílohy:</w:t>
            </w:r>
          </w:p>
        </w:tc>
        <w:tc>
          <w:tcPr>
            <w:tcW w:w="8012" w:type="dxa"/>
            <w:gridSpan w:val="3"/>
            <w:tcBorders>
              <w:top w:val="dotted" w:sz="4" w:space="0" w:color="auto"/>
              <w:left w:val="dotted" w:sz="4" w:space="0" w:color="auto"/>
              <w:bottom w:val="dotted" w:sz="4" w:space="0" w:color="auto"/>
              <w:right w:val="dotted" w:sz="4" w:space="0" w:color="auto"/>
            </w:tcBorders>
            <w:vAlign w:val="center"/>
          </w:tcPr>
          <w:p w14:paraId="116AC11A" w14:textId="338AD125" w:rsidR="009338F5" w:rsidRPr="006D2094" w:rsidRDefault="006D2094" w:rsidP="006D2094">
            <w:pPr>
              <w:jc w:val="both"/>
              <w:rPr>
                <w:rFonts w:ascii="Tahoma" w:hAnsi="Tahoma" w:cs="Tahoma"/>
                <w:sz w:val="18"/>
                <w:szCs w:val="20"/>
              </w:rPr>
            </w:pPr>
            <w:r>
              <w:rPr>
                <w:rFonts w:ascii="Tahoma" w:hAnsi="Tahoma" w:cs="Tahoma"/>
                <w:sz w:val="18"/>
                <w:szCs w:val="20"/>
              </w:rPr>
              <w:t xml:space="preserve">Příloha č.1 - </w:t>
            </w:r>
            <w:r w:rsidRPr="006D2094">
              <w:rPr>
                <w:rFonts w:ascii="Tahoma" w:hAnsi="Tahoma" w:cs="Tahoma"/>
                <w:sz w:val="18"/>
                <w:szCs w:val="20"/>
              </w:rPr>
              <w:t>OBCHODNÍ PODMÍNKY pro zhotovení projektu</w:t>
            </w:r>
          </w:p>
        </w:tc>
      </w:tr>
    </w:tbl>
    <w:p w14:paraId="651E38FF" w14:textId="77777777" w:rsidR="001155A7" w:rsidRPr="001155A7" w:rsidRDefault="001155A7" w:rsidP="001155A7">
      <w:pPr>
        <w:jc w:val="both"/>
        <w:rPr>
          <w:rFonts w:ascii="Tahoma" w:hAnsi="Tahoma" w:cs="Tahoma"/>
          <w:sz w:val="18"/>
        </w:rPr>
      </w:pPr>
    </w:p>
    <w:p w14:paraId="537D7D61" w14:textId="77777777" w:rsidR="00525685" w:rsidRDefault="001155A7" w:rsidP="001155A7">
      <w:pPr>
        <w:jc w:val="both"/>
        <w:rPr>
          <w:rFonts w:ascii="Tahoma" w:hAnsi="Tahoma" w:cs="Tahoma"/>
          <w:sz w:val="18"/>
        </w:rPr>
      </w:pPr>
      <w:r w:rsidRPr="001155A7">
        <w:rPr>
          <w:rFonts w:ascii="Tahoma" w:hAnsi="Tahoma" w:cs="Tahoma"/>
          <w:sz w:val="18"/>
        </w:rPr>
        <w:t>Datum akceptace této nabídky objednatelem:</w:t>
      </w:r>
    </w:p>
    <w:p w14:paraId="103FDDEA" w14:textId="77777777" w:rsidR="001155A7" w:rsidRDefault="001155A7" w:rsidP="001155A7">
      <w:pPr>
        <w:jc w:val="both"/>
        <w:rPr>
          <w:rFonts w:ascii="Tahoma" w:eastAsiaTheme="minorHAnsi" w:hAnsi="Tahoma" w:cs="Tahoma"/>
          <w:kern w:val="0"/>
          <w:sz w:val="16"/>
          <w:szCs w:val="22"/>
          <w:lang w:eastAsia="en-US" w:bidi="ar-SA"/>
        </w:rPr>
      </w:pPr>
    </w:p>
    <w:p w14:paraId="0E6E6D13" w14:textId="77777777" w:rsidR="000F0F96" w:rsidRDefault="000F0F96" w:rsidP="001155A7">
      <w:pPr>
        <w:jc w:val="both"/>
        <w:rPr>
          <w:rFonts w:ascii="Tahoma" w:eastAsiaTheme="minorHAnsi" w:hAnsi="Tahoma" w:cs="Tahoma"/>
          <w:kern w:val="0"/>
          <w:sz w:val="16"/>
          <w:szCs w:val="22"/>
          <w:lang w:eastAsia="en-US" w:bidi="ar-SA"/>
        </w:rPr>
      </w:pPr>
    </w:p>
    <w:p w14:paraId="6CC14B64" w14:textId="77777777" w:rsidR="000F0F96" w:rsidRPr="001155A7" w:rsidRDefault="000F0F96" w:rsidP="001155A7">
      <w:pPr>
        <w:jc w:val="both"/>
        <w:rPr>
          <w:rFonts w:ascii="Tahoma" w:eastAsiaTheme="minorHAnsi" w:hAnsi="Tahoma" w:cs="Tahoma"/>
          <w:kern w:val="0"/>
          <w:sz w:val="16"/>
          <w:szCs w:val="22"/>
          <w:lang w:eastAsia="en-US" w:bidi="ar-SA"/>
        </w:rPr>
      </w:pPr>
    </w:p>
    <w:p w14:paraId="7D310E28" w14:textId="77777777" w:rsidR="001155A7" w:rsidRPr="001155A7" w:rsidRDefault="001155A7" w:rsidP="001155A7">
      <w:pPr>
        <w:jc w:val="both"/>
        <w:rPr>
          <w:rFonts w:ascii="Tahoma" w:hAnsi="Tahoma" w:cs="Tahoma"/>
          <w:sz w:val="18"/>
        </w:rPr>
      </w:pPr>
    </w:p>
    <w:tbl>
      <w:tblPr>
        <w:tblStyle w:val="Mkatabulky"/>
        <w:tblW w:w="0" w:type="auto"/>
        <w:tblInd w:w="5203" w:type="dxa"/>
        <w:tblLook w:val="04A0" w:firstRow="1" w:lastRow="0" w:firstColumn="1" w:lastColumn="0" w:noHBand="0" w:noVBand="1"/>
      </w:tblPr>
      <w:tblGrid>
        <w:gridCol w:w="3940"/>
      </w:tblGrid>
      <w:tr w:rsidR="001155A7" w:rsidRPr="001155A7" w14:paraId="344A6853" w14:textId="77777777" w:rsidTr="001155A7">
        <w:tc>
          <w:tcPr>
            <w:tcW w:w="3940" w:type="dxa"/>
            <w:tcBorders>
              <w:top w:val="single" w:sz="4" w:space="0" w:color="auto"/>
              <w:left w:val="nil"/>
              <w:bottom w:val="nil"/>
              <w:right w:val="nil"/>
            </w:tcBorders>
          </w:tcPr>
          <w:p w14:paraId="5DF8FE8E" w14:textId="77777777" w:rsidR="001155A7" w:rsidRPr="001155A7" w:rsidRDefault="001155A7" w:rsidP="001155A7">
            <w:pPr>
              <w:jc w:val="center"/>
              <w:rPr>
                <w:rFonts w:ascii="Tahoma" w:hAnsi="Tahoma" w:cs="Tahoma"/>
                <w:sz w:val="18"/>
              </w:rPr>
            </w:pPr>
            <w:r w:rsidRPr="001155A7">
              <w:rPr>
                <w:rFonts w:ascii="Tahoma" w:hAnsi="Tahoma" w:cs="Tahoma"/>
                <w:sz w:val="18"/>
              </w:rPr>
              <w:t>Podpis objednatele</w:t>
            </w:r>
          </w:p>
        </w:tc>
      </w:tr>
    </w:tbl>
    <w:p w14:paraId="259110B8" w14:textId="77777777" w:rsidR="001155A7" w:rsidRDefault="001155A7" w:rsidP="001155A7">
      <w:pPr>
        <w:jc w:val="both"/>
      </w:pPr>
    </w:p>
    <w:p w14:paraId="493B3125" w14:textId="77777777" w:rsidR="009338F5" w:rsidRDefault="009338F5" w:rsidP="004F3731">
      <w:pPr>
        <w:rPr>
          <w:sz w:val="28"/>
        </w:rPr>
      </w:pPr>
    </w:p>
    <w:p w14:paraId="7ED92B29" w14:textId="77777777" w:rsidR="009338F5" w:rsidRDefault="009338F5" w:rsidP="004F3731">
      <w:pPr>
        <w:rPr>
          <w:sz w:val="28"/>
        </w:rPr>
      </w:pPr>
    </w:p>
    <w:p w14:paraId="6C59B21D" w14:textId="77777777" w:rsidR="009338F5" w:rsidRDefault="009338F5" w:rsidP="004F3731">
      <w:pPr>
        <w:rPr>
          <w:sz w:val="28"/>
        </w:rPr>
        <w:sectPr w:rsidR="009338F5" w:rsidSect="009338F5">
          <w:headerReference w:type="even" r:id="rId7"/>
          <w:headerReference w:type="default" r:id="rId8"/>
          <w:footerReference w:type="even" r:id="rId9"/>
          <w:footerReference w:type="default" r:id="rId10"/>
          <w:headerReference w:type="first" r:id="rId11"/>
          <w:footerReference w:type="first" r:id="rId12"/>
          <w:pgSz w:w="11906" w:h="16838" w:code="9"/>
          <w:pgMar w:top="1701" w:right="720" w:bottom="1701" w:left="720" w:header="709" w:footer="170" w:gutter="0"/>
          <w:cols w:space="708"/>
          <w:docGrid w:linePitch="360"/>
        </w:sectPr>
      </w:pPr>
    </w:p>
    <w:p w14:paraId="4812E3DE" w14:textId="77777777" w:rsidR="00210193" w:rsidRPr="00210193" w:rsidRDefault="00210193" w:rsidP="004F3731">
      <w:pPr>
        <w:rPr>
          <w:sz w:val="28"/>
        </w:rPr>
      </w:pPr>
    </w:p>
    <w:p w14:paraId="17BC93B1" w14:textId="39E4F4CA" w:rsidR="009338F5" w:rsidRDefault="009338F5" w:rsidP="009338F5">
      <w:pPr>
        <w:pBdr>
          <w:bottom w:val="single" w:sz="4" w:space="1" w:color="auto"/>
        </w:pBdr>
        <w:rPr>
          <w:rFonts w:ascii="Tahoma" w:eastAsiaTheme="minorHAnsi" w:hAnsi="Tahoma" w:cs="Tahoma"/>
          <w:b/>
          <w:kern w:val="0"/>
          <w:sz w:val="28"/>
          <w:szCs w:val="18"/>
          <w:lang w:eastAsia="en-US" w:bidi="ar-SA"/>
        </w:rPr>
      </w:pPr>
      <w:r>
        <w:rPr>
          <w:rFonts w:ascii="Tahoma" w:hAnsi="Tahoma" w:cs="Tahoma"/>
          <w:b/>
          <w:sz w:val="28"/>
          <w:szCs w:val="18"/>
        </w:rPr>
        <w:t>OBCHODNÍ PODMÍNKY pro zhotovení projektu, platné od 1.1.20</w:t>
      </w:r>
      <w:r w:rsidR="00673917">
        <w:rPr>
          <w:rFonts w:ascii="Tahoma" w:hAnsi="Tahoma" w:cs="Tahoma"/>
          <w:b/>
          <w:sz w:val="28"/>
          <w:szCs w:val="18"/>
        </w:rPr>
        <w:t>24</w:t>
      </w:r>
    </w:p>
    <w:p w14:paraId="387AB130" w14:textId="77777777" w:rsidR="009338F5" w:rsidRDefault="009338F5" w:rsidP="009338F5">
      <w:pPr>
        <w:widowControl/>
        <w:numPr>
          <w:ilvl w:val="0"/>
          <w:numId w:val="8"/>
        </w:numPr>
        <w:ind w:left="709" w:right="567" w:hanging="349"/>
        <w:rPr>
          <w:rFonts w:ascii="Tahoma" w:hAnsi="Tahoma" w:cs="Tahoma"/>
          <w:b/>
          <w:sz w:val="18"/>
          <w:szCs w:val="18"/>
        </w:rPr>
        <w:sectPr w:rsidR="009338F5" w:rsidSect="003E1C13">
          <w:footerReference w:type="default" r:id="rId13"/>
          <w:pgSz w:w="11906" w:h="16838" w:code="9"/>
          <w:pgMar w:top="1701" w:right="720" w:bottom="1701" w:left="720" w:header="709" w:footer="113" w:gutter="0"/>
          <w:cols w:space="708"/>
          <w:docGrid w:linePitch="360"/>
        </w:sectPr>
      </w:pPr>
    </w:p>
    <w:p w14:paraId="55EC47A4" w14:textId="77777777" w:rsidR="009338F5" w:rsidRDefault="009338F5" w:rsidP="009338F5">
      <w:pPr>
        <w:widowControl/>
        <w:numPr>
          <w:ilvl w:val="0"/>
          <w:numId w:val="8"/>
        </w:numPr>
        <w:ind w:left="709" w:right="567" w:hanging="349"/>
        <w:rPr>
          <w:rFonts w:ascii="Tahoma" w:hAnsi="Tahoma" w:cs="Tahoma"/>
          <w:b/>
          <w:sz w:val="18"/>
          <w:szCs w:val="18"/>
        </w:rPr>
      </w:pPr>
      <w:r>
        <w:rPr>
          <w:rFonts w:ascii="Tahoma" w:hAnsi="Tahoma" w:cs="Tahoma"/>
          <w:b/>
          <w:sz w:val="18"/>
          <w:szCs w:val="18"/>
        </w:rPr>
        <w:t>Priorita dokumentů</w:t>
      </w:r>
    </w:p>
    <w:p w14:paraId="64854A2C" w14:textId="77777777" w:rsidR="009338F5" w:rsidRDefault="009338F5" w:rsidP="009338F5">
      <w:pPr>
        <w:pStyle w:val="Zkladntext21"/>
        <w:numPr>
          <w:ilvl w:val="1"/>
          <w:numId w:val="8"/>
        </w:numPr>
        <w:rPr>
          <w:rFonts w:ascii="Tahoma" w:hAnsi="Tahoma" w:cs="Tahoma"/>
          <w:sz w:val="18"/>
          <w:szCs w:val="18"/>
        </w:rPr>
      </w:pPr>
      <w:r>
        <w:rPr>
          <w:rFonts w:ascii="Tahoma" w:hAnsi="Tahoma" w:cs="Tahoma"/>
          <w:sz w:val="18"/>
          <w:szCs w:val="18"/>
        </w:rPr>
        <w:t>Právní síla dokumentů je následující:</w:t>
      </w:r>
    </w:p>
    <w:p w14:paraId="687B73E4" w14:textId="77777777" w:rsidR="009338F5" w:rsidRDefault="009338F5" w:rsidP="009338F5">
      <w:pPr>
        <w:pStyle w:val="Zkladntext21"/>
        <w:numPr>
          <w:ilvl w:val="0"/>
          <w:numId w:val="9"/>
        </w:numPr>
        <w:rPr>
          <w:rFonts w:ascii="Tahoma" w:hAnsi="Tahoma" w:cs="Tahoma"/>
          <w:sz w:val="18"/>
          <w:szCs w:val="18"/>
        </w:rPr>
      </w:pPr>
      <w:r>
        <w:rPr>
          <w:rFonts w:ascii="Tahoma" w:hAnsi="Tahoma" w:cs="Tahoma"/>
          <w:sz w:val="18"/>
          <w:szCs w:val="18"/>
        </w:rPr>
        <w:t>Smlouva o dílo</w:t>
      </w:r>
    </w:p>
    <w:p w14:paraId="6319DFF9" w14:textId="77777777" w:rsidR="009338F5" w:rsidRDefault="009338F5" w:rsidP="009338F5">
      <w:pPr>
        <w:pStyle w:val="Zkladntext21"/>
        <w:numPr>
          <w:ilvl w:val="0"/>
          <w:numId w:val="9"/>
        </w:numPr>
        <w:rPr>
          <w:rFonts w:ascii="Tahoma" w:hAnsi="Tahoma" w:cs="Tahoma"/>
          <w:sz w:val="18"/>
          <w:szCs w:val="18"/>
        </w:rPr>
      </w:pPr>
      <w:r>
        <w:rPr>
          <w:rFonts w:ascii="Tahoma" w:hAnsi="Tahoma" w:cs="Tahoma"/>
          <w:sz w:val="18"/>
          <w:szCs w:val="18"/>
        </w:rPr>
        <w:t>Obchodní podmínky</w:t>
      </w:r>
    </w:p>
    <w:p w14:paraId="72B22DBE" w14:textId="77777777" w:rsidR="009338F5" w:rsidRDefault="009338F5" w:rsidP="009338F5">
      <w:pPr>
        <w:pStyle w:val="Zkladntext21"/>
        <w:numPr>
          <w:ilvl w:val="1"/>
          <w:numId w:val="8"/>
        </w:numPr>
        <w:rPr>
          <w:rFonts w:ascii="Tahoma" w:hAnsi="Tahoma" w:cs="Tahoma"/>
          <w:sz w:val="18"/>
          <w:szCs w:val="18"/>
        </w:rPr>
      </w:pPr>
      <w:r>
        <w:rPr>
          <w:rFonts w:ascii="Tahoma" w:hAnsi="Tahoma" w:cs="Tahoma"/>
          <w:sz w:val="18"/>
          <w:szCs w:val="18"/>
        </w:rPr>
        <w:t>Obchodní podmínky jsou standardními obchodními podmínkami ve smluvním vztahu pro zhotovení projektu.</w:t>
      </w:r>
    </w:p>
    <w:p w14:paraId="3891CD82" w14:textId="77777777" w:rsidR="009338F5" w:rsidRDefault="009338F5" w:rsidP="009338F5">
      <w:pPr>
        <w:widowControl/>
        <w:numPr>
          <w:ilvl w:val="0"/>
          <w:numId w:val="8"/>
        </w:numPr>
        <w:ind w:left="709" w:right="567" w:hanging="349"/>
        <w:rPr>
          <w:rFonts w:ascii="Tahoma" w:hAnsi="Tahoma" w:cs="Tahoma"/>
          <w:b/>
          <w:sz w:val="18"/>
          <w:szCs w:val="18"/>
        </w:rPr>
      </w:pPr>
      <w:r>
        <w:rPr>
          <w:rFonts w:ascii="Tahoma" w:hAnsi="Tahoma" w:cs="Tahoma"/>
          <w:b/>
          <w:sz w:val="18"/>
          <w:szCs w:val="18"/>
        </w:rPr>
        <w:t>Vymezení pojmů</w:t>
      </w:r>
    </w:p>
    <w:p w14:paraId="4C85B4E4" w14:textId="77777777" w:rsidR="009338F5" w:rsidRDefault="009338F5" w:rsidP="009338F5">
      <w:pPr>
        <w:pStyle w:val="Zkladntext21"/>
        <w:numPr>
          <w:ilvl w:val="1"/>
          <w:numId w:val="8"/>
        </w:numPr>
        <w:rPr>
          <w:rFonts w:ascii="Tahoma" w:hAnsi="Tahoma" w:cs="Tahoma"/>
          <w:sz w:val="18"/>
          <w:szCs w:val="18"/>
        </w:rPr>
      </w:pPr>
      <w:r>
        <w:rPr>
          <w:rFonts w:ascii="Tahoma" w:hAnsi="Tahoma" w:cs="Tahoma"/>
          <w:sz w:val="18"/>
          <w:szCs w:val="18"/>
        </w:rPr>
        <w:t xml:space="preserve">„Smlouva o dílo“ znamená smlouvu o dílo včetně všech dodatků uzavřených písemně mezi objednatelem a zhotovitelem a podepsaných oprávněnými zástupci obou smluvních stran. Smlouva o dílo může být uzavřena také akceptací nabídky předložené zhotovitelem </w:t>
      </w:r>
      <w:proofErr w:type="gramStart"/>
      <w:r>
        <w:rPr>
          <w:rFonts w:ascii="Tahoma" w:hAnsi="Tahoma" w:cs="Tahoma"/>
          <w:sz w:val="18"/>
          <w:szCs w:val="18"/>
        </w:rPr>
        <w:t>objednateli</w:t>
      </w:r>
      <w:proofErr w:type="gramEnd"/>
      <w:r>
        <w:rPr>
          <w:rFonts w:ascii="Tahoma" w:hAnsi="Tahoma" w:cs="Tahoma"/>
          <w:sz w:val="18"/>
          <w:szCs w:val="18"/>
        </w:rPr>
        <w:t xml:space="preserve"> a to podpisem této nabídky oprávněným zástupcem objednatele.</w:t>
      </w:r>
    </w:p>
    <w:p w14:paraId="40795F4D" w14:textId="77777777" w:rsidR="009338F5" w:rsidRDefault="009338F5" w:rsidP="009338F5">
      <w:pPr>
        <w:pStyle w:val="Zkladntext21"/>
        <w:numPr>
          <w:ilvl w:val="1"/>
          <w:numId w:val="8"/>
        </w:numPr>
        <w:rPr>
          <w:rFonts w:ascii="Tahoma" w:hAnsi="Tahoma" w:cs="Tahoma"/>
          <w:sz w:val="18"/>
          <w:szCs w:val="18"/>
        </w:rPr>
      </w:pPr>
      <w:r>
        <w:rPr>
          <w:rFonts w:ascii="Tahoma" w:hAnsi="Tahoma" w:cs="Tahoma"/>
          <w:sz w:val="18"/>
          <w:szCs w:val="18"/>
        </w:rPr>
        <w:t>„Zhotovitel“ je právnická osoba FLORSTYL s.r.o. se sídlem Panská 25, 68604 Kunovice, IČ 60731346, DIČ CZ60731346, zapsaná v OR vedeném Krajským soudem v Brně pod spis. zn. C 17463.</w:t>
      </w:r>
    </w:p>
    <w:p w14:paraId="0B49E9F6" w14:textId="77777777" w:rsidR="009338F5" w:rsidRDefault="009338F5" w:rsidP="009338F5">
      <w:pPr>
        <w:pStyle w:val="Zkladntext21"/>
        <w:numPr>
          <w:ilvl w:val="1"/>
          <w:numId w:val="8"/>
        </w:numPr>
        <w:rPr>
          <w:rFonts w:ascii="Tahoma" w:hAnsi="Tahoma" w:cs="Tahoma"/>
          <w:sz w:val="18"/>
          <w:szCs w:val="18"/>
        </w:rPr>
      </w:pPr>
      <w:r>
        <w:rPr>
          <w:rFonts w:ascii="Tahoma" w:hAnsi="Tahoma" w:cs="Tahoma"/>
          <w:sz w:val="18"/>
          <w:szCs w:val="18"/>
        </w:rPr>
        <w:t>„Objednatel“ je právnická nebo fyzická osoba označená v záhlaví smlouvy nebo nabídky jako objednatel.</w:t>
      </w:r>
    </w:p>
    <w:p w14:paraId="2DA145CE" w14:textId="77777777" w:rsidR="009338F5" w:rsidRDefault="009338F5" w:rsidP="009338F5">
      <w:pPr>
        <w:pStyle w:val="Zkladntext21"/>
        <w:numPr>
          <w:ilvl w:val="1"/>
          <w:numId w:val="8"/>
        </w:numPr>
        <w:rPr>
          <w:rFonts w:ascii="Tahoma" w:hAnsi="Tahoma" w:cs="Tahoma"/>
          <w:sz w:val="18"/>
          <w:szCs w:val="18"/>
        </w:rPr>
      </w:pPr>
      <w:r>
        <w:rPr>
          <w:rFonts w:ascii="Tahoma" w:hAnsi="Tahoma" w:cs="Tahoma"/>
          <w:sz w:val="18"/>
          <w:szCs w:val="18"/>
        </w:rPr>
        <w:t>„Předmět díla“ nebo „Dokumentace“ znamená projektovou dokumentaci v rozsahu určeném Smlouvou o dílo a těmito Obchodními podmínkami.</w:t>
      </w:r>
    </w:p>
    <w:p w14:paraId="1EFFB599" w14:textId="77777777" w:rsidR="009338F5" w:rsidRDefault="009338F5" w:rsidP="009338F5">
      <w:pPr>
        <w:widowControl/>
        <w:numPr>
          <w:ilvl w:val="0"/>
          <w:numId w:val="8"/>
        </w:numPr>
        <w:ind w:left="709" w:right="567" w:hanging="349"/>
        <w:rPr>
          <w:rFonts w:ascii="Tahoma" w:hAnsi="Tahoma" w:cs="Tahoma"/>
          <w:b/>
          <w:sz w:val="18"/>
          <w:szCs w:val="18"/>
        </w:rPr>
      </w:pPr>
      <w:r>
        <w:rPr>
          <w:rFonts w:ascii="Tahoma" w:hAnsi="Tahoma" w:cs="Tahoma"/>
          <w:b/>
          <w:sz w:val="18"/>
          <w:szCs w:val="18"/>
        </w:rPr>
        <w:t>Rozsah a obsah projektové dokumentace</w:t>
      </w:r>
    </w:p>
    <w:p w14:paraId="1A0C00A5" w14:textId="77777777" w:rsidR="00B227FE" w:rsidRDefault="00B227FE" w:rsidP="00B227FE">
      <w:pPr>
        <w:pStyle w:val="Zkladntext21"/>
        <w:numPr>
          <w:ilvl w:val="1"/>
          <w:numId w:val="8"/>
        </w:numPr>
        <w:rPr>
          <w:rFonts w:ascii="Tahoma" w:hAnsi="Tahoma" w:cs="Tahoma"/>
          <w:sz w:val="18"/>
          <w:szCs w:val="18"/>
        </w:rPr>
      </w:pPr>
      <w:r>
        <w:rPr>
          <w:rFonts w:ascii="Tahoma" w:hAnsi="Tahoma" w:cs="Tahoma"/>
          <w:sz w:val="18"/>
          <w:szCs w:val="18"/>
        </w:rPr>
        <w:t>Rozsah a obsah projektové dokumentace bude v souladu se zákonem č. 283/2021 Sb. (Zákon stavební zákon) včetně souvisejících prováděcích předpisů a vyhlášek v aktuálně platném znění.</w:t>
      </w:r>
    </w:p>
    <w:p w14:paraId="286E5DA4" w14:textId="77777777" w:rsidR="009338F5" w:rsidRDefault="009338F5" w:rsidP="009338F5">
      <w:pPr>
        <w:pStyle w:val="Zkladntext21"/>
        <w:numPr>
          <w:ilvl w:val="1"/>
          <w:numId w:val="8"/>
        </w:numPr>
        <w:rPr>
          <w:rFonts w:ascii="Tahoma" w:hAnsi="Tahoma" w:cs="Tahoma"/>
          <w:sz w:val="18"/>
          <w:szCs w:val="18"/>
        </w:rPr>
      </w:pPr>
      <w:r>
        <w:rPr>
          <w:rFonts w:ascii="Tahoma" w:hAnsi="Tahoma" w:cs="Tahoma"/>
          <w:sz w:val="18"/>
          <w:szCs w:val="18"/>
        </w:rPr>
        <w:t>Objednatel se zavazuje k řádnému spolupůsobení, k převzetí dokončeného díla a k zaplacení sjednané ceny díla za podmínek stanovených ve smlouvě o dílo a v těchto obchodních podmínkách.</w:t>
      </w:r>
    </w:p>
    <w:p w14:paraId="2D0B190C"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Ke zpracování projektové dokumentace se budou v místě sídla objednatele a za účasti zhotovitele projektové dokumentace konat kontrolní schůzky. Datum a čas konání kontrolních schůzek bude dohodnut mezi zhotovitelem a objednatelem.</w:t>
      </w:r>
    </w:p>
    <w:p w14:paraId="1DCCAB3E" w14:textId="77777777" w:rsidR="009338F5" w:rsidRDefault="009338F5" w:rsidP="009338F5">
      <w:pPr>
        <w:widowControl/>
        <w:numPr>
          <w:ilvl w:val="0"/>
          <w:numId w:val="8"/>
        </w:numPr>
        <w:ind w:left="709" w:right="567" w:hanging="349"/>
        <w:rPr>
          <w:rFonts w:ascii="Tahoma" w:hAnsi="Tahoma" w:cs="Tahoma"/>
          <w:b/>
          <w:sz w:val="18"/>
          <w:szCs w:val="18"/>
        </w:rPr>
      </w:pPr>
      <w:r>
        <w:rPr>
          <w:rFonts w:ascii="Tahoma" w:hAnsi="Tahoma" w:cs="Tahoma"/>
          <w:b/>
          <w:sz w:val="18"/>
          <w:szCs w:val="18"/>
        </w:rPr>
        <w:t>Platební podmínky</w:t>
      </w:r>
    </w:p>
    <w:p w14:paraId="4FD220BF"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Zhotovitel předá Dokumentaci objednateli v místě sídla objednatele, případně elektronicky nebo doporučenou poštou.</w:t>
      </w:r>
    </w:p>
    <w:p w14:paraId="4B3F1435"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Pokud se objednatel do 7 dnů od předání díla nevyjádří, má se za to, že dílo je předáno bez výhrad.</w:t>
      </w:r>
    </w:p>
    <w:p w14:paraId="4DF70068"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Objednatel nemá právo odmítnout Dokumentaci převzít pro ojedinělé drobné vady, které samy o sobě ani ve spojení s jinými nebrání jejímu užití ani zhotovení Stavby, ani užití Dokumentace podstatným způsobem neomezují.</w:t>
      </w:r>
    </w:p>
    <w:p w14:paraId="17D776BE"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Úhrada díla bude provedena na základě faktury po řádném předání díla.</w:t>
      </w:r>
    </w:p>
    <w:p w14:paraId="3FF30C26"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Způsob úhrady ceny díla bude proveden bezhotovostním způsobem úhrady na účet zhotovitele. Číslo účtu zhotovitele bude uvedeno na faktuře. V pochybnostech se má za to, že faktura byla doručena objednateli třetího dne po jejím odeslání, den odeslání v to nepočítaje.</w:t>
      </w:r>
    </w:p>
    <w:p w14:paraId="6A25DF53"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Objednatel je oprávněn daňový doklad-fakturu zhotoviteli vrátit, bude-li obsahovat nesprávné nebo neúplné údaje (včetně daňových). Objednatel však musí vrátit fakturu zhotoviteli nejpozději do data její splatnosti, jinak se ocitne v prodlení.</w:t>
      </w:r>
    </w:p>
    <w:p w14:paraId="49F564F8" w14:textId="77777777" w:rsidR="009338F5" w:rsidRDefault="009338F5" w:rsidP="009338F5">
      <w:pPr>
        <w:widowControl/>
        <w:numPr>
          <w:ilvl w:val="0"/>
          <w:numId w:val="8"/>
        </w:numPr>
        <w:ind w:left="709" w:right="567" w:hanging="349"/>
        <w:rPr>
          <w:rFonts w:ascii="Tahoma" w:hAnsi="Tahoma" w:cs="Tahoma"/>
          <w:b/>
          <w:sz w:val="18"/>
          <w:szCs w:val="18"/>
        </w:rPr>
      </w:pPr>
      <w:r>
        <w:rPr>
          <w:rFonts w:ascii="Tahoma" w:hAnsi="Tahoma" w:cs="Tahoma"/>
          <w:b/>
          <w:sz w:val="18"/>
          <w:szCs w:val="18"/>
        </w:rPr>
        <w:t>Jakost díla a záruka</w:t>
      </w:r>
    </w:p>
    <w:p w14:paraId="662F548F" w14:textId="77777777" w:rsidR="009338F5" w:rsidRDefault="009338F5" w:rsidP="009338F5">
      <w:pPr>
        <w:pStyle w:val="Odkanormln"/>
        <w:numPr>
          <w:ilvl w:val="1"/>
          <w:numId w:val="8"/>
        </w:numPr>
        <w:rPr>
          <w:rFonts w:ascii="Tahoma" w:hAnsi="Tahoma" w:cs="Tahoma"/>
          <w:sz w:val="18"/>
          <w:szCs w:val="18"/>
        </w:rPr>
      </w:pPr>
      <w:r>
        <w:rPr>
          <w:rFonts w:ascii="Tahoma" w:hAnsi="Tahoma" w:cs="Tahoma"/>
          <w:kern w:val="0"/>
          <w:sz w:val="18"/>
          <w:szCs w:val="18"/>
        </w:rPr>
        <w:t>Zhotovitel odpovídá za to, že Dokumentace má v</w:t>
      </w:r>
      <w:r>
        <w:rPr>
          <w:rFonts w:ascii="Tahoma" w:hAnsi="Tahoma" w:cs="Tahoma"/>
          <w:sz w:val="18"/>
          <w:szCs w:val="18"/>
        </w:rPr>
        <w:t xml:space="preserve"> době předání zadavateli vlastnosti stanovené obecně závaznými předpisy, závaznými technickými normami vztahujícími se na provádění díla, popř. vlastnosti obvyklé. Dále zhotovitel odpovídá za to, že Dokumentace je kompletní ve smyslu obvyklého rozsahu a splňuje určenou funkci.</w:t>
      </w:r>
    </w:p>
    <w:p w14:paraId="40CBE351"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Záruční lhůta se sjednává v délce 24 měsíců od data předání Dokumentace.</w:t>
      </w:r>
    </w:p>
    <w:p w14:paraId="68DC6D72"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Objednatel je povinen vady Dokumentace u zhotovitele písemně uplatnit bez zbytečného odkladu poté, kdy je zjistil nebo měl zjistit. Práva Objednatele z titulu skrytých vad, které měla Dokumentace v době jejího předání Objednateli, zanikají, nebyla-li Objednatelem uplatněna ve lhůtě dle předchozí věty, nejpozději však konce Záruční lhůty.</w:t>
      </w:r>
    </w:p>
    <w:p w14:paraId="6B5F9224"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Zhotovitel nese po dobu Záruční lhůty odpovědnost za vady stavby realizované podle předmětu této smlouvy, a to pouze v případě, že vada stavby má původ ve vadě předmětu této smlouvy.</w:t>
      </w:r>
    </w:p>
    <w:p w14:paraId="4C766637"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 xml:space="preserve">V případě oprávněných a řádně uplatněných vad díla má Objednatel podle charakteru a závažnosti vady právo požadovat, buď odstranění vady opravou, je-li to možné a účelné. Pouze pokud není možné a účelné odstranění vady opravou, bude uplatněna přiměřená sleva z celkové ceny díla. Odpovědnost za vady může dosáhnout maximálně </w:t>
      </w:r>
      <w:proofErr w:type="gramStart"/>
      <w:r>
        <w:rPr>
          <w:rFonts w:ascii="Tahoma" w:hAnsi="Tahoma" w:cs="Tahoma"/>
          <w:sz w:val="18"/>
          <w:szCs w:val="18"/>
        </w:rPr>
        <w:t>30%</w:t>
      </w:r>
      <w:proofErr w:type="gramEnd"/>
      <w:r>
        <w:rPr>
          <w:rFonts w:ascii="Tahoma" w:hAnsi="Tahoma" w:cs="Tahoma"/>
          <w:sz w:val="18"/>
          <w:szCs w:val="18"/>
        </w:rPr>
        <w:t xml:space="preserve"> z ceny díla.</w:t>
      </w:r>
    </w:p>
    <w:p w14:paraId="753C1EA0" w14:textId="77777777" w:rsidR="009338F5" w:rsidRDefault="009338F5" w:rsidP="009338F5">
      <w:pPr>
        <w:widowControl/>
        <w:numPr>
          <w:ilvl w:val="0"/>
          <w:numId w:val="8"/>
        </w:numPr>
        <w:ind w:right="567"/>
        <w:jc w:val="center"/>
        <w:rPr>
          <w:rFonts w:ascii="Tahoma" w:hAnsi="Tahoma" w:cs="Tahoma"/>
          <w:b/>
          <w:sz w:val="18"/>
          <w:szCs w:val="18"/>
        </w:rPr>
      </w:pPr>
      <w:r>
        <w:rPr>
          <w:rFonts w:ascii="Tahoma" w:hAnsi="Tahoma" w:cs="Tahoma"/>
          <w:b/>
          <w:sz w:val="18"/>
          <w:szCs w:val="18"/>
        </w:rPr>
        <w:t>Sankce</w:t>
      </w:r>
    </w:p>
    <w:p w14:paraId="1E6FC761"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 xml:space="preserve">Za nesplnění termínu předání a převzetí díla se sjednává smluvní pokuta ve výši </w:t>
      </w:r>
      <w:proofErr w:type="gramStart"/>
      <w:r>
        <w:rPr>
          <w:rFonts w:ascii="Tahoma" w:hAnsi="Tahoma" w:cs="Tahoma"/>
          <w:sz w:val="18"/>
          <w:szCs w:val="18"/>
        </w:rPr>
        <w:t>0,05%</w:t>
      </w:r>
      <w:proofErr w:type="gramEnd"/>
      <w:r>
        <w:rPr>
          <w:rFonts w:ascii="Tahoma" w:hAnsi="Tahoma" w:cs="Tahoma"/>
          <w:sz w:val="18"/>
          <w:szCs w:val="18"/>
        </w:rPr>
        <w:t xml:space="preserve"> z ceny díla za každý kalendářní den prodlení. Sjednává se, že tato smluvní pokuta může dosáhnout maximální výše </w:t>
      </w:r>
      <w:proofErr w:type="gramStart"/>
      <w:r>
        <w:rPr>
          <w:rFonts w:ascii="Tahoma" w:hAnsi="Tahoma" w:cs="Tahoma"/>
          <w:sz w:val="18"/>
          <w:szCs w:val="18"/>
        </w:rPr>
        <w:t>10%</w:t>
      </w:r>
      <w:proofErr w:type="gramEnd"/>
      <w:r>
        <w:rPr>
          <w:rFonts w:ascii="Tahoma" w:hAnsi="Tahoma" w:cs="Tahoma"/>
          <w:sz w:val="18"/>
          <w:szCs w:val="18"/>
        </w:rPr>
        <w:t xml:space="preserve"> z ceny díla.</w:t>
      </w:r>
    </w:p>
    <w:p w14:paraId="41409367"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Pokud bude objednatel v prodlení s úhradou svých platebních závazků, sjednává se, že objednatel zhotoviteli uhradí smluvní pokutu 0,05 % z dlužné částky za každý započatý den prodlení.</w:t>
      </w:r>
    </w:p>
    <w:p w14:paraId="6563B4FA" w14:textId="77777777" w:rsidR="009338F5" w:rsidRDefault="009338F5" w:rsidP="009338F5">
      <w:pPr>
        <w:widowControl/>
        <w:numPr>
          <w:ilvl w:val="0"/>
          <w:numId w:val="8"/>
        </w:numPr>
        <w:ind w:right="567"/>
        <w:jc w:val="center"/>
        <w:rPr>
          <w:rFonts w:ascii="Tahoma" w:hAnsi="Tahoma" w:cs="Tahoma"/>
          <w:b/>
          <w:sz w:val="18"/>
          <w:szCs w:val="18"/>
        </w:rPr>
      </w:pPr>
      <w:r>
        <w:rPr>
          <w:rFonts w:ascii="Tahoma" w:hAnsi="Tahoma" w:cs="Tahoma"/>
          <w:b/>
          <w:sz w:val="18"/>
          <w:szCs w:val="18"/>
        </w:rPr>
        <w:t>Vlastnictví díla a autorská práva</w:t>
      </w:r>
    </w:p>
    <w:p w14:paraId="3D22BD80" w14:textId="77777777" w:rsidR="009338F5" w:rsidRDefault="009338F5" w:rsidP="009338F5">
      <w:pPr>
        <w:pStyle w:val="Odkanormln"/>
        <w:numPr>
          <w:ilvl w:val="1"/>
          <w:numId w:val="8"/>
        </w:numPr>
        <w:rPr>
          <w:rFonts w:ascii="Tahoma" w:hAnsi="Tahoma" w:cs="Tahoma"/>
          <w:sz w:val="18"/>
          <w:szCs w:val="18"/>
        </w:rPr>
      </w:pPr>
      <w:r>
        <w:rPr>
          <w:rFonts w:ascii="Tahoma" w:hAnsi="Tahoma" w:cs="Tahoma"/>
          <w:sz w:val="18"/>
          <w:szCs w:val="18"/>
        </w:rPr>
        <w:t>Vlastníkem díla je až do jeho úplného zaplacení zhotovitel.</w:t>
      </w:r>
    </w:p>
    <w:p w14:paraId="78CCB9CE" w14:textId="77777777" w:rsidR="009338F5" w:rsidRDefault="009338F5" w:rsidP="009338F5">
      <w:pPr>
        <w:pStyle w:val="Odstavecseseznamem"/>
        <w:widowControl/>
        <w:numPr>
          <w:ilvl w:val="1"/>
          <w:numId w:val="8"/>
        </w:numPr>
        <w:jc w:val="both"/>
        <w:rPr>
          <w:rFonts w:ascii="Tahoma" w:hAnsi="Tahoma" w:cs="Tahoma"/>
          <w:kern w:val="2"/>
          <w:sz w:val="18"/>
          <w:szCs w:val="18"/>
        </w:rPr>
      </w:pPr>
      <w:r>
        <w:rPr>
          <w:rFonts w:ascii="Tahoma" w:hAnsi="Tahoma" w:cs="Tahoma"/>
          <w:kern w:val="2"/>
          <w:sz w:val="18"/>
          <w:szCs w:val="18"/>
        </w:rPr>
        <w:t>Ochrana autorských práv se řídí platným zněním zákona č. 121/2000 Sb. (Autorský zákon) a veškerými mezinárodními dohodami o ochraně práv k duševnímu vlastnictví, které jsou součástí českého právního řádu, a příslušnými ustanoveními zákona o přestupcích, popřípadě trestního zákona. </w:t>
      </w:r>
    </w:p>
    <w:p w14:paraId="6100F9A9" w14:textId="77777777" w:rsidR="009338F5" w:rsidRDefault="009338F5" w:rsidP="009338F5">
      <w:pPr>
        <w:pStyle w:val="Odstavecseseznamem"/>
        <w:widowControl/>
        <w:numPr>
          <w:ilvl w:val="1"/>
          <w:numId w:val="8"/>
        </w:numPr>
        <w:jc w:val="both"/>
        <w:rPr>
          <w:rFonts w:ascii="Tahoma" w:hAnsi="Tahoma" w:cs="Tahoma"/>
          <w:b/>
          <w:kern w:val="0"/>
          <w:sz w:val="18"/>
          <w:szCs w:val="18"/>
        </w:rPr>
      </w:pPr>
      <w:r>
        <w:rPr>
          <w:rFonts w:ascii="Tahoma" w:hAnsi="Tahoma" w:cs="Tahoma"/>
          <w:kern w:val="2"/>
          <w:sz w:val="18"/>
          <w:szCs w:val="18"/>
        </w:rPr>
        <w:t>Obě smluvní strany sjednávají, že použití projektové dokumentace zpracované pro účely této zakázky se řídí jakožto autorské dílo následujícími pravidly:</w:t>
      </w:r>
    </w:p>
    <w:p w14:paraId="7D76C2E6" w14:textId="77777777" w:rsidR="009338F5" w:rsidRDefault="009338F5" w:rsidP="009338F5">
      <w:pPr>
        <w:pStyle w:val="Odstavecseseznamem"/>
        <w:widowControl/>
        <w:numPr>
          <w:ilvl w:val="2"/>
          <w:numId w:val="8"/>
        </w:numPr>
        <w:jc w:val="both"/>
        <w:rPr>
          <w:rFonts w:ascii="Tahoma" w:hAnsi="Tahoma" w:cs="Tahoma"/>
          <w:kern w:val="2"/>
          <w:sz w:val="18"/>
          <w:szCs w:val="18"/>
        </w:rPr>
      </w:pPr>
      <w:r>
        <w:rPr>
          <w:rFonts w:ascii="Tahoma" w:hAnsi="Tahoma" w:cs="Tahoma"/>
          <w:kern w:val="2"/>
          <w:sz w:val="18"/>
          <w:szCs w:val="18"/>
        </w:rPr>
        <w:t xml:space="preserve">Originály plánů, náčrtů, výkresů, grafických zobrazení a textových určení (specifikací) jsou a zůstanou vlastnictvím Zhotovitele, ať je dílo, pro </w:t>
      </w:r>
      <w:r>
        <w:rPr>
          <w:rFonts w:ascii="Tahoma" w:hAnsi="Tahoma" w:cs="Tahoma"/>
          <w:kern w:val="2"/>
          <w:sz w:val="18"/>
          <w:szCs w:val="18"/>
        </w:rPr>
        <w:lastRenderedPageBreak/>
        <w:t>které byly připraveny, provedeno či nikoli. Objednatel si bude moci ponechat řádně autorizované kopie projektové dokumentace, včetně reprodukovatelných kopií plánů, náčrtů, výkresů, grafických zobrazení a textových určení (specifikací) pro informaci a jako návod k vlastnímu užívání díla. Vyžádá-li si objednatel zvlášť výrobu modelů či grafických děl a tyto zaplatí, bude si moci jejich originály ponechat.</w:t>
      </w:r>
    </w:p>
    <w:p w14:paraId="501FF115" w14:textId="77777777" w:rsidR="009338F5" w:rsidRDefault="009338F5" w:rsidP="009338F5">
      <w:pPr>
        <w:pStyle w:val="Odstavecseseznamem"/>
        <w:widowControl/>
        <w:numPr>
          <w:ilvl w:val="2"/>
          <w:numId w:val="8"/>
        </w:numPr>
        <w:jc w:val="both"/>
        <w:rPr>
          <w:rFonts w:ascii="Tahoma" w:hAnsi="Tahoma" w:cs="Tahoma"/>
          <w:kern w:val="2"/>
          <w:sz w:val="18"/>
          <w:szCs w:val="18"/>
        </w:rPr>
      </w:pPr>
      <w:r>
        <w:rPr>
          <w:rFonts w:ascii="Tahoma" w:hAnsi="Tahoma" w:cs="Tahoma"/>
          <w:kern w:val="2"/>
          <w:sz w:val="18"/>
          <w:szCs w:val="18"/>
        </w:rPr>
        <w:t>Plány, náčrty, výkresy, grafická zobrazení a textová určení (specifikace) nemohou být použity bez výslovného svolení Zhotovitele pro projektování jiných staveb, než pro které byly zpracovány a objednateli dodány. Podmínkou pro použití plánů, náčrtů, výkresů, grafických zobrazení a textových určení specifikací je úplné zaplacení ceny díla zhotoviteli, na které mu dle této smlouvy vznikl nárok.</w:t>
      </w:r>
    </w:p>
    <w:p w14:paraId="74709276" w14:textId="77777777" w:rsidR="009338F5" w:rsidRDefault="009338F5" w:rsidP="009338F5">
      <w:pPr>
        <w:pStyle w:val="Odstavecseseznamem"/>
        <w:widowControl/>
        <w:numPr>
          <w:ilvl w:val="2"/>
          <w:numId w:val="8"/>
        </w:numPr>
        <w:jc w:val="both"/>
        <w:rPr>
          <w:rFonts w:ascii="Tahoma" w:hAnsi="Tahoma" w:cs="Tahoma"/>
          <w:kern w:val="2"/>
          <w:sz w:val="18"/>
          <w:szCs w:val="18"/>
        </w:rPr>
      </w:pPr>
      <w:r>
        <w:rPr>
          <w:rFonts w:ascii="Tahoma" w:hAnsi="Tahoma" w:cs="Tahoma"/>
          <w:kern w:val="2"/>
          <w:sz w:val="18"/>
          <w:szCs w:val="18"/>
        </w:rPr>
        <w:t>Předkládání či rozšiřování plánů, náčrtů, výkresů, grafických zobrazení a textových určení (specifikací) Zhotovitele v souvislosti s žádostmi či poskytováním vysvětlení příslušným správním orgánům nebude považováno za porušení autorských práv Zhotovitele ve smyslu publikace díla.</w:t>
      </w:r>
    </w:p>
    <w:p w14:paraId="1DAF9EEC" w14:textId="77777777" w:rsidR="009338F5" w:rsidRDefault="009338F5" w:rsidP="009338F5">
      <w:pPr>
        <w:pStyle w:val="Odstavecseseznamem"/>
        <w:widowControl/>
        <w:numPr>
          <w:ilvl w:val="1"/>
          <w:numId w:val="8"/>
        </w:numPr>
        <w:jc w:val="both"/>
        <w:rPr>
          <w:rFonts w:ascii="Tahoma" w:hAnsi="Tahoma" w:cs="Tahoma"/>
          <w:kern w:val="2"/>
          <w:sz w:val="18"/>
          <w:szCs w:val="18"/>
        </w:rPr>
      </w:pPr>
      <w:r>
        <w:rPr>
          <w:rFonts w:ascii="Tahoma" w:hAnsi="Tahoma" w:cs="Tahoma"/>
          <w:kern w:val="2"/>
          <w:sz w:val="18"/>
          <w:szCs w:val="18"/>
        </w:rPr>
        <w:t xml:space="preserve">Zhotovitel uděluje objednateli souhlas s užitím autorského díla – projektové dokumentace zpracované pro tuto zakázku – vždy pro příslušnou fázi, pro niž je tato projektová dokumentace zpracována. Použití dokumentace pro kteroukoliv z následujících </w:t>
      </w:r>
      <w:r>
        <w:rPr>
          <w:rFonts w:ascii="Tahoma" w:hAnsi="Tahoma" w:cs="Tahoma"/>
          <w:kern w:val="2"/>
          <w:sz w:val="18"/>
          <w:szCs w:val="18"/>
        </w:rPr>
        <w:t>projektových fází a pro provedení díla je možné pouze s výslovným písemným souhlasem Zhotovitele.</w:t>
      </w:r>
    </w:p>
    <w:p w14:paraId="7570867E" w14:textId="77777777" w:rsidR="0081796D" w:rsidRPr="000A15C0" w:rsidRDefault="0081796D" w:rsidP="0081796D">
      <w:pPr>
        <w:pStyle w:val="Odstavecseseznamem"/>
        <w:widowControl/>
        <w:numPr>
          <w:ilvl w:val="1"/>
          <w:numId w:val="8"/>
        </w:numPr>
        <w:jc w:val="both"/>
        <w:rPr>
          <w:rFonts w:ascii="Tahoma" w:hAnsi="Tahoma" w:cs="Tahoma"/>
          <w:b/>
          <w:sz w:val="18"/>
          <w:szCs w:val="18"/>
        </w:rPr>
      </w:pPr>
      <w:r>
        <w:rPr>
          <w:rFonts w:ascii="Tahoma" w:hAnsi="Tahoma" w:cs="Tahoma"/>
          <w:kern w:val="2"/>
          <w:sz w:val="18"/>
          <w:szCs w:val="18"/>
        </w:rPr>
        <w:t>Zhotovitel je oprávněn uveřejnit dílo ve svých referenčních zakázkách za účelem propagace své činnosti.</w:t>
      </w:r>
    </w:p>
    <w:p w14:paraId="78E489E7" w14:textId="77777777" w:rsidR="009338F5" w:rsidRDefault="009338F5" w:rsidP="009338F5">
      <w:pPr>
        <w:pStyle w:val="Odstavecseseznamem"/>
        <w:widowControl/>
        <w:numPr>
          <w:ilvl w:val="1"/>
          <w:numId w:val="8"/>
        </w:numPr>
        <w:jc w:val="both"/>
        <w:rPr>
          <w:rFonts w:ascii="Tahoma" w:hAnsi="Tahoma" w:cs="Tahoma"/>
          <w:b/>
          <w:sz w:val="18"/>
          <w:szCs w:val="18"/>
        </w:rPr>
      </w:pPr>
      <w:r>
        <w:rPr>
          <w:rFonts w:ascii="Tahoma" w:hAnsi="Tahoma" w:cs="Tahoma"/>
          <w:kern w:val="2"/>
          <w:sz w:val="18"/>
          <w:szCs w:val="18"/>
        </w:rPr>
        <w:t>Výkon autorského dozoru díla není předmětem této smlouvy.</w:t>
      </w:r>
    </w:p>
    <w:p w14:paraId="728B661D" w14:textId="77777777" w:rsidR="009338F5" w:rsidRDefault="009338F5" w:rsidP="009338F5">
      <w:pPr>
        <w:widowControl/>
        <w:numPr>
          <w:ilvl w:val="0"/>
          <w:numId w:val="8"/>
        </w:numPr>
        <w:ind w:right="567"/>
        <w:jc w:val="center"/>
        <w:rPr>
          <w:rFonts w:ascii="Tahoma" w:hAnsi="Tahoma" w:cs="Tahoma"/>
          <w:b/>
          <w:sz w:val="18"/>
          <w:szCs w:val="18"/>
        </w:rPr>
      </w:pPr>
      <w:r>
        <w:rPr>
          <w:rFonts w:ascii="Tahoma" w:hAnsi="Tahoma" w:cs="Tahoma"/>
          <w:b/>
          <w:sz w:val="18"/>
          <w:szCs w:val="18"/>
        </w:rPr>
        <w:t>Zvláštní ujednání</w:t>
      </w:r>
    </w:p>
    <w:p w14:paraId="68D968D5" w14:textId="77777777" w:rsidR="009338F5" w:rsidRDefault="009338F5" w:rsidP="009338F5">
      <w:pPr>
        <w:pStyle w:val="Odstavecseseznamem"/>
        <w:widowControl/>
        <w:numPr>
          <w:ilvl w:val="1"/>
          <w:numId w:val="8"/>
        </w:numPr>
        <w:jc w:val="both"/>
        <w:rPr>
          <w:rFonts w:ascii="Tahoma" w:hAnsi="Tahoma" w:cs="Tahoma"/>
          <w:kern w:val="2"/>
          <w:sz w:val="18"/>
          <w:szCs w:val="18"/>
        </w:rPr>
      </w:pPr>
      <w:r>
        <w:rPr>
          <w:rFonts w:ascii="Tahoma" w:hAnsi="Tahoma" w:cs="Tahoma"/>
          <w:kern w:val="2"/>
          <w:sz w:val="18"/>
          <w:szCs w:val="18"/>
        </w:rPr>
        <w:t xml:space="preserve">Smluvní strany se dohodly, že </w:t>
      </w:r>
      <w:proofErr w:type="spellStart"/>
      <w:r>
        <w:rPr>
          <w:rFonts w:ascii="Tahoma" w:hAnsi="Tahoma" w:cs="Tahoma"/>
          <w:kern w:val="2"/>
          <w:sz w:val="18"/>
          <w:szCs w:val="18"/>
        </w:rPr>
        <w:t>eventuelní</w:t>
      </w:r>
      <w:proofErr w:type="spellEnd"/>
      <w:r>
        <w:rPr>
          <w:rFonts w:ascii="Tahoma" w:hAnsi="Tahoma" w:cs="Tahoma"/>
          <w:kern w:val="2"/>
          <w:sz w:val="18"/>
          <w:szCs w:val="18"/>
        </w:rPr>
        <w:t xml:space="preserve"> nové skutečnosti zjistitelné až po zahájení prací na díle, budou důvodem k jednání smluvních stran o změně rozsahu, ceně a termínu pro realizaci prací.</w:t>
      </w:r>
    </w:p>
    <w:p w14:paraId="7797AEC8" w14:textId="77777777" w:rsidR="009338F5" w:rsidRDefault="009338F5" w:rsidP="009338F5">
      <w:pPr>
        <w:pStyle w:val="Odstavecseseznamem"/>
        <w:widowControl/>
        <w:numPr>
          <w:ilvl w:val="1"/>
          <w:numId w:val="8"/>
        </w:numPr>
        <w:jc w:val="both"/>
        <w:rPr>
          <w:rFonts w:ascii="Tahoma" w:hAnsi="Tahoma" w:cs="Tahoma"/>
          <w:kern w:val="2"/>
          <w:sz w:val="18"/>
          <w:szCs w:val="18"/>
        </w:rPr>
      </w:pPr>
      <w:r>
        <w:rPr>
          <w:rFonts w:ascii="Tahoma" w:hAnsi="Tahoma" w:cs="Tahoma"/>
          <w:kern w:val="2"/>
          <w:sz w:val="18"/>
          <w:szCs w:val="18"/>
        </w:rPr>
        <w:t xml:space="preserve">Smluvní strany souhlasí, že vynaloží veškeré úsilí k tomu, aby své případné spory vyplývající z této smlouvy vyřešily smírnou cestou novým ujednáním či formou dodatku k této smlouvě. </w:t>
      </w:r>
    </w:p>
    <w:p w14:paraId="11193515" w14:textId="77777777" w:rsidR="009338F5" w:rsidRDefault="009338F5" w:rsidP="009338F5">
      <w:pPr>
        <w:pStyle w:val="Odstavecseseznamem"/>
        <w:widowControl/>
        <w:numPr>
          <w:ilvl w:val="1"/>
          <w:numId w:val="8"/>
        </w:numPr>
        <w:jc w:val="both"/>
        <w:rPr>
          <w:rFonts w:ascii="Tahoma" w:hAnsi="Tahoma" w:cs="Tahoma"/>
          <w:kern w:val="2"/>
          <w:sz w:val="18"/>
          <w:szCs w:val="18"/>
        </w:rPr>
      </w:pPr>
      <w:r>
        <w:rPr>
          <w:rFonts w:ascii="Tahoma" w:hAnsi="Tahoma" w:cs="Tahoma"/>
          <w:kern w:val="2"/>
          <w:sz w:val="18"/>
          <w:szCs w:val="18"/>
        </w:rPr>
        <w:t>Smluvní strany se dohodly, že místně příslušným k rozhodnutí sporu z této smlouvy je Okresní soud v Uherském Hradišti.</w:t>
      </w:r>
    </w:p>
    <w:p w14:paraId="0F161503" w14:textId="77777777" w:rsidR="009338F5" w:rsidRDefault="009338F5" w:rsidP="009338F5">
      <w:pPr>
        <w:widowControl/>
        <w:numPr>
          <w:ilvl w:val="0"/>
          <w:numId w:val="8"/>
        </w:numPr>
        <w:ind w:right="567"/>
        <w:jc w:val="center"/>
        <w:rPr>
          <w:rFonts w:ascii="Tahoma" w:hAnsi="Tahoma" w:cs="Tahoma"/>
          <w:b/>
          <w:kern w:val="0"/>
          <w:sz w:val="18"/>
          <w:szCs w:val="18"/>
        </w:rPr>
      </w:pPr>
      <w:r>
        <w:rPr>
          <w:rFonts w:ascii="Tahoma" w:hAnsi="Tahoma" w:cs="Tahoma"/>
          <w:b/>
          <w:sz w:val="18"/>
          <w:szCs w:val="18"/>
        </w:rPr>
        <w:t>Závěrečná ujednání.</w:t>
      </w:r>
    </w:p>
    <w:p w14:paraId="5D30D846" w14:textId="77777777" w:rsidR="009338F5" w:rsidRDefault="009338F5" w:rsidP="009338F5">
      <w:pPr>
        <w:pStyle w:val="Odstavecseseznamem"/>
        <w:widowControl/>
        <w:numPr>
          <w:ilvl w:val="1"/>
          <w:numId w:val="8"/>
        </w:numPr>
        <w:jc w:val="both"/>
        <w:rPr>
          <w:rFonts w:ascii="Tahoma" w:hAnsi="Tahoma" w:cs="Tahoma"/>
          <w:kern w:val="2"/>
          <w:sz w:val="18"/>
          <w:szCs w:val="18"/>
        </w:rPr>
      </w:pPr>
      <w:r>
        <w:rPr>
          <w:rFonts w:ascii="Tahoma" w:hAnsi="Tahoma" w:cs="Tahoma"/>
          <w:kern w:val="2"/>
          <w:sz w:val="18"/>
          <w:szCs w:val="18"/>
        </w:rPr>
        <w:t xml:space="preserve">Pokud v průběhu prací zjistí zhotovitel nové skutečnosti, které nebyly při uzavírání smlouvy známy a které ztíží provedení díla, oznámí tyto skutečnosti bezodkladně a písemně objednateli s návrhem na odpovídající změnu závazku a díla. </w:t>
      </w:r>
    </w:p>
    <w:p w14:paraId="35E5DA82" w14:textId="77777777" w:rsidR="009338F5" w:rsidRDefault="009338F5" w:rsidP="009338F5">
      <w:pPr>
        <w:pStyle w:val="Odstavecseseznamem"/>
        <w:widowControl/>
        <w:numPr>
          <w:ilvl w:val="1"/>
          <w:numId w:val="8"/>
        </w:numPr>
        <w:jc w:val="both"/>
        <w:rPr>
          <w:rFonts w:ascii="Tahoma" w:hAnsi="Tahoma" w:cs="Tahoma"/>
          <w:kern w:val="2"/>
          <w:sz w:val="18"/>
          <w:szCs w:val="18"/>
        </w:rPr>
      </w:pPr>
      <w:r>
        <w:rPr>
          <w:rFonts w:ascii="Tahoma" w:hAnsi="Tahoma" w:cs="Tahoma"/>
          <w:kern w:val="2"/>
          <w:sz w:val="18"/>
          <w:szCs w:val="18"/>
        </w:rPr>
        <w:t>Nastanou-li u některé ze stran skutečnosti bránící řádnému plnění této smlouvy, je povinna to ihned bez zbytečného odkladu oznámit druhé straně a vyvolat jednání zástupců oprávněných k podpisu smlouvy.</w:t>
      </w:r>
    </w:p>
    <w:p w14:paraId="4DFC8857" w14:textId="77777777" w:rsidR="009338F5" w:rsidRDefault="009338F5" w:rsidP="00D32592">
      <w:pPr>
        <w:rPr>
          <w:rFonts w:ascii="Tahoma" w:hAnsi="Tahoma" w:cs="Tahoma"/>
          <w:sz w:val="18"/>
          <w:szCs w:val="16"/>
        </w:rPr>
        <w:sectPr w:rsidR="009338F5" w:rsidSect="009338F5">
          <w:type w:val="continuous"/>
          <w:pgSz w:w="11906" w:h="16838" w:code="9"/>
          <w:pgMar w:top="1701" w:right="720" w:bottom="1701" w:left="720" w:header="709" w:footer="113" w:gutter="0"/>
          <w:cols w:num="2" w:sep="1" w:space="284"/>
          <w:docGrid w:linePitch="360"/>
        </w:sectPr>
      </w:pPr>
    </w:p>
    <w:p w14:paraId="6C0746A6" w14:textId="77777777" w:rsidR="00865051" w:rsidRPr="008E74F7" w:rsidRDefault="00865051" w:rsidP="00D32592">
      <w:pPr>
        <w:rPr>
          <w:rFonts w:ascii="Tahoma" w:hAnsi="Tahoma" w:cs="Tahoma"/>
          <w:sz w:val="18"/>
          <w:szCs w:val="16"/>
        </w:rPr>
      </w:pPr>
    </w:p>
    <w:sectPr w:rsidR="00865051" w:rsidRPr="008E74F7" w:rsidSect="009338F5">
      <w:type w:val="continuous"/>
      <w:pgSz w:w="11906" w:h="16838" w:code="9"/>
      <w:pgMar w:top="1701" w:right="720" w:bottom="170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33F0B" w14:textId="77777777" w:rsidR="00327B8A" w:rsidRDefault="00327B8A" w:rsidP="00CF75A2">
      <w:r>
        <w:separator/>
      </w:r>
    </w:p>
  </w:endnote>
  <w:endnote w:type="continuationSeparator" w:id="0">
    <w:p w14:paraId="68006469" w14:textId="77777777" w:rsidR="00327B8A" w:rsidRDefault="00327B8A" w:rsidP="00CF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07230" w14:textId="77777777" w:rsidR="00CB04D2" w:rsidRDefault="00CB04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20"/>
      </w:rPr>
      <w:id w:val="-2105250414"/>
      <w:docPartObj>
        <w:docPartGallery w:val="Page Numbers (Bottom of Page)"/>
        <w:docPartUnique/>
      </w:docPartObj>
    </w:sdtPr>
    <w:sdtEndPr/>
    <w:sdtContent>
      <w:p w14:paraId="76A3659B" w14:textId="77777777" w:rsidR="003E1C13" w:rsidRPr="003E1C13" w:rsidRDefault="003E1C13">
        <w:pPr>
          <w:pStyle w:val="Zpat"/>
          <w:jc w:val="right"/>
          <w:rPr>
            <w:rFonts w:ascii="Tahoma" w:hAnsi="Tahoma" w:cs="Tahoma"/>
          </w:rPr>
        </w:pPr>
        <w:r w:rsidRPr="003E1C13">
          <w:rPr>
            <w:rFonts w:ascii="Tahoma" w:hAnsi="Tahoma" w:cs="Tahoma"/>
            <w:sz w:val="20"/>
          </w:rPr>
          <w:t xml:space="preserve">Stránka </w:t>
        </w:r>
        <w:r w:rsidRPr="003E1C13">
          <w:rPr>
            <w:rFonts w:ascii="Tahoma" w:hAnsi="Tahoma" w:cs="Tahoma"/>
            <w:b/>
            <w:bCs/>
            <w:sz w:val="20"/>
          </w:rPr>
          <w:fldChar w:fldCharType="begin"/>
        </w:r>
        <w:r w:rsidRPr="003E1C13">
          <w:rPr>
            <w:rFonts w:ascii="Tahoma" w:hAnsi="Tahoma" w:cs="Tahoma"/>
            <w:b/>
            <w:bCs/>
            <w:sz w:val="20"/>
          </w:rPr>
          <w:instrText>PAGE  \* Arabic  \* MERGEFORMAT</w:instrText>
        </w:r>
        <w:r w:rsidRPr="003E1C13">
          <w:rPr>
            <w:rFonts w:ascii="Tahoma" w:hAnsi="Tahoma" w:cs="Tahoma"/>
            <w:b/>
            <w:bCs/>
            <w:sz w:val="20"/>
          </w:rPr>
          <w:fldChar w:fldCharType="separate"/>
        </w:r>
        <w:r w:rsidR="006C2586">
          <w:rPr>
            <w:rFonts w:ascii="Tahoma" w:hAnsi="Tahoma" w:cs="Tahoma"/>
            <w:b/>
            <w:bCs/>
            <w:noProof/>
            <w:sz w:val="20"/>
          </w:rPr>
          <w:t>1</w:t>
        </w:r>
        <w:r w:rsidRPr="003E1C13">
          <w:rPr>
            <w:rFonts w:ascii="Tahoma" w:hAnsi="Tahoma" w:cs="Tahoma"/>
            <w:b/>
            <w:bCs/>
            <w:sz w:val="20"/>
          </w:rPr>
          <w:fldChar w:fldCharType="end"/>
        </w:r>
        <w:r w:rsidRPr="003E1C13">
          <w:rPr>
            <w:rFonts w:ascii="Tahoma" w:hAnsi="Tahoma" w:cs="Tahoma"/>
            <w:sz w:val="20"/>
          </w:rPr>
          <w:t xml:space="preserve"> z </w:t>
        </w:r>
        <w:r w:rsidRPr="003E1C13">
          <w:rPr>
            <w:rFonts w:ascii="Tahoma" w:hAnsi="Tahoma" w:cs="Tahoma"/>
            <w:b/>
            <w:bCs/>
            <w:sz w:val="20"/>
          </w:rPr>
          <w:fldChar w:fldCharType="begin"/>
        </w:r>
        <w:r w:rsidRPr="003E1C13">
          <w:rPr>
            <w:rFonts w:ascii="Tahoma" w:hAnsi="Tahoma" w:cs="Tahoma"/>
            <w:b/>
            <w:bCs/>
            <w:sz w:val="20"/>
          </w:rPr>
          <w:instrText>NUMPAGES  \* Arabic  \* MERGEFORMAT</w:instrText>
        </w:r>
        <w:r w:rsidRPr="003E1C13">
          <w:rPr>
            <w:rFonts w:ascii="Tahoma" w:hAnsi="Tahoma" w:cs="Tahoma"/>
            <w:b/>
            <w:bCs/>
            <w:sz w:val="20"/>
          </w:rPr>
          <w:fldChar w:fldCharType="separate"/>
        </w:r>
        <w:r w:rsidR="006C2586">
          <w:rPr>
            <w:rFonts w:ascii="Tahoma" w:hAnsi="Tahoma" w:cs="Tahoma"/>
            <w:b/>
            <w:bCs/>
            <w:noProof/>
            <w:sz w:val="20"/>
          </w:rPr>
          <w:t>3</w:t>
        </w:r>
        <w:r w:rsidRPr="003E1C13">
          <w:rPr>
            <w:rFonts w:ascii="Tahoma" w:hAnsi="Tahoma" w:cs="Tahoma"/>
            <w:b/>
            <w:bCs/>
            <w:sz w:val="20"/>
          </w:rPr>
          <w:fldChar w:fldCharType="end"/>
        </w:r>
      </w:p>
    </w:sdtContent>
  </w:sdt>
  <w:p w14:paraId="757DE3A4" w14:textId="77777777" w:rsidR="004F3731" w:rsidRDefault="004F373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DE11" w14:textId="77777777" w:rsidR="00CB04D2" w:rsidRDefault="00CB04D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20"/>
      </w:rPr>
      <w:id w:val="1950580475"/>
      <w:docPartObj>
        <w:docPartGallery w:val="Page Numbers (Bottom of Page)"/>
        <w:docPartUnique/>
      </w:docPartObj>
    </w:sdtPr>
    <w:sdtEndPr/>
    <w:sdtContent>
      <w:sdt>
        <w:sdtPr>
          <w:rPr>
            <w:rFonts w:ascii="Tahoma" w:hAnsi="Tahoma" w:cs="Tahoma"/>
            <w:sz w:val="20"/>
          </w:rPr>
          <w:id w:val="-1769616900"/>
          <w:docPartObj>
            <w:docPartGallery w:val="Page Numbers (Top of Page)"/>
            <w:docPartUnique/>
          </w:docPartObj>
        </w:sdtPr>
        <w:sdtEndPr/>
        <w:sdtContent>
          <w:p w14:paraId="52BF5547" w14:textId="77777777" w:rsidR="003E1C13" w:rsidRPr="003E1C13" w:rsidRDefault="003E1C13">
            <w:pPr>
              <w:pStyle w:val="Zpat"/>
              <w:jc w:val="right"/>
              <w:rPr>
                <w:rFonts w:ascii="Tahoma" w:hAnsi="Tahoma" w:cs="Tahoma"/>
                <w:sz w:val="20"/>
              </w:rPr>
            </w:pPr>
            <w:r w:rsidRPr="003E1C13">
              <w:rPr>
                <w:rFonts w:ascii="Tahoma" w:hAnsi="Tahoma" w:cs="Tahoma"/>
                <w:sz w:val="20"/>
              </w:rPr>
              <w:t xml:space="preserve">Stránka </w:t>
            </w:r>
            <w:r w:rsidRPr="003E1C13">
              <w:rPr>
                <w:rFonts w:ascii="Tahoma" w:hAnsi="Tahoma" w:cs="Tahoma"/>
                <w:sz w:val="20"/>
              </w:rPr>
              <w:fldChar w:fldCharType="begin"/>
            </w:r>
            <w:r w:rsidRPr="003E1C13">
              <w:rPr>
                <w:rFonts w:ascii="Tahoma" w:hAnsi="Tahoma" w:cs="Tahoma"/>
                <w:sz w:val="20"/>
              </w:rPr>
              <w:instrText>PAGE</w:instrText>
            </w:r>
            <w:r w:rsidRPr="003E1C13">
              <w:rPr>
                <w:rFonts w:ascii="Tahoma" w:hAnsi="Tahoma" w:cs="Tahoma"/>
                <w:sz w:val="20"/>
              </w:rPr>
              <w:fldChar w:fldCharType="separate"/>
            </w:r>
            <w:r w:rsidR="006C2586">
              <w:rPr>
                <w:rFonts w:ascii="Tahoma" w:hAnsi="Tahoma" w:cs="Tahoma"/>
                <w:noProof/>
                <w:sz w:val="20"/>
              </w:rPr>
              <w:t>3</w:t>
            </w:r>
            <w:r w:rsidRPr="003E1C13">
              <w:rPr>
                <w:rFonts w:ascii="Tahoma" w:hAnsi="Tahoma" w:cs="Tahoma"/>
                <w:sz w:val="20"/>
              </w:rPr>
              <w:fldChar w:fldCharType="end"/>
            </w:r>
            <w:r w:rsidRPr="003E1C13">
              <w:rPr>
                <w:rFonts w:ascii="Tahoma" w:hAnsi="Tahoma" w:cs="Tahoma"/>
                <w:sz w:val="20"/>
              </w:rPr>
              <w:t xml:space="preserve"> z </w:t>
            </w:r>
            <w:r w:rsidRPr="003E1C13">
              <w:rPr>
                <w:rFonts w:ascii="Tahoma" w:hAnsi="Tahoma" w:cs="Tahoma"/>
                <w:sz w:val="20"/>
              </w:rPr>
              <w:fldChar w:fldCharType="begin"/>
            </w:r>
            <w:r w:rsidRPr="003E1C13">
              <w:rPr>
                <w:rFonts w:ascii="Tahoma" w:hAnsi="Tahoma" w:cs="Tahoma"/>
                <w:sz w:val="20"/>
              </w:rPr>
              <w:instrText>NUMPAGES</w:instrText>
            </w:r>
            <w:r w:rsidRPr="003E1C13">
              <w:rPr>
                <w:rFonts w:ascii="Tahoma" w:hAnsi="Tahoma" w:cs="Tahoma"/>
                <w:sz w:val="20"/>
              </w:rPr>
              <w:fldChar w:fldCharType="separate"/>
            </w:r>
            <w:r w:rsidR="006C2586">
              <w:rPr>
                <w:rFonts w:ascii="Tahoma" w:hAnsi="Tahoma" w:cs="Tahoma"/>
                <w:noProof/>
                <w:sz w:val="20"/>
              </w:rPr>
              <w:t>3</w:t>
            </w:r>
            <w:r w:rsidRPr="003E1C13">
              <w:rPr>
                <w:rFonts w:ascii="Tahoma" w:hAnsi="Tahoma" w:cs="Tahoma"/>
                <w:sz w:val="20"/>
              </w:rPr>
              <w:fldChar w:fldCharType="end"/>
            </w:r>
          </w:p>
        </w:sdtContent>
      </w:sdt>
    </w:sdtContent>
  </w:sdt>
  <w:p w14:paraId="113779AF" w14:textId="77777777" w:rsidR="009338F5" w:rsidRDefault="0093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0633" w14:textId="77777777" w:rsidR="00327B8A" w:rsidRDefault="00327B8A" w:rsidP="00CF75A2">
      <w:r>
        <w:separator/>
      </w:r>
    </w:p>
  </w:footnote>
  <w:footnote w:type="continuationSeparator" w:id="0">
    <w:p w14:paraId="34D3F1CA" w14:textId="77777777" w:rsidR="00327B8A" w:rsidRDefault="00327B8A" w:rsidP="00CF7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66AE1" w14:textId="77777777" w:rsidR="00CF75A2" w:rsidRDefault="00327B8A">
    <w:pPr>
      <w:pStyle w:val="Zhlav"/>
    </w:pPr>
    <w:r>
      <w:rPr>
        <w:noProof/>
        <w:lang w:eastAsia="cs-CZ"/>
      </w:rPr>
      <w:pict w14:anchorId="2C53B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09045" o:spid="_x0000_s2053" type="#_x0000_t75" style="position:absolute;margin-left:0;margin-top:0;width:595.45pt;height:842.05pt;z-index:-251657216;mso-position-horizontal:center;mso-position-horizontal-relative:margin;mso-position-vertical:center;mso-position-vertical-relative:margin" o:allowincell="f">
          <v:imagedata r:id="rId1" o:title="Florstyl-h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151" w14:textId="77777777" w:rsidR="004F3731" w:rsidRDefault="00327B8A">
    <w:pPr>
      <w:pStyle w:val="Zhlav"/>
    </w:pPr>
    <w:r>
      <w:rPr>
        <w:noProof/>
        <w:lang w:eastAsia="cs-CZ" w:bidi="ar-SA"/>
      </w:rPr>
      <w:pict w14:anchorId="23AB7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262189" o:spid="_x0000_s2054" type="#_x0000_t75" style="position:absolute;margin-left:-36.1pt;margin-top:-100.7pt;width:595.2pt;height:872.65pt;z-index:-251656192;mso-position-horizontal-relative:margin;mso-position-vertical-relative:margin" o:allowincell="f">
          <v:imagedata r:id="rId1" o:title="florstyl_hlavickovy_papir"/>
          <w10:wrap anchorx="margin" anchory="margin"/>
        </v:shape>
      </w:pict>
    </w:r>
  </w:p>
  <w:p w14:paraId="43A9B162" w14:textId="77777777" w:rsidR="004F3731" w:rsidRDefault="004F3731">
    <w:pPr>
      <w:pStyle w:val="Zhlav"/>
    </w:pPr>
  </w:p>
  <w:p w14:paraId="6006D816" w14:textId="77777777" w:rsidR="00CF75A2" w:rsidRDefault="00CF75A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7F07" w14:textId="77777777" w:rsidR="00CF75A2" w:rsidRDefault="00327B8A">
    <w:pPr>
      <w:pStyle w:val="Zhlav"/>
    </w:pPr>
    <w:r>
      <w:rPr>
        <w:noProof/>
        <w:lang w:eastAsia="cs-CZ"/>
      </w:rPr>
      <w:pict w14:anchorId="036DE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09044" o:spid="_x0000_s2052" type="#_x0000_t75" style="position:absolute;margin-left:0;margin-top:0;width:595.45pt;height:842.05pt;z-index:-251658240;mso-position-horizontal:center;mso-position-horizontal-relative:margin;mso-position-vertical:center;mso-position-vertical-relative:margin" o:allowincell="f">
          <v:imagedata r:id="rId1" o:title="Florstyl-h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2AF1"/>
    <w:multiLevelType w:val="hybridMultilevel"/>
    <w:tmpl w:val="3880DD12"/>
    <w:lvl w:ilvl="0" w:tplc="DA847E3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F12B65"/>
    <w:multiLevelType w:val="hybridMultilevel"/>
    <w:tmpl w:val="34FE82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E17AA1"/>
    <w:multiLevelType w:val="hybridMultilevel"/>
    <w:tmpl w:val="54082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F168E7"/>
    <w:multiLevelType w:val="hybridMultilevel"/>
    <w:tmpl w:val="54C221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F14C56"/>
    <w:multiLevelType w:val="hybridMultilevel"/>
    <w:tmpl w:val="79925ED6"/>
    <w:lvl w:ilvl="0" w:tplc="960A99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D5570B"/>
    <w:multiLevelType w:val="hybridMultilevel"/>
    <w:tmpl w:val="08D4F7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A4C5771"/>
    <w:multiLevelType w:val="hybridMultilevel"/>
    <w:tmpl w:val="473ADE80"/>
    <w:lvl w:ilvl="0" w:tplc="F07E972E">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15:restartNumberingAfterBreak="0">
    <w:nsid w:val="6B805075"/>
    <w:multiLevelType w:val="multilevel"/>
    <w:tmpl w:val="6F3A62B0"/>
    <w:lvl w:ilvl="0">
      <w:start w:val="1"/>
      <w:numFmt w:val="decimal"/>
      <w:lvlText w:val="%1."/>
      <w:lvlJc w:val="left"/>
      <w:pPr>
        <w:ind w:left="1080" w:hanging="72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6E8544DF"/>
    <w:multiLevelType w:val="hybridMultilevel"/>
    <w:tmpl w:val="A78EA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A25D00"/>
    <w:multiLevelType w:val="hybridMultilevel"/>
    <w:tmpl w:val="658AD5EA"/>
    <w:lvl w:ilvl="0" w:tplc="130AAD28">
      <w:numFmt w:val="bullet"/>
      <w:lvlText w:val="-"/>
      <w:lvlJc w:val="left"/>
      <w:pPr>
        <w:ind w:left="720" w:hanging="360"/>
      </w:pPr>
      <w:rPr>
        <w:rFonts w:ascii="Tahoma" w:eastAsia="SimSu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407B15"/>
    <w:multiLevelType w:val="hybridMultilevel"/>
    <w:tmpl w:val="9AA681D0"/>
    <w:lvl w:ilvl="0" w:tplc="10783F38">
      <w:start w:val="5"/>
      <w:numFmt w:val="bullet"/>
      <w:lvlText w:val=""/>
      <w:lvlJc w:val="left"/>
      <w:pPr>
        <w:ind w:left="720" w:hanging="360"/>
      </w:pPr>
      <w:rPr>
        <w:rFonts w:ascii="Symbol" w:eastAsia="SimSun" w:hAnsi="Symbol"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10"/>
  </w:num>
  <w:num w:numId="6">
    <w:abstractNumId w:val="5"/>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0C"/>
    <w:rsid w:val="00013424"/>
    <w:rsid w:val="00032DEB"/>
    <w:rsid w:val="000340DA"/>
    <w:rsid w:val="00054FB2"/>
    <w:rsid w:val="000621AA"/>
    <w:rsid w:val="000853B5"/>
    <w:rsid w:val="000F0F96"/>
    <w:rsid w:val="001069F6"/>
    <w:rsid w:val="001155A7"/>
    <w:rsid w:val="00125479"/>
    <w:rsid w:val="00191A36"/>
    <w:rsid w:val="00196A60"/>
    <w:rsid w:val="00196B78"/>
    <w:rsid w:val="001A514A"/>
    <w:rsid w:val="001D6BF6"/>
    <w:rsid w:val="001E4D0E"/>
    <w:rsid w:val="00210193"/>
    <w:rsid w:val="00224D98"/>
    <w:rsid w:val="002914F6"/>
    <w:rsid w:val="002C283A"/>
    <w:rsid w:val="00324E55"/>
    <w:rsid w:val="0032739C"/>
    <w:rsid w:val="00327B8A"/>
    <w:rsid w:val="003540A8"/>
    <w:rsid w:val="00360B3A"/>
    <w:rsid w:val="0036604D"/>
    <w:rsid w:val="00382B50"/>
    <w:rsid w:val="003B732B"/>
    <w:rsid w:val="003E12AD"/>
    <w:rsid w:val="003E1C13"/>
    <w:rsid w:val="003F02B3"/>
    <w:rsid w:val="003F3A28"/>
    <w:rsid w:val="00431D41"/>
    <w:rsid w:val="00434BD6"/>
    <w:rsid w:val="00445324"/>
    <w:rsid w:val="0049518C"/>
    <w:rsid w:val="004B20B1"/>
    <w:rsid w:val="004B3529"/>
    <w:rsid w:val="004C2AC5"/>
    <w:rsid w:val="004D0EF0"/>
    <w:rsid w:val="004E290C"/>
    <w:rsid w:val="004F04CE"/>
    <w:rsid w:val="004F3731"/>
    <w:rsid w:val="00503F58"/>
    <w:rsid w:val="00516815"/>
    <w:rsid w:val="00525685"/>
    <w:rsid w:val="00533F6C"/>
    <w:rsid w:val="005559BA"/>
    <w:rsid w:val="00555A2C"/>
    <w:rsid w:val="005716D6"/>
    <w:rsid w:val="00590569"/>
    <w:rsid w:val="005B6845"/>
    <w:rsid w:val="005D3E28"/>
    <w:rsid w:val="005E0960"/>
    <w:rsid w:val="00666C17"/>
    <w:rsid w:val="00673917"/>
    <w:rsid w:val="00692D39"/>
    <w:rsid w:val="00696676"/>
    <w:rsid w:val="006A059F"/>
    <w:rsid w:val="006C2586"/>
    <w:rsid w:val="006D2094"/>
    <w:rsid w:val="006F002E"/>
    <w:rsid w:val="00711690"/>
    <w:rsid w:val="00741702"/>
    <w:rsid w:val="00767E12"/>
    <w:rsid w:val="007849E3"/>
    <w:rsid w:val="0081796D"/>
    <w:rsid w:val="00827F70"/>
    <w:rsid w:val="00840C67"/>
    <w:rsid w:val="008539CE"/>
    <w:rsid w:val="00865051"/>
    <w:rsid w:val="008947B0"/>
    <w:rsid w:val="008E74F7"/>
    <w:rsid w:val="00924117"/>
    <w:rsid w:val="009338F5"/>
    <w:rsid w:val="00995389"/>
    <w:rsid w:val="009D6284"/>
    <w:rsid w:val="00A2381E"/>
    <w:rsid w:val="00A477C2"/>
    <w:rsid w:val="00A658DD"/>
    <w:rsid w:val="00AC4576"/>
    <w:rsid w:val="00AD639F"/>
    <w:rsid w:val="00AF560D"/>
    <w:rsid w:val="00B227FE"/>
    <w:rsid w:val="00B85142"/>
    <w:rsid w:val="00B94221"/>
    <w:rsid w:val="00BA55E4"/>
    <w:rsid w:val="00BE7776"/>
    <w:rsid w:val="00BF7DB9"/>
    <w:rsid w:val="00C47AD7"/>
    <w:rsid w:val="00C777AA"/>
    <w:rsid w:val="00C81587"/>
    <w:rsid w:val="00C84F55"/>
    <w:rsid w:val="00C87025"/>
    <w:rsid w:val="00CA69A8"/>
    <w:rsid w:val="00CB04D2"/>
    <w:rsid w:val="00CB17FF"/>
    <w:rsid w:val="00CE2E81"/>
    <w:rsid w:val="00CF75A2"/>
    <w:rsid w:val="00D1695E"/>
    <w:rsid w:val="00D32592"/>
    <w:rsid w:val="00D60225"/>
    <w:rsid w:val="00D66265"/>
    <w:rsid w:val="00D710AA"/>
    <w:rsid w:val="00D73DDA"/>
    <w:rsid w:val="00D816DD"/>
    <w:rsid w:val="00D93FBF"/>
    <w:rsid w:val="00DC2AE8"/>
    <w:rsid w:val="00DD1C36"/>
    <w:rsid w:val="00DD7A63"/>
    <w:rsid w:val="00DE2D47"/>
    <w:rsid w:val="00DF69AC"/>
    <w:rsid w:val="00E02FA3"/>
    <w:rsid w:val="00E304A5"/>
    <w:rsid w:val="00E33FEE"/>
    <w:rsid w:val="00E62776"/>
    <w:rsid w:val="00E82E9F"/>
    <w:rsid w:val="00EB2602"/>
    <w:rsid w:val="00EF6FF4"/>
    <w:rsid w:val="00F2228F"/>
    <w:rsid w:val="00F64381"/>
    <w:rsid w:val="00F86EFE"/>
    <w:rsid w:val="00FB6ED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5024628"/>
  <w15:docId w15:val="{2D9630E0-3798-4A0C-AAEA-EAF2E13D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F3731"/>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75A2"/>
    <w:pPr>
      <w:tabs>
        <w:tab w:val="center" w:pos="4536"/>
        <w:tab w:val="right" w:pos="9072"/>
      </w:tabs>
    </w:pPr>
  </w:style>
  <w:style w:type="character" w:customStyle="1" w:styleId="ZhlavChar">
    <w:name w:val="Záhlaví Char"/>
    <w:basedOn w:val="Standardnpsmoodstavce"/>
    <w:link w:val="Zhlav"/>
    <w:uiPriority w:val="99"/>
    <w:rsid w:val="00CF75A2"/>
  </w:style>
  <w:style w:type="paragraph" w:styleId="Zpat">
    <w:name w:val="footer"/>
    <w:basedOn w:val="Normln"/>
    <w:link w:val="ZpatChar"/>
    <w:uiPriority w:val="99"/>
    <w:unhideWhenUsed/>
    <w:rsid w:val="00CF75A2"/>
    <w:pPr>
      <w:tabs>
        <w:tab w:val="center" w:pos="4536"/>
        <w:tab w:val="right" w:pos="9072"/>
      </w:tabs>
    </w:pPr>
  </w:style>
  <w:style w:type="character" w:customStyle="1" w:styleId="ZpatChar">
    <w:name w:val="Zápatí Char"/>
    <w:basedOn w:val="Standardnpsmoodstavce"/>
    <w:link w:val="Zpat"/>
    <w:uiPriority w:val="99"/>
    <w:rsid w:val="00CF75A2"/>
  </w:style>
  <w:style w:type="table" w:styleId="Mkatabulky">
    <w:name w:val="Table Grid"/>
    <w:basedOn w:val="Normlntabulka"/>
    <w:uiPriority w:val="59"/>
    <w:rsid w:val="004F373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4F3731"/>
    <w:rPr>
      <w:color w:val="808080"/>
    </w:rPr>
  </w:style>
  <w:style w:type="paragraph" w:styleId="Odstavecseseznamem">
    <w:name w:val="List Paragraph"/>
    <w:basedOn w:val="Normln"/>
    <w:uiPriority w:val="34"/>
    <w:qFormat/>
    <w:rsid w:val="004F3731"/>
    <w:pPr>
      <w:ind w:left="720"/>
      <w:contextualSpacing/>
    </w:pPr>
    <w:rPr>
      <w:szCs w:val="21"/>
    </w:rPr>
  </w:style>
  <w:style w:type="paragraph" w:customStyle="1" w:styleId="Zkladntext21">
    <w:name w:val="Základní text 21"/>
    <w:basedOn w:val="Normln"/>
    <w:rsid w:val="009338F5"/>
    <w:pPr>
      <w:widowControl/>
      <w:tabs>
        <w:tab w:val="left" w:pos="288"/>
        <w:tab w:val="left" w:pos="576"/>
      </w:tabs>
      <w:ind w:left="1008" w:hanging="288"/>
      <w:jc w:val="both"/>
    </w:pPr>
    <w:rPr>
      <w:rFonts w:ascii="Arial" w:eastAsia="Times New Roman" w:hAnsi="Arial" w:cs="Arial"/>
      <w:kern w:val="0"/>
      <w:szCs w:val="20"/>
      <w:lang w:eastAsia="zh-CN" w:bidi="ar-SA"/>
    </w:rPr>
  </w:style>
  <w:style w:type="paragraph" w:customStyle="1" w:styleId="Odkanormln">
    <w:name w:val="Oádka normální"/>
    <w:basedOn w:val="Normln"/>
    <w:rsid w:val="009338F5"/>
    <w:pPr>
      <w:widowControl/>
      <w:jc w:val="both"/>
    </w:pPr>
    <w:rPr>
      <w:rFonts w:eastAsia="Times New Roman" w:cs="Times New Roman"/>
      <w:kern w:val="2"/>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2694">
      <w:bodyDiv w:val="1"/>
      <w:marLeft w:val="0"/>
      <w:marRight w:val="0"/>
      <w:marTop w:val="0"/>
      <w:marBottom w:val="0"/>
      <w:divBdr>
        <w:top w:val="none" w:sz="0" w:space="0" w:color="auto"/>
        <w:left w:val="none" w:sz="0" w:space="0" w:color="auto"/>
        <w:bottom w:val="none" w:sz="0" w:space="0" w:color="auto"/>
        <w:right w:val="none" w:sz="0" w:space="0" w:color="auto"/>
      </w:divBdr>
    </w:div>
    <w:div w:id="317803829">
      <w:bodyDiv w:val="1"/>
      <w:marLeft w:val="0"/>
      <w:marRight w:val="0"/>
      <w:marTop w:val="0"/>
      <w:marBottom w:val="0"/>
      <w:divBdr>
        <w:top w:val="none" w:sz="0" w:space="0" w:color="auto"/>
        <w:left w:val="none" w:sz="0" w:space="0" w:color="auto"/>
        <w:bottom w:val="none" w:sz="0" w:space="0" w:color="auto"/>
        <w:right w:val="none" w:sz="0" w:space="0" w:color="auto"/>
      </w:divBdr>
    </w:div>
    <w:div w:id="690225180">
      <w:bodyDiv w:val="1"/>
      <w:marLeft w:val="0"/>
      <w:marRight w:val="0"/>
      <w:marTop w:val="0"/>
      <w:marBottom w:val="0"/>
      <w:divBdr>
        <w:top w:val="none" w:sz="0" w:space="0" w:color="auto"/>
        <w:left w:val="none" w:sz="0" w:space="0" w:color="auto"/>
        <w:bottom w:val="none" w:sz="0" w:space="0" w:color="auto"/>
        <w:right w:val="none" w:sz="0" w:space="0" w:color="auto"/>
      </w:divBdr>
    </w:div>
    <w:div w:id="793135340">
      <w:bodyDiv w:val="1"/>
      <w:marLeft w:val="0"/>
      <w:marRight w:val="0"/>
      <w:marTop w:val="0"/>
      <w:marBottom w:val="0"/>
      <w:divBdr>
        <w:top w:val="none" w:sz="0" w:space="0" w:color="auto"/>
        <w:left w:val="none" w:sz="0" w:space="0" w:color="auto"/>
        <w:bottom w:val="none" w:sz="0" w:space="0" w:color="auto"/>
        <w:right w:val="none" w:sz="0" w:space="0" w:color="auto"/>
      </w:divBdr>
    </w:div>
    <w:div w:id="982201271">
      <w:bodyDiv w:val="1"/>
      <w:marLeft w:val="0"/>
      <w:marRight w:val="0"/>
      <w:marTop w:val="0"/>
      <w:marBottom w:val="0"/>
      <w:divBdr>
        <w:top w:val="none" w:sz="0" w:space="0" w:color="auto"/>
        <w:left w:val="none" w:sz="0" w:space="0" w:color="auto"/>
        <w:bottom w:val="none" w:sz="0" w:space="0" w:color="auto"/>
        <w:right w:val="none" w:sz="0" w:space="0" w:color="auto"/>
      </w:divBdr>
    </w:div>
    <w:div w:id="988558862">
      <w:bodyDiv w:val="1"/>
      <w:marLeft w:val="0"/>
      <w:marRight w:val="0"/>
      <w:marTop w:val="0"/>
      <w:marBottom w:val="0"/>
      <w:divBdr>
        <w:top w:val="none" w:sz="0" w:space="0" w:color="auto"/>
        <w:left w:val="none" w:sz="0" w:space="0" w:color="auto"/>
        <w:bottom w:val="none" w:sz="0" w:space="0" w:color="auto"/>
        <w:right w:val="none" w:sz="0" w:space="0" w:color="auto"/>
      </w:divBdr>
    </w:div>
    <w:div w:id="1007290511">
      <w:bodyDiv w:val="1"/>
      <w:marLeft w:val="0"/>
      <w:marRight w:val="0"/>
      <w:marTop w:val="0"/>
      <w:marBottom w:val="0"/>
      <w:divBdr>
        <w:top w:val="none" w:sz="0" w:space="0" w:color="auto"/>
        <w:left w:val="none" w:sz="0" w:space="0" w:color="auto"/>
        <w:bottom w:val="none" w:sz="0" w:space="0" w:color="auto"/>
        <w:right w:val="none" w:sz="0" w:space="0" w:color="auto"/>
      </w:divBdr>
    </w:div>
    <w:div w:id="1096438180">
      <w:bodyDiv w:val="1"/>
      <w:marLeft w:val="0"/>
      <w:marRight w:val="0"/>
      <w:marTop w:val="0"/>
      <w:marBottom w:val="0"/>
      <w:divBdr>
        <w:top w:val="none" w:sz="0" w:space="0" w:color="auto"/>
        <w:left w:val="none" w:sz="0" w:space="0" w:color="auto"/>
        <w:bottom w:val="none" w:sz="0" w:space="0" w:color="auto"/>
        <w:right w:val="none" w:sz="0" w:space="0" w:color="auto"/>
      </w:divBdr>
    </w:div>
    <w:div w:id="1301575376">
      <w:bodyDiv w:val="1"/>
      <w:marLeft w:val="0"/>
      <w:marRight w:val="0"/>
      <w:marTop w:val="0"/>
      <w:marBottom w:val="0"/>
      <w:divBdr>
        <w:top w:val="none" w:sz="0" w:space="0" w:color="auto"/>
        <w:left w:val="none" w:sz="0" w:space="0" w:color="auto"/>
        <w:bottom w:val="none" w:sz="0" w:space="0" w:color="auto"/>
        <w:right w:val="none" w:sz="0" w:space="0" w:color="auto"/>
      </w:divBdr>
    </w:div>
    <w:div w:id="1302809491">
      <w:bodyDiv w:val="1"/>
      <w:marLeft w:val="0"/>
      <w:marRight w:val="0"/>
      <w:marTop w:val="0"/>
      <w:marBottom w:val="0"/>
      <w:divBdr>
        <w:top w:val="none" w:sz="0" w:space="0" w:color="auto"/>
        <w:left w:val="none" w:sz="0" w:space="0" w:color="auto"/>
        <w:bottom w:val="none" w:sz="0" w:space="0" w:color="auto"/>
        <w:right w:val="none" w:sz="0" w:space="0" w:color="auto"/>
      </w:divBdr>
    </w:div>
    <w:div w:id="191550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Florstyl\Dokumenty\Smlouvy_vzory\Nab&#237;dka%20FLORSTYL.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Nabídka FLORSTYL</Template>
  <TotalTime>0</TotalTime>
  <Pages>3</Pages>
  <Words>1288</Words>
  <Characters>7602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Sprinzlová Markéta</dc:creator>
  <cp:lastModifiedBy>Gajdošová Miroslava</cp:lastModifiedBy>
  <cp:revision>2</cp:revision>
  <dcterms:created xsi:type="dcterms:W3CDTF">2025-09-17T11:09:00Z</dcterms:created>
  <dcterms:modified xsi:type="dcterms:W3CDTF">2025-09-17T11:09:00Z</dcterms:modified>
</cp:coreProperties>
</file>