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ind w:firstLine="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4A85">
        <w:rPr>
          <w:rFonts w:ascii="Arial" w:hAnsi="Arial" w:cs="Arial"/>
          <w:b/>
          <w:noProof/>
          <w:sz w:val="20"/>
          <w:szCs w:val="20"/>
        </w:rPr>
        <w:t>STATUTÁRNÍ MĚSTO TEPLICE</w:t>
      </w:r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ind w:firstLine="68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E64A85">
        <w:rPr>
          <w:rFonts w:ascii="Arial" w:eastAsia="Calibri" w:hAnsi="Arial" w:cs="Arial"/>
          <w:sz w:val="20"/>
          <w:szCs w:val="20"/>
          <w:lang w:eastAsia="cs-CZ"/>
        </w:rPr>
        <w:t xml:space="preserve">IČ: </w:t>
      </w:r>
      <w:r w:rsidRPr="00E64A85">
        <w:rPr>
          <w:rFonts w:ascii="Arial" w:hAnsi="Arial" w:cs="Arial"/>
          <w:noProof/>
          <w:sz w:val="20"/>
          <w:szCs w:val="20"/>
        </w:rPr>
        <w:t>00266621</w:t>
      </w:r>
      <w:r w:rsidRPr="00E64A85">
        <w:rPr>
          <w:rFonts w:ascii="Arial" w:eastAsia="Calibri" w:hAnsi="Arial" w:cs="Arial"/>
          <w:sz w:val="20"/>
          <w:szCs w:val="20"/>
          <w:lang w:eastAsia="cs-CZ"/>
        </w:rPr>
        <w:tab/>
        <w:t xml:space="preserve"> DIČ: CZ </w:t>
      </w:r>
      <w:r w:rsidRPr="00E64A85">
        <w:rPr>
          <w:rFonts w:ascii="Arial" w:hAnsi="Arial" w:cs="Arial"/>
          <w:noProof/>
          <w:sz w:val="20"/>
          <w:szCs w:val="20"/>
        </w:rPr>
        <w:t>00266621</w:t>
      </w:r>
      <w:r w:rsidRPr="00E64A85">
        <w:rPr>
          <w:rFonts w:ascii="Arial" w:eastAsia="Calibri" w:hAnsi="Arial" w:cs="Arial"/>
          <w:sz w:val="20"/>
          <w:szCs w:val="20"/>
          <w:lang w:eastAsia="cs-CZ"/>
        </w:rPr>
        <w:tab/>
      </w:r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ind w:firstLine="68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E64A85">
        <w:rPr>
          <w:rFonts w:ascii="Arial" w:eastAsia="Calibri" w:hAnsi="Arial" w:cs="Arial"/>
          <w:sz w:val="20"/>
          <w:szCs w:val="20"/>
          <w:lang w:eastAsia="cs-CZ"/>
        </w:rPr>
        <w:t xml:space="preserve">Sídlo: </w:t>
      </w:r>
      <w:r w:rsidRPr="00E64A85">
        <w:rPr>
          <w:rFonts w:ascii="Arial" w:hAnsi="Arial" w:cs="Arial"/>
          <w:noProof/>
          <w:sz w:val="20"/>
          <w:szCs w:val="20"/>
        </w:rPr>
        <w:t>náměstí Svobody 2/2, 41501 Teplice</w:t>
      </w:r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ind w:firstLine="68"/>
        <w:jc w:val="both"/>
        <w:rPr>
          <w:rFonts w:ascii="Arial" w:hAnsi="Arial" w:cs="Arial"/>
          <w:sz w:val="20"/>
          <w:szCs w:val="20"/>
        </w:rPr>
      </w:pPr>
      <w:r w:rsidRPr="00E64A85">
        <w:rPr>
          <w:rFonts w:ascii="Arial" w:eastAsia="Calibri" w:hAnsi="Arial" w:cs="Arial"/>
          <w:sz w:val="20"/>
          <w:szCs w:val="20"/>
          <w:lang w:eastAsia="cs-CZ"/>
        </w:rPr>
        <w:t xml:space="preserve">Zastoupené: </w:t>
      </w:r>
      <w:r w:rsidRPr="00E64A85">
        <w:rPr>
          <w:rFonts w:ascii="Arial" w:hAnsi="Arial" w:cs="Arial"/>
          <w:noProof/>
          <w:sz w:val="20"/>
          <w:szCs w:val="20"/>
        </w:rPr>
        <w:t>Jaroslav Kubera</w:t>
      </w:r>
      <w:r w:rsidRPr="00E64A85">
        <w:rPr>
          <w:rFonts w:ascii="Arial" w:hAnsi="Arial" w:cs="Arial"/>
          <w:sz w:val="20"/>
          <w:szCs w:val="20"/>
        </w:rPr>
        <w:t xml:space="preserve"> - primátor </w:t>
      </w:r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ind w:firstLine="68"/>
        <w:jc w:val="both"/>
        <w:rPr>
          <w:rFonts w:ascii="Arial" w:hAnsi="Arial" w:cs="Arial"/>
          <w:i/>
          <w:noProof/>
          <w:sz w:val="20"/>
          <w:szCs w:val="20"/>
        </w:rPr>
      </w:pPr>
      <w:r w:rsidRPr="00E64A85">
        <w:rPr>
          <w:rFonts w:ascii="Arial" w:hAnsi="Arial" w:cs="Arial"/>
          <w:i/>
          <w:sz w:val="20"/>
          <w:szCs w:val="20"/>
        </w:rPr>
        <w:t xml:space="preserve">e-mail: </w:t>
      </w:r>
      <w:hyperlink r:id="rId9" w:history="1">
        <w:r w:rsidRPr="00E64A85">
          <w:rPr>
            <w:rStyle w:val="Hypertextovodkaz"/>
            <w:rFonts w:ascii="Arial" w:hAnsi="Arial" w:cs="Arial"/>
            <w:i/>
            <w:noProof/>
            <w:sz w:val="20"/>
            <w:szCs w:val="20"/>
          </w:rPr>
          <w:t>posta@teplice.cz</w:t>
        </w:r>
      </w:hyperlink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68"/>
        <w:jc w:val="both"/>
        <w:rPr>
          <w:rFonts w:ascii="Arial" w:hAnsi="Arial" w:cs="Arial"/>
          <w:i/>
          <w:noProof/>
          <w:sz w:val="20"/>
          <w:szCs w:val="20"/>
        </w:rPr>
      </w:pPr>
      <w:r w:rsidRPr="00E64A85">
        <w:rPr>
          <w:rFonts w:ascii="Arial" w:hAnsi="Arial" w:cs="Arial"/>
          <w:i/>
          <w:sz w:val="20"/>
          <w:szCs w:val="20"/>
        </w:rPr>
        <w:t>tel: +</w:t>
      </w:r>
      <w:r w:rsidRPr="00E64A85">
        <w:rPr>
          <w:rFonts w:ascii="Arial" w:hAnsi="Arial" w:cs="Arial"/>
          <w:i/>
          <w:noProof/>
          <w:sz w:val="20"/>
          <w:szCs w:val="20"/>
        </w:rPr>
        <w:t>420 417 510 111</w:t>
      </w:r>
    </w:p>
    <w:p w:rsidR="00E64A85" w:rsidRPr="00E64A85" w:rsidRDefault="00E64A85" w:rsidP="00E64A85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68"/>
        <w:jc w:val="both"/>
        <w:rPr>
          <w:rFonts w:ascii="Arial" w:hAnsi="Arial" w:cs="Arial"/>
          <w:i/>
          <w:sz w:val="20"/>
          <w:szCs w:val="20"/>
        </w:rPr>
      </w:pPr>
      <w:r w:rsidRPr="00E64A85">
        <w:rPr>
          <w:rFonts w:ascii="Arial" w:hAnsi="Arial" w:cs="Arial"/>
          <w:i/>
          <w:sz w:val="20"/>
          <w:szCs w:val="20"/>
        </w:rPr>
        <w:t xml:space="preserve">datová schránka </w:t>
      </w:r>
      <w:r w:rsidRPr="00E64A85">
        <w:rPr>
          <w:rFonts w:ascii="Arial" w:hAnsi="Arial" w:cs="Arial"/>
          <w:i/>
          <w:noProof/>
          <w:sz w:val="20"/>
          <w:szCs w:val="20"/>
        </w:rPr>
        <w:t>nmrb49w</w:t>
      </w:r>
    </w:p>
    <w:p w:rsidR="00E64A85" w:rsidRPr="00E64A85" w:rsidRDefault="00E64A85" w:rsidP="00E64A85">
      <w:pPr>
        <w:shd w:val="clear" w:color="auto" w:fill="FFFFFF"/>
        <w:spacing w:before="120"/>
        <w:ind w:firstLine="68"/>
        <w:rPr>
          <w:rFonts w:ascii="Arial" w:hAnsi="Arial" w:cs="Arial"/>
          <w:i/>
          <w:noProof/>
          <w:sz w:val="20"/>
          <w:szCs w:val="20"/>
        </w:rPr>
      </w:pPr>
      <w:r w:rsidRPr="00E64A85">
        <w:rPr>
          <w:rFonts w:ascii="Arial" w:eastAsia="Calibri" w:hAnsi="Arial" w:cs="Arial"/>
          <w:i/>
          <w:sz w:val="20"/>
          <w:szCs w:val="20"/>
        </w:rPr>
        <w:t xml:space="preserve">bankovní spojení: č.ú. </w:t>
      </w:r>
      <w:r w:rsidRPr="00E64A85">
        <w:rPr>
          <w:rFonts w:ascii="Arial" w:hAnsi="Arial" w:cs="Arial"/>
          <w:i/>
          <w:noProof/>
          <w:sz w:val="20"/>
          <w:szCs w:val="20"/>
        </w:rPr>
        <w:t>19-226501, kód banky: 0100, KB Teplice</w:t>
      </w:r>
    </w:p>
    <w:p w:rsidR="00ED37DF" w:rsidRPr="00E64A85" w:rsidRDefault="00E64A85" w:rsidP="00FD1A7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E64A8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D37DF" w:rsidRPr="00E64A85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ED37DF" w:rsidRPr="00E64A85">
        <w:rPr>
          <w:rFonts w:ascii="Arial" w:eastAsia="Times New Roman" w:hAnsi="Arial" w:cs="Arial"/>
          <w:b/>
          <w:sz w:val="20"/>
          <w:szCs w:val="20"/>
          <w:lang w:eastAsia="cs-CZ"/>
        </w:rPr>
        <w:t>Budoucí povinná</w:t>
      </w:r>
      <w:r w:rsidR="00ED37DF" w:rsidRPr="00E64A85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ED37DF" w:rsidRPr="00E64A85" w:rsidRDefault="00ED37DF" w:rsidP="00FD1A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E64A85">
        <w:rPr>
          <w:rFonts w:ascii="Arial" w:eastAsia="Times New Roman" w:hAnsi="Arial" w:cs="Arial"/>
          <w:sz w:val="20"/>
          <w:szCs w:val="20"/>
          <w:lang w:eastAsia="cs-CZ"/>
        </w:rPr>
        <w:t>na straně jedné</w:t>
      </w:r>
    </w:p>
    <w:p w:rsidR="00ED37DF" w:rsidRPr="00A94066" w:rsidRDefault="00ED37DF" w:rsidP="00FD1A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A94066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68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>ČEZ Distribuce, a.s.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Pr="002024F1">
        <w:rPr>
          <w:rFonts w:ascii="Arial" w:eastAsiaTheme="majorEastAsia" w:hAnsi="Arial" w:cs="Arial"/>
          <w:sz w:val="20"/>
          <w:szCs w:val="20"/>
          <w:lang w:eastAsia="cs-CZ"/>
        </w:rPr>
        <w:t>Děčín, Děčín IV-Podmokly, Teplická 874/8, PSČ 405 02</w:t>
      </w:r>
      <w:r>
        <w:rPr>
          <w:rFonts w:ascii="Arial" w:eastAsiaTheme="majorEastAsia" w:hAnsi="Arial" w:cs="Arial"/>
          <w:sz w:val="20"/>
          <w:szCs w:val="20"/>
          <w:lang w:eastAsia="cs-CZ"/>
        </w:rPr>
        <w:t>,</w:t>
      </w:r>
      <w:r w:rsidRPr="00772E8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IČ </w:t>
      </w:r>
      <w:r w:rsidRPr="002024F1">
        <w:rPr>
          <w:rFonts w:ascii="Arial" w:eastAsiaTheme="majorEastAsia" w:hAnsi="Arial" w:cs="Arial"/>
          <w:sz w:val="20"/>
          <w:szCs w:val="20"/>
          <w:lang w:eastAsia="cs-CZ"/>
        </w:rPr>
        <w:t>24729035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, DIČ CZ</w:t>
      </w:r>
      <w:r w:rsidRPr="002024F1">
        <w:rPr>
          <w:rFonts w:ascii="Arial" w:eastAsiaTheme="majorEastAsia" w:hAnsi="Arial" w:cs="Arial"/>
          <w:sz w:val="20"/>
          <w:szCs w:val="20"/>
          <w:lang w:eastAsia="cs-CZ"/>
        </w:rPr>
        <w:t>24729035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 v</w:t>
      </w:r>
      <w:r w:rsidRPr="00772E88">
        <w:rPr>
          <w:rFonts w:ascii="Arial" w:eastAsia="Times New Roman" w:hAnsi="Arial" w:cs="Arial"/>
          <w:sz w:val="20"/>
          <w:szCs w:val="20"/>
          <w:lang w:eastAsia="cs-CZ"/>
        </w:rPr>
        <w:t xml:space="preserve"> obchodním rejstříku vedeném Krajským soudem v Ústí nad Labem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, oddíl B., vložka 2145,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zastoupena</w:t>
      </w:r>
      <w:r w:rsidRPr="00772E88">
        <w:rPr>
          <w:rFonts w:ascii="Arial" w:eastAsia="Times New Roman" w:hAnsi="Arial" w:cs="Arial"/>
          <w:sz w:val="20"/>
          <w:szCs w:val="20"/>
          <w:lang w:eastAsia="cs-CZ"/>
        </w:rPr>
        <w:t xml:space="preserve"> Tomášem Pippingerem, vedoucím odboru Inženýrink, na základě pověření č. POV/OÚ/82/0102/2014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 předmětem podnikání – distribuce elektřiny na základě licence č. 121015583</w:t>
      </w:r>
    </w:p>
    <w:p w:rsidR="002F6C5A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exact"/>
        <w:ind w:left="67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bankovní spojení: č.ú. 35-4544580267/0100, KB Praha</w:t>
      </w:r>
    </w:p>
    <w:p w:rsidR="002F6C5A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firstLine="67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Budoucí oprávněná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ED37DF" w:rsidRPr="002024F1" w:rsidRDefault="002F6C5A" w:rsidP="002F6C5A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na straně druhé</w:t>
      </w:r>
    </w:p>
    <w:p w:rsidR="009D1664" w:rsidRPr="009D1664" w:rsidRDefault="00ED37DF" w:rsidP="009D166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exact"/>
        <w:ind w:left="67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>
        <w:rPr>
          <w:rFonts w:ascii="Calibri" w:eastAsia="Times New Roman" w:hAnsi="Calibri" w:cs="Arial"/>
          <w:bCs/>
          <w:sz w:val="22"/>
          <w:szCs w:val="22"/>
          <w:lang w:eastAsia="cs-CZ"/>
        </w:rPr>
        <w:t>(Budoucí oprávněná a Budoucí povinná</w:t>
      </w:r>
      <w:r w:rsidRPr="002024F1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dále společně též </w:t>
      </w:r>
      <w:r w:rsidRPr="002024F1">
        <w:rPr>
          <w:rFonts w:ascii="Arial Black" w:eastAsia="Times New Roman" w:hAnsi="Arial Black" w:cs="Arial"/>
          <w:bCs/>
          <w:sz w:val="20"/>
          <w:szCs w:val="20"/>
          <w:lang w:eastAsia="cs-CZ"/>
        </w:rPr>
        <w:t>„</w:t>
      </w:r>
      <w:r w:rsidRPr="002024F1">
        <w:rPr>
          <w:rFonts w:ascii="Arial Black" w:eastAsia="Times New Roman" w:hAnsi="Arial Black" w:cs="Arial"/>
          <w:b/>
          <w:bCs/>
          <w:sz w:val="20"/>
          <w:szCs w:val="20"/>
          <w:lang w:eastAsia="cs-CZ"/>
        </w:rPr>
        <w:t>Smluvní strany</w:t>
      </w:r>
      <w:r w:rsidRPr="002024F1">
        <w:rPr>
          <w:rFonts w:ascii="Arial Black" w:eastAsia="Times New Roman" w:hAnsi="Arial Black" w:cs="Arial"/>
          <w:bCs/>
          <w:sz w:val="20"/>
          <w:szCs w:val="20"/>
          <w:lang w:eastAsia="cs-CZ"/>
        </w:rPr>
        <w:t>“</w:t>
      </w:r>
      <w:r w:rsidRPr="002024F1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  <w:r w:rsidRPr="002024F1">
        <w:rPr>
          <w:rFonts w:ascii="Calibri" w:eastAsia="Times New Roman" w:hAnsi="Calibri" w:cs="Arial"/>
          <w:bCs/>
          <w:sz w:val="22"/>
          <w:szCs w:val="22"/>
          <w:lang w:eastAsia="cs-CZ"/>
        </w:rPr>
        <w:t>,</w:t>
      </w:r>
    </w:p>
    <w:p w:rsidR="00ED37DF" w:rsidRPr="002024F1" w:rsidRDefault="00ED37DF" w:rsidP="009D1664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exact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uzavřeli níže uvedeného dne</w:t>
      </w:r>
      <w:r w:rsidR="00634F1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měsíce a roku tuto:</w:t>
      </w:r>
    </w:p>
    <w:p w:rsidR="00ED37DF" w:rsidRPr="002024F1" w:rsidRDefault="00ED37DF" w:rsidP="009D1664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2024F1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78576A" w:rsidRDefault="00ED37DF" w:rsidP="0078576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exact"/>
        <w:ind w:right="-96"/>
        <w:jc w:val="center"/>
        <w:rPr>
          <w:rFonts w:ascii="Arial Black" w:eastAsia="Times New Roman" w:hAnsi="Arial Black" w:cs="Arial"/>
          <w:b/>
          <w:color w:val="000000"/>
          <w:spacing w:val="-3"/>
          <w:lang w:eastAsia="cs-CZ"/>
        </w:rPr>
      </w:pPr>
      <w:r w:rsidRPr="002024F1"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t>Smlouvu o uzavření budoucí smlouvy o zřízení věcného břemene</w:t>
      </w:r>
      <w:r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t xml:space="preserve"> -služebnosti</w:t>
      </w:r>
      <w:r w:rsidR="00CD5520"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t xml:space="preserve"> </w:t>
      </w:r>
      <w:r w:rsidRPr="002024F1"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t xml:space="preserve">a smlouvu o právu provést stavbu </w:t>
      </w:r>
      <w:r w:rsidR="00CD5520"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br/>
      </w:r>
      <w:r w:rsidRPr="002024F1">
        <w:rPr>
          <w:rFonts w:ascii="Arial Black" w:eastAsia="Times New Roman" w:hAnsi="Arial Black" w:cs="Arial"/>
          <w:b/>
          <w:color w:val="000000"/>
          <w:spacing w:val="-3"/>
          <w:lang w:eastAsia="cs-CZ"/>
        </w:rPr>
        <w:t xml:space="preserve">č. </w:t>
      </w:r>
      <w:r w:rsidR="002F6C5A" w:rsidRPr="002F6C5A">
        <w:rPr>
          <w:rFonts w:ascii="Arial Black" w:hAnsi="Arial Black" w:cs="Arial"/>
          <w:b/>
          <w:color w:val="000000"/>
          <w:spacing w:val="-3"/>
        </w:rPr>
        <w:t>IV-12-4010647/VB/4</w:t>
      </w:r>
      <w:r w:rsidR="00CD5520" w:rsidRPr="002F6C5A">
        <w:rPr>
          <w:rFonts w:ascii="Arial Black" w:hAnsi="Arial Black" w:cs="Arial"/>
          <w:b/>
          <w:color w:val="000000"/>
          <w:spacing w:val="-3"/>
        </w:rPr>
        <w:t xml:space="preserve">, </w:t>
      </w:r>
      <w:r w:rsidR="002F6C5A" w:rsidRPr="002F6C5A">
        <w:rPr>
          <w:rFonts w:ascii="Arial Black" w:hAnsi="Arial Black" w:cs="Arial"/>
          <w:b/>
          <w:color w:val="000000"/>
          <w:spacing w:val="-3"/>
        </w:rPr>
        <w:t xml:space="preserve">Teplice, K Vápence, ppč. 833/1, kabel NN, </w:t>
      </w:r>
      <w:r w:rsidR="002F6C5A">
        <w:rPr>
          <w:rFonts w:ascii="Arial Black" w:hAnsi="Arial Black" w:cs="Arial"/>
          <w:b/>
          <w:color w:val="000000"/>
          <w:spacing w:val="-3"/>
        </w:rPr>
        <w:br/>
      </w:r>
      <w:r w:rsidR="002F6C5A" w:rsidRPr="002F6C5A">
        <w:rPr>
          <w:rFonts w:ascii="Arial Black" w:hAnsi="Arial Black" w:cs="Arial"/>
          <w:b/>
          <w:color w:val="000000"/>
          <w:spacing w:val="-3"/>
        </w:rPr>
        <w:t>zahr. kol.</w:t>
      </w:r>
    </w:p>
    <w:p w:rsidR="00ED37DF" w:rsidRDefault="00ED37DF" w:rsidP="00500950">
      <w:pPr>
        <w:widowControl w:val="0"/>
        <w:autoSpaceDE w:val="0"/>
        <w:autoSpaceDN w:val="0"/>
        <w:adjustRightInd w:val="0"/>
        <w:spacing w:before="120" w:line="276" w:lineRule="exact"/>
        <w:ind w:left="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podle ustanoveními § 1785 a násl., § 1257 a násl. zákona č. 89/2012 Sb., občanský zákoník, v platném znění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(dále jen „občanský zákoník“)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, k provedení ustanovení § 25 odst. 4 zákona č.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458/2000 Sb., o  podmínkách podnikání a o výkonu státní správy v energetických odvětvích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o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změně některých zákonů (</w:t>
      </w:r>
      <w:r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energetický zákon</w:t>
      </w:r>
      <w:r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) a podle zákona č. 183/2006 Sb., </w:t>
      </w:r>
      <w:r w:rsidRPr="00866733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866733">
        <w:rPr>
          <w:rFonts w:ascii="Arial" w:eastAsia="Times New Roman" w:hAnsi="Arial" w:cs="Arial"/>
          <w:sz w:val="20"/>
          <w:szCs w:val="20"/>
          <w:lang w:eastAsia="cs-CZ"/>
        </w:rPr>
        <w:t xml:space="preserve"> úze</w:t>
      </w:r>
      <w:r>
        <w:rPr>
          <w:rFonts w:ascii="Arial" w:eastAsia="Times New Roman" w:hAnsi="Arial" w:cs="Arial"/>
          <w:sz w:val="20"/>
          <w:szCs w:val="20"/>
          <w:lang w:eastAsia="cs-CZ"/>
        </w:rPr>
        <w:t>mním plánování a stavebním řádu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v platném znění (dále jen „</w:t>
      </w:r>
      <w:r>
        <w:rPr>
          <w:rFonts w:ascii="Arial" w:eastAsia="Times New Roman" w:hAnsi="Arial" w:cs="Arial"/>
          <w:sz w:val="20"/>
          <w:szCs w:val="20"/>
          <w:lang w:eastAsia="cs-CZ"/>
        </w:rPr>
        <w:t>stavební zákon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“).</w:t>
      </w:r>
    </w:p>
    <w:p w:rsidR="00ED37DF" w:rsidRPr="00FA1104" w:rsidRDefault="00ED37DF" w:rsidP="00164A37">
      <w:pPr>
        <w:shd w:val="clear" w:color="auto" w:fill="FFFFFF"/>
        <w:spacing w:before="240" w:line="276" w:lineRule="exact"/>
        <w:ind w:right="-96"/>
        <w:jc w:val="center"/>
        <w:rPr>
          <w:rFonts w:ascii="Arial Black" w:eastAsia="Calibri" w:hAnsi="Arial Black" w:cs="Tahoma"/>
          <w:b/>
          <w:color w:val="000000"/>
          <w:spacing w:val="-6"/>
          <w:sz w:val="20"/>
          <w:szCs w:val="20"/>
        </w:rPr>
      </w:pPr>
      <w:r w:rsidRPr="00FA1104">
        <w:rPr>
          <w:rFonts w:ascii="Arial Black" w:eastAsia="Calibri" w:hAnsi="Arial Black" w:cs="Tahoma"/>
          <w:b/>
          <w:color w:val="000000"/>
          <w:spacing w:val="-6"/>
          <w:sz w:val="20"/>
          <w:szCs w:val="20"/>
        </w:rPr>
        <w:t>Článek I.</w:t>
      </w:r>
    </w:p>
    <w:p w:rsidR="00ED37DF" w:rsidRPr="00FA1104" w:rsidRDefault="00ED37DF" w:rsidP="0078576A">
      <w:pPr>
        <w:shd w:val="clear" w:color="auto" w:fill="FFFFFF"/>
        <w:spacing w:after="120" w:line="276" w:lineRule="exact"/>
        <w:ind w:right="-96"/>
        <w:jc w:val="center"/>
        <w:rPr>
          <w:rFonts w:ascii="Arial Black" w:eastAsia="Calibri" w:hAnsi="Arial Black" w:cs="Tahoma"/>
          <w:b/>
          <w:color w:val="000000"/>
          <w:spacing w:val="-6"/>
          <w:sz w:val="20"/>
          <w:szCs w:val="20"/>
        </w:rPr>
      </w:pPr>
      <w:r w:rsidRPr="00FA1104">
        <w:rPr>
          <w:rFonts w:ascii="Arial Black" w:eastAsia="Calibri" w:hAnsi="Arial Black" w:cs="Tahoma"/>
          <w:b/>
          <w:color w:val="000000"/>
          <w:spacing w:val="-6"/>
          <w:sz w:val="20"/>
          <w:szCs w:val="20"/>
        </w:rPr>
        <w:t>Úvodní ustanovení</w:t>
      </w:r>
      <w:r>
        <w:rPr>
          <w:rFonts w:ascii="Arial Black" w:eastAsia="Calibri" w:hAnsi="Arial Black" w:cs="Tahoma"/>
          <w:b/>
          <w:color w:val="000000"/>
          <w:spacing w:val="-6"/>
          <w:sz w:val="20"/>
          <w:szCs w:val="20"/>
        </w:rPr>
        <w:t xml:space="preserve"> </w:t>
      </w:r>
    </w:p>
    <w:p w:rsidR="00ED37DF" w:rsidRDefault="00ED37DF" w:rsidP="00500950">
      <w:pPr>
        <w:widowControl w:val="0"/>
        <w:autoSpaceDE w:val="0"/>
        <w:autoSpaceDN w:val="0"/>
        <w:adjustRightInd w:val="0"/>
        <w:spacing w:before="120" w:line="276" w:lineRule="exact"/>
        <w:ind w:left="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oprávněná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je provozovatelem distribuční soustavy (dále jen „PDS“) na území vymezeném </w:t>
      </w:r>
      <w:r>
        <w:rPr>
          <w:rFonts w:ascii="Arial" w:eastAsia="Times New Roman" w:hAnsi="Arial" w:cs="Arial"/>
          <w:sz w:val="20"/>
          <w:szCs w:val="20"/>
          <w:lang w:eastAsia="cs-CZ"/>
        </w:rPr>
        <w:t>ji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</w:t>
      </w:r>
      <w:r>
        <w:rPr>
          <w:rFonts w:ascii="Arial" w:eastAsia="Times New Roman" w:hAnsi="Arial" w:cs="Arial"/>
          <w:sz w:val="20"/>
          <w:szCs w:val="20"/>
          <w:lang w:eastAsia="cs-CZ"/>
        </w:rPr>
        <w:t>ji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vymezeném území, přičemž při výkonu licencované činnosti, pokud jí dojde k zatížení cizí nemovitosti, je PDS povinen k této nemovitosti zřídit věcné břemeno (služebnost) podle energetického zákona, jako jeden z předpokladů pro plnění práv a  povinností plynoucích PDS z energetického zákona, jakož i si zajistit právo provedení stavby dle příslušných ustanovení stavebního zákona.</w:t>
      </w:r>
    </w:p>
    <w:p w:rsidR="002F6C5A" w:rsidRDefault="002F6C5A" w:rsidP="00500950">
      <w:pPr>
        <w:widowControl w:val="0"/>
        <w:autoSpaceDE w:val="0"/>
        <w:autoSpaceDN w:val="0"/>
        <w:adjustRightInd w:val="0"/>
        <w:spacing w:before="120" w:line="276" w:lineRule="exact"/>
        <w:ind w:left="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F6C5A" w:rsidRDefault="002F6C5A" w:rsidP="00500950">
      <w:pPr>
        <w:widowControl w:val="0"/>
        <w:autoSpaceDE w:val="0"/>
        <w:autoSpaceDN w:val="0"/>
        <w:adjustRightInd w:val="0"/>
        <w:spacing w:before="120" w:line="276" w:lineRule="exact"/>
        <w:ind w:left="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2024F1" w:rsidRDefault="00ED37DF" w:rsidP="00164A37">
      <w:pPr>
        <w:spacing w:before="240"/>
        <w:jc w:val="center"/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lastRenderedPageBreak/>
        <w:t>Článek I</w:t>
      </w:r>
      <w:r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t>.</w:t>
      </w:r>
    </w:p>
    <w:p w:rsidR="00ED37DF" w:rsidRPr="002024F1" w:rsidRDefault="00ED37DF" w:rsidP="0078576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exact"/>
        <w:ind w:right="-96"/>
        <w:jc w:val="center"/>
        <w:rPr>
          <w:rFonts w:ascii="Arial Black" w:eastAsia="Times New Roman" w:hAnsi="Arial Black" w:cs="Arial"/>
          <w:b/>
          <w:bCs/>
          <w:color w:val="000000"/>
          <w:spacing w:val="-4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bCs/>
          <w:color w:val="000000"/>
          <w:spacing w:val="-4"/>
          <w:sz w:val="20"/>
          <w:szCs w:val="20"/>
          <w:lang w:eastAsia="cs-CZ"/>
        </w:rPr>
        <w:t>Prohlášení o právním a faktickém stavu</w:t>
      </w:r>
    </w:p>
    <w:p w:rsidR="00ED37DF" w:rsidRPr="002F6C5A" w:rsidRDefault="00ED37DF" w:rsidP="002F6C5A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76" w:lineRule="exact"/>
        <w:ind w:left="635" w:hanging="635"/>
        <w:jc w:val="both"/>
        <w:rPr>
          <w:rFonts w:ascii="Tahoma" w:eastAsia="Calibri" w:hAnsi="Tahoma" w:cs="Tahoma"/>
          <w:color w:val="000000"/>
          <w:spacing w:val="-3"/>
          <w:sz w:val="20"/>
          <w:szCs w:val="20"/>
          <w:lang w:eastAsia="cs-CZ"/>
        </w:rPr>
      </w:pPr>
      <w:r w:rsidRPr="003065B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Budoucí p</w:t>
      </w:r>
      <w:r w:rsidRPr="003065B5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ovinná prohla</w:t>
      </w:r>
      <w:r w:rsidR="002F6C5A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šuje, že je výlučným vlastníkem</w:t>
      </w:r>
      <w:r w:rsidRPr="002F6C5A">
        <w:rPr>
          <w:rFonts w:ascii="Tahoma" w:eastAsia="Calibri" w:hAnsi="Tahoma" w:cs="Tahoma"/>
          <w:color w:val="000000"/>
          <w:spacing w:val="-3"/>
          <w:sz w:val="20"/>
          <w:szCs w:val="20"/>
          <w:lang w:eastAsia="cs-CZ"/>
        </w:rPr>
        <w:t>:</w:t>
      </w:r>
    </w:p>
    <w:p w:rsidR="00ED37DF" w:rsidRPr="002F6C5A" w:rsidRDefault="002F6C5A" w:rsidP="002F6C5A">
      <w:pPr>
        <w:pStyle w:val="Odstavecseseznamem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0" w:line="276" w:lineRule="exact"/>
        <w:ind w:left="426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pozemků </w:t>
      </w:r>
      <w:r w:rsidR="00ED37DF" w:rsidRPr="002F6C5A">
        <w:rPr>
          <w:rFonts w:ascii="Arial" w:eastAsia="Times New Roman" w:hAnsi="Arial" w:cs="Arial"/>
          <w:sz w:val="20"/>
          <w:szCs w:val="20"/>
          <w:lang w:eastAsia="cs-CZ"/>
        </w:rPr>
        <w:t>parc.č.</w:t>
      </w:r>
      <w:r w:rsidR="00ED37DF" w:rsidRPr="003065B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F6C5A">
        <w:rPr>
          <w:rFonts w:ascii="Arial" w:eastAsia="Times New Roman" w:hAnsi="Arial" w:cs="Arial"/>
          <w:b/>
          <w:sz w:val="20"/>
          <w:szCs w:val="20"/>
          <w:lang w:eastAsia="cs-CZ"/>
        </w:rPr>
        <w:t>827/1</w:t>
      </w:r>
      <w:r w:rsidR="00ED37DF" w:rsidRPr="003065B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F6C5A">
        <w:rPr>
          <w:rFonts w:ascii="Arial" w:eastAsia="Times New Roman" w:hAnsi="Arial" w:cs="Arial"/>
          <w:sz w:val="20"/>
          <w:szCs w:val="20"/>
          <w:lang w:eastAsia="cs-CZ"/>
        </w:rPr>
        <w:t>parc.č.</w:t>
      </w:r>
      <w:r w:rsidRPr="003065B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F6C5A">
        <w:rPr>
          <w:rFonts w:ascii="Arial" w:eastAsia="Times New Roman" w:hAnsi="Arial" w:cs="Arial"/>
          <w:b/>
          <w:sz w:val="20"/>
          <w:szCs w:val="20"/>
          <w:lang w:eastAsia="cs-CZ"/>
        </w:rPr>
        <w:t>837/2</w:t>
      </w:r>
      <w:r w:rsidRPr="003065B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F6C5A">
        <w:rPr>
          <w:rFonts w:ascii="Arial" w:eastAsia="Times New Roman" w:hAnsi="Arial" w:cs="Arial"/>
          <w:sz w:val="20"/>
          <w:szCs w:val="20"/>
          <w:lang w:eastAsia="cs-CZ"/>
        </w:rPr>
        <w:t>parc.č.</w:t>
      </w:r>
      <w:r w:rsidRPr="003065B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2F6C5A">
        <w:rPr>
          <w:rFonts w:ascii="Arial" w:eastAsia="Times New Roman" w:hAnsi="Arial" w:cs="Arial"/>
          <w:b/>
          <w:sz w:val="20"/>
          <w:szCs w:val="20"/>
          <w:lang w:eastAsia="cs-CZ"/>
        </w:rPr>
        <w:t>837/5</w:t>
      </w:r>
      <w:r w:rsidR="002B21CF" w:rsidRPr="002B21C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ED37DF" w:rsidRPr="003065B5">
        <w:rPr>
          <w:rFonts w:ascii="Arial" w:eastAsia="Times New Roman" w:hAnsi="Arial" w:cs="Arial"/>
          <w:sz w:val="20"/>
          <w:szCs w:val="20"/>
          <w:lang w:eastAsia="cs-CZ"/>
        </w:rPr>
        <w:t xml:space="preserve">v k.ú. </w:t>
      </w:r>
      <w:r w:rsidRPr="002F6C5A">
        <w:rPr>
          <w:rFonts w:ascii="Arial" w:eastAsia="Times New Roman" w:hAnsi="Arial" w:cs="Arial"/>
          <w:sz w:val="20"/>
          <w:szCs w:val="20"/>
          <w:lang w:eastAsia="cs-CZ"/>
        </w:rPr>
        <w:t>Teplice-Řetenice</w:t>
      </w:r>
      <w:r w:rsidR="00ED37DF" w:rsidRPr="003065B5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, </w:t>
      </w:r>
      <w:r w:rsidR="00ED37DF" w:rsidRPr="003065B5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obec </w:t>
      </w:r>
      <w:r w:rsidRPr="002F6C5A">
        <w:rPr>
          <w:rFonts w:ascii="Arial" w:eastAsia="Times New Roman" w:hAnsi="Arial" w:cs="Arial"/>
          <w:sz w:val="20"/>
          <w:szCs w:val="20"/>
          <w:lang w:eastAsia="cs-CZ"/>
        </w:rPr>
        <w:t>Teplice</w:t>
      </w:r>
      <w:r w:rsidR="00ED37DF" w:rsidRPr="003065B5">
        <w:rPr>
          <w:rFonts w:ascii="Arial" w:eastAsia="Times New Roman" w:hAnsi="Arial" w:cs="Arial"/>
          <w:color w:val="000000"/>
          <w:spacing w:val="-1"/>
          <w:sz w:val="20"/>
          <w:szCs w:val="20"/>
          <w:lang w:eastAsia="cs-CZ"/>
        </w:rPr>
        <w:t xml:space="preserve">, </w:t>
      </w:r>
      <w:r w:rsidR="00ED37DF" w:rsidRPr="003065B5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zapsáno v katastru nemovitostí vedeném Katastrálním úřadem pro </w:t>
      </w:r>
      <w:r w:rsidR="003065B5">
        <w:rPr>
          <w:rFonts w:ascii="Arial" w:eastAsia="Times New Roman" w:hAnsi="Arial" w:cs="Arial"/>
          <w:sz w:val="20"/>
          <w:szCs w:val="20"/>
          <w:lang w:eastAsia="cs-CZ"/>
        </w:rPr>
        <w:t>Ústecký</w:t>
      </w:r>
      <w:r w:rsidR="00ED37DF" w:rsidRPr="003065B5">
        <w:rPr>
          <w:rFonts w:ascii="Arial" w:eastAsia="Times New Roman" w:hAnsi="Arial" w:cs="Arial"/>
          <w:sz w:val="20"/>
          <w:szCs w:val="20"/>
          <w:lang w:eastAsia="cs-CZ"/>
        </w:rPr>
        <w:t xml:space="preserve"> kraj</w:t>
      </w:r>
      <w:r w:rsidR="00ED37DF" w:rsidRPr="003065B5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, Katastrální pracoviště </w:t>
      </w:r>
      <w:r w:rsidRPr="002F6C5A">
        <w:rPr>
          <w:rFonts w:ascii="Arial" w:eastAsia="Times New Roman" w:hAnsi="Arial" w:cs="Arial"/>
          <w:sz w:val="20"/>
          <w:szCs w:val="20"/>
          <w:lang w:eastAsia="cs-CZ"/>
        </w:rPr>
        <w:t>Teplice</w:t>
      </w:r>
      <w:r w:rsidR="00ED37DF" w:rsidRPr="003065B5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</w:t>
      </w:r>
      <w:r w:rsidR="00ED37DF" w:rsidRPr="002B21CF">
        <w:rPr>
          <w:rFonts w:ascii="Arial" w:eastAsia="Times New Roman" w:hAnsi="Arial" w:cs="Arial"/>
          <w:color w:val="000000"/>
          <w:spacing w:val="-1"/>
          <w:sz w:val="20"/>
          <w:szCs w:val="20"/>
          <w:lang w:eastAsia="cs-CZ"/>
        </w:rPr>
        <w:t>(dále jen „</w:t>
      </w:r>
      <w:r w:rsidR="00ED37DF" w:rsidRPr="002B21CF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cs-CZ"/>
        </w:rPr>
        <w:t>Dotčená(né) nemovitost(ti)</w:t>
      </w:r>
      <w:r w:rsidR="00ED37DF" w:rsidRPr="002B21CF">
        <w:rPr>
          <w:rFonts w:ascii="Arial" w:eastAsia="Times New Roman" w:hAnsi="Arial" w:cs="Arial"/>
          <w:color w:val="000000"/>
          <w:spacing w:val="-1"/>
          <w:sz w:val="20"/>
          <w:szCs w:val="20"/>
          <w:lang w:eastAsia="cs-CZ"/>
        </w:rPr>
        <w:t>“nebo též jen „</w:t>
      </w:r>
      <w:r w:rsidR="00ED37DF" w:rsidRPr="002B21CF">
        <w:rPr>
          <w:rFonts w:ascii="Arial Black" w:eastAsia="Times New Roman" w:hAnsi="Arial Black" w:cs="Arial"/>
          <w:b/>
          <w:sz w:val="20"/>
          <w:szCs w:val="20"/>
          <w:lang w:eastAsia="cs-CZ"/>
        </w:rPr>
        <w:t>Pozemek(ky)</w:t>
      </w:r>
      <w:r w:rsidR="00ED37DF" w:rsidRPr="002B21CF">
        <w:rPr>
          <w:rFonts w:ascii="Arial" w:eastAsia="Times New Roman" w:hAnsi="Arial" w:cs="Arial"/>
          <w:color w:val="000000"/>
          <w:spacing w:val="-1"/>
          <w:sz w:val="20"/>
          <w:szCs w:val="20"/>
          <w:lang w:eastAsia="cs-CZ"/>
        </w:rPr>
        <w:t xml:space="preserve">“) </w:t>
      </w:r>
    </w:p>
    <w:p w:rsidR="00ED37DF" w:rsidRPr="002024F1" w:rsidRDefault="00ED37DF" w:rsidP="0068159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i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>2.</w:t>
      </w:r>
      <w:r w:rsidRPr="002024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50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oprávněná</w:t>
      </w:r>
      <w:r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je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Pr="00866733">
        <w:rPr>
          <w:rFonts w:ascii="Arial" w:eastAsia="Times New Roman" w:hAnsi="Arial" w:cs="Arial"/>
          <w:sz w:val="20"/>
          <w:szCs w:val="20"/>
          <w:lang w:eastAsia="cs-CZ"/>
        </w:rPr>
        <w:t>Dotčené(ných) nemovitosti(tech)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investorem stavby</w:t>
      </w:r>
      <w:r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zařízení distribuční soustavy </w:t>
      </w:r>
      <w:r w:rsidR="002F6C5A" w:rsidRPr="002F6C5A">
        <w:rPr>
          <w:rFonts w:ascii="Arial" w:eastAsia="Times New Roman" w:hAnsi="Arial" w:cs="Arial"/>
          <w:b/>
          <w:color w:val="000000"/>
          <w:spacing w:val="-4"/>
          <w:sz w:val="20"/>
          <w:szCs w:val="20"/>
          <w:lang w:eastAsia="cs-CZ"/>
        </w:rPr>
        <w:t>kabelové vedení NN, přípojkové pojistkové skříně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(dále jen „</w:t>
      </w:r>
      <w:r w:rsidRPr="002024F1">
        <w:rPr>
          <w:rFonts w:ascii="Tahoma" w:eastAsia="Calibri" w:hAnsi="Tahoma" w:cs="Tahoma"/>
          <w:b/>
          <w:color w:val="000000"/>
          <w:spacing w:val="-4"/>
          <w:sz w:val="20"/>
          <w:szCs w:val="20"/>
          <w:lang w:eastAsia="cs-CZ"/>
        </w:rPr>
        <w:t>Součást distribuční soustavy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“) </w:t>
      </w:r>
      <w:r w:rsidR="006B3DBA"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a že má v úmyslu podat u místně a věcně příslušného stavebního úřadu žádost o vydání </w:t>
      </w:r>
      <w:r w:rsidR="006B3DBA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územního rozhodnutí (</w:t>
      </w:r>
      <w:r w:rsidR="006B3DBA"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územního souhlasu</w:t>
      </w:r>
      <w:r w:rsidR="006B3DBA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)</w:t>
      </w:r>
      <w:r w:rsidR="006B3DBA"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se </w:t>
      </w:r>
      <w:r w:rsidR="006B3DBA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stavbou Součásti</w:t>
      </w:r>
      <w:r w:rsidR="006B3DBA"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distribuční soustavy</w:t>
      </w:r>
      <w:r w:rsidR="006B3DBA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.</w:t>
      </w:r>
    </w:p>
    <w:p w:rsidR="00087E36" w:rsidRPr="0078576A" w:rsidRDefault="00ED37DF" w:rsidP="0078576A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>3</w:t>
      </w:r>
      <w:r w:rsidRPr="002024F1"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povinná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prohlašuje, že není žádným způsobem omezen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a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v právu zřídit k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 Dotčené(ným) nemovitosti(tem) 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věcné břemeno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-služebnost podle této smlouvy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, že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Dotčená(né) nemovitost(ti)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není (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nejsou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zatíženy žádným zástavním, předkupním, či jiným věcným nebo závazkovým právem, kterým by byl znemožněn účel této Smlouvy.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povinná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prohlašuje, že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jí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nejsou známy žádné faktické nebo právní vady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Dotčené(ných) nemovitosti(tí)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, kterými by byl znemožněn účel této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s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mlouvy.</w:t>
      </w:r>
    </w:p>
    <w:p w:rsidR="00ED37DF" w:rsidRPr="002024F1" w:rsidRDefault="00ED37DF" w:rsidP="00164A37">
      <w:pPr>
        <w:spacing w:before="240" w:line="276" w:lineRule="exact"/>
        <w:jc w:val="center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Článek 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II. </w:t>
      </w:r>
    </w:p>
    <w:p w:rsidR="00ED37DF" w:rsidRPr="0078576A" w:rsidRDefault="00ED37DF" w:rsidP="00164A37">
      <w:pPr>
        <w:spacing w:after="120" w:line="276" w:lineRule="exact"/>
        <w:ind w:left="425" w:right="-142"/>
        <w:jc w:val="center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Předmět smlouvy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 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o uzavření budoucí smlouvy o zřízení věcného břemene – služebnosti a vlastní budoucí smlouvy 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>o zřízení věcného břemene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 - služebnosti</w:t>
      </w:r>
    </w:p>
    <w:p w:rsidR="00ED37DF" w:rsidRPr="00D521A6" w:rsidRDefault="00ED37DF" w:rsidP="00500950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>Předmětem této smlouvy je sjednání podmínek pro uzavř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ení vlastní budoucí smlouvy ke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zřízení a</w:t>
      </w:r>
      <w:r w:rsidR="00BA488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vymezení věcného břemene - osobní služebnosti - zřízení umístění a provozování zařízení distribuční soustavy podle § 25 odst. 4 energetického zákona a ve smyslu obecných ustanovení o  služebnosti podle § 12</w:t>
      </w:r>
      <w:r w:rsidR="00BA4886">
        <w:rPr>
          <w:rFonts w:ascii="Arial" w:eastAsia="Times New Roman" w:hAnsi="Arial" w:cs="Arial"/>
          <w:sz w:val="20"/>
          <w:szCs w:val="20"/>
          <w:lang w:eastAsia="cs-CZ"/>
        </w:rPr>
        <w:t>57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85345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BA4886">
        <w:rPr>
          <w:rFonts w:ascii="Arial" w:eastAsia="Times New Roman" w:hAnsi="Arial" w:cs="Arial"/>
          <w:sz w:val="20"/>
          <w:szCs w:val="20"/>
          <w:lang w:eastAsia="cs-CZ"/>
        </w:rPr>
        <w:t>ž § 1266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občanského zákoníku</w:t>
      </w:r>
      <w:r w:rsidR="009577C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9577C8" w:rsidRPr="009577C8">
        <w:t xml:space="preserve"> </w:t>
      </w:r>
      <w:r w:rsidR="009577C8" w:rsidRPr="00B34755">
        <w:rPr>
          <w:rFonts w:ascii="Arial" w:eastAsia="Times New Roman" w:hAnsi="Arial" w:cs="Arial"/>
          <w:sz w:val="20"/>
          <w:szCs w:val="20"/>
          <w:lang w:eastAsia="cs-CZ"/>
        </w:rPr>
        <w:t>nepodléhající úpravě služebnosti inženýrské sítě ve smyslu § 1267 a násl. občanského zákoníku z důvodu odlišného jejího obsahu a účelu oproti zvláštní právní úpravě stanovené energetickým zákonem</w:t>
      </w:r>
      <w:r w:rsidR="009577C8" w:rsidRPr="009577C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(dále jen „věcné břemeno“, ve vztahu k vlastní budoucí smlouvě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 zřízení věcného břemene – služebnosti </w:t>
      </w:r>
      <w:r w:rsidR="00D521A6">
        <w:rPr>
          <w:rFonts w:ascii="Arial" w:eastAsia="Times New Roman" w:hAnsi="Arial" w:cs="Arial"/>
          <w:sz w:val="20"/>
          <w:szCs w:val="20"/>
          <w:lang w:eastAsia="cs-CZ"/>
        </w:rPr>
        <w:t>dále jen „Vlastní smlouva“).</w:t>
      </w:r>
    </w:p>
    <w:p w:rsidR="00ED37DF" w:rsidRPr="00D521A6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FA1104">
        <w:rPr>
          <w:rFonts w:ascii="Arial" w:hAnsi="Arial" w:cs="Arial"/>
          <w:sz w:val="20"/>
          <w:szCs w:val="20"/>
          <w:lang w:eastAsia="cs-CZ"/>
        </w:rPr>
        <w:t>Smluvní strany se za účelem umístění Součást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distribuční soustavy na </w:t>
      </w:r>
      <w:r>
        <w:rPr>
          <w:rFonts w:ascii="Arial" w:hAnsi="Arial" w:cs="Arial"/>
          <w:sz w:val="20"/>
          <w:szCs w:val="20"/>
          <w:lang w:eastAsia="cs-CZ"/>
        </w:rPr>
        <w:t xml:space="preserve">Dotčené(ných) nemovitosti(tech) 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a za účelem jejího provozování dohodly na zřízení věcného břemene, jehož obsahem je právo </w:t>
      </w:r>
      <w:r>
        <w:rPr>
          <w:rFonts w:ascii="Arial" w:hAnsi="Arial" w:cs="Arial"/>
          <w:sz w:val="20"/>
          <w:szCs w:val="20"/>
          <w:lang w:eastAsia="cs-CZ"/>
        </w:rPr>
        <w:t>Budoucí o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právněné </w:t>
      </w:r>
      <w:r>
        <w:rPr>
          <w:rFonts w:ascii="Arial" w:hAnsi="Arial" w:cs="Arial"/>
          <w:sz w:val="20"/>
          <w:szCs w:val="20"/>
          <w:lang w:eastAsia="cs-CZ"/>
        </w:rPr>
        <w:t xml:space="preserve">na Dotčené(ných) nemovitosti(tech) umístit, </w:t>
      </w:r>
      <w:r w:rsidRPr="00FA1104">
        <w:rPr>
          <w:rFonts w:ascii="Arial" w:hAnsi="Arial" w:cs="Arial"/>
          <w:sz w:val="20"/>
          <w:szCs w:val="20"/>
          <w:lang w:eastAsia="cs-CZ"/>
        </w:rPr>
        <w:t>zřídit, provozovat, opravovat</w:t>
      </w:r>
      <w:r>
        <w:rPr>
          <w:rFonts w:ascii="Arial" w:hAnsi="Arial" w:cs="Arial"/>
          <w:sz w:val="20"/>
          <w:szCs w:val="20"/>
          <w:lang w:eastAsia="cs-CZ"/>
        </w:rPr>
        <w:t>, činit údržbu, úpravu obnovu a výměnu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Součást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distribuční soustavy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:rsidR="00ED37DF" w:rsidRPr="00D521A6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>Budoucí oprávněný se zavazuje po dokončení stavby Součást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i distribuční soustavy provést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zaměření její přesné polohy a vyhotovit technický podklad </w:t>
      </w:r>
      <w:r>
        <w:rPr>
          <w:rFonts w:ascii="Arial" w:eastAsia="Times New Roman" w:hAnsi="Arial" w:cs="Arial"/>
          <w:sz w:val="20"/>
          <w:szCs w:val="20"/>
          <w:lang w:eastAsia="cs-CZ"/>
        </w:rPr>
        <w:t>(geometrický plán pro vyznačení rozsahu věcného břemene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), vyhotovit Vlastní smlouvu a zaslat Budouc</w:t>
      </w:r>
      <w:r>
        <w:rPr>
          <w:rFonts w:ascii="Arial" w:eastAsia="Times New Roman" w:hAnsi="Arial" w:cs="Arial"/>
          <w:sz w:val="20"/>
          <w:szCs w:val="20"/>
          <w:lang w:eastAsia="cs-CZ"/>
        </w:rPr>
        <w:t>í povinné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písemnou výzvu k uzavření Vlastní smlouvy, jejíž přílohou bude vyhotovený geometrický plán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 vyznačení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rozsahu věcného břemene na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Dotčené(ných) nemovitosti(tech)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, dojde-li věcným břemenem k dotčení pozemku, popř. situační snímek umístění Součásti distribuční soustavy, dojde-li v</w:t>
      </w:r>
      <w:r>
        <w:rPr>
          <w:rFonts w:ascii="Arial" w:eastAsia="Times New Roman" w:hAnsi="Arial" w:cs="Arial"/>
          <w:sz w:val="20"/>
          <w:szCs w:val="20"/>
          <w:lang w:eastAsia="cs-CZ"/>
        </w:rPr>
        <w:t>ěcným břemenem k dotčení budovy</w:t>
      </w:r>
      <w:r w:rsidRPr="00EA3CC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A3CC5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 xml:space="preserve"> </w:t>
      </w:r>
    </w:p>
    <w:p w:rsidR="00ED37DF" w:rsidRPr="00D521A6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Předpokládaný rozsah omezení Dotčené(ných) nemovitosti(tí) věcným břemenem činí </w:t>
      </w:r>
      <w:r w:rsidR="002F6C5A">
        <w:rPr>
          <w:rFonts w:ascii="Arial" w:eastAsia="Times New Roman" w:hAnsi="Arial" w:cs="Arial"/>
          <w:b/>
          <w:sz w:val="20"/>
          <w:szCs w:val="20"/>
          <w:lang w:eastAsia="cs-CZ"/>
        </w:rPr>
        <w:t>173,5</w:t>
      </w:r>
      <w:r w:rsidR="002F6C5A" w:rsidRPr="002F6C5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bm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64A85" w:rsidRPr="00E64A85">
        <w:rPr>
          <w:rFonts w:ascii="Arial" w:eastAsia="Times New Roman" w:hAnsi="Arial" w:cs="Arial"/>
          <w:b/>
          <w:sz w:val="20"/>
          <w:szCs w:val="20"/>
          <w:lang w:eastAsia="cs-CZ"/>
        </w:rPr>
        <w:t>a 1,5m2 Přípojková pojistková skříň</w:t>
      </w:r>
      <w:r w:rsidR="00E64A8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a  nepřesáhne rozsah vyznačený v situačním snímku tvořícím </w:t>
      </w:r>
      <w:r w:rsidRPr="00C55915">
        <w:rPr>
          <w:rFonts w:ascii="Arial" w:eastAsia="Times New Roman" w:hAnsi="Arial" w:cs="Arial"/>
          <w:sz w:val="20"/>
          <w:szCs w:val="20"/>
          <w:lang w:eastAsia="cs-CZ"/>
        </w:rPr>
        <w:t>přílohu č. 1 této smlouvy</w:t>
      </w:r>
      <w:r w:rsidR="002F6C5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D37DF" w:rsidRPr="00D521A6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0C6445">
        <w:rPr>
          <w:rFonts w:ascii="Arial" w:eastAsia="Times New Roman" w:hAnsi="Arial" w:cs="Arial"/>
          <w:sz w:val="20"/>
          <w:szCs w:val="20"/>
          <w:lang w:eastAsia="cs-CZ"/>
        </w:rPr>
        <w:t>Budoucí oprávněn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vyzve ve lhůtě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do 6 kalendářních měsíců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nejpozději však do 5 let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od uzavření této smlo</w:t>
      </w:r>
      <w:r>
        <w:rPr>
          <w:rFonts w:ascii="Arial" w:eastAsia="Times New Roman" w:hAnsi="Arial" w:cs="Arial"/>
          <w:sz w:val="20"/>
          <w:szCs w:val="20"/>
          <w:lang w:eastAsia="cs-CZ"/>
        </w:rPr>
        <w:t>uvy o smlouvě budoucí, Budoucí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k uzavření Vlastní smlouvy za podmínek sjednaných touto smlouvou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 zřízení věcného břemene – služebnosti (dále jen Smlouva o smlouvě budoucí).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polu s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výzvou předloží Budoucí oprávněn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Budoucí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povinné, 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návrh Vlastní smlouvy. Budoucí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se zavazuje Vlastní smlouvu uzavřít nejpozději do </w:t>
      </w:r>
      <w:r w:rsidR="00087E36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0 dnů ode dne doručení výzvy a návrhu dle tohoto ustanovení.</w:t>
      </w:r>
    </w:p>
    <w:p w:rsidR="00ED37DF" w:rsidRPr="00D521A6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1B263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Do doby uzavření Vlas</w:t>
      </w:r>
      <w:r>
        <w:rPr>
          <w:rFonts w:ascii="Arial" w:eastAsia="Times New Roman" w:hAnsi="Arial" w:cs="Arial"/>
          <w:sz w:val="20"/>
          <w:szCs w:val="20"/>
          <w:lang w:eastAsia="cs-CZ"/>
        </w:rPr>
        <w:t>tní smlouvy jsou Smluvní strany vázány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 xml:space="preserve"> obsahem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>mlouvy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>a zavazují se, že neučiní žádné právní ani jiné kroky, které by vedly ke zmaření jejího účelu.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D37DF" w:rsidRPr="00E64A85" w:rsidRDefault="00ED37DF" w:rsidP="00D521A6">
      <w:pPr>
        <w:pStyle w:val="Odstavecseseznamem"/>
        <w:numPr>
          <w:ilvl w:val="0"/>
          <w:numId w:val="4"/>
        </w:numPr>
        <w:spacing w:before="120" w:line="276" w:lineRule="exact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>, že práva odpovídající věcnému břemeni, k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jejichž vzniku dojde až zřízením věcného břemene na základě Vlastní smlouvy, budou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zřízena úplatně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. Smluvní strany se dohodly, že nad rámec výše popsané </w:t>
      </w:r>
      <w:r>
        <w:rPr>
          <w:rFonts w:ascii="Arial" w:eastAsia="Times New Roman" w:hAnsi="Arial" w:cs="Arial"/>
          <w:sz w:val="20"/>
          <w:szCs w:val="20"/>
          <w:lang w:eastAsia="cs-CZ"/>
        </w:rPr>
        <w:t>náhrady nemá Budoucí povinná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 za zřizované věcné břemeno nárok na žádné další úhrady (např. nájemné).</w:t>
      </w:r>
      <w:r w:rsidRPr="00550C48">
        <w:t xml:space="preserve"> </w:t>
      </w:r>
    </w:p>
    <w:p w:rsidR="00E64A85" w:rsidRPr="00E64A85" w:rsidRDefault="00E64A85" w:rsidP="00E64A85">
      <w:pPr>
        <w:pStyle w:val="Odstavecseseznamem"/>
        <w:numPr>
          <w:ilvl w:val="0"/>
          <w:numId w:val="4"/>
        </w:numPr>
        <w:ind w:left="425" w:hanging="425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E64A85">
        <w:rPr>
          <w:rFonts w:ascii="Arial" w:eastAsia="Times New Roman" w:hAnsi="Arial" w:cs="Arial"/>
          <w:sz w:val="20"/>
          <w:szCs w:val="20"/>
          <w:lang w:eastAsia="cs-CZ"/>
        </w:rPr>
        <w:t xml:space="preserve">Věcné břemeno </w:t>
      </w:r>
      <w:r w:rsidRPr="00E64A85">
        <w:rPr>
          <w:rFonts w:ascii="Arial" w:hAnsi="Arial" w:cs="Arial"/>
          <w:sz w:val="20"/>
          <w:szCs w:val="20"/>
        </w:rPr>
        <w:t>specifikované v čl. III</w:t>
      </w:r>
      <w:r w:rsidRPr="00E64A85">
        <w:rPr>
          <w:rFonts w:ascii="Arial" w:eastAsia="Calibri" w:hAnsi="Arial" w:cs="Arial"/>
          <w:sz w:val="20"/>
          <w:szCs w:val="20"/>
        </w:rPr>
        <w:t xml:space="preserve">. této Smlouvy se zřizuje úplatně. 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Rada města Teplice dne </w:t>
      </w:r>
      <w:r>
        <w:rPr>
          <w:rFonts w:ascii="Arial" w:eastAsia="Calibri" w:hAnsi="Arial" w:cs="Arial"/>
          <w:b/>
          <w:sz w:val="20"/>
          <w:szCs w:val="20"/>
        </w:rPr>
        <w:t>8</w:t>
      </w:r>
      <w:r w:rsidRPr="00E64A85">
        <w:rPr>
          <w:rFonts w:ascii="Arial" w:eastAsia="Calibri" w:hAnsi="Arial" w:cs="Arial"/>
          <w:b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.2016 usn.č. </w:t>
      </w:r>
      <w:r w:rsidR="00517306">
        <w:rPr>
          <w:rFonts w:ascii="Arial" w:eastAsia="Calibri" w:hAnsi="Arial" w:cs="Arial"/>
          <w:b/>
          <w:sz w:val="20"/>
          <w:szCs w:val="20"/>
        </w:rPr>
        <w:t>0307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/16 </w:t>
      </w:r>
      <w:r w:rsidRPr="00E64A85">
        <w:rPr>
          <w:rFonts w:ascii="Arial" w:eastAsia="Calibri" w:hAnsi="Arial" w:cs="Arial"/>
          <w:sz w:val="20"/>
          <w:szCs w:val="20"/>
        </w:rPr>
        <w:t xml:space="preserve">po projednání rozhodla o uzavření smlouvy o smlouvě budoucí o zřízení věcného břemene na dobu neurčitou, částka za zřízení věcného břemene bude činit </w:t>
      </w:r>
      <w:r w:rsidRPr="00E64A85">
        <w:rPr>
          <w:rFonts w:ascii="Arial" w:eastAsia="Calibri" w:hAnsi="Arial" w:cs="Arial"/>
          <w:b/>
          <w:sz w:val="20"/>
          <w:szCs w:val="20"/>
        </w:rPr>
        <w:t>1000,- Kč za 1bm + sazba DPH platná ke dni uzavření smlouvy o zřízení VB</w:t>
      </w:r>
      <w:r>
        <w:rPr>
          <w:rFonts w:ascii="Arial" w:eastAsia="Calibri" w:hAnsi="Arial" w:cs="Arial"/>
          <w:b/>
          <w:sz w:val="20"/>
          <w:szCs w:val="20"/>
        </w:rPr>
        <w:t xml:space="preserve"> a 2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000,- Kč za </w:t>
      </w:r>
      <w:r>
        <w:rPr>
          <w:rFonts w:ascii="Arial" w:eastAsia="Calibri" w:hAnsi="Arial" w:cs="Arial"/>
          <w:b/>
          <w:sz w:val="20"/>
          <w:szCs w:val="20"/>
        </w:rPr>
        <w:t>m2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 + sazba DPH platná ke dni uzavření smlouvy o zřízení VB</w:t>
      </w:r>
      <w:r>
        <w:rPr>
          <w:rFonts w:ascii="Arial" w:eastAsia="Calibri" w:hAnsi="Arial" w:cs="Arial"/>
          <w:b/>
          <w:sz w:val="20"/>
          <w:szCs w:val="20"/>
        </w:rPr>
        <w:t xml:space="preserve"> za </w:t>
      </w:r>
      <w:r w:rsidR="009A71A4">
        <w:rPr>
          <w:rFonts w:ascii="Arial" w:eastAsia="Calibri" w:hAnsi="Arial" w:cs="Arial"/>
          <w:b/>
          <w:sz w:val="20"/>
          <w:szCs w:val="20"/>
        </w:rPr>
        <w:t xml:space="preserve">přípojkové </w:t>
      </w:r>
      <w:r>
        <w:rPr>
          <w:rFonts w:ascii="Arial" w:eastAsia="Calibri" w:hAnsi="Arial" w:cs="Arial"/>
          <w:b/>
          <w:sz w:val="20"/>
          <w:szCs w:val="20"/>
        </w:rPr>
        <w:t>pojistkové skříně</w:t>
      </w:r>
      <w:r w:rsidRPr="00E64A85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E64A85">
        <w:rPr>
          <w:rFonts w:ascii="Arial" w:eastAsia="Calibri" w:hAnsi="Arial" w:cs="Arial"/>
          <w:sz w:val="20"/>
          <w:szCs w:val="20"/>
        </w:rPr>
        <w:t xml:space="preserve">Cena bude upřesněna na základě vyhotoveného geometrického plánu zaměření věcného břemene po dokončení stavby Soustavy. </w:t>
      </w:r>
      <w:r w:rsidRPr="00E64A85">
        <w:rPr>
          <w:rFonts w:ascii="Arial" w:eastAsia="Calibri" w:hAnsi="Arial" w:cs="Arial"/>
          <w:b/>
          <w:sz w:val="20"/>
          <w:szCs w:val="20"/>
        </w:rPr>
        <w:t>Geometrický plán nechá vyhotovit a uhradí oprávněný z věcného břemene.</w:t>
      </w:r>
      <w:r w:rsidRPr="00E64A85">
        <w:rPr>
          <w:rFonts w:ascii="Arial" w:hAnsi="Arial" w:cs="Arial"/>
          <w:b/>
          <w:sz w:val="20"/>
          <w:szCs w:val="20"/>
        </w:rPr>
        <w:t xml:space="preserve"> Oprávněná se zavazuje  uvedenou částku uhradit před podpisem smlouvy o zřízení věcného břemene</w:t>
      </w:r>
      <w:r w:rsidRPr="00E64A85">
        <w:rPr>
          <w:rFonts w:ascii="Arial" w:hAnsi="Arial" w:cs="Arial"/>
          <w:sz w:val="20"/>
          <w:szCs w:val="20"/>
        </w:rPr>
        <w:t>, na účet č. 19-226501/0100 vedený u Komerční banky a.s., pobočka Teplice.</w:t>
      </w:r>
    </w:p>
    <w:p w:rsidR="00E64A85" w:rsidRPr="00D521A6" w:rsidRDefault="00E64A85" w:rsidP="00E64A85">
      <w:pPr>
        <w:pStyle w:val="Odstavecseseznamem"/>
        <w:spacing w:before="120" w:line="276" w:lineRule="exact"/>
        <w:ind w:left="425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ED37DF" w:rsidRPr="002024F1" w:rsidRDefault="00ED37DF" w:rsidP="0078576A">
      <w:pPr>
        <w:widowControl w:val="0"/>
        <w:spacing w:before="240" w:line="276" w:lineRule="exact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Článek I</w:t>
      </w:r>
      <w:r>
        <w:rPr>
          <w:rFonts w:ascii="Arial Black" w:eastAsia="Times New Roman" w:hAnsi="Arial Black" w:cs="Arial"/>
          <w:sz w:val="20"/>
          <w:szCs w:val="20"/>
          <w:lang w:eastAsia="cs-CZ"/>
        </w:rPr>
        <w:t>V</w:t>
      </w: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.</w:t>
      </w:r>
    </w:p>
    <w:p w:rsidR="00ED37DF" w:rsidRPr="0078576A" w:rsidRDefault="00ED37DF" w:rsidP="0078576A">
      <w:pPr>
        <w:widowControl w:val="0"/>
        <w:spacing w:after="120" w:line="276" w:lineRule="exact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Smlouva o právu provést stavbu</w:t>
      </w:r>
    </w:p>
    <w:p w:rsidR="00ED37DF" w:rsidRPr="00D521A6" w:rsidRDefault="00ED37DF" w:rsidP="005009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povinná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v souvislosti s přípravou a realizací výstavby Součásti distribuční soustavy a pro účely územního a stavebního řízení před příslušným stavebním úřad</w:t>
      </w:r>
      <w:r>
        <w:rPr>
          <w:rFonts w:ascii="Arial" w:eastAsia="Times New Roman" w:hAnsi="Arial" w:cs="Arial"/>
          <w:sz w:val="20"/>
          <w:szCs w:val="20"/>
          <w:lang w:eastAsia="cs-CZ"/>
        </w:rPr>
        <w:t>em zřizuje ve prospěch Budoucí oprávněné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jako stavebníka v rozsahu, v němž stavba Součásti distribuční soustavy zasáhne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Dotčenou(né) nemovitost(ti)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, podle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mlouvy o smlouvě budoucí, právo provést stavbu Součásti distribuční soustavy na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Dotčené(ných) nemovitosti(tech) a to na základě příslušných ustanovení stavebního zákona</w:t>
      </w:r>
      <w:r w:rsidRPr="002024F1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:rsidR="00ED37DF" w:rsidRPr="003065B5" w:rsidRDefault="00ED37DF" w:rsidP="00FD1A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065B5">
        <w:rPr>
          <w:rFonts w:ascii="Arial" w:eastAsia="Times New Roman" w:hAnsi="Arial" w:cs="Arial"/>
          <w:sz w:val="20"/>
          <w:szCs w:val="20"/>
          <w:lang w:eastAsia="cs-CZ"/>
        </w:rPr>
        <w:t>Rozsah předpokládaného maximálního dotčení Dotčené(ných) nemovitosti(tí) stavbou Součásti distribuční soustavy je ve vztahu k Pozemku(kům) je totožný jak je konkrétně vyznačen v situačním snímku v příloze č. 1 výše uvedené Smlouvy o smlouvě budoucí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3065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D37DF" w:rsidRPr="00D521A6" w:rsidRDefault="00ED37DF" w:rsidP="00D52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t</w:t>
      </w:r>
      <w:r>
        <w:rPr>
          <w:rFonts w:ascii="Arial" w:eastAsia="Times New Roman" w:hAnsi="Arial" w:cs="Arial"/>
          <w:sz w:val="20"/>
          <w:szCs w:val="20"/>
          <w:lang w:eastAsia="cs-CZ"/>
        </w:rPr>
        <w:t>outo smlouvou o právu provést stavbu od Budoucí povinné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cs-CZ"/>
        </w:rPr>
        <w:t>e sjednaném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rozsahu právo provést stavbu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podle příslušných ustanovení stavebního zákona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přijímá.</w:t>
      </w:r>
    </w:p>
    <w:p w:rsidR="00ED37DF" w:rsidRPr="00C274E8" w:rsidRDefault="00ED37DF" w:rsidP="00D52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274E8">
        <w:rPr>
          <w:rFonts w:ascii="Arial" w:eastAsia="Times New Roman" w:hAnsi="Arial" w:cs="Arial"/>
          <w:sz w:val="20"/>
          <w:szCs w:val="20"/>
          <w:lang w:eastAsia="cs-CZ"/>
        </w:rPr>
        <w:t>Účastníci této smlouvy o právu provést stavbu se dohodli, že Budoucí oprávněná je oprávněna provádět na Dotčené(ných) nemovitosti(tech) výstavbu Součásti distribuční soustavy prostřednictvím třetích osob. V souvislosti s výstavbou Součásti distribuční soustavy se Budoucí povinná dále zavazuje umožnit v nezbytném rozsahu Budoucí oprávněné, případně jí určeným třetím osobám, přístup a příjezd na Dotčenou(né) nemovitost(ti), tj. na Pozemek(ky)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274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D37DF" w:rsidRPr="00D521A6" w:rsidRDefault="00ED37DF" w:rsidP="00D52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 tímto zavazuje v průběhu výstavby Součásti distribuční soustavy nezasahovat nad </w:t>
      </w:r>
      <w:r>
        <w:rPr>
          <w:rFonts w:ascii="Arial" w:eastAsia="Times New Roman" w:hAnsi="Arial" w:cs="Arial"/>
          <w:sz w:val="20"/>
          <w:szCs w:val="20"/>
          <w:lang w:eastAsia="cs-CZ"/>
        </w:rPr>
        <w:t>nezbytnou míru do vlastnic</w:t>
      </w:r>
      <w:r w:rsidR="00C5191E">
        <w:rPr>
          <w:rFonts w:ascii="Arial" w:eastAsia="Times New Roman" w:hAnsi="Arial" w:cs="Arial"/>
          <w:sz w:val="20"/>
          <w:szCs w:val="20"/>
          <w:lang w:eastAsia="cs-CZ"/>
        </w:rPr>
        <w:t>kých práv Budoucí povinné k Dot</w:t>
      </w:r>
      <w:r>
        <w:rPr>
          <w:rFonts w:ascii="Arial" w:eastAsia="Times New Roman" w:hAnsi="Arial" w:cs="Arial"/>
          <w:sz w:val="20"/>
          <w:szCs w:val="20"/>
          <w:lang w:eastAsia="cs-CZ"/>
        </w:rPr>
        <w:t>čené(ným) nemovitosti(tem)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. Po sko</w:t>
      </w:r>
      <w:r>
        <w:rPr>
          <w:rFonts w:ascii="Arial" w:eastAsia="Times New Roman" w:hAnsi="Arial" w:cs="Arial"/>
          <w:sz w:val="20"/>
          <w:szCs w:val="20"/>
          <w:lang w:eastAsia="cs-CZ"/>
        </w:rPr>
        <w:t>nčení prací je Budoucí oprávněná povinna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uvést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stavbou nedotčenou část Dotčené(ných) nemovitosti(tí)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Součástí distribuční soustavy do předchozího stavu, a není-li to možné s ohledem na povahu provedených prací, do stavu odpovídajícího předchozímu účelu nebo užívání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Dotčené(ných) nemovitosti(tí)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bezprostředně o</w:t>
      </w:r>
      <w:r>
        <w:rPr>
          <w:rFonts w:ascii="Arial" w:eastAsia="Times New Roman" w:hAnsi="Arial" w:cs="Arial"/>
          <w:sz w:val="20"/>
          <w:szCs w:val="20"/>
          <w:lang w:eastAsia="cs-CZ"/>
        </w:rPr>
        <w:t>známit tuto skutečnost Budoucí povinné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B3DBA" w:rsidRPr="00D521A6" w:rsidRDefault="006B3DBA" w:rsidP="006B3D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Budoucí povin</w:t>
      </w:r>
      <w:r>
        <w:rPr>
          <w:rFonts w:ascii="Arial" w:eastAsia="Times New Roman" w:hAnsi="Arial" w:cs="Arial"/>
          <w:sz w:val="20"/>
          <w:szCs w:val="20"/>
          <w:lang w:eastAsia="cs-CZ"/>
        </w:rPr>
        <w:t>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 zároveň zavazuje poskytnout v rámci příslušného řízení o vydání </w:t>
      </w:r>
      <w:r w:rsidRPr="00A07BD7">
        <w:rPr>
          <w:rFonts w:ascii="Arial" w:eastAsia="Times New Roman" w:hAnsi="Arial" w:cs="Arial"/>
          <w:sz w:val="20"/>
          <w:szCs w:val="20"/>
          <w:lang w:eastAsia="cs-CZ"/>
        </w:rPr>
        <w:t>územního rozhodnutí (úz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emního souhlasu) </w:t>
      </w:r>
      <w:r w:rsidRPr="00C274E8">
        <w:rPr>
          <w:rFonts w:ascii="Arial" w:eastAsia="Times New Roman" w:hAnsi="Arial" w:cs="Arial"/>
          <w:sz w:val="20"/>
          <w:szCs w:val="20"/>
          <w:lang w:eastAsia="cs-CZ"/>
        </w:rPr>
        <w:t>týkajícího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 výstavby Součásti distribuční soustavy veškerou nezbytně potřebnou součinnost.</w:t>
      </w:r>
    </w:p>
    <w:p w:rsidR="0078576A" w:rsidRPr="002F6C5A" w:rsidRDefault="00ED37DF" w:rsidP="00D52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Smluvní strany berou na vědomí, že stejnopis této smlouvy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právu provést stavbu (vč. Smlouvy o  smlouvě budoucí, která je na téže listině)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bude použit pro účely vydání potřebného povolení dle stavebněprávních předpisů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k účelu sjednanému smlouvou o  právu zřídit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jako doklad o právu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lastRenderedPageBreak/>
        <w:t xml:space="preserve">založeném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danou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smlouvu provést na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Dotčené(ných) nemovitosti(tech)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podle čl.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I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I. stavbu v souladu s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stavebním zákonem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.</w:t>
      </w:r>
    </w:p>
    <w:p w:rsidR="002F6C5A" w:rsidRPr="00595005" w:rsidRDefault="002F6C5A" w:rsidP="002F6C5A">
      <w:pPr>
        <w:widowControl w:val="0"/>
        <w:autoSpaceDE w:val="0"/>
        <w:autoSpaceDN w:val="0"/>
        <w:adjustRightInd w:val="0"/>
        <w:spacing w:before="120" w:line="276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2024F1" w:rsidRDefault="00ED37DF" w:rsidP="0078576A">
      <w:pPr>
        <w:widowControl w:val="0"/>
        <w:autoSpaceDE w:val="0"/>
        <w:autoSpaceDN w:val="0"/>
        <w:adjustRightInd w:val="0"/>
        <w:spacing w:before="240" w:line="276" w:lineRule="exact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 xml:space="preserve">Článek V. </w:t>
      </w:r>
    </w:p>
    <w:p w:rsidR="00ED37DF" w:rsidRPr="0078576A" w:rsidRDefault="00ED37DF" w:rsidP="0078576A">
      <w:pPr>
        <w:widowControl w:val="0"/>
        <w:autoSpaceDE w:val="0"/>
        <w:autoSpaceDN w:val="0"/>
        <w:adjustRightInd w:val="0"/>
        <w:spacing w:after="120" w:line="276" w:lineRule="exact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Ostatní ujednání</w:t>
      </w:r>
    </w:p>
    <w:p w:rsidR="00ED37DF" w:rsidRPr="002024F1" w:rsidRDefault="00ED37DF" w:rsidP="005009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1.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 xml:space="preserve">Podpisem této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o smlouvě budoucí a smlouvy o právu zřídit stavbu Budoucí povinná,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je-li fyzickou osobou,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jako subjekt údajů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potvrzuje, že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Budoucí oprávněn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jako správce údajů splnil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vůči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ní, jako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subjektu údajů informační povinnost ve smyslu §  11 zákona č. 101/2000 Sb., v platném znění, týkající se zejména provádění zpracování osobních dat subjektu údajů v interním informačním systému správce údajů pouze k účelu danému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uvedenými smlouvami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, bez využití jiného zpr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acovatele údajů. Budoucí povinná, pro případ, že je fyzickou osobou,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jako subjekt údajů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rovněž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prohlašuje, že si je vědom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všech svých zákonných práv v souvislosti s  poskytnutím svých osobních údajů k účelu danému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mlouvou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o smlouvě budoucí a smlouvou o právu zřídit stavbu. Budoucí oprávněná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vůči Budoucí povinné, je-li fyzickou osobou,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zavazuje při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správě osobních údajů Budoucí povinné využívat je a nakládat s nimi pouze k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účelu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sjednanému výše uvedenými smlouvami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a v souladu se zákonem. </w:t>
      </w:r>
    </w:p>
    <w:p w:rsidR="00ED37DF" w:rsidRPr="002024F1" w:rsidRDefault="00ED37DF" w:rsidP="00AE7FA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>Budoucí povinná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pro případ převodu vlastnického práva k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 Dotčené(ným) nemovitosti(tem) smluvně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zavazuje</w:t>
      </w:r>
      <w:r w:rsidRPr="002024F1">
        <w:rPr>
          <w:rFonts w:ascii="Arial" w:eastAsia="Times New Roman" w:hAnsi="Arial" w:cs="Arial"/>
          <w:i/>
          <w:color w:val="000000"/>
          <w:spacing w:val="-3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převést na nabyvatele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Dotčené(ných) nemovitosti(tí)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zároveň práva a povinnosti vyplývající z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smlouvě budoucí a smlouvy o právu provést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 Budoucí oprávněná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zavazuje k tomuto převodu práv a povinností z této smlouvy poskytnout veškerou nezby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tnou součinnost. Budoucí povinná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si je vědom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, že porušením závazku převést práva a povinnosti plynoucí z 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výše uvedených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smluv na nabyvatele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Dotčené(ných) nemovitosti(tí), zakládá Budoucí oprávněné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právo na náhradu škody, pokud tato škoda vznikne v příčinné souvislosti s uvedeným porušením této smlouvy.</w:t>
      </w:r>
    </w:p>
    <w:p w:rsidR="00AE7FA7" w:rsidRPr="002024F1" w:rsidRDefault="00ED37DF" w:rsidP="00AE7FA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3.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>Práva a povinnosti vyplývající z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smlouvě budoucí a smlouvy o právu provést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přecházejí na právní nástupce Smluvních stran, které se zavazují své právní nástupce s jejím obsahem seznámit.</w:t>
      </w:r>
    </w:p>
    <w:p w:rsidR="00077E32" w:rsidRDefault="00AE7FA7" w:rsidP="00AE7FA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cs-CZ"/>
        </w:rPr>
        <w:t>4.</w:t>
      </w:r>
      <w:r>
        <w:rPr>
          <w:rFonts w:ascii="Arial" w:eastAsia="Times New Roman" w:hAnsi="Arial" w:cs="Arial"/>
          <w:spacing w:val="-3"/>
          <w:sz w:val="20"/>
          <w:szCs w:val="20"/>
          <w:lang w:eastAsia="cs-CZ"/>
        </w:rPr>
        <w:tab/>
      </w:r>
      <w:r w:rsidR="00ED37DF" w:rsidRPr="002024F1">
        <w:rPr>
          <w:rFonts w:ascii="Arial" w:eastAsia="Times New Roman" w:hAnsi="Arial" w:cs="Arial"/>
          <w:spacing w:val="-3"/>
          <w:sz w:val="20"/>
          <w:szCs w:val="20"/>
          <w:lang w:eastAsia="cs-CZ"/>
        </w:rPr>
        <w:t>Náklady spojené s vyhotovením Vlastní smlouvy, geometrického plánu a podáním návrhu na vklad do katastru nemovitostí, vč. správního poplatku za vklad práva odpovídajícího věcnému břemeni do katastru nemovitostí se za</w:t>
      </w:r>
      <w:r w:rsidR="00ED37DF">
        <w:rPr>
          <w:rFonts w:ascii="Arial" w:eastAsia="Times New Roman" w:hAnsi="Arial" w:cs="Arial"/>
          <w:spacing w:val="-3"/>
          <w:sz w:val="20"/>
          <w:szCs w:val="20"/>
          <w:lang w:eastAsia="cs-CZ"/>
        </w:rPr>
        <w:t>vazuje uhradit Budoucí oprávněná</w:t>
      </w:r>
      <w:r w:rsidR="00ED37DF" w:rsidRPr="002024F1">
        <w:rPr>
          <w:rFonts w:ascii="Arial" w:eastAsia="Times New Roman" w:hAnsi="Arial" w:cs="Arial"/>
          <w:spacing w:val="-3"/>
          <w:sz w:val="20"/>
          <w:szCs w:val="20"/>
          <w:lang w:eastAsia="cs-CZ"/>
        </w:rPr>
        <w:t>.</w:t>
      </w:r>
    </w:p>
    <w:p w:rsidR="007F6EB9" w:rsidRDefault="007F6EB9" w:rsidP="00AE7FA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cs-CZ"/>
        </w:rPr>
      </w:pPr>
    </w:p>
    <w:p w:rsidR="007F6EB9" w:rsidRDefault="007F6EB9" w:rsidP="007F6EB9">
      <w:pPr>
        <w:ind w:right="-141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pacing w:val="-3"/>
          <w:sz w:val="20"/>
          <w:szCs w:val="20"/>
          <w:lang w:eastAsia="cs-CZ"/>
        </w:rPr>
        <w:t xml:space="preserve">5.    Budoucí povinná  prohlašuje, že zřízení věcného břemene podle této smlouvy schválila Rada  </w:t>
      </w:r>
    </w:p>
    <w:p w:rsidR="007F6EB9" w:rsidRDefault="007F6EB9" w:rsidP="007F6EB9">
      <w:pPr>
        <w:ind w:left="426" w:right="-141" w:hanging="426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pacing w:val="-3"/>
          <w:sz w:val="20"/>
          <w:szCs w:val="20"/>
          <w:lang w:eastAsia="cs-CZ"/>
        </w:rPr>
        <w:t xml:space="preserve">       m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ěsta ve smyslu ust. § 41, odst. 1. zák.č. 128/2000 Sb., o obcích dne 8.4.2016  usnesením č. </w:t>
      </w:r>
      <w:r w:rsidR="00517306">
        <w:rPr>
          <w:rFonts w:ascii="Arial" w:hAnsi="Arial" w:cs="Arial"/>
          <w:b/>
          <w:sz w:val="20"/>
          <w:szCs w:val="20"/>
          <w:lang w:eastAsia="cs-CZ"/>
        </w:rPr>
        <w:t>0307</w:t>
      </w:r>
      <w:r>
        <w:rPr>
          <w:rFonts w:ascii="Arial" w:hAnsi="Arial" w:cs="Arial"/>
          <w:b/>
          <w:sz w:val="20"/>
          <w:szCs w:val="20"/>
          <w:lang w:eastAsia="cs-CZ"/>
        </w:rPr>
        <w:t>/16.</w:t>
      </w:r>
    </w:p>
    <w:p w:rsidR="007F6EB9" w:rsidRPr="00A94066" w:rsidRDefault="007F6EB9" w:rsidP="00AE7FA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spacing w:val="-3"/>
          <w:sz w:val="20"/>
          <w:szCs w:val="20"/>
          <w:lang w:eastAsia="cs-CZ"/>
        </w:rPr>
      </w:pPr>
    </w:p>
    <w:p w:rsidR="00ED37DF" w:rsidRPr="002024F1" w:rsidRDefault="00ED37DF" w:rsidP="0078576A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exact"/>
        <w:ind w:left="357" w:hanging="357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Článek V</w:t>
      </w:r>
      <w:r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.</w:t>
      </w:r>
    </w:p>
    <w:p w:rsidR="00ED37DF" w:rsidRPr="0078576A" w:rsidRDefault="00ED37DF" w:rsidP="0078576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exact"/>
        <w:ind w:left="357" w:hanging="357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Závěrečná ustanovení</w:t>
      </w:r>
    </w:p>
    <w:p w:rsidR="00ED37DF" w:rsidRPr="00D521A6" w:rsidRDefault="00ED37DF" w:rsidP="005009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svými podpisy potvrzují, že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smlouva o právu provést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byl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sepsán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dle jejich svobodné vůle a s jejím obsahem souhlasí.</w:t>
      </w:r>
    </w:p>
    <w:p w:rsidR="003E6645" w:rsidRPr="00D521A6" w:rsidRDefault="00ED37DF" w:rsidP="00D52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smlouva o právu provést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může být měněna nebo doplňována pouze formou vzestupně číslovaných písemných dodatků, za předpokladu úplné bezvýhradné shody na jejich obsahu, bez připuštění byť nepatrných odchylek,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 předpokladem jejího podpisu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oprávněnými zástupci Smluvních stran, jakákoliv ústní ujednání o změnách </w:t>
      </w:r>
      <w:r>
        <w:rPr>
          <w:rFonts w:ascii="Arial" w:eastAsia="Times New Roman" w:hAnsi="Arial" w:cs="Arial"/>
          <w:sz w:val="20"/>
          <w:szCs w:val="20"/>
          <w:lang w:eastAsia="cs-CZ"/>
        </w:rPr>
        <w:t>těchto 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ml</w:t>
      </w:r>
      <w:r>
        <w:rPr>
          <w:rFonts w:ascii="Arial" w:eastAsia="Times New Roman" w:hAnsi="Arial" w:cs="Arial"/>
          <w:sz w:val="20"/>
          <w:szCs w:val="20"/>
          <w:lang w:eastAsia="cs-CZ"/>
        </w:rPr>
        <w:t>uv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budou považována za právně neplatná a neúčinná.</w:t>
      </w:r>
    </w:p>
    <w:p w:rsidR="00ED37DF" w:rsidRPr="00D521A6" w:rsidRDefault="003E6645" w:rsidP="00D52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Smlouva o smlouvě budoucí, jakož i smlouva o právu provést stavbu zaniká v případě nemožnosti plnění ve smyslu ustanovení § 2006 a násl. občanského zákoníku z důvodu vzniku neodstranitelné překážky, nevyvolané Budoucí povinnou, pro kterou nebude moci Budoucí </w:t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oprávněná Součást distribuční soustavy zřídit. 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>
        <w:rPr>
          <w:rFonts w:ascii="Arial" w:eastAsia="Times New Roman" w:hAnsi="Arial" w:cs="Arial"/>
          <w:sz w:val="20"/>
          <w:szCs w:val="20"/>
          <w:lang w:eastAsia="cs-CZ"/>
        </w:rPr>
        <w:t>případ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>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zániku uvedených smluv 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93085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>důvodu</w:t>
      </w:r>
      <w:r w:rsidR="0093085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 xml:space="preserve"> dle předchozí věty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Budoucí oprávněná zavazuje </w:t>
      </w:r>
      <w:r w:rsidR="008F2565">
        <w:rPr>
          <w:rFonts w:ascii="Arial" w:eastAsia="Times New Roman" w:hAnsi="Arial" w:cs="Arial"/>
          <w:sz w:val="20"/>
          <w:szCs w:val="20"/>
          <w:lang w:eastAsia="cs-CZ"/>
        </w:rPr>
        <w:t>tento zánik Budoucí povinné bezodkladně poté, co se o něm dozví, oznámit.</w:t>
      </w:r>
    </w:p>
    <w:p w:rsidR="00ED37DF" w:rsidRDefault="00ED37DF" w:rsidP="00D52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o právu zřídit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je vyhotovena 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274E8" w:rsidRPr="007A6B19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stejnopisech, 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z nichž jeden stejnopis obdrží Budoucí povinná, dva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stejnopisy obdrží Budoucí oprávněná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a jed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C274E8">
        <w:rPr>
          <w:rFonts w:ascii="Arial" w:eastAsia="Times New Roman" w:hAnsi="Arial" w:cs="Arial"/>
          <w:sz w:val="20"/>
          <w:szCs w:val="20"/>
          <w:lang w:eastAsia="cs-CZ"/>
        </w:rPr>
        <w:t xml:space="preserve"> stejnopis obdrží</w:t>
      </w:r>
      <w:r w:rsidR="00C274E8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místně příslušný stavební úřad.</w:t>
      </w:r>
    </w:p>
    <w:p w:rsidR="002F6C5A" w:rsidRDefault="002F6C5A" w:rsidP="002F6C5A">
      <w:pPr>
        <w:widowControl w:val="0"/>
        <w:autoSpaceDE w:val="0"/>
        <w:autoSpaceDN w:val="0"/>
        <w:adjustRightInd w:val="0"/>
        <w:spacing w:before="120" w:line="27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F6C5A" w:rsidRPr="00D521A6" w:rsidRDefault="002F6C5A" w:rsidP="002F6C5A">
      <w:pPr>
        <w:widowControl w:val="0"/>
        <w:autoSpaceDE w:val="0"/>
        <w:autoSpaceDN w:val="0"/>
        <w:adjustRightInd w:val="0"/>
        <w:spacing w:before="120" w:line="27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D521A6" w:rsidRDefault="00ED37DF" w:rsidP="00D52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Součástí této</w:t>
      </w:r>
      <w:r>
        <w:rPr>
          <w:rFonts w:ascii="Arial" w:eastAsia="Times New Roman" w:hAnsi="Arial" w:cs="Arial"/>
          <w:sz w:val="20"/>
          <w:szCs w:val="20"/>
          <w:lang w:eastAsia="cs-CZ"/>
        </w:rPr>
        <w:t>, resp. výše uvedených smluv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je její:</w:t>
      </w:r>
    </w:p>
    <w:p w:rsidR="00ED37DF" w:rsidRPr="002024F1" w:rsidRDefault="009A4D3B" w:rsidP="009A4D3B">
      <w:pPr>
        <w:widowControl w:val="0"/>
        <w:autoSpaceDE w:val="0"/>
        <w:autoSpaceDN w:val="0"/>
        <w:adjustRightInd w:val="0"/>
        <w:spacing w:before="120" w:line="276" w:lineRule="exact"/>
        <w:ind w:left="1701" w:hanging="127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Příloha č. 1: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S</w:t>
      </w:r>
      <w:r w:rsidR="00ED37DF" w:rsidRPr="009A4D3B">
        <w:rPr>
          <w:rFonts w:ascii="Arial" w:eastAsia="Times New Roman" w:hAnsi="Arial" w:cs="Arial"/>
          <w:sz w:val="20"/>
          <w:szCs w:val="20"/>
          <w:lang w:eastAsia="cs-CZ"/>
        </w:rPr>
        <w:t>ituační snímek se zákresem předpokládaného rozsahu věcného břemene na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D37DF" w:rsidRPr="009A4D3B">
        <w:rPr>
          <w:rFonts w:ascii="Arial" w:eastAsia="Times New Roman" w:hAnsi="Arial" w:cs="Arial"/>
          <w:sz w:val="20"/>
          <w:szCs w:val="20"/>
          <w:lang w:eastAsia="cs-CZ"/>
        </w:rPr>
        <w:t>Pozemku/Pozemcích</w:t>
      </w:r>
      <w:r w:rsidR="00ED37DF" w:rsidRPr="00930859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:rsidR="00ED37DF" w:rsidRPr="002024F1" w:rsidRDefault="00ED37DF" w:rsidP="00D52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exact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Tato smlouva a právní vztahy z ní vyplývající se řídí právním řádem České republiky.</w:t>
      </w:r>
    </w:p>
    <w:p w:rsidR="00ED37DF" w:rsidRPr="002024F1" w:rsidRDefault="00ED37DF" w:rsidP="00ED37DF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2024F1" w:rsidRDefault="00ED37DF" w:rsidP="00930859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D37DF" w:rsidRPr="002024F1" w:rsidRDefault="00ED37DF" w:rsidP="00ED37D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274E8" w:rsidRPr="00762482" w:rsidRDefault="002F6C5A" w:rsidP="00C274E8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line="276" w:lineRule="exact"/>
        <w:ind w:left="34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</w:pPr>
      <w:r w:rsidRPr="00762482"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>V</w:t>
      </w:r>
      <w:r w:rsidR="007F6EB9"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> Teplicích dn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>e ……………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  <w:t xml:space="preserve"> 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  <w:t>V ………………… dne …………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cs-CZ"/>
        </w:rPr>
        <w:tab/>
      </w:r>
    </w:p>
    <w:p w:rsidR="00C274E8" w:rsidRPr="00762482" w:rsidRDefault="00C274E8" w:rsidP="00C274E8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line="276" w:lineRule="exact"/>
        <w:ind w:left="34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</w:pPr>
    </w:p>
    <w:p w:rsidR="00C274E8" w:rsidRDefault="00C274E8" w:rsidP="00C274E8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line="276" w:lineRule="exact"/>
        <w:ind w:left="34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</w:pPr>
    </w:p>
    <w:p w:rsidR="00C274E8" w:rsidRPr="00762482" w:rsidRDefault="00C274E8" w:rsidP="00C274E8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line="276" w:lineRule="exact"/>
        <w:ind w:left="34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</w:pPr>
    </w:p>
    <w:p w:rsidR="002F6C5A" w:rsidRPr="00762482" w:rsidRDefault="002F6C5A" w:rsidP="002F6C5A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line="276" w:lineRule="exact"/>
        <w:ind w:left="34"/>
        <w:jc w:val="both"/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</w:pP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>____________________________</w:t>
      </w: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ab/>
      </w: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ab/>
      </w: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ab/>
      </w: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ab/>
      </w:r>
      <w:r w:rsidRPr="00762482">
        <w:rPr>
          <w:rFonts w:ascii="Arial" w:eastAsia="Times New Roman" w:hAnsi="Arial" w:cs="Arial"/>
          <w:color w:val="000000"/>
          <w:spacing w:val="-15"/>
          <w:sz w:val="20"/>
          <w:szCs w:val="20"/>
          <w:lang w:eastAsia="cs-CZ"/>
        </w:rPr>
        <w:tab/>
        <w:t>_______________________________</w:t>
      </w:r>
    </w:p>
    <w:p w:rsidR="002F6C5A" w:rsidRPr="00762482" w:rsidRDefault="002F6C5A" w:rsidP="002F6C5A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Budoucí povinná</w:t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  <w:t>Budoucí oprávněná</w:t>
      </w:r>
    </w:p>
    <w:p w:rsidR="002F6C5A" w:rsidRPr="00762482" w:rsidRDefault="002F6C5A" w:rsidP="002F6C5A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 w:rsidRPr="00AB48BE">
        <w:rPr>
          <w:rFonts w:ascii="Arial Black" w:eastAsia="Times New Roman" w:hAnsi="Arial Black" w:cs="Arial"/>
          <w:b/>
          <w:sz w:val="20"/>
          <w:szCs w:val="20"/>
          <w:lang w:eastAsia="cs-CZ"/>
        </w:rPr>
        <w:t>Statutární město Teplice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</w:r>
      <w:r>
        <w:rPr>
          <w:rFonts w:ascii="Arial Black" w:eastAsia="Times New Roman" w:hAnsi="Arial Black" w:cs="Arial"/>
          <w:b/>
          <w:color w:val="000000"/>
          <w:spacing w:val="-15"/>
          <w:sz w:val="20"/>
          <w:szCs w:val="20"/>
          <w:lang w:eastAsia="cs-CZ"/>
        </w:rPr>
        <w:tab/>
      </w:r>
      <w:r>
        <w:rPr>
          <w:rFonts w:ascii="Arial Black" w:eastAsia="Times New Roman" w:hAnsi="Arial Black" w:cs="Arial"/>
          <w:b/>
          <w:color w:val="000000"/>
          <w:spacing w:val="-15"/>
          <w:sz w:val="20"/>
          <w:szCs w:val="20"/>
          <w:lang w:eastAsia="cs-CZ"/>
        </w:rPr>
        <w:tab/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>ČEZ Distribuce, a.s.</w:t>
      </w:r>
      <w:r w:rsidRPr="00762482">
        <w:rPr>
          <w:rFonts w:ascii="Arial Black" w:eastAsia="Times New Roman" w:hAnsi="Arial Black" w:cs="Arial"/>
          <w:b/>
          <w:sz w:val="20"/>
          <w:szCs w:val="20"/>
          <w:lang w:eastAsia="cs-CZ"/>
        </w:rPr>
        <w:tab/>
        <w:t xml:space="preserve">     </w:t>
      </w:r>
    </w:p>
    <w:p w:rsidR="002F6C5A" w:rsidRPr="008A1F5C" w:rsidRDefault="002F6C5A" w:rsidP="002F6C5A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B48BE">
        <w:rPr>
          <w:rFonts w:ascii="Arial" w:eastAsia="Times New Roman" w:hAnsi="Arial" w:cs="Arial"/>
          <w:sz w:val="20"/>
          <w:szCs w:val="20"/>
          <w:lang w:eastAsia="cs-CZ"/>
        </w:rPr>
        <w:t>Jaroslav Kubera, primátor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Tomáš</w:t>
      </w:r>
      <w:r w:rsidRPr="00451BAD">
        <w:rPr>
          <w:rFonts w:ascii="Arial" w:eastAsia="Times New Roman" w:hAnsi="Arial" w:cs="Arial"/>
          <w:sz w:val="20"/>
          <w:szCs w:val="20"/>
          <w:lang w:eastAsia="cs-CZ"/>
        </w:rPr>
        <w:t xml:space="preserve"> Pippinger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451BAD">
        <w:rPr>
          <w:rFonts w:ascii="Arial" w:eastAsia="Times New Roman" w:hAnsi="Arial" w:cs="Arial"/>
          <w:sz w:val="20"/>
          <w:szCs w:val="20"/>
          <w:lang w:eastAsia="cs-CZ"/>
        </w:rPr>
        <w:t>vedouc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451BAD">
        <w:rPr>
          <w:rFonts w:ascii="Arial" w:eastAsia="Times New Roman" w:hAnsi="Arial" w:cs="Arial"/>
          <w:sz w:val="20"/>
          <w:szCs w:val="20"/>
          <w:lang w:eastAsia="cs-CZ"/>
        </w:rPr>
        <w:t xml:space="preserve"> odboru</w:t>
      </w:r>
      <w:r w:rsidRPr="0076248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Podpis: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51BAD">
        <w:rPr>
          <w:rFonts w:ascii="Arial" w:eastAsia="Times New Roman" w:hAnsi="Arial" w:cs="Arial"/>
          <w:sz w:val="20"/>
          <w:szCs w:val="20"/>
          <w:lang w:eastAsia="cs-CZ"/>
        </w:rPr>
        <w:t>Inženýrink</w:t>
      </w:r>
    </w:p>
    <w:p w:rsidR="002F6C5A" w:rsidRDefault="002F6C5A" w:rsidP="002F6C5A">
      <w:pPr>
        <w:widowControl w:val="0"/>
        <w:autoSpaceDE w:val="0"/>
        <w:autoSpaceDN w:val="0"/>
        <w:adjustRightInd w:val="0"/>
        <w:spacing w:line="276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62482">
        <w:rPr>
          <w:rFonts w:ascii="Tahoma" w:eastAsia="Times New Roman" w:hAnsi="Tahoma" w:cs="Tahoma"/>
          <w:sz w:val="20"/>
          <w:szCs w:val="20"/>
          <w:lang w:eastAsia="cs-CZ"/>
        </w:rPr>
        <w:tab/>
        <w:t>Podpis:</w:t>
      </w:r>
    </w:p>
    <w:p w:rsidR="00C274E8" w:rsidRDefault="00C274E8" w:rsidP="00C274E8">
      <w:pPr>
        <w:widowControl w:val="0"/>
        <w:autoSpaceDE w:val="0"/>
        <w:autoSpaceDN w:val="0"/>
        <w:adjustRightInd w:val="0"/>
        <w:spacing w:line="276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274E8" w:rsidRPr="00A94066" w:rsidRDefault="00C274E8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C274E8" w:rsidRPr="00A94066" w:rsidSect="00A72D43">
      <w:foot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76" w:rsidRDefault="00B46976">
      <w:r>
        <w:separator/>
      </w:r>
    </w:p>
  </w:endnote>
  <w:endnote w:type="continuationSeparator" w:id="0">
    <w:p w:rsidR="00B46976" w:rsidRDefault="00B4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845996"/>
      <w:docPartObj>
        <w:docPartGallery w:val="Page Numbers (Bottom of Page)"/>
        <w:docPartUnique/>
      </w:docPartObj>
    </w:sdtPr>
    <w:sdtEndPr/>
    <w:sdtContent>
      <w:p w:rsidR="00465B8B" w:rsidRDefault="00ED37DF" w:rsidP="00465B8B">
        <w:pPr>
          <w:pStyle w:val="Zpat"/>
          <w:jc w:val="center"/>
        </w:pPr>
        <w:r>
          <w:ptab w:relativeTo="margin" w:alignment="left" w:leader="none"/>
        </w:r>
        <w:r>
          <w:ptab w:relativeTo="margin" w:alignment="left" w:leader="dot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1C55">
          <w:rPr>
            <w:noProof/>
          </w:rPr>
          <w:t>5</w:t>
        </w:r>
        <w:r>
          <w:fldChar w:fldCharType="end"/>
        </w:r>
      </w:p>
    </w:sdtContent>
  </w:sdt>
  <w:p w:rsidR="00465B8B" w:rsidRDefault="002C1C55">
    <w:pPr>
      <w:pStyle w:val="Zpat"/>
    </w:pPr>
  </w:p>
  <w:p w:rsidR="00465B8B" w:rsidRDefault="002C1C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76" w:rsidRDefault="00B46976">
      <w:r>
        <w:separator/>
      </w:r>
    </w:p>
  </w:footnote>
  <w:footnote w:type="continuationSeparator" w:id="0">
    <w:p w:rsidR="00B46976" w:rsidRDefault="00B4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43" w:rsidRPr="004428A4" w:rsidRDefault="00A72D43" w:rsidP="00A72D43">
    <w:pPr>
      <w:pStyle w:val="Zpat"/>
      <w:rPr>
        <w:rFonts w:ascii="Arial Black" w:hAnsi="Arial Black"/>
        <w:sz w:val="16"/>
      </w:rPr>
    </w:pPr>
    <w:r>
      <w:tab/>
    </w:r>
    <w:r>
      <w:tab/>
    </w:r>
    <w:r w:rsidR="00B34755">
      <w:rPr>
        <w:rFonts w:ascii="Arial Black" w:hAnsi="Arial Black"/>
        <w:sz w:val="16"/>
      </w:rPr>
      <w:t>SoBS VB PSr08</w:t>
    </w:r>
    <w:r w:rsidRPr="004428A4">
      <w:rPr>
        <w:rFonts w:ascii="Arial Black" w:hAnsi="Arial Black"/>
        <w:sz w:val="16"/>
      </w:rPr>
      <w:t>v02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3C56"/>
    <w:multiLevelType w:val="hybridMultilevel"/>
    <w:tmpl w:val="D966B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DF"/>
    <w:rsid w:val="00077E32"/>
    <w:rsid w:val="00087E36"/>
    <w:rsid w:val="00136BC1"/>
    <w:rsid w:val="00164A37"/>
    <w:rsid w:val="001C6B62"/>
    <w:rsid w:val="001E068F"/>
    <w:rsid w:val="002A0A86"/>
    <w:rsid w:val="002B21CF"/>
    <w:rsid w:val="002C0A96"/>
    <w:rsid w:val="002C1C55"/>
    <w:rsid w:val="002E72A1"/>
    <w:rsid w:val="002F6C5A"/>
    <w:rsid w:val="003065B5"/>
    <w:rsid w:val="003E6645"/>
    <w:rsid w:val="004428A4"/>
    <w:rsid w:val="00464358"/>
    <w:rsid w:val="00472DF2"/>
    <w:rsid w:val="00495D51"/>
    <w:rsid w:val="00500950"/>
    <w:rsid w:val="00515ADD"/>
    <w:rsid w:val="00517306"/>
    <w:rsid w:val="00556E25"/>
    <w:rsid w:val="00566E7F"/>
    <w:rsid w:val="00585345"/>
    <w:rsid w:val="00595005"/>
    <w:rsid w:val="005E4FB3"/>
    <w:rsid w:val="005E6E38"/>
    <w:rsid w:val="006321B4"/>
    <w:rsid w:val="00634F11"/>
    <w:rsid w:val="00672C31"/>
    <w:rsid w:val="0068159E"/>
    <w:rsid w:val="0068614D"/>
    <w:rsid w:val="006B3DBA"/>
    <w:rsid w:val="006D5CD2"/>
    <w:rsid w:val="006E4B97"/>
    <w:rsid w:val="00726F24"/>
    <w:rsid w:val="00771D82"/>
    <w:rsid w:val="0078576A"/>
    <w:rsid w:val="007C3C93"/>
    <w:rsid w:val="007E4992"/>
    <w:rsid w:val="007F6EB9"/>
    <w:rsid w:val="00800C2F"/>
    <w:rsid w:val="008B0CA0"/>
    <w:rsid w:val="008D60EB"/>
    <w:rsid w:val="008F2565"/>
    <w:rsid w:val="00902A7D"/>
    <w:rsid w:val="00923705"/>
    <w:rsid w:val="00930859"/>
    <w:rsid w:val="009577C8"/>
    <w:rsid w:val="00977698"/>
    <w:rsid w:val="00992696"/>
    <w:rsid w:val="009A4838"/>
    <w:rsid w:val="009A4D3B"/>
    <w:rsid w:val="009A71A4"/>
    <w:rsid w:val="009D1664"/>
    <w:rsid w:val="009D1E09"/>
    <w:rsid w:val="00A72D43"/>
    <w:rsid w:val="00A94066"/>
    <w:rsid w:val="00AB253C"/>
    <w:rsid w:val="00AE3855"/>
    <w:rsid w:val="00AE7FA7"/>
    <w:rsid w:val="00B01012"/>
    <w:rsid w:val="00B15961"/>
    <w:rsid w:val="00B34755"/>
    <w:rsid w:val="00B46976"/>
    <w:rsid w:val="00BA4886"/>
    <w:rsid w:val="00C274E8"/>
    <w:rsid w:val="00C5191E"/>
    <w:rsid w:val="00C55915"/>
    <w:rsid w:val="00CA4347"/>
    <w:rsid w:val="00CB7A49"/>
    <w:rsid w:val="00CD5520"/>
    <w:rsid w:val="00D44D4C"/>
    <w:rsid w:val="00D521A6"/>
    <w:rsid w:val="00D93F06"/>
    <w:rsid w:val="00E55BEC"/>
    <w:rsid w:val="00E64A85"/>
    <w:rsid w:val="00E7756B"/>
    <w:rsid w:val="00E97401"/>
    <w:rsid w:val="00EC6150"/>
    <w:rsid w:val="00EC689B"/>
    <w:rsid w:val="00EC7B5D"/>
    <w:rsid w:val="00ED37DF"/>
    <w:rsid w:val="00F549C4"/>
    <w:rsid w:val="00FD1A7B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7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CD5520"/>
  </w:style>
  <w:style w:type="character" w:styleId="Hypertextovodkaz">
    <w:name w:val="Hyperlink"/>
    <w:basedOn w:val="Standardnpsmoodstavce"/>
    <w:uiPriority w:val="99"/>
    <w:semiHidden/>
    <w:unhideWhenUsed/>
    <w:rsid w:val="00E64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7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CD5520"/>
  </w:style>
  <w:style w:type="character" w:styleId="Hypertextovodkaz">
    <w:name w:val="Hyperlink"/>
    <w:basedOn w:val="Standardnpsmoodstavce"/>
    <w:uiPriority w:val="99"/>
    <w:semiHidden/>
    <w:unhideWhenUsed/>
    <w:rsid w:val="00E64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@tep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CD15-DE5E-4EAF-ADDB-8A31E561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2073</Words>
  <Characters>12236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Vlčková Veronika</cp:lastModifiedBy>
  <cp:revision>2</cp:revision>
  <dcterms:created xsi:type="dcterms:W3CDTF">2016-07-27T12:40:00Z</dcterms:created>
  <dcterms:modified xsi:type="dcterms:W3CDTF">2016-07-27T12:40:00Z</dcterms:modified>
</cp:coreProperties>
</file>