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FF3BD" w14:textId="33B5574A" w:rsidR="00D40E3C" w:rsidRPr="00E16726" w:rsidRDefault="00985948" w:rsidP="00C15EC3">
      <w:pPr>
        <w:jc w:val="center"/>
        <w:rPr>
          <w:rFonts w:cstheme="minorHAnsi"/>
          <w:b/>
          <w:bCs/>
          <w:sz w:val="32"/>
          <w:szCs w:val="32"/>
        </w:rPr>
      </w:pPr>
      <w:r w:rsidRPr="00E16726">
        <w:rPr>
          <w:rFonts w:cstheme="minorHAnsi"/>
          <w:b/>
          <w:bCs/>
          <w:sz w:val="32"/>
          <w:szCs w:val="32"/>
        </w:rPr>
        <w:t>KUPNÍ SMLOUVA</w:t>
      </w:r>
    </w:p>
    <w:p w14:paraId="34D40E28" w14:textId="2ACD45DC" w:rsidR="00985948" w:rsidRPr="00E16726" w:rsidRDefault="00985948" w:rsidP="00C15EC3">
      <w:pPr>
        <w:jc w:val="center"/>
        <w:rPr>
          <w:rFonts w:cstheme="minorHAnsi"/>
        </w:rPr>
      </w:pPr>
      <w:r w:rsidRPr="00E16726">
        <w:rPr>
          <w:rFonts w:cstheme="minorHAnsi"/>
        </w:rPr>
        <w:t>uzavřená podle ustanovení § 2079 a násl. zákona č. 89/2012 Sb., občanský zákoník, ve znění pozdějších předpisů (dále jen „občanský zákoník“), mezi smluvní</w:t>
      </w:r>
      <w:r w:rsidR="00F34692" w:rsidRPr="00E16726">
        <w:rPr>
          <w:rFonts w:cstheme="minorHAnsi"/>
        </w:rPr>
        <w:t>mi</w:t>
      </w:r>
      <w:r w:rsidRPr="00E16726">
        <w:rPr>
          <w:rFonts w:cstheme="minorHAnsi"/>
        </w:rPr>
        <w:t xml:space="preserve"> stranami:</w:t>
      </w:r>
    </w:p>
    <w:p w14:paraId="10940F35" w14:textId="77777777" w:rsidR="00985948" w:rsidRDefault="00985948">
      <w:pPr>
        <w:rPr>
          <w:rFonts w:cstheme="minorHAnsi"/>
        </w:rPr>
      </w:pPr>
    </w:p>
    <w:p w14:paraId="5B46372C" w14:textId="77777777" w:rsidR="00F51A16" w:rsidRPr="00E16726" w:rsidRDefault="00F51A16">
      <w:pPr>
        <w:rPr>
          <w:rFonts w:cstheme="minorHAnsi"/>
        </w:rPr>
      </w:pPr>
    </w:p>
    <w:p w14:paraId="69D3EC53" w14:textId="77777777" w:rsidR="00481DB0" w:rsidRPr="00E16726" w:rsidRDefault="00481DB0" w:rsidP="00C15EC3">
      <w:pPr>
        <w:spacing w:after="0"/>
        <w:rPr>
          <w:rFonts w:cstheme="minorHAnsi"/>
          <w:b/>
          <w:bCs/>
        </w:rPr>
      </w:pPr>
    </w:p>
    <w:p w14:paraId="243F468B" w14:textId="55E5D3CD" w:rsidR="009055CC" w:rsidRPr="00E16726" w:rsidRDefault="00495349" w:rsidP="00C15EC3">
      <w:pPr>
        <w:spacing w:after="0"/>
        <w:rPr>
          <w:rFonts w:cstheme="minorHAnsi"/>
          <w:b/>
          <w:bCs/>
        </w:rPr>
      </w:pPr>
      <w:r w:rsidRPr="00E16726">
        <w:rPr>
          <w:rFonts w:cstheme="minorHAnsi"/>
          <w:b/>
          <w:bCs/>
        </w:rPr>
        <w:t xml:space="preserve">Město Dobruška </w:t>
      </w:r>
    </w:p>
    <w:p w14:paraId="068F8FE5" w14:textId="15AB8C78" w:rsidR="00985948" w:rsidRPr="00E16726" w:rsidRDefault="00495349" w:rsidP="00C15EC3">
      <w:pPr>
        <w:spacing w:after="0"/>
        <w:rPr>
          <w:rFonts w:cstheme="minorHAnsi"/>
          <w:b/>
          <w:bCs/>
        </w:rPr>
      </w:pPr>
      <w:r w:rsidRPr="00E16726">
        <w:rPr>
          <w:rFonts w:cstheme="minorHAnsi"/>
          <w:b/>
          <w:bCs/>
        </w:rPr>
        <w:t>IČO:</w:t>
      </w:r>
      <w:r w:rsidR="00135A5D" w:rsidRPr="00E16726">
        <w:rPr>
          <w:rFonts w:cstheme="minorHAnsi"/>
          <w:b/>
          <w:bCs/>
        </w:rPr>
        <w:t xml:space="preserve"> 00274879</w:t>
      </w:r>
    </w:p>
    <w:p w14:paraId="7138A25F" w14:textId="36BBDD18" w:rsidR="009055CC" w:rsidRPr="00E16726" w:rsidRDefault="009055CC" w:rsidP="00C15EC3">
      <w:pPr>
        <w:spacing w:after="0"/>
        <w:rPr>
          <w:rFonts w:cstheme="minorHAnsi"/>
          <w:b/>
          <w:bCs/>
        </w:rPr>
      </w:pPr>
      <w:r w:rsidRPr="00E16726">
        <w:rPr>
          <w:rFonts w:cstheme="minorHAnsi"/>
          <w:b/>
          <w:bCs/>
        </w:rPr>
        <w:t xml:space="preserve">DIČ: </w:t>
      </w:r>
      <w:r w:rsidRPr="00093E61">
        <w:rPr>
          <w:rFonts w:cstheme="minorHAnsi"/>
          <w:b/>
          <w:bCs/>
          <w:color w:val="000000" w:themeColor="text1"/>
        </w:rPr>
        <w:t>CZ</w:t>
      </w:r>
      <w:r w:rsidR="008B14A8" w:rsidRPr="00093E61">
        <w:rPr>
          <w:rFonts w:cstheme="minorHAnsi"/>
          <w:b/>
          <w:bCs/>
          <w:color w:val="000000" w:themeColor="text1"/>
        </w:rPr>
        <w:t>0</w:t>
      </w:r>
      <w:r w:rsidRPr="00093E61">
        <w:rPr>
          <w:rFonts w:cstheme="minorHAnsi"/>
          <w:b/>
          <w:bCs/>
          <w:color w:val="000000" w:themeColor="text1"/>
        </w:rPr>
        <w:t>0274879</w:t>
      </w:r>
    </w:p>
    <w:p w14:paraId="1300BD63" w14:textId="7E033606" w:rsidR="00135A5D" w:rsidRPr="00E16726" w:rsidRDefault="00135A5D" w:rsidP="00C15EC3">
      <w:pPr>
        <w:spacing w:after="0"/>
        <w:rPr>
          <w:rFonts w:cstheme="minorHAnsi"/>
          <w:b/>
        </w:rPr>
      </w:pPr>
      <w:r w:rsidRPr="00E16726">
        <w:rPr>
          <w:rFonts w:cstheme="minorHAnsi"/>
          <w:b/>
        </w:rPr>
        <w:t xml:space="preserve">se sídlem </w:t>
      </w:r>
      <w:r w:rsidR="00036AEB" w:rsidRPr="00E16726">
        <w:rPr>
          <w:rFonts w:cstheme="minorHAnsi"/>
          <w:b/>
        </w:rPr>
        <w:t>Solnická 777, 518 01 Dobruška</w:t>
      </w:r>
    </w:p>
    <w:p w14:paraId="2FCE069D" w14:textId="5C3C7518" w:rsidR="00814E06" w:rsidRPr="00E16726" w:rsidRDefault="00036AEB" w:rsidP="009D466F">
      <w:pPr>
        <w:spacing w:after="0"/>
        <w:rPr>
          <w:rFonts w:cstheme="minorHAnsi"/>
          <w:b/>
          <w:iCs/>
        </w:rPr>
      </w:pPr>
      <w:r w:rsidRPr="00E16726">
        <w:rPr>
          <w:rFonts w:cstheme="minorHAnsi"/>
          <w:b/>
          <w:iCs/>
        </w:rPr>
        <w:t>zast</w:t>
      </w:r>
      <w:r w:rsidR="009D466F" w:rsidRPr="00E16726">
        <w:rPr>
          <w:rFonts w:cstheme="minorHAnsi"/>
          <w:b/>
          <w:iCs/>
        </w:rPr>
        <w:t>oupené</w:t>
      </w:r>
      <w:r w:rsidRPr="00E16726">
        <w:rPr>
          <w:rFonts w:cstheme="minorHAnsi"/>
          <w:b/>
          <w:iCs/>
        </w:rPr>
        <w:t xml:space="preserve"> Miroslavem Sixtou</w:t>
      </w:r>
      <w:r w:rsidR="00814E06" w:rsidRPr="00E16726">
        <w:rPr>
          <w:rFonts w:cstheme="minorHAnsi"/>
          <w:b/>
          <w:iCs/>
        </w:rPr>
        <w:t xml:space="preserve">, starostou </w:t>
      </w:r>
    </w:p>
    <w:p w14:paraId="5BCAAE6C" w14:textId="042F3071" w:rsidR="00E66B03" w:rsidRPr="00E16726" w:rsidRDefault="00E66B03">
      <w:pPr>
        <w:rPr>
          <w:rFonts w:cstheme="minorHAnsi"/>
          <w:i/>
          <w:iCs/>
        </w:rPr>
      </w:pPr>
      <w:r w:rsidRPr="00E16726">
        <w:rPr>
          <w:rFonts w:cstheme="minorHAnsi"/>
          <w:i/>
          <w:iCs/>
        </w:rPr>
        <w:t>(dále jen „prodávající“)</w:t>
      </w:r>
    </w:p>
    <w:p w14:paraId="21620797" w14:textId="77777777" w:rsidR="009055CC" w:rsidRPr="00E16726" w:rsidRDefault="009055CC">
      <w:pPr>
        <w:rPr>
          <w:rFonts w:cstheme="minorHAnsi"/>
          <w:i/>
          <w:iCs/>
        </w:rPr>
      </w:pPr>
    </w:p>
    <w:p w14:paraId="2644451F" w14:textId="7CBCEB4C" w:rsidR="00814E06" w:rsidRPr="00E16726" w:rsidRDefault="00814E06">
      <w:pPr>
        <w:rPr>
          <w:rFonts w:cstheme="minorHAnsi"/>
        </w:rPr>
      </w:pPr>
      <w:r w:rsidRPr="00E16726">
        <w:rPr>
          <w:rFonts w:cstheme="minorHAnsi"/>
        </w:rPr>
        <w:t>a</w:t>
      </w:r>
      <w:bookmarkStart w:id="0" w:name="_GoBack"/>
      <w:bookmarkEnd w:id="0"/>
    </w:p>
    <w:p w14:paraId="05135FD6" w14:textId="77777777" w:rsidR="009055CC" w:rsidRPr="00E16726" w:rsidRDefault="009055CC" w:rsidP="008A7B2F">
      <w:pPr>
        <w:spacing w:after="0" w:line="240" w:lineRule="auto"/>
        <w:rPr>
          <w:rFonts w:cstheme="minorHAnsi"/>
          <w:b/>
          <w:bCs/>
        </w:rPr>
      </w:pPr>
    </w:p>
    <w:p w14:paraId="6D45B85D" w14:textId="3EE04340" w:rsidR="0081711C" w:rsidRPr="00E16726" w:rsidRDefault="00F7197F" w:rsidP="008A7B2F">
      <w:pPr>
        <w:spacing w:after="0" w:line="240" w:lineRule="auto"/>
        <w:rPr>
          <w:rFonts w:cstheme="minorHAnsi"/>
          <w:b/>
          <w:bCs/>
        </w:rPr>
      </w:pPr>
      <w:r w:rsidRPr="00E16726">
        <w:rPr>
          <w:rFonts w:cstheme="minorHAnsi"/>
          <w:b/>
          <w:bCs/>
        </w:rPr>
        <w:t>Vlastimila Šiftová</w:t>
      </w:r>
    </w:p>
    <w:p w14:paraId="3831E717" w14:textId="37965332" w:rsidR="00C410BD" w:rsidRPr="00093E61" w:rsidRDefault="008B14A8" w:rsidP="008A7B2F">
      <w:pPr>
        <w:spacing w:after="0" w:line="240" w:lineRule="auto"/>
        <w:rPr>
          <w:rFonts w:cstheme="minorHAnsi"/>
          <w:b/>
          <w:bCs/>
          <w:color w:val="000000" w:themeColor="text1"/>
        </w:rPr>
      </w:pPr>
      <w:r w:rsidRPr="00093E61">
        <w:rPr>
          <w:rFonts w:cstheme="minorHAnsi"/>
          <w:b/>
          <w:bCs/>
          <w:color w:val="000000" w:themeColor="text1"/>
        </w:rPr>
        <w:t xml:space="preserve">Datum narození: </w:t>
      </w:r>
      <w:proofErr w:type="gramStart"/>
      <w:r w:rsidR="00254B26" w:rsidRPr="00254B26">
        <w:rPr>
          <w:rFonts w:cstheme="minorHAnsi"/>
          <w:b/>
          <w:bCs/>
          <w:color w:val="000000" w:themeColor="text1"/>
          <w:highlight w:val="black"/>
        </w:rPr>
        <w:t>XX</w:t>
      </w:r>
      <w:proofErr w:type="gramEnd"/>
      <w:r w:rsidR="009A57FB" w:rsidRPr="00093E61">
        <w:rPr>
          <w:rFonts w:cstheme="minorHAnsi"/>
          <w:b/>
          <w:bCs/>
          <w:color w:val="000000" w:themeColor="text1"/>
        </w:rPr>
        <w:t>.</w:t>
      </w:r>
      <w:proofErr w:type="gramStart"/>
      <w:r w:rsidR="00254B26" w:rsidRPr="00254B26">
        <w:rPr>
          <w:rFonts w:cstheme="minorHAnsi"/>
          <w:b/>
          <w:bCs/>
          <w:color w:val="000000" w:themeColor="text1"/>
          <w:highlight w:val="black"/>
        </w:rPr>
        <w:t>XX</w:t>
      </w:r>
      <w:proofErr w:type="gramEnd"/>
      <w:r w:rsidR="009A57FB" w:rsidRPr="00093E61">
        <w:rPr>
          <w:rFonts w:cstheme="minorHAnsi"/>
          <w:b/>
          <w:bCs/>
          <w:color w:val="000000" w:themeColor="text1"/>
        </w:rPr>
        <w:t>.1980</w:t>
      </w:r>
    </w:p>
    <w:p w14:paraId="2C9EF677" w14:textId="51A02557" w:rsidR="0081711C" w:rsidRPr="00E16726" w:rsidRDefault="0084721F" w:rsidP="009D466F">
      <w:pPr>
        <w:spacing w:after="0"/>
        <w:rPr>
          <w:rFonts w:cstheme="minorHAnsi"/>
          <w:b/>
        </w:rPr>
      </w:pPr>
      <w:r w:rsidRPr="00E16726">
        <w:rPr>
          <w:rFonts w:cstheme="minorHAnsi"/>
          <w:b/>
        </w:rPr>
        <w:t xml:space="preserve">trvale bytem </w:t>
      </w:r>
      <w:r w:rsidR="00254B26" w:rsidRPr="00254B26">
        <w:rPr>
          <w:rFonts w:cstheme="minorHAnsi"/>
          <w:b/>
          <w:highlight w:val="black"/>
        </w:rPr>
        <w:t>XXXXXXXXXXXXX</w:t>
      </w:r>
      <w:r w:rsidRPr="00E16726">
        <w:rPr>
          <w:rFonts w:cstheme="minorHAnsi"/>
          <w:b/>
        </w:rPr>
        <w:t>,</w:t>
      </w:r>
      <w:r w:rsidR="0081711C" w:rsidRPr="00E16726">
        <w:rPr>
          <w:rFonts w:cstheme="minorHAnsi"/>
          <w:b/>
        </w:rPr>
        <w:t xml:space="preserve"> </w:t>
      </w:r>
      <w:r w:rsidR="00254B26" w:rsidRPr="00254B26">
        <w:rPr>
          <w:rFonts w:cstheme="minorHAnsi"/>
          <w:b/>
          <w:highlight w:val="black"/>
        </w:rPr>
        <w:t>XXXXXXX</w:t>
      </w:r>
      <w:r w:rsidRPr="00E16726">
        <w:rPr>
          <w:rFonts w:cstheme="minorHAnsi"/>
          <w:b/>
        </w:rPr>
        <w:t xml:space="preserve"> Dobruška</w:t>
      </w:r>
    </w:p>
    <w:p w14:paraId="066475B8" w14:textId="7B4C22F4" w:rsidR="0084721F" w:rsidRPr="00E16726" w:rsidRDefault="0081711C" w:rsidP="009D466F">
      <w:pPr>
        <w:spacing w:after="0"/>
        <w:rPr>
          <w:rFonts w:cstheme="minorHAnsi"/>
          <w:b/>
        </w:rPr>
      </w:pPr>
      <w:r w:rsidRPr="00093E61">
        <w:rPr>
          <w:rFonts w:cstheme="minorHAnsi"/>
          <w:b/>
        </w:rPr>
        <w:t xml:space="preserve">osobní stav: </w:t>
      </w:r>
      <w:r w:rsidR="001507CC" w:rsidRPr="00093E61">
        <w:rPr>
          <w:rFonts w:cstheme="minorHAnsi"/>
          <w:b/>
        </w:rPr>
        <w:t>vdaná</w:t>
      </w:r>
    </w:p>
    <w:p w14:paraId="758C3678" w14:textId="49B9BD5D" w:rsidR="0084721F" w:rsidRPr="00E16726" w:rsidRDefault="0084721F">
      <w:pPr>
        <w:rPr>
          <w:rFonts w:cstheme="minorHAnsi"/>
          <w:i/>
          <w:iCs/>
        </w:rPr>
      </w:pPr>
      <w:r w:rsidRPr="00E16726">
        <w:rPr>
          <w:rFonts w:cstheme="minorHAnsi"/>
          <w:i/>
          <w:iCs/>
        </w:rPr>
        <w:t>(dále jen „kupující“)</w:t>
      </w:r>
    </w:p>
    <w:p w14:paraId="3DC1C72E" w14:textId="77777777" w:rsidR="001507CC" w:rsidRDefault="001507CC" w:rsidP="005A7C6E">
      <w:pPr>
        <w:spacing w:after="0"/>
        <w:jc w:val="center"/>
        <w:rPr>
          <w:rFonts w:cstheme="minorHAnsi"/>
        </w:rPr>
      </w:pPr>
    </w:p>
    <w:p w14:paraId="275E4246" w14:textId="77777777" w:rsidR="00F51A16" w:rsidRDefault="00F51A16" w:rsidP="005A7C6E">
      <w:pPr>
        <w:spacing w:after="0"/>
        <w:jc w:val="center"/>
        <w:rPr>
          <w:rFonts w:cstheme="minorHAnsi"/>
        </w:rPr>
      </w:pPr>
    </w:p>
    <w:p w14:paraId="26601671" w14:textId="77777777" w:rsidR="00F51A16" w:rsidRPr="00E16726" w:rsidRDefault="00F51A16" w:rsidP="005A7C6E">
      <w:pPr>
        <w:spacing w:after="0"/>
        <w:jc w:val="center"/>
        <w:rPr>
          <w:rFonts w:cstheme="minorHAnsi"/>
        </w:rPr>
      </w:pPr>
    </w:p>
    <w:p w14:paraId="61C73F97" w14:textId="4BA96CDA" w:rsidR="00495349" w:rsidRPr="00E16726" w:rsidRDefault="0084721F" w:rsidP="00F51A16">
      <w:pPr>
        <w:spacing w:after="0"/>
        <w:jc w:val="center"/>
        <w:rPr>
          <w:rFonts w:cstheme="minorHAnsi"/>
          <w:b/>
          <w:bCs/>
        </w:rPr>
      </w:pPr>
      <w:r w:rsidRPr="00E16726">
        <w:rPr>
          <w:rFonts w:cstheme="minorHAnsi"/>
          <w:b/>
          <w:bCs/>
        </w:rPr>
        <w:t>Článek I.</w:t>
      </w:r>
    </w:p>
    <w:p w14:paraId="0B044222" w14:textId="6560AF15" w:rsidR="0084721F" w:rsidRPr="00E16726" w:rsidRDefault="0020743E" w:rsidP="00F51A16">
      <w:pPr>
        <w:spacing w:after="0"/>
        <w:jc w:val="center"/>
        <w:rPr>
          <w:rFonts w:cstheme="minorHAnsi"/>
          <w:b/>
          <w:bCs/>
        </w:rPr>
      </w:pPr>
      <w:r w:rsidRPr="00E16726">
        <w:rPr>
          <w:rFonts w:cstheme="minorHAnsi"/>
          <w:b/>
          <w:bCs/>
        </w:rPr>
        <w:t>Úvodní prohlášení</w:t>
      </w:r>
    </w:p>
    <w:p w14:paraId="4929B17D" w14:textId="77777777" w:rsidR="004C3019" w:rsidRPr="00E16726" w:rsidRDefault="004C3019" w:rsidP="00F51A16">
      <w:pPr>
        <w:spacing w:after="0"/>
        <w:jc w:val="center"/>
        <w:rPr>
          <w:rFonts w:cstheme="minorHAnsi"/>
          <w:b/>
          <w:bCs/>
        </w:rPr>
      </w:pPr>
    </w:p>
    <w:p w14:paraId="55ED4C60" w14:textId="6C077A8A" w:rsidR="0020743E" w:rsidRPr="00E16726" w:rsidRDefault="0020743E" w:rsidP="00F51A16">
      <w:pPr>
        <w:pStyle w:val="Odstavecseseznamem"/>
        <w:numPr>
          <w:ilvl w:val="0"/>
          <w:numId w:val="1"/>
        </w:numPr>
        <w:spacing w:after="0"/>
        <w:ind w:left="0"/>
        <w:jc w:val="both"/>
        <w:rPr>
          <w:rFonts w:cstheme="minorHAnsi"/>
          <w:b/>
        </w:rPr>
      </w:pPr>
      <w:r w:rsidRPr="00C85F69">
        <w:rPr>
          <w:rFonts w:cstheme="minorHAnsi"/>
          <w:color w:val="000000" w:themeColor="text1"/>
        </w:rPr>
        <w:t>Prodávající prohlašuje</w:t>
      </w:r>
      <w:r w:rsidR="008B14A8" w:rsidRPr="00C85F69">
        <w:rPr>
          <w:rFonts w:cstheme="minorHAnsi"/>
          <w:color w:val="000000" w:themeColor="text1"/>
        </w:rPr>
        <w:t xml:space="preserve"> a činí nesporným</w:t>
      </w:r>
      <w:r w:rsidRPr="00C85F69">
        <w:rPr>
          <w:rFonts w:cstheme="minorHAnsi"/>
          <w:color w:val="000000" w:themeColor="text1"/>
        </w:rPr>
        <w:t xml:space="preserve">, že je výlučným vlastníkem pozemku </w:t>
      </w:r>
      <w:proofErr w:type="spellStart"/>
      <w:r w:rsidRPr="00C85F69">
        <w:rPr>
          <w:rFonts w:cstheme="minorHAnsi"/>
          <w:color w:val="000000" w:themeColor="text1"/>
        </w:rPr>
        <w:t>parc</w:t>
      </w:r>
      <w:proofErr w:type="spellEnd"/>
      <w:r w:rsidRPr="00C85F69">
        <w:rPr>
          <w:rFonts w:cstheme="minorHAnsi"/>
          <w:color w:val="000000" w:themeColor="text1"/>
        </w:rPr>
        <w:t>.</w:t>
      </w:r>
      <w:r w:rsidR="008B14A8" w:rsidRPr="00C85F69">
        <w:rPr>
          <w:rFonts w:cstheme="minorHAnsi"/>
          <w:color w:val="000000" w:themeColor="text1"/>
        </w:rPr>
        <w:t xml:space="preserve"> </w:t>
      </w:r>
      <w:proofErr w:type="gramStart"/>
      <w:r w:rsidR="008B14A8" w:rsidRPr="00C85F69">
        <w:rPr>
          <w:rFonts w:cstheme="minorHAnsi"/>
          <w:color w:val="000000" w:themeColor="text1"/>
        </w:rPr>
        <w:t>č.</w:t>
      </w:r>
      <w:proofErr w:type="gramEnd"/>
      <w:r w:rsidRPr="00C85F69">
        <w:rPr>
          <w:rFonts w:cstheme="minorHAnsi"/>
          <w:color w:val="000000" w:themeColor="text1"/>
        </w:rPr>
        <w:t xml:space="preserve"> </w:t>
      </w:r>
      <w:r w:rsidR="00F7197F" w:rsidRPr="00C85F69">
        <w:rPr>
          <w:rFonts w:cstheme="minorHAnsi"/>
          <w:color w:val="000000" w:themeColor="text1"/>
        </w:rPr>
        <w:t>477 o celkové výměře 487</w:t>
      </w:r>
      <w:r w:rsidR="00DD1A5E" w:rsidRPr="00C85F69">
        <w:rPr>
          <w:rFonts w:cstheme="minorHAnsi"/>
          <w:color w:val="000000" w:themeColor="text1"/>
        </w:rPr>
        <w:t xml:space="preserve"> m</w:t>
      </w:r>
      <w:r w:rsidR="00262CB2" w:rsidRPr="00C85F69">
        <w:rPr>
          <w:rFonts w:cstheme="minorHAnsi"/>
          <w:color w:val="000000" w:themeColor="text1"/>
          <w:vertAlign w:val="superscript"/>
        </w:rPr>
        <w:t>2</w:t>
      </w:r>
      <w:r w:rsidR="00CF0DC1" w:rsidRPr="00C85F69">
        <w:rPr>
          <w:rFonts w:cstheme="minorHAnsi"/>
          <w:color w:val="000000" w:themeColor="text1"/>
        </w:rPr>
        <w:t>,</w:t>
      </w:r>
      <w:r w:rsidR="00DD1A5E" w:rsidRPr="00C85F69">
        <w:rPr>
          <w:rFonts w:cstheme="minorHAnsi"/>
          <w:color w:val="000000" w:themeColor="text1"/>
        </w:rPr>
        <w:t xml:space="preserve"> druh pozemku: </w:t>
      </w:r>
      <w:r w:rsidR="001507CC" w:rsidRPr="00C85F69">
        <w:rPr>
          <w:rFonts w:cstheme="minorHAnsi"/>
          <w:color w:val="000000" w:themeColor="text1"/>
        </w:rPr>
        <w:t>zahrada</w:t>
      </w:r>
      <w:r w:rsidR="00DD1A5E" w:rsidRPr="00C85F69">
        <w:rPr>
          <w:rFonts w:cstheme="minorHAnsi"/>
          <w:color w:val="000000" w:themeColor="text1"/>
        </w:rPr>
        <w:t>, zapsané</w:t>
      </w:r>
      <w:r w:rsidR="0081711C" w:rsidRPr="00C85F69">
        <w:rPr>
          <w:rFonts w:cstheme="minorHAnsi"/>
          <w:color w:val="000000" w:themeColor="text1"/>
        </w:rPr>
        <w:t>ho</w:t>
      </w:r>
      <w:r w:rsidR="00DD1A5E" w:rsidRPr="00C85F69">
        <w:rPr>
          <w:rFonts w:cstheme="minorHAnsi"/>
          <w:color w:val="000000" w:themeColor="text1"/>
        </w:rPr>
        <w:t xml:space="preserve"> na </w:t>
      </w:r>
      <w:r w:rsidR="0081711C" w:rsidRPr="00C85F69">
        <w:rPr>
          <w:rFonts w:cstheme="minorHAnsi"/>
          <w:color w:val="000000" w:themeColor="text1"/>
        </w:rPr>
        <w:t xml:space="preserve">listu vlastnictví </w:t>
      </w:r>
      <w:r w:rsidR="00DD1A5E" w:rsidRPr="00C85F69">
        <w:rPr>
          <w:rFonts w:cstheme="minorHAnsi"/>
          <w:color w:val="000000" w:themeColor="text1"/>
        </w:rPr>
        <w:t>č. 10001 vedeném Katastrálním úřadem pro Královéhradecký kraj, Katastrální</w:t>
      </w:r>
      <w:r w:rsidR="0081711C" w:rsidRPr="00C85F69">
        <w:rPr>
          <w:rFonts w:cstheme="minorHAnsi"/>
          <w:color w:val="000000" w:themeColor="text1"/>
        </w:rPr>
        <w:t>m</w:t>
      </w:r>
      <w:r w:rsidR="00DD1A5E" w:rsidRPr="00C85F69">
        <w:rPr>
          <w:rFonts w:cstheme="minorHAnsi"/>
          <w:color w:val="000000" w:themeColor="text1"/>
        </w:rPr>
        <w:t xml:space="preserve"> pracoviště</w:t>
      </w:r>
      <w:r w:rsidR="0081711C" w:rsidRPr="00C85F69">
        <w:rPr>
          <w:rFonts w:cstheme="minorHAnsi"/>
          <w:color w:val="000000" w:themeColor="text1"/>
        </w:rPr>
        <w:t>m</w:t>
      </w:r>
      <w:r w:rsidR="00DD1A5E" w:rsidRPr="00C85F69">
        <w:rPr>
          <w:rFonts w:cstheme="minorHAnsi"/>
          <w:color w:val="000000" w:themeColor="text1"/>
        </w:rPr>
        <w:t xml:space="preserve"> Rychnov na</w:t>
      </w:r>
      <w:r w:rsidR="00CF0DC1" w:rsidRPr="00C85F69">
        <w:rPr>
          <w:rFonts w:cstheme="minorHAnsi"/>
          <w:color w:val="000000" w:themeColor="text1"/>
        </w:rPr>
        <w:t>d</w:t>
      </w:r>
      <w:r w:rsidR="00DD1A5E" w:rsidRPr="00C85F69">
        <w:rPr>
          <w:rFonts w:cstheme="minorHAnsi"/>
          <w:color w:val="000000" w:themeColor="text1"/>
        </w:rPr>
        <w:t xml:space="preserve"> Kněžnou, pro kat</w:t>
      </w:r>
      <w:r w:rsidR="001507CC" w:rsidRPr="00C85F69">
        <w:rPr>
          <w:rFonts w:cstheme="minorHAnsi"/>
          <w:color w:val="000000" w:themeColor="text1"/>
        </w:rPr>
        <w:t xml:space="preserve">astrální území a obec Dobruška </w:t>
      </w:r>
      <w:r w:rsidR="00FD18D7" w:rsidRPr="00C85F69">
        <w:rPr>
          <w:rFonts w:cstheme="minorHAnsi"/>
          <w:b/>
          <w:color w:val="000000" w:themeColor="text1"/>
        </w:rPr>
        <w:t xml:space="preserve">(dále </w:t>
      </w:r>
      <w:r w:rsidR="00BE3287" w:rsidRPr="00C85F69">
        <w:rPr>
          <w:rFonts w:cstheme="minorHAnsi"/>
          <w:b/>
          <w:color w:val="000000" w:themeColor="text1"/>
        </w:rPr>
        <w:t xml:space="preserve">též </w:t>
      </w:r>
      <w:r w:rsidR="00FD18D7" w:rsidRPr="00C85F69">
        <w:rPr>
          <w:rFonts w:cstheme="minorHAnsi"/>
          <w:b/>
          <w:color w:val="000000" w:themeColor="text1"/>
        </w:rPr>
        <w:t>jen „pozemek“</w:t>
      </w:r>
      <w:r w:rsidR="00262CB2" w:rsidRPr="00C85F69">
        <w:rPr>
          <w:rFonts w:cstheme="minorHAnsi"/>
          <w:b/>
          <w:color w:val="000000" w:themeColor="text1"/>
        </w:rPr>
        <w:t xml:space="preserve"> nebo „předmět koupě</w:t>
      </w:r>
      <w:r w:rsidR="00262CB2" w:rsidRPr="00E16726">
        <w:rPr>
          <w:rFonts w:cstheme="minorHAnsi"/>
          <w:b/>
        </w:rPr>
        <w:t>“)</w:t>
      </w:r>
      <w:r w:rsidR="00FD18D7" w:rsidRPr="00E16726">
        <w:rPr>
          <w:rFonts w:cstheme="minorHAnsi"/>
          <w:b/>
        </w:rPr>
        <w:t>.</w:t>
      </w:r>
      <w:r w:rsidR="00CF30EF" w:rsidRPr="00E16726">
        <w:rPr>
          <w:rFonts w:cstheme="minorHAnsi"/>
          <w:b/>
        </w:rPr>
        <w:t xml:space="preserve"> </w:t>
      </w:r>
    </w:p>
    <w:p w14:paraId="20DF3AC3" w14:textId="77777777" w:rsidR="008B14A8" w:rsidRPr="00E16726" w:rsidRDefault="008B14A8" w:rsidP="00F51A16">
      <w:pPr>
        <w:pStyle w:val="Odstavecseseznamem"/>
        <w:spacing w:after="0"/>
        <w:ind w:left="0"/>
        <w:jc w:val="both"/>
        <w:rPr>
          <w:rFonts w:cstheme="minorHAnsi"/>
          <w:b/>
        </w:rPr>
      </w:pPr>
    </w:p>
    <w:p w14:paraId="7871F349" w14:textId="74338181" w:rsidR="008B14A8" w:rsidRPr="00E16726" w:rsidRDefault="00FD18D7" w:rsidP="00F51A16">
      <w:pPr>
        <w:pStyle w:val="Odstavecseseznamem"/>
        <w:numPr>
          <w:ilvl w:val="0"/>
          <w:numId w:val="1"/>
        </w:numPr>
        <w:spacing w:after="0"/>
        <w:ind w:left="0"/>
        <w:jc w:val="both"/>
        <w:rPr>
          <w:rFonts w:cstheme="minorHAnsi"/>
        </w:rPr>
      </w:pPr>
      <w:r w:rsidRPr="00E16726">
        <w:rPr>
          <w:rFonts w:cstheme="minorHAnsi"/>
        </w:rPr>
        <w:t>Prodávající prohlašu</w:t>
      </w:r>
      <w:r w:rsidR="00707EAA" w:rsidRPr="00E16726">
        <w:rPr>
          <w:rFonts w:cstheme="minorHAnsi"/>
        </w:rPr>
        <w:t>je</w:t>
      </w:r>
      <w:r w:rsidR="008B14A8" w:rsidRPr="00E16726">
        <w:rPr>
          <w:rFonts w:cstheme="minorHAnsi"/>
        </w:rPr>
        <w:t xml:space="preserve"> </w:t>
      </w:r>
      <w:r w:rsidR="008B14A8" w:rsidRPr="009C1FDB">
        <w:rPr>
          <w:rFonts w:cstheme="minorHAnsi"/>
          <w:color w:val="000000" w:themeColor="text1"/>
        </w:rPr>
        <w:t>a činí nesporným</w:t>
      </w:r>
      <w:r w:rsidR="00707EAA" w:rsidRPr="009C1FDB">
        <w:rPr>
          <w:rFonts w:cstheme="minorHAnsi"/>
          <w:color w:val="000000" w:themeColor="text1"/>
        </w:rPr>
        <w:t xml:space="preserve">, </w:t>
      </w:r>
      <w:r w:rsidR="00707EAA" w:rsidRPr="00E16726">
        <w:rPr>
          <w:rFonts w:cstheme="minorHAnsi"/>
        </w:rPr>
        <w:t>že jeho vlastnické právo k p</w:t>
      </w:r>
      <w:r w:rsidRPr="00E16726">
        <w:rPr>
          <w:rFonts w:cstheme="minorHAnsi"/>
        </w:rPr>
        <w:t>ozemku uvedeném</w:t>
      </w:r>
      <w:r w:rsidR="00C872AF" w:rsidRPr="00E16726">
        <w:rPr>
          <w:rFonts w:cstheme="minorHAnsi"/>
        </w:rPr>
        <w:t>u</w:t>
      </w:r>
      <w:r w:rsidRPr="00E16726">
        <w:rPr>
          <w:rFonts w:cstheme="minorHAnsi"/>
        </w:rPr>
        <w:t xml:space="preserve"> v</w:t>
      </w:r>
      <w:r w:rsidR="00A254B0" w:rsidRPr="00E16726">
        <w:rPr>
          <w:rFonts w:cstheme="minorHAnsi"/>
        </w:rPr>
        <w:t> </w:t>
      </w:r>
      <w:r w:rsidRPr="00E16726">
        <w:rPr>
          <w:rFonts w:cstheme="minorHAnsi"/>
        </w:rPr>
        <w:t>čl</w:t>
      </w:r>
      <w:r w:rsidR="00A254B0" w:rsidRPr="00E16726">
        <w:rPr>
          <w:rFonts w:cstheme="minorHAnsi"/>
        </w:rPr>
        <w:t>.</w:t>
      </w:r>
      <w:r w:rsidRPr="00E16726">
        <w:rPr>
          <w:rFonts w:cstheme="minorHAnsi"/>
        </w:rPr>
        <w:t xml:space="preserve"> I. odst. 1 této smlouvy trvá i v den podpisu této smlouvy.</w:t>
      </w:r>
    </w:p>
    <w:p w14:paraId="71C1A95D" w14:textId="77777777" w:rsidR="009A57FB" w:rsidRPr="00E16726" w:rsidRDefault="009A57FB" w:rsidP="00F51A16">
      <w:pPr>
        <w:pStyle w:val="Odstavecseseznamem"/>
        <w:spacing w:after="0"/>
        <w:ind w:left="0"/>
        <w:rPr>
          <w:rFonts w:cstheme="minorHAnsi"/>
        </w:rPr>
      </w:pPr>
    </w:p>
    <w:p w14:paraId="274BD032" w14:textId="390E3A1F" w:rsidR="008B14A8" w:rsidRDefault="009A57FB" w:rsidP="00F51A16">
      <w:pPr>
        <w:pStyle w:val="Odstavecseseznamem"/>
        <w:numPr>
          <w:ilvl w:val="0"/>
          <w:numId w:val="1"/>
        </w:numPr>
        <w:spacing w:after="0"/>
        <w:ind w:left="0"/>
        <w:jc w:val="both"/>
        <w:rPr>
          <w:rFonts w:cstheme="minorHAnsi"/>
          <w:color w:val="EE0000"/>
        </w:rPr>
      </w:pPr>
      <w:r w:rsidRPr="0060567A">
        <w:rPr>
          <w:rFonts w:cstheme="minorHAnsi"/>
        </w:rPr>
        <w:t>Prodávající dále prohlašuje, že součástí pozemku nejsou žádné stavby a že na pozemku neváznou žádné právní ani faktické vady</w:t>
      </w:r>
      <w:r w:rsidRPr="00E16726">
        <w:rPr>
          <w:rFonts w:cstheme="minorHAnsi"/>
        </w:rPr>
        <w:t xml:space="preserve"> </w:t>
      </w:r>
      <w:r w:rsidRPr="009C1FDB">
        <w:rPr>
          <w:rFonts w:cstheme="minorHAnsi"/>
          <w:color w:val="000000" w:themeColor="text1"/>
        </w:rPr>
        <w:t>vyjma níže uvedených skutečností:</w:t>
      </w:r>
    </w:p>
    <w:p w14:paraId="33B41C88" w14:textId="77777777" w:rsidR="00F51A16" w:rsidRPr="00F51A16" w:rsidRDefault="00F51A16" w:rsidP="00F51A16">
      <w:pPr>
        <w:pStyle w:val="Odstavecseseznamem"/>
        <w:rPr>
          <w:rFonts w:cstheme="minorHAnsi"/>
          <w:color w:val="EE0000"/>
        </w:rPr>
      </w:pPr>
    </w:p>
    <w:p w14:paraId="0DFE381E" w14:textId="1957606E" w:rsidR="008B14A8" w:rsidRPr="009C1FDB" w:rsidRDefault="008B14A8" w:rsidP="00F51A16">
      <w:pPr>
        <w:pStyle w:val="Odstavecseseznamem"/>
        <w:numPr>
          <w:ilvl w:val="0"/>
          <w:numId w:val="14"/>
        </w:numPr>
        <w:spacing w:after="0"/>
        <w:jc w:val="both"/>
        <w:rPr>
          <w:rFonts w:cstheme="minorHAnsi"/>
          <w:color w:val="000000" w:themeColor="text1"/>
        </w:rPr>
      </w:pPr>
      <w:r w:rsidRPr="009C1FDB">
        <w:rPr>
          <w:rFonts w:cstheme="minorHAnsi"/>
          <w:color w:val="000000" w:themeColor="text1"/>
        </w:rPr>
        <w:t>k předmětu koupě je v době uzavření této smlouvy možný přístup pouze pro pěší po nezpevněné komunikaci</w:t>
      </w:r>
      <w:r w:rsidR="00BD1A0D" w:rsidRPr="009C1FDB">
        <w:rPr>
          <w:rFonts w:cstheme="minorHAnsi"/>
          <w:color w:val="000000" w:themeColor="text1"/>
        </w:rPr>
        <w:t xml:space="preserve"> a není zajištěn věcným břemenem,</w:t>
      </w:r>
    </w:p>
    <w:p w14:paraId="6BA6EA46" w14:textId="77777777" w:rsidR="009A57FB" w:rsidRPr="009C1FDB" w:rsidRDefault="008B14A8" w:rsidP="00F51A16">
      <w:pPr>
        <w:pStyle w:val="Odstavecseseznamem"/>
        <w:numPr>
          <w:ilvl w:val="0"/>
          <w:numId w:val="14"/>
        </w:numPr>
        <w:spacing w:after="0"/>
        <w:jc w:val="both"/>
        <w:rPr>
          <w:rFonts w:cstheme="minorHAnsi"/>
          <w:color w:val="000000" w:themeColor="text1"/>
        </w:rPr>
      </w:pPr>
      <w:r w:rsidRPr="009C1FDB">
        <w:rPr>
          <w:rFonts w:cstheme="minorHAnsi"/>
          <w:color w:val="000000" w:themeColor="text1"/>
        </w:rPr>
        <w:t xml:space="preserve">předmět koupě není napojen na inženýrské sítě, </w:t>
      </w:r>
    </w:p>
    <w:p w14:paraId="3FC0E0E9" w14:textId="39E8895E" w:rsidR="008B14A8" w:rsidRPr="009C1FDB" w:rsidRDefault="008B14A8" w:rsidP="00F51A16">
      <w:pPr>
        <w:pStyle w:val="Odstavecseseznamem"/>
        <w:numPr>
          <w:ilvl w:val="0"/>
          <w:numId w:val="14"/>
        </w:numPr>
        <w:spacing w:after="0"/>
        <w:jc w:val="both"/>
        <w:rPr>
          <w:rFonts w:cstheme="minorHAnsi"/>
          <w:color w:val="000000" w:themeColor="text1"/>
        </w:rPr>
      </w:pPr>
      <w:r w:rsidRPr="009C1FDB">
        <w:rPr>
          <w:rFonts w:cstheme="minorHAnsi"/>
          <w:color w:val="000000" w:themeColor="text1"/>
        </w:rPr>
        <w:t>na okraji předmětu koupě se nacházejí odpojené nefunkční části bývalého veřejného osvětlení</w:t>
      </w:r>
      <w:r w:rsidR="009A57FB" w:rsidRPr="009C1FDB">
        <w:rPr>
          <w:rFonts w:cstheme="minorHAnsi"/>
          <w:color w:val="000000" w:themeColor="text1"/>
        </w:rPr>
        <w:t>.</w:t>
      </w:r>
    </w:p>
    <w:p w14:paraId="4BE9A537" w14:textId="77777777" w:rsidR="009A57FB" w:rsidRPr="00E16726" w:rsidRDefault="009A57FB" w:rsidP="00F51A16">
      <w:pPr>
        <w:pStyle w:val="Odstavecseseznamem"/>
        <w:spacing w:after="0"/>
        <w:ind w:left="0"/>
        <w:jc w:val="both"/>
        <w:rPr>
          <w:rFonts w:cstheme="minorHAnsi"/>
        </w:rPr>
      </w:pPr>
    </w:p>
    <w:p w14:paraId="38EEB05A" w14:textId="355B871C" w:rsidR="004C3019" w:rsidRPr="00E16726" w:rsidRDefault="009B06FE" w:rsidP="00F51A16">
      <w:pPr>
        <w:pStyle w:val="Odstavecseseznamem"/>
        <w:numPr>
          <w:ilvl w:val="0"/>
          <w:numId w:val="1"/>
        </w:numPr>
        <w:spacing w:after="0"/>
        <w:ind w:left="0"/>
        <w:jc w:val="both"/>
        <w:rPr>
          <w:rFonts w:cstheme="minorHAnsi"/>
        </w:rPr>
      </w:pPr>
      <w:r w:rsidRPr="00E16726">
        <w:rPr>
          <w:rFonts w:cstheme="minorHAnsi"/>
        </w:rPr>
        <w:t>Kupující prohlašuj</w:t>
      </w:r>
      <w:r w:rsidR="00CF30EF" w:rsidRPr="00E16726">
        <w:rPr>
          <w:rFonts w:cstheme="minorHAnsi"/>
        </w:rPr>
        <w:t>e</w:t>
      </w:r>
      <w:r w:rsidRPr="00E16726">
        <w:rPr>
          <w:rFonts w:cstheme="minorHAnsi"/>
        </w:rPr>
        <w:t xml:space="preserve">, že </w:t>
      </w:r>
      <w:r w:rsidR="00C7620F" w:rsidRPr="00E16726">
        <w:rPr>
          <w:rFonts w:cstheme="minorHAnsi"/>
        </w:rPr>
        <w:t xml:space="preserve">se </w:t>
      </w:r>
      <w:r w:rsidRPr="00E16726">
        <w:rPr>
          <w:rFonts w:cstheme="minorHAnsi"/>
        </w:rPr>
        <w:t xml:space="preserve">před podpisem této smlouvy seznámil jak s faktickým </w:t>
      </w:r>
      <w:r w:rsidR="002D20F3" w:rsidRPr="00E16726">
        <w:rPr>
          <w:rFonts w:cstheme="minorHAnsi"/>
        </w:rPr>
        <w:t xml:space="preserve">stavem pozemku, tak s jeho stavem právním </w:t>
      </w:r>
      <w:r w:rsidR="00F3034D" w:rsidRPr="00E16726">
        <w:rPr>
          <w:rFonts w:cstheme="minorHAnsi"/>
        </w:rPr>
        <w:t xml:space="preserve">a s prohlášením prodávajícího v čl. I. odst. 3 </w:t>
      </w:r>
      <w:proofErr w:type="gramStart"/>
      <w:r w:rsidR="00F3034D" w:rsidRPr="00E16726">
        <w:rPr>
          <w:rFonts w:cstheme="minorHAnsi"/>
        </w:rPr>
        <w:t>této</w:t>
      </w:r>
      <w:proofErr w:type="gramEnd"/>
      <w:r w:rsidR="00F3034D" w:rsidRPr="00E16726">
        <w:rPr>
          <w:rFonts w:cstheme="minorHAnsi"/>
        </w:rPr>
        <w:t xml:space="preserve"> smlouvy souhlasí.</w:t>
      </w:r>
      <w:r w:rsidR="004C3019" w:rsidRPr="00E16726">
        <w:rPr>
          <w:rFonts w:cstheme="minorHAnsi"/>
        </w:rPr>
        <w:t xml:space="preserve"> </w:t>
      </w:r>
    </w:p>
    <w:p w14:paraId="26BA14D8" w14:textId="77777777" w:rsidR="009A57FB" w:rsidRPr="00E16726" w:rsidRDefault="009A57FB" w:rsidP="00F51A16">
      <w:pPr>
        <w:pStyle w:val="Odstavecseseznamem"/>
        <w:spacing w:after="0"/>
        <w:ind w:left="0"/>
        <w:jc w:val="both"/>
        <w:rPr>
          <w:rFonts w:cstheme="minorHAnsi"/>
        </w:rPr>
      </w:pPr>
    </w:p>
    <w:p w14:paraId="1491D0C3" w14:textId="63BDACF9" w:rsidR="001B2C5F" w:rsidRPr="00E16726" w:rsidRDefault="001B2C5F" w:rsidP="00F51A16">
      <w:pPr>
        <w:spacing w:after="0"/>
        <w:jc w:val="center"/>
        <w:rPr>
          <w:rFonts w:cstheme="minorHAnsi"/>
          <w:b/>
          <w:bCs/>
        </w:rPr>
      </w:pPr>
      <w:r w:rsidRPr="00E16726">
        <w:rPr>
          <w:rFonts w:cstheme="minorHAnsi"/>
          <w:b/>
          <w:bCs/>
        </w:rPr>
        <w:lastRenderedPageBreak/>
        <w:t>Článek II.</w:t>
      </w:r>
    </w:p>
    <w:p w14:paraId="44151325" w14:textId="00F0B890" w:rsidR="001B2C5F" w:rsidRPr="00E16726" w:rsidRDefault="001B2C5F" w:rsidP="00F51A16">
      <w:pPr>
        <w:spacing w:after="0"/>
        <w:jc w:val="center"/>
        <w:rPr>
          <w:rFonts w:cstheme="minorHAnsi"/>
          <w:b/>
          <w:bCs/>
        </w:rPr>
      </w:pPr>
      <w:r w:rsidRPr="00E16726">
        <w:rPr>
          <w:rFonts w:cstheme="minorHAnsi"/>
          <w:b/>
          <w:bCs/>
        </w:rPr>
        <w:t>Předmět smlouvy</w:t>
      </w:r>
    </w:p>
    <w:p w14:paraId="2DE51B85" w14:textId="77777777" w:rsidR="009055CC" w:rsidRPr="00E16726" w:rsidRDefault="009055CC" w:rsidP="00F51A16">
      <w:pPr>
        <w:spacing w:after="0"/>
        <w:jc w:val="center"/>
        <w:rPr>
          <w:rFonts w:cstheme="minorHAnsi"/>
          <w:b/>
          <w:bCs/>
        </w:rPr>
      </w:pPr>
    </w:p>
    <w:p w14:paraId="19E2FA79" w14:textId="6A4DC3F9" w:rsidR="006C0AF0" w:rsidRPr="00E16726" w:rsidRDefault="006C0AF0" w:rsidP="00F51A16">
      <w:pPr>
        <w:pStyle w:val="Odstavecseseznamem"/>
        <w:numPr>
          <w:ilvl w:val="0"/>
          <w:numId w:val="2"/>
        </w:numPr>
        <w:spacing w:after="0"/>
        <w:ind w:left="0"/>
        <w:jc w:val="both"/>
        <w:rPr>
          <w:rFonts w:cstheme="minorHAnsi"/>
        </w:rPr>
      </w:pPr>
      <w:r w:rsidRPr="00E16726">
        <w:rPr>
          <w:rFonts w:cstheme="minorHAnsi"/>
        </w:rPr>
        <w:t>Prodávající se touto smlouvou zavazuje, že kupující</w:t>
      </w:r>
      <w:r w:rsidR="00401D12" w:rsidRPr="00E16726">
        <w:rPr>
          <w:rFonts w:cstheme="minorHAnsi"/>
        </w:rPr>
        <w:t>m</w:t>
      </w:r>
      <w:r w:rsidR="00CF30EF" w:rsidRPr="00E16726">
        <w:rPr>
          <w:rFonts w:cstheme="minorHAnsi"/>
        </w:rPr>
        <w:t>u</w:t>
      </w:r>
      <w:r w:rsidRPr="00E16726">
        <w:rPr>
          <w:rFonts w:cstheme="minorHAnsi"/>
        </w:rPr>
        <w:t xml:space="preserve"> odevzdá</w:t>
      </w:r>
      <w:r w:rsidR="001B5C04" w:rsidRPr="00E16726">
        <w:rPr>
          <w:rFonts w:cstheme="minorHAnsi"/>
        </w:rPr>
        <w:t xml:space="preserve"> předmět koupě</w:t>
      </w:r>
      <w:r w:rsidRPr="00E16726">
        <w:rPr>
          <w:rFonts w:cstheme="minorHAnsi"/>
        </w:rPr>
        <w:t>, včetně všech jeho součástí</w:t>
      </w:r>
      <w:r w:rsidR="009A57FB" w:rsidRPr="00E16726">
        <w:rPr>
          <w:rFonts w:cstheme="minorHAnsi"/>
        </w:rPr>
        <w:t xml:space="preserve"> </w:t>
      </w:r>
      <w:r w:rsidR="00F51A16">
        <w:rPr>
          <w:rFonts w:cstheme="minorHAnsi"/>
        </w:rPr>
        <w:br/>
      </w:r>
      <w:r w:rsidR="009A57FB" w:rsidRPr="009C1FDB">
        <w:rPr>
          <w:rFonts w:cstheme="minorHAnsi"/>
          <w:color w:val="000000" w:themeColor="text1"/>
        </w:rPr>
        <w:t>a příslušenství,</w:t>
      </w:r>
      <w:r w:rsidRPr="009C1FDB">
        <w:rPr>
          <w:rFonts w:cstheme="minorHAnsi"/>
          <w:color w:val="000000" w:themeColor="text1"/>
        </w:rPr>
        <w:t xml:space="preserve"> se </w:t>
      </w:r>
      <w:r w:rsidRPr="00E16726">
        <w:rPr>
          <w:rFonts w:cstheme="minorHAnsi"/>
        </w:rPr>
        <w:t xml:space="preserve">všemi právy a povinnostmi s ním spojenými, a umožní </w:t>
      </w:r>
      <w:r w:rsidR="00823D6F" w:rsidRPr="00E16726">
        <w:rPr>
          <w:rFonts w:cstheme="minorHAnsi"/>
        </w:rPr>
        <w:t>mu</w:t>
      </w:r>
      <w:r w:rsidRPr="00E16726">
        <w:rPr>
          <w:rFonts w:cstheme="minorHAnsi"/>
        </w:rPr>
        <w:t xml:space="preserve"> k němu nabýt vlastnické právo.</w:t>
      </w:r>
    </w:p>
    <w:p w14:paraId="62D0F59B" w14:textId="77777777" w:rsidR="009A57FB" w:rsidRPr="00E16726" w:rsidRDefault="009A57FB" w:rsidP="00F51A16">
      <w:pPr>
        <w:pStyle w:val="Odstavecseseznamem"/>
        <w:spacing w:after="0"/>
        <w:ind w:left="0"/>
        <w:jc w:val="both"/>
        <w:rPr>
          <w:rFonts w:cstheme="minorHAnsi"/>
        </w:rPr>
      </w:pPr>
    </w:p>
    <w:p w14:paraId="1DF9B7A6" w14:textId="138A6F74" w:rsidR="001B2C5F" w:rsidRPr="00E16726" w:rsidRDefault="006C0AF0" w:rsidP="00F51A16">
      <w:pPr>
        <w:pStyle w:val="Odstavecseseznamem"/>
        <w:numPr>
          <w:ilvl w:val="0"/>
          <w:numId w:val="2"/>
        </w:numPr>
        <w:spacing w:after="0"/>
        <w:ind w:left="0"/>
        <w:jc w:val="both"/>
        <w:rPr>
          <w:rFonts w:cstheme="minorHAnsi"/>
        </w:rPr>
      </w:pPr>
      <w:r w:rsidRPr="00E16726">
        <w:rPr>
          <w:rFonts w:cstheme="minorHAnsi"/>
        </w:rPr>
        <w:t>Kupující se touto smlouvou zavazuj</w:t>
      </w:r>
      <w:r w:rsidR="00823D6F" w:rsidRPr="00E16726">
        <w:rPr>
          <w:rFonts w:cstheme="minorHAnsi"/>
        </w:rPr>
        <w:t>e</w:t>
      </w:r>
      <w:r w:rsidR="00F3034D" w:rsidRPr="00E16726">
        <w:rPr>
          <w:rFonts w:cstheme="minorHAnsi"/>
        </w:rPr>
        <w:t>, že p</w:t>
      </w:r>
      <w:r w:rsidR="001B5C04" w:rsidRPr="00E16726">
        <w:rPr>
          <w:rFonts w:cstheme="minorHAnsi"/>
        </w:rPr>
        <w:t xml:space="preserve">ředmět koupě </w:t>
      </w:r>
      <w:r w:rsidRPr="00E16726">
        <w:rPr>
          <w:rFonts w:cstheme="minorHAnsi"/>
        </w:rPr>
        <w:t>převezm</w:t>
      </w:r>
      <w:r w:rsidR="00823D6F" w:rsidRPr="00E16726">
        <w:rPr>
          <w:rFonts w:cstheme="minorHAnsi"/>
        </w:rPr>
        <w:t>e</w:t>
      </w:r>
      <w:r w:rsidRPr="00E16726">
        <w:rPr>
          <w:rFonts w:cstheme="minorHAnsi"/>
        </w:rPr>
        <w:t xml:space="preserve"> </w:t>
      </w:r>
      <w:r w:rsidR="00927C65" w:rsidRPr="00E16726">
        <w:rPr>
          <w:rFonts w:cstheme="minorHAnsi"/>
        </w:rPr>
        <w:t xml:space="preserve">do svého vlastnictví </w:t>
      </w:r>
      <w:r w:rsidRPr="00E16726">
        <w:rPr>
          <w:rFonts w:cstheme="minorHAnsi"/>
        </w:rPr>
        <w:t xml:space="preserve">a zaplatí za něj </w:t>
      </w:r>
      <w:r w:rsidR="009055CC" w:rsidRPr="00E16726">
        <w:rPr>
          <w:rFonts w:cstheme="minorHAnsi"/>
        </w:rPr>
        <w:t xml:space="preserve">prodávajícímu </w:t>
      </w:r>
      <w:r w:rsidRPr="00E16726">
        <w:rPr>
          <w:rFonts w:cstheme="minorHAnsi"/>
        </w:rPr>
        <w:t>kupní cenu dle čl. III. této smlouvy.</w:t>
      </w:r>
    </w:p>
    <w:p w14:paraId="70B6B5EB" w14:textId="77777777" w:rsidR="00466B83" w:rsidRPr="00E16726" w:rsidRDefault="00466B83" w:rsidP="00F51A16">
      <w:pPr>
        <w:pStyle w:val="Odstavecseseznamem"/>
        <w:spacing w:after="0"/>
        <w:ind w:left="0"/>
        <w:jc w:val="both"/>
        <w:rPr>
          <w:rFonts w:cstheme="minorHAnsi"/>
        </w:rPr>
      </w:pPr>
    </w:p>
    <w:p w14:paraId="36813ED0" w14:textId="145E8748" w:rsidR="00466B83" w:rsidRPr="00E16726" w:rsidRDefault="006C0AF0" w:rsidP="00F51A16">
      <w:pPr>
        <w:spacing w:after="0"/>
        <w:jc w:val="center"/>
        <w:rPr>
          <w:rFonts w:cstheme="minorHAnsi"/>
          <w:b/>
          <w:bCs/>
        </w:rPr>
      </w:pPr>
      <w:r w:rsidRPr="00E16726">
        <w:rPr>
          <w:rFonts w:cstheme="minorHAnsi"/>
          <w:b/>
          <w:bCs/>
        </w:rPr>
        <w:t>Článek III.</w:t>
      </w:r>
    </w:p>
    <w:p w14:paraId="7790ED63" w14:textId="118A559A" w:rsidR="005A7C6E" w:rsidRPr="00E16726" w:rsidRDefault="005A7C6E" w:rsidP="00F51A16">
      <w:pPr>
        <w:spacing w:after="0"/>
        <w:jc w:val="center"/>
        <w:rPr>
          <w:rFonts w:cstheme="minorHAnsi"/>
          <w:b/>
          <w:bCs/>
        </w:rPr>
      </w:pPr>
      <w:r w:rsidRPr="00E16726">
        <w:rPr>
          <w:rFonts w:cstheme="minorHAnsi"/>
          <w:b/>
          <w:bCs/>
        </w:rPr>
        <w:t>Kupní cena a způsob její úhrady</w:t>
      </w:r>
    </w:p>
    <w:p w14:paraId="0302AC65" w14:textId="77777777" w:rsidR="00466B83" w:rsidRPr="00E16726" w:rsidRDefault="00466B83" w:rsidP="00F51A16">
      <w:pPr>
        <w:spacing w:after="0"/>
        <w:jc w:val="center"/>
        <w:rPr>
          <w:rFonts w:cstheme="minorHAnsi"/>
          <w:b/>
          <w:bCs/>
        </w:rPr>
      </w:pPr>
    </w:p>
    <w:p w14:paraId="288C070E" w14:textId="345ED0BB" w:rsidR="00466B83" w:rsidRPr="00E16726" w:rsidRDefault="00815BBA" w:rsidP="00F51A16">
      <w:pPr>
        <w:pStyle w:val="Odstavecseseznamem"/>
        <w:numPr>
          <w:ilvl w:val="0"/>
          <w:numId w:val="3"/>
        </w:numPr>
        <w:spacing w:after="0"/>
        <w:ind w:left="0"/>
        <w:jc w:val="both"/>
        <w:rPr>
          <w:rFonts w:cstheme="minorHAnsi"/>
        </w:rPr>
      </w:pPr>
      <w:r w:rsidRPr="00E16726">
        <w:rPr>
          <w:rFonts w:cstheme="minorHAnsi"/>
        </w:rPr>
        <w:t xml:space="preserve">Prodávající a kupující sjednávají kupní cenu za předmět koupě ve výši </w:t>
      </w:r>
      <w:r w:rsidRPr="00E16726">
        <w:rPr>
          <w:rFonts w:cstheme="minorHAnsi"/>
          <w:b/>
        </w:rPr>
        <w:t>645.123 Kč (slovy: šest set čtyřicet pět tisíc sto dvacet tři korun českých)</w:t>
      </w:r>
      <w:r w:rsidR="00036943" w:rsidRPr="00E16726">
        <w:rPr>
          <w:rFonts w:cstheme="minorHAnsi"/>
          <w:b/>
          <w:color w:val="EE0000"/>
        </w:rPr>
        <w:t>.</w:t>
      </w:r>
    </w:p>
    <w:p w14:paraId="3FD5172A" w14:textId="77777777" w:rsidR="00036943" w:rsidRPr="00E16726" w:rsidRDefault="00036943" w:rsidP="00F51A16">
      <w:pPr>
        <w:pStyle w:val="Odstavecseseznamem"/>
        <w:spacing w:after="0"/>
        <w:ind w:left="0"/>
        <w:jc w:val="both"/>
        <w:rPr>
          <w:rFonts w:cstheme="minorHAnsi"/>
        </w:rPr>
      </w:pPr>
    </w:p>
    <w:p w14:paraId="6039D6B6" w14:textId="3BC50FCC" w:rsidR="00036943" w:rsidRPr="00E16726" w:rsidRDefault="00815BBA" w:rsidP="00F51A16">
      <w:pPr>
        <w:pStyle w:val="Odstavecseseznamem"/>
        <w:numPr>
          <w:ilvl w:val="0"/>
          <w:numId w:val="3"/>
        </w:numPr>
        <w:spacing w:after="0"/>
        <w:ind w:left="0"/>
        <w:jc w:val="both"/>
        <w:rPr>
          <w:rFonts w:cstheme="minorHAnsi"/>
        </w:rPr>
      </w:pPr>
      <w:r w:rsidRPr="00E16726">
        <w:rPr>
          <w:rFonts w:cstheme="minorHAnsi"/>
        </w:rPr>
        <w:t>Převod předmětu koupě je osvobozen od daně z přidané hodnoty dle § 56 odst. 3 zákona č. 235/2004Sb., o dani z přidané hodnoty., ve znění pozdějších předpisů.</w:t>
      </w:r>
      <w:r w:rsidR="00932022" w:rsidRPr="00E16726">
        <w:rPr>
          <w:rFonts w:cstheme="minorHAnsi"/>
        </w:rPr>
        <w:t xml:space="preserve"> </w:t>
      </w:r>
    </w:p>
    <w:p w14:paraId="6EB25027" w14:textId="77777777" w:rsidR="00932022" w:rsidRPr="00E16726" w:rsidRDefault="00932022" w:rsidP="00F51A16">
      <w:pPr>
        <w:pStyle w:val="Odstavecseseznamem"/>
        <w:spacing w:after="0"/>
        <w:ind w:left="0"/>
        <w:jc w:val="both"/>
        <w:rPr>
          <w:rFonts w:cstheme="minorHAnsi"/>
        </w:rPr>
      </w:pPr>
    </w:p>
    <w:p w14:paraId="6B1AF021" w14:textId="4724A08F" w:rsidR="00763A87" w:rsidRPr="00E16726" w:rsidRDefault="00815BBA" w:rsidP="00F51A16">
      <w:pPr>
        <w:pStyle w:val="Odstavecseseznamem"/>
        <w:numPr>
          <w:ilvl w:val="0"/>
          <w:numId w:val="3"/>
        </w:numPr>
        <w:spacing w:after="0"/>
        <w:ind w:left="0"/>
        <w:jc w:val="both"/>
        <w:rPr>
          <w:rFonts w:cstheme="minorHAnsi"/>
        </w:rPr>
      </w:pPr>
      <w:r w:rsidRPr="00E16726">
        <w:rPr>
          <w:rFonts w:cstheme="minorHAnsi"/>
        </w:rPr>
        <w:t>Sjednanou kupní cenu je kupující povinen uhradit</w:t>
      </w:r>
      <w:r w:rsidR="005A7C6E" w:rsidRPr="00E16726">
        <w:rPr>
          <w:rFonts w:cstheme="minorHAnsi"/>
        </w:rPr>
        <w:t xml:space="preserve"> prodávajícímu </w:t>
      </w:r>
      <w:r w:rsidR="00763A87" w:rsidRPr="00E16726">
        <w:rPr>
          <w:rFonts w:cstheme="minorHAnsi"/>
        </w:rPr>
        <w:t xml:space="preserve">do 30 dnů ode dne nabytí účinnosti této smlouvy </w:t>
      </w:r>
      <w:r w:rsidR="005A7C6E" w:rsidRPr="00E16726">
        <w:rPr>
          <w:rFonts w:cstheme="minorHAnsi"/>
        </w:rPr>
        <w:t xml:space="preserve">na jeho bankovní účet </w:t>
      </w:r>
      <w:r w:rsidR="005A7C6E" w:rsidRPr="00E16726">
        <w:rPr>
          <w:rFonts w:cstheme="minorHAnsi"/>
          <w:b/>
          <w:bCs/>
        </w:rPr>
        <w:t>č.</w:t>
      </w:r>
      <w:r w:rsidR="00F34692" w:rsidRPr="00E16726">
        <w:rPr>
          <w:rFonts w:cstheme="minorHAnsi"/>
          <w:b/>
          <w:bCs/>
        </w:rPr>
        <w:t xml:space="preserve"> 19-1721571/0100</w:t>
      </w:r>
      <w:r w:rsidR="00763A87" w:rsidRPr="00E16726">
        <w:rPr>
          <w:rFonts w:cstheme="minorHAnsi"/>
        </w:rPr>
        <w:t>,</w:t>
      </w:r>
      <w:r w:rsidR="00F34692" w:rsidRPr="00E16726">
        <w:rPr>
          <w:rFonts w:cstheme="minorHAnsi"/>
        </w:rPr>
        <w:t xml:space="preserve"> vedený u Komerční banky, a.</w:t>
      </w:r>
      <w:r w:rsidR="000B1386" w:rsidRPr="00E16726">
        <w:rPr>
          <w:rFonts w:cstheme="minorHAnsi"/>
        </w:rPr>
        <w:t xml:space="preserve"> </w:t>
      </w:r>
      <w:r w:rsidR="00F34692" w:rsidRPr="00E16726">
        <w:rPr>
          <w:rFonts w:cstheme="minorHAnsi"/>
        </w:rPr>
        <w:t>s.</w:t>
      </w:r>
      <w:r w:rsidR="00763A87" w:rsidRPr="00E16726">
        <w:rPr>
          <w:rFonts w:cstheme="minorHAnsi"/>
        </w:rPr>
        <w:t xml:space="preserve"> K identifikaci platby je kupující povinen při platbě uvést variabilní symbol </w:t>
      </w:r>
      <w:r w:rsidR="00763A87" w:rsidRPr="00E16726">
        <w:rPr>
          <w:rFonts w:cstheme="minorHAnsi"/>
          <w:b/>
          <w:bCs/>
        </w:rPr>
        <w:t>311477</w:t>
      </w:r>
      <w:r w:rsidR="00763A87" w:rsidRPr="00E16726">
        <w:rPr>
          <w:rFonts w:cstheme="minorHAnsi"/>
        </w:rPr>
        <w:t>.</w:t>
      </w:r>
    </w:p>
    <w:p w14:paraId="035F4E5F" w14:textId="77777777" w:rsidR="00036943" w:rsidRPr="00E16726" w:rsidRDefault="00036943" w:rsidP="00F51A16">
      <w:pPr>
        <w:pStyle w:val="Odstavecseseznamem"/>
        <w:spacing w:after="0"/>
        <w:ind w:left="0"/>
        <w:jc w:val="both"/>
        <w:rPr>
          <w:rFonts w:cstheme="minorHAnsi"/>
        </w:rPr>
      </w:pPr>
    </w:p>
    <w:p w14:paraId="65AB4855" w14:textId="7B48F962" w:rsidR="00DD1A5E" w:rsidRPr="00E16726" w:rsidRDefault="00DD1A5E" w:rsidP="00F51A16">
      <w:pPr>
        <w:pStyle w:val="Odstavecseseznamem"/>
        <w:numPr>
          <w:ilvl w:val="0"/>
          <w:numId w:val="3"/>
        </w:numPr>
        <w:spacing w:after="0"/>
        <w:ind w:left="0"/>
        <w:jc w:val="both"/>
        <w:rPr>
          <w:rFonts w:cstheme="minorHAnsi"/>
        </w:rPr>
      </w:pPr>
      <w:r w:rsidRPr="00E16726">
        <w:rPr>
          <w:rFonts w:cstheme="minorHAnsi"/>
        </w:rPr>
        <w:t xml:space="preserve">Kupující se dále zavazuje prodávajícímu uhradit </w:t>
      </w:r>
      <w:r w:rsidRPr="00C85F69">
        <w:rPr>
          <w:rFonts w:cstheme="minorHAnsi"/>
        </w:rPr>
        <w:t xml:space="preserve">částku </w:t>
      </w:r>
      <w:r w:rsidR="00C85F69" w:rsidRPr="00C85F69">
        <w:rPr>
          <w:rFonts w:cstheme="minorHAnsi"/>
          <w:b/>
        </w:rPr>
        <w:t>2.0</w:t>
      </w:r>
      <w:r w:rsidRPr="00C85F69">
        <w:rPr>
          <w:rFonts w:cstheme="minorHAnsi"/>
          <w:b/>
        </w:rPr>
        <w:t>00</w:t>
      </w:r>
      <w:r w:rsidR="00EF75CD" w:rsidRPr="00C85F69">
        <w:rPr>
          <w:rFonts w:cstheme="minorHAnsi"/>
          <w:b/>
        </w:rPr>
        <w:t xml:space="preserve"> </w:t>
      </w:r>
      <w:r w:rsidRPr="00C85F69">
        <w:rPr>
          <w:rFonts w:cstheme="minorHAnsi"/>
          <w:b/>
        </w:rPr>
        <w:t>Kč</w:t>
      </w:r>
      <w:r w:rsidRPr="00E16726">
        <w:rPr>
          <w:rFonts w:cstheme="minorHAnsi"/>
        </w:rPr>
        <w:t xml:space="preserve"> na pokrytí nákladů prodávajícího </w:t>
      </w:r>
      <w:r w:rsidRPr="009C1FDB">
        <w:rPr>
          <w:rFonts w:cstheme="minorHAnsi"/>
          <w:color w:val="000000" w:themeColor="text1"/>
        </w:rPr>
        <w:t>s </w:t>
      </w:r>
      <w:r w:rsidR="00932022" w:rsidRPr="009C1FDB">
        <w:rPr>
          <w:rFonts w:cstheme="minorHAnsi"/>
          <w:color w:val="000000" w:themeColor="text1"/>
        </w:rPr>
        <w:t>u</w:t>
      </w:r>
      <w:r w:rsidRPr="009C1FDB">
        <w:rPr>
          <w:rFonts w:cstheme="minorHAnsi"/>
          <w:color w:val="000000" w:themeColor="text1"/>
        </w:rPr>
        <w:t xml:space="preserve">hrazením </w:t>
      </w:r>
      <w:r w:rsidRPr="00E16726">
        <w:rPr>
          <w:rFonts w:cstheme="minorHAnsi"/>
        </w:rPr>
        <w:t xml:space="preserve">poplatku za podání návrhu </w:t>
      </w:r>
      <w:r w:rsidR="00AB3FB0" w:rsidRPr="00E16726">
        <w:rPr>
          <w:rFonts w:cstheme="minorHAnsi"/>
        </w:rPr>
        <w:t>na vklad vlastnickéh</w:t>
      </w:r>
      <w:r w:rsidR="00C47303" w:rsidRPr="00E16726">
        <w:rPr>
          <w:rFonts w:cstheme="minorHAnsi"/>
        </w:rPr>
        <w:t xml:space="preserve">o práva do katastru </w:t>
      </w:r>
      <w:r w:rsidR="00C47303" w:rsidRPr="009C1FDB">
        <w:rPr>
          <w:rFonts w:cstheme="minorHAnsi"/>
          <w:color w:val="000000" w:themeColor="text1"/>
        </w:rPr>
        <w:t>nemovitostí</w:t>
      </w:r>
      <w:r w:rsidR="00932022" w:rsidRPr="009C1FDB">
        <w:rPr>
          <w:rFonts w:cstheme="minorHAnsi"/>
          <w:color w:val="000000" w:themeColor="text1"/>
        </w:rPr>
        <w:t xml:space="preserve">, </w:t>
      </w:r>
      <w:r w:rsidR="00C47303" w:rsidRPr="009C1FDB">
        <w:rPr>
          <w:rFonts w:cstheme="minorHAnsi"/>
          <w:color w:val="000000" w:themeColor="text1"/>
        </w:rPr>
        <w:t>a to</w:t>
      </w:r>
      <w:r w:rsidR="009D466F" w:rsidRPr="009C1FDB">
        <w:rPr>
          <w:rFonts w:cstheme="minorHAnsi"/>
          <w:color w:val="000000" w:themeColor="text1"/>
        </w:rPr>
        <w:t xml:space="preserve"> </w:t>
      </w:r>
      <w:r w:rsidR="009D466F" w:rsidRPr="00E16726">
        <w:rPr>
          <w:rFonts w:cstheme="minorHAnsi"/>
        </w:rPr>
        <w:t xml:space="preserve">v hotovosti </w:t>
      </w:r>
      <w:r w:rsidR="00AB3FB0" w:rsidRPr="00E16726">
        <w:rPr>
          <w:rFonts w:cstheme="minorHAnsi"/>
        </w:rPr>
        <w:t>při podpisu smlouvy.</w:t>
      </w:r>
      <w:r w:rsidR="009055CC" w:rsidRPr="00E16726">
        <w:rPr>
          <w:rFonts w:cstheme="minorHAnsi"/>
        </w:rPr>
        <w:t xml:space="preserve"> </w:t>
      </w:r>
    </w:p>
    <w:p w14:paraId="336F4BE6" w14:textId="77777777" w:rsidR="008A7B2F" w:rsidRPr="00E16726" w:rsidRDefault="008A7B2F" w:rsidP="00F51A16">
      <w:pPr>
        <w:pStyle w:val="Odstavecseseznamem"/>
        <w:spacing w:after="0"/>
        <w:ind w:left="0"/>
        <w:jc w:val="both"/>
        <w:rPr>
          <w:rFonts w:cstheme="minorHAnsi"/>
        </w:rPr>
      </w:pPr>
    </w:p>
    <w:p w14:paraId="033DABCA" w14:textId="78B0A9F1" w:rsidR="005A7C6E" w:rsidRPr="00E16726" w:rsidRDefault="005A7C6E" w:rsidP="00F51A16">
      <w:pPr>
        <w:spacing w:after="0"/>
        <w:jc w:val="center"/>
        <w:rPr>
          <w:rFonts w:cstheme="minorHAnsi"/>
          <w:b/>
          <w:bCs/>
        </w:rPr>
      </w:pPr>
      <w:r w:rsidRPr="00E16726">
        <w:rPr>
          <w:rFonts w:cstheme="minorHAnsi"/>
          <w:b/>
          <w:bCs/>
        </w:rPr>
        <w:t>Článek IV.</w:t>
      </w:r>
    </w:p>
    <w:p w14:paraId="1BC8C154" w14:textId="59EEBA30" w:rsidR="009A57FB" w:rsidRPr="00E16726" w:rsidRDefault="005A7C6E" w:rsidP="00F51A16">
      <w:pPr>
        <w:spacing w:after="0"/>
        <w:jc w:val="center"/>
        <w:rPr>
          <w:rFonts w:cstheme="minorHAnsi"/>
          <w:b/>
          <w:bCs/>
        </w:rPr>
      </w:pPr>
      <w:r w:rsidRPr="00E16726">
        <w:rPr>
          <w:rFonts w:cstheme="minorHAnsi"/>
          <w:b/>
          <w:bCs/>
        </w:rPr>
        <w:t>Nabytí vlastnického práva</w:t>
      </w:r>
      <w:r w:rsidR="000151F4" w:rsidRPr="00E16726">
        <w:rPr>
          <w:rFonts w:cstheme="minorHAnsi"/>
          <w:b/>
          <w:bCs/>
        </w:rPr>
        <w:t xml:space="preserve">, předání předmětu koupě  </w:t>
      </w:r>
    </w:p>
    <w:p w14:paraId="0E27EE6F" w14:textId="77777777" w:rsidR="009A57FB" w:rsidRPr="00E16726" w:rsidRDefault="009A57FB" w:rsidP="00F51A16">
      <w:pPr>
        <w:spacing w:after="0"/>
        <w:jc w:val="center"/>
        <w:rPr>
          <w:rFonts w:cstheme="minorHAnsi"/>
          <w:b/>
          <w:bCs/>
        </w:rPr>
      </w:pPr>
    </w:p>
    <w:p w14:paraId="47C03E9C" w14:textId="1829EF29" w:rsidR="009A57FB" w:rsidRPr="009C1FDB" w:rsidRDefault="009A57FB" w:rsidP="00F51A16">
      <w:pPr>
        <w:pStyle w:val="Odstavecseseznamem"/>
        <w:numPr>
          <w:ilvl w:val="0"/>
          <w:numId w:val="4"/>
        </w:numPr>
        <w:spacing w:after="0"/>
        <w:ind w:left="0"/>
        <w:jc w:val="both"/>
        <w:rPr>
          <w:rFonts w:cstheme="minorHAnsi"/>
          <w:color w:val="000000" w:themeColor="text1"/>
        </w:rPr>
      </w:pPr>
      <w:r w:rsidRPr="009C1FDB">
        <w:rPr>
          <w:rFonts w:cstheme="minorHAnsi"/>
          <w:color w:val="000000" w:themeColor="text1"/>
        </w:rPr>
        <w:t>Kupující prohlašuje, že je vdaná a předmět koupě nabývá do svého výlučného vlastnictví. Kupní cena bude uhrazena z jejích výlučných finančních prostředků, které nejsou součástí společného jmění manželů. Souhlasné prohlášení manžela kupující s jeho úředně ověřeným podpisem tvoří Přílohu č. 1 této smlouvy.</w:t>
      </w:r>
    </w:p>
    <w:p w14:paraId="0A56F781" w14:textId="77777777" w:rsidR="00EF75CD" w:rsidRPr="00E16726" w:rsidRDefault="00EF75CD" w:rsidP="00F51A16">
      <w:pPr>
        <w:pStyle w:val="Odstavecseseznamem"/>
        <w:spacing w:after="0"/>
        <w:ind w:left="0"/>
        <w:jc w:val="both"/>
        <w:rPr>
          <w:rFonts w:cstheme="minorHAnsi"/>
          <w:color w:val="FF0000"/>
        </w:rPr>
      </w:pPr>
    </w:p>
    <w:p w14:paraId="15328131" w14:textId="0E354E28" w:rsidR="005A7C6E" w:rsidRPr="00E16726" w:rsidRDefault="00EF75CD" w:rsidP="00F51A16">
      <w:pPr>
        <w:pStyle w:val="Odstavecseseznamem"/>
        <w:numPr>
          <w:ilvl w:val="0"/>
          <w:numId w:val="4"/>
        </w:numPr>
        <w:spacing w:after="0"/>
        <w:ind w:left="0"/>
        <w:jc w:val="both"/>
        <w:rPr>
          <w:rFonts w:cstheme="minorHAnsi"/>
        </w:rPr>
      </w:pPr>
      <w:r w:rsidRPr="009C1FDB">
        <w:rPr>
          <w:rFonts w:cstheme="minorHAnsi"/>
          <w:color w:val="000000" w:themeColor="text1"/>
        </w:rPr>
        <w:t xml:space="preserve">Kupující bere na vědomí, </w:t>
      </w:r>
      <w:r w:rsidRPr="00E16726">
        <w:rPr>
          <w:rFonts w:cstheme="minorHAnsi"/>
        </w:rPr>
        <w:t>že v</w:t>
      </w:r>
      <w:r w:rsidR="005A7C6E" w:rsidRPr="00E16726">
        <w:rPr>
          <w:rFonts w:cstheme="minorHAnsi"/>
        </w:rPr>
        <w:t>lastnické právo k pozemku se všemi právy a povinnostmi nabýv</w:t>
      </w:r>
      <w:r w:rsidR="00E43ED8" w:rsidRPr="00E16726">
        <w:rPr>
          <w:rFonts w:cstheme="minorHAnsi"/>
        </w:rPr>
        <w:t>á</w:t>
      </w:r>
      <w:r w:rsidR="005A7C6E" w:rsidRPr="00E16726">
        <w:rPr>
          <w:rFonts w:cstheme="minorHAnsi"/>
        </w:rPr>
        <w:t xml:space="preserve"> vkladem vlastnického práva do katastru nemovitostí příslušným katastrálním úřadem, s</w:t>
      </w:r>
      <w:r w:rsidR="00EA1D33" w:rsidRPr="00E16726">
        <w:rPr>
          <w:rFonts w:cstheme="minorHAnsi"/>
        </w:rPr>
        <w:t> </w:t>
      </w:r>
      <w:r w:rsidR="005A7C6E" w:rsidRPr="00E16726">
        <w:rPr>
          <w:rFonts w:cstheme="minorHAnsi"/>
        </w:rPr>
        <w:t>právními účinky vkladu k</w:t>
      </w:r>
      <w:r w:rsidR="009055CC" w:rsidRPr="00E16726">
        <w:rPr>
          <w:rFonts w:cstheme="minorHAnsi"/>
        </w:rPr>
        <w:t xml:space="preserve"> okamžiku </w:t>
      </w:r>
      <w:r w:rsidR="005A7C6E" w:rsidRPr="00E16726">
        <w:rPr>
          <w:rFonts w:cstheme="minorHAnsi"/>
        </w:rPr>
        <w:t xml:space="preserve">podání návrhu na zahájení řízení o povolení vkladu vlastnického práva. </w:t>
      </w:r>
    </w:p>
    <w:p w14:paraId="51A3FCE2" w14:textId="77777777" w:rsidR="00EF75CD" w:rsidRPr="00E16726" w:rsidRDefault="00EF75CD" w:rsidP="00F51A16">
      <w:pPr>
        <w:spacing w:after="0"/>
        <w:jc w:val="both"/>
        <w:rPr>
          <w:rFonts w:cstheme="minorHAnsi"/>
        </w:rPr>
      </w:pPr>
    </w:p>
    <w:p w14:paraId="4D930413" w14:textId="31CF0960" w:rsidR="005A7C6E" w:rsidRPr="00E16726" w:rsidRDefault="005A7C6E" w:rsidP="00F51A16">
      <w:pPr>
        <w:pStyle w:val="Odstavecseseznamem"/>
        <w:numPr>
          <w:ilvl w:val="0"/>
          <w:numId w:val="4"/>
        </w:numPr>
        <w:spacing w:after="0"/>
        <w:ind w:left="0"/>
        <w:jc w:val="both"/>
        <w:rPr>
          <w:rFonts w:cstheme="minorHAnsi"/>
        </w:rPr>
      </w:pPr>
      <w:r w:rsidRPr="00E16726">
        <w:rPr>
          <w:rFonts w:cstheme="minorHAnsi"/>
        </w:rPr>
        <w:t>Smluvní strany se zavazují poskytnout si veškerou nezbytnou součinnost vyžadovanou k</w:t>
      </w:r>
      <w:r w:rsidR="00EA1D33" w:rsidRPr="00E16726">
        <w:rPr>
          <w:rFonts w:cstheme="minorHAnsi"/>
        </w:rPr>
        <w:t> </w:t>
      </w:r>
      <w:r w:rsidRPr="00E16726">
        <w:rPr>
          <w:rFonts w:cstheme="minorHAnsi"/>
        </w:rPr>
        <w:t xml:space="preserve">provedení vkladu podle této smlouvy do katastru nemovitostí, a to i tehdy, pokud bude nutné podle výzvy nebo rozhodnutí katastrálního úřadu doplnit nebo změnit tuto smlouvu, uzavřít smlouvu novou, která naplní účel této smlouvy, vždy ve lhůtě určené katastrálním úřadem. Toto ujednání se vztahuje </w:t>
      </w:r>
      <w:r w:rsidR="001B5C04" w:rsidRPr="00E16726">
        <w:rPr>
          <w:rFonts w:cstheme="minorHAnsi"/>
        </w:rPr>
        <w:t xml:space="preserve">i </w:t>
      </w:r>
      <w:r w:rsidRPr="00E16726">
        <w:rPr>
          <w:rFonts w:cstheme="minorHAnsi"/>
        </w:rPr>
        <w:t xml:space="preserve">na </w:t>
      </w:r>
      <w:r w:rsidR="001B5C04" w:rsidRPr="00E16726">
        <w:rPr>
          <w:rFonts w:cstheme="minorHAnsi"/>
        </w:rPr>
        <w:t xml:space="preserve">návrh na </w:t>
      </w:r>
      <w:r w:rsidRPr="00E16726">
        <w:rPr>
          <w:rFonts w:cstheme="minorHAnsi"/>
        </w:rPr>
        <w:t xml:space="preserve">vklad do katastru nemovitostí a </w:t>
      </w:r>
      <w:r w:rsidR="001B5C04" w:rsidRPr="00E16726">
        <w:rPr>
          <w:rFonts w:cstheme="minorHAnsi"/>
        </w:rPr>
        <w:t xml:space="preserve">jeho </w:t>
      </w:r>
      <w:r w:rsidRPr="00E16726">
        <w:rPr>
          <w:rFonts w:cstheme="minorHAnsi"/>
        </w:rPr>
        <w:t>přílohy.</w:t>
      </w:r>
    </w:p>
    <w:p w14:paraId="5B6EA515" w14:textId="77777777" w:rsidR="00EF75CD" w:rsidRPr="00E16726" w:rsidRDefault="00EF75CD" w:rsidP="00F51A16">
      <w:pPr>
        <w:spacing w:after="0"/>
        <w:jc w:val="both"/>
        <w:rPr>
          <w:rFonts w:cstheme="minorHAnsi"/>
        </w:rPr>
      </w:pPr>
    </w:p>
    <w:p w14:paraId="6E772695" w14:textId="769D4E73" w:rsidR="00EF75CD" w:rsidRPr="00E16726" w:rsidRDefault="005A7C6E" w:rsidP="00F51A16">
      <w:pPr>
        <w:pStyle w:val="Odstavecseseznamem"/>
        <w:numPr>
          <w:ilvl w:val="0"/>
          <w:numId w:val="4"/>
        </w:numPr>
        <w:spacing w:after="0"/>
        <w:ind w:left="0" w:hanging="283"/>
        <w:jc w:val="both"/>
        <w:rPr>
          <w:rFonts w:eastAsia="Arial Unicode MS" w:cstheme="minorHAnsi"/>
          <w:b/>
        </w:rPr>
      </w:pPr>
      <w:r w:rsidRPr="00E16726">
        <w:rPr>
          <w:rFonts w:cstheme="minorHAnsi"/>
        </w:rPr>
        <w:t>Smluvní strany navrhují, aby Katastrální úřad pro Královéhradecký kraj, Katastrální pracoviště Rychnov nad Kněžnou, provedl vklad vlastnického práva podle této smlouvy ve prospěch kupujícíh</w:t>
      </w:r>
      <w:r w:rsidR="00E43ED8" w:rsidRPr="00E16726">
        <w:rPr>
          <w:rFonts w:cstheme="minorHAnsi"/>
        </w:rPr>
        <w:t>o</w:t>
      </w:r>
      <w:r w:rsidRPr="00E16726">
        <w:rPr>
          <w:rFonts w:cstheme="minorHAnsi"/>
        </w:rPr>
        <w:t>.</w:t>
      </w:r>
    </w:p>
    <w:p w14:paraId="21E1E70E" w14:textId="77777777" w:rsidR="00EF75CD" w:rsidRPr="00E16726" w:rsidRDefault="00EF75CD" w:rsidP="00F51A16">
      <w:pPr>
        <w:pStyle w:val="Odstavecseseznamem"/>
        <w:spacing w:after="0"/>
        <w:ind w:left="0"/>
        <w:rPr>
          <w:rFonts w:eastAsia="Arial Unicode MS" w:cstheme="minorHAnsi"/>
          <w:b/>
        </w:rPr>
      </w:pPr>
    </w:p>
    <w:p w14:paraId="68EB31C9" w14:textId="77777777" w:rsidR="00EF75CD" w:rsidRPr="00E16726" w:rsidRDefault="00EF75CD" w:rsidP="00F51A16">
      <w:pPr>
        <w:pStyle w:val="Odstavecseseznamem"/>
        <w:spacing w:after="0"/>
        <w:ind w:left="0"/>
        <w:jc w:val="both"/>
        <w:rPr>
          <w:rFonts w:eastAsia="Arial Unicode MS" w:cstheme="minorHAnsi"/>
          <w:b/>
        </w:rPr>
      </w:pPr>
    </w:p>
    <w:p w14:paraId="6D69E46C" w14:textId="0D7330C3" w:rsidR="00C256F7" w:rsidRPr="00E16726" w:rsidRDefault="00C256F7" w:rsidP="00F51A16">
      <w:pPr>
        <w:pStyle w:val="Odstavecseseznamem"/>
        <w:numPr>
          <w:ilvl w:val="0"/>
          <w:numId w:val="4"/>
        </w:numPr>
        <w:spacing w:after="0"/>
        <w:ind w:left="0" w:hanging="283"/>
        <w:jc w:val="both"/>
        <w:rPr>
          <w:rFonts w:eastAsia="Arial Unicode MS" w:cstheme="minorHAnsi"/>
          <w:b/>
        </w:rPr>
      </w:pPr>
      <w:r w:rsidRPr="00E16726">
        <w:rPr>
          <w:rFonts w:eastAsia="Arial Unicode MS" w:cstheme="minorHAnsi"/>
        </w:rPr>
        <w:t xml:space="preserve">Návrh na vklad vlastnického práva kupujícího do katastru nemovitostí podepsaný oběma smluvními stranami podá příslušnému katastrálnímu úřadu prodávající, a to až po úplném zaplacení kupní ceny kupujícím. Návrh </w:t>
      </w:r>
      <w:r w:rsidRPr="00E16726">
        <w:rPr>
          <w:rFonts w:eastAsia="Arial Unicode MS" w:cstheme="minorHAnsi"/>
        </w:rPr>
        <w:lastRenderedPageBreak/>
        <w:t xml:space="preserve">na vklad se prodávající zavazuje podat nejpozději do 7 dnů po zaplacení kupní ceny kupujícím. Kupující se zavazuje zdržet se podání samostatného návrhu na vklad vlastnického práva podle této smlouvy. Porušení této povinnosti kupujícího se považuje za porušení této smlouvy podstatným způsobem opravňující prodávajícího k odstoupení od této kupní smlouvy.   </w:t>
      </w:r>
    </w:p>
    <w:p w14:paraId="6EF9F801" w14:textId="77777777" w:rsidR="00EF75CD" w:rsidRPr="00E16726" w:rsidRDefault="00EF75CD" w:rsidP="00F51A16">
      <w:pPr>
        <w:pStyle w:val="Odstavecseseznamem"/>
        <w:spacing w:after="0"/>
        <w:ind w:left="0"/>
        <w:jc w:val="both"/>
        <w:rPr>
          <w:rFonts w:eastAsia="Arial Unicode MS" w:cstheme="minorHAnsi"/>
          <w:b/>
        </w:rPr>
      </w:pPr>
    </w:p>
    <w:p w14:paraId="79E8B89A" w14:textId="7AB53666" w:rsidR="00EF75CD" w:rsidRPr="0010177C" w:rsidRDefault="005A7C6E" w:rsidP="00F51A16">
      <w:pPr>
        <w:pStyle w:val="Odstavecseseznamem"/>
        <w:numPr>
          <w:ilvl w:val="0"/>
          <w:numId w:val="4"/>
        </w:numPr>
        <w:spacing w:after="0"/>
        <w:ind w:left="0"/>
        <w:jc w:val="both"/>
        <w:rPr>
          <w:rFonts w:cstheme="minorHAnsi"/>
        </w:rPr>
      </w:pPr>
      <w:r w:rsidRPr="00E16726">
        <w:rPr>
          <w:rFonts w:cstheme="minorHAnsi"/>
        </w:rPr>
        <w:t>Kupující i prodávající berou na vědomí, že podepsáním této smlouvy jsou svými projevy vůle vázáni až do pravomocného rozhodnutí o povolení zápisu vkladu vlastnického práva do katastru nemovitostí.</w:t>
      </w:r>
    </w:p>
    <w:p w14:paraId="16C40B0D" w14:textId="77777777" w:rsidR="00EF75CD" w:rsidRPr="00E16726" w:rsidRDefault="00EF75CD" w:rsidP="00F51A16">
      <w:pPr>
        <w:pStyle w:val="Odstavecseseznamem"/>
        <w:spacing w:after="0"/>
        <w:ind w:left="0"/>
        <w:jc w:val="both"/>
        <w:rPr>
          <w:rFonts w:cstheme="minorHAnsi"/>
        </w:rPr>
      </w:pPr>
    </w:p>
    <w:p w14:paraId="028A57EB" w14:textId="71981B2C" w:rsidR="00F34692" w:rsidRPr="00E16726" w:rsidRDefault="0081711C" w:rsidP="00F51A16">
      <w:pPr>
        <w:pStyle w:val="Odstavecseseznamem"/>
        <w:numPr>
          <w:ilvl w:val="0"/>
          <w:numId w:val="4"/>
        </w:numPr>
        <w:spacing w:after="0"/>
        <w:ind w:left="0"/>
        <w:jc w:val="both"/>
        <w:rPr>
          <w:rFonts w:cstheme="minorHAnsi"/>
        </w:rPr>
      </w:pPr>
      <w:r w:rsidRPr="00E16726">
        <w:rPr>
          <w:rFonts w:cstheme="minorHAnsi"/>
        </w:rPr>
        <w:t>Náklady na s</w:t>
      </w:r>
      <w:r w:rsidR="005A7C6E" w:rsidRPr="00E16726">
        <w:rPr>
          <w:rFonts w:cstheme="minorHAnsi"/>
        </w:rPr>
        <w:t xml:space="preserve">právní poplatek za návrh na vklad vlastnického práva do katastru nemovitostí dle této smlouvy </w:t>
      </w:r>
      <w:r w:rsidRPr="00E16726">
        <w:rPr>
          <w:rFonts w:cstheme="minorHAnsi"/>
        </w:rPr>
        <w:t xml:space="preserve">a náklady na opatření odborného posudku ke zjištění ceny předmětu smlouvy </w:t>
      </w:r>
      <w:r w:rsidR="00F76B2E" w:rsidRPr="00E16726">
        <w:rPr>
          <w:rFonts w:cstheme="minorHAnsi"/>
        </w:rPr>
        <w:t xml:space="preserve">uhradil </w:t>
      </w:r>
      <w:r w:rsidR="005A7C6E" w:rsidRPr="00E16726">
        <w:rPr>
          <w:rFonts w:cstheme="minorHAnsi"/>
        </w:rPr>
        <w:t>kupující</w:t>
      </w:r>
      <w:r w:rsidR="00F76B2E" w:rsidRPr="00E16726">
        <w:rPr>
          <w:rFonts w:cstheme="minorHAnsi"/>
        </w:rPr>
        <w:t xml:space="preserve"> </w:t>
      </w:r>
      <w:r w:rsidR="001B5C04" w:rsidRPr="00E16726">
        <w:rPr>
          <w:rFonts w:cstheme="minorHAnsi"/>
        </w:rPr>
        <w:t xml:space="preserve">prodávajícímu </w:t>
      </w:r>
      <w:r w:rsidR="00F76B2E" w:rsidRPr="00E16726">
        <w:rPr>
          <w:rFonts w:cstheme="minorHAnsi"/>
        </w:rPr>
        <w:t xml:space="preserve">do pokladny Městského úřadu Dobruška při podpisu této smlouvy, což prodávající podpisem této smlouvy stvrzuje. </w:t>
      </w:r>
    </w:p>
    <w:p w14:paraId="06EA1E72" w14:textId="77777777" w:rsidR="00EF75CD" w:rsidRPr="00E16726" w:rsidRDefault="00EF75CD" w:rsidP="00F51A16">
      <w:pPr>
        <w:pStyle w:val="Odstavecseseznamem"/>
        <w:spacing w:after="0"/>
        <w:ind w:left="0"/>
        <w:jc w:val="both"/>
        <w:rPr>
          <w:rFonts w:cstheme="minorHAnsi"/>
        </w:rPr>
      </w:pPr>
    </w:p>
    <w:p w14:paraId="042C4D8E" w14:textId="73574B63" w:rsidR="001532E5" w:rsidRPr="00E16726" w:rsidRDefault="000151F4" w:rsidP="00F51A16">
      <w:pPr>
        <w:pStyle w:val="Odstavecseseznamem"/>
        <w:numPr>
          <w:ilvl w:val="0"/>
          <w:numId w:val="4"/>
        </w:numPr>
        <w:spacing w:after="0"/>
        <w:ind w:left="0"/>
        <w:jc w:val="both"/>
        <w:rPr>
          <w:rFonts w:cstheme="minorHAnsi"/>
        </w:rPr>
      </w:pPr>
      <w:r w:rsidRPr="00E16726">
        <w:rPr>
          <w:rFonts w:cstheme="minorHAnsi"/>
        </w:rPr>
        <w:t xml:space="preserve">Smluvní strany se s ohledem na skutečnost uvedenou v odst. </w:t>
      </w:r>
      <w:r w:rsidR="00770D4E" w:rsidRPr="00E16726">
        <w:rPr>
          <w:rFonts w:cstheme="minorHAnsi"/>
        </w:rPr>
        <w:t>3</w:t>
      </w:r>
      <w:r w:rsidRPr="00E16726">
        <w:rPr>
          <w:rFonts w:cstheme="minorHAnsi"/>
        </w:rPr>
        <w:t xml:space="preserve"> </w:t>
      </w:r>
      <w:r w:rsidR="001B5C04" w:rsidRPr="00E16726">
        <w:rPr>
          <w:rFonts w:cstheme="minorHAnsi"/>
        </w:rPr>
        <w:t>Článku</w:t>
      </w:r>
      <w:r w:rsidR="00770D4E" w:rsidRPr="00E16726">
        <w:rPr>
          <w:rFonts w:cstheme="minorHAnsi"/>
        </w:rPr>
        <w:t xml:space="preserve"> I. této smlouvy </w:t>
      </w:r>
      <w:r w:rsidRPr="00E16726">
        <w:rPr>
          <w:rFonts w:cstheme="minorHAnsi"/>
        </w:rPr>
        <w:t xml:space="preserve">dohodly, že k předání pozemku kupujícímu do užívání dochází dnem podpisu této smlouvy poslední smluvní stranou. </w:t>
      </w:r>
    </w:p>
    <w:p w14:paraId="55E3F36E" w14:textId="77777777" w:rsidR="00824C81" w:rsidRPr="00E16726" w:rsidRDefault="00824C81" w:rsidP="00F51A16">
      <w:pPr>
        <w:pStyle w:val="Odstavecseseznamem"/>
        <w:spacing w:after="0"/>
        <w:ind w:left="0"/>
        <w:rPr>
          <w:rFonts w:cstheme="minorHAnsi"/>
        </w:rPr>
      </w:pPr>
    </w:p>
    <w:p w14:paraId="5C44244C" w14:textId="430F454E" w:rsidR="00824C81" w:rsidRPr="009C1FDB" w:rsidRDefault="00824C81" w:rsidP="00F51A16">
      <w:pPr>
        <w:pStyle w:val="Odstavecseseznamem"/>
        <w:numPr>
          <w:ilvl w:val="0"/>
          <w:numId w:val="4"/>
        </w:numPr>
        <w:spacing w:after="0"/>
        <w:ind w:left="0"/>
        <w:jc w:val="both"/>
        <w:rPr>
          <w:rFonts w:cstheme="minorHAnsi"/>
          <w:color w:val="000000" w:themeColor="text1"/>
        </w:rPr>
      </w:pPr>
      <w:r w:rsidRPr="009C1FDB">
        <w:rPr>
          <w:rFonts w:cstheme="minorHAnsi"/>
          <w:color w:val="000000" w:themeColor="text1"/>
        </w:rPr>
        <w:t>Kupující bere na vědomí, že na listu vlastnictví je u pozemku evidována poznámka změny výměry obnovou operátu a případná budoucí změna evidované výměry pozemku nemá vliv na sjednanou kupní cenu.</w:t>
      </w:r>
    </w:p>
    <w:p w14:paraId="737B2268" w14:textId="77777777" w:rsidR="00824C81" w:rsidRPr="00E16726" w:rsidRDefault="00824C81" w:rsidP="00F51A16">
      <w:pPr>
        <w:pStyle w:val="Odstavecseseznamem"/>
        <w:spacing w:after="0"/>
        <w:ind w:left="0"/>
        <w:jc w:val="both"/>
        <w:rPr>
          <w:rFonts w:cstheme="minorHAnsi"/>
        </w:rPr>
      </w:pPr>
    </w:p>
    <w:p w14:paraId="0A39757F" w14:textId="04D1EF2E" w:rsidR="005A7C6E" w:rsidRPr="0010177C" w:rsidRDefault="005A7C6E" w:rsidP="00F51A16">
      <w:pPr>
        <w:spacing w:after="0"/>
        <w:jc w:val="center"/>
        <w:rPr>
          <w:rFonts w:cstheme="minorHAnsi"/>
          <w:b/>
          <w:bCs/>
        </w:rPr>
      </w:pPr>
      <w:r w:rsidRPr="0010177C">
        <w:rPr>
          <w:rFonts w:cstheme="minorHAnsi"/>
          <w:b/>
          <w:bCs/>
        </w:rPr>
        <w:t>Článek V.</w:t>
      </w:r>
    </w:p>
    <w:p w14:paraId="0BD4417A" w14:textId="2D8C4D7A" w:rsidR="005A7C6E" w:rsidRPr="0010177C" w:rsidRDefault="005A7C6E" w:rsidP="00F51A16">
      <w:pPr>
        <w:spacing w:after="0"/>
        <w:jc w:val="center"/>
        <w:rPr>
          <w:rFonts w:cstheme="minorHAnsi"/>
          <w:b/>
          <w:bCs/>
        </w:rPr>
      </w:pPr>
      <w:r w:rsidRPr="0010177C">
        <w:rPr>
          <w:rFonts w:cstheme="minorHAnsi"/>
          <w:b/>
          <w:bCs/>
        </w:rPr>
        <w:t>Závěrečná ujednání</w:t>
      </w:r>
    </w:p>
    <w:p w14:paraId="015368E9" w14:textId="77777777" w:rsidR="00824C81" w:rsidRPr="0010177C" w:rsidRDefault="00824C81" w:rsidP="0010177C">
      <w:pPr>
        <w:spacing w:after="0"/>
        <w:rPr>
          <w:rFonts w:cstheme="minorHAnsi"/>
          <w:b/>
          <w:bCs/>
        </w:rPr>
      </w:pPr>
    </w:p>
    <w:p w14:paraId="2E1049D6" w14:textId="50B9715F" w:rsidR="005A7C6E" w:rsidRPr="0010177C" w:rsidRDefault="005A7C6E" w:rsidP="00F51A16">
      <w:pPr>
        <w:pStyle w:val="Odstavecseseznamem"/>
        <w:numPr>
          <w:ilvl w:val="0"/>
          <w:numId w:val="5"/>
        </w:numPr>
        <w:spacing w:after="0"/>
        <w:ind w:left="0"/>
        <w:jc w:val="both"/>
        <w:rPr>
          <w:rFonts w:cstheme="minorHAnsi"/>
        </w:rPr>
      </w:pPr>
      <w:r w:rsidRPr="0010177C">
        <w:rPr>
          <w:rFonts w:cstheme="minorHAnsi"/>
        </w:rPr>
        <w:t>Vzájemná práva a povinnosti smluvních stran v této smlouvě výslovně neupraven</w:t>
      </w:r>
      <w:r w:rsidR="00081F59" w:rsidRPr="0010177C">
        <w:rPr>
          <w:rFonts w:cstheme="minorHAnsi"/>
        </w:rPr>
        <w:t>é</w:t>
      </w:r>
      <w:r w:rsidRPr="0010177C">
        <w:rPr>
          <w:rFonts w:cstheme="minorHAnsi"/>
        </w:rPr>
        <w:t xml:space="preserve"> se řídí příslušnými právními předpisy, </w:t>
      </w:r>
      <w:r w:rsidRPr="00FA0AC8">
        <w:rPr>
          <w:rFonts w:cstheme="minorHAnsi"/>
          <w:color w:val="000000" w:themeColor="text1"/>
        </w:rPr>
        <w:t>zejména</w:t>
      </w:r>
      <w:r w:rsidR="00824C81" w:rsidRPr="00FA0AC8">
        <w:rPr>
          <w:rFonts w:cstheme="minorHAnsi"/>
          <w:color w:val="000000" w:themeColor="text1"/>
        </w:rPr>
        <w:t xml:space="preserve"> příslušnými ustanoveními</w:t>
      </w:r>
      <w:r w:rsidRPr="00FA0AC8">
        <w:rPr>
          <w:rFonts w:cstheme="minorHAnsi"/>
          <w:color w:val="000000" w:themeColor="text1"/>
        </w:rPr>
        <w:t xml:space="preserve"> občansk</w:t>
      </w:r>
      <w:r w:rsidR="00824C81" w:rsidRPr="00FA0AC8">
        <w:rPr>
          <w:rFonts w:cstheme="minorHAnsi"/>
          <w:color w:val="000000" w:themeColor="text1"/>
        </w:rPr>
        <w:t>ého</w:t>
      </w:r>
      <w:r w:rsidRPr="00FA0AC8">
        <w:rPr>
          <w:rFonts w:cstheme="minorHAnsi"/>
          <w:color w:val="000000" w:themeColor="text1"/>
        </w:rPr>
        <w:t xml:space="preserve"> zákoník</w:t>
      </w:r>
      <w:r w:rsidR="00824C81" w:rsidRPr="00FA0AC8">
        <w:rPr>
          <w:rFonts w:cstheme="minorHAnsi"/>
          <w:color w:val="000000" w:themeColor="text1"/>
        </w:rPr>
        <w:t>u</w:t>
      </w:r>
      <w:r w:rsidRPr="00FA0AC8">
        <w:rPr>
          <w:rFonts w:cstheme="minorHAnsi"/>
          <w:color w:val="000000" w:themeColor="text1"/>
        </w:rPr>
        <w:t>.</w:t>
      </w:r>
    </w:p>
    <w:p w14:paraId="555C6129" w14:textId="77777777" w:rsidR="0014716F" w:rsidRPr="0010177C" w:rsidRDefault="0014716F" w:rsidP="00F51A16">
      <w:pPr>
        <w:pStyle w:val="Odstavecseseznamem"/>
        <w:spacing w:after="0"/>
        <w:ind w:left="0"/>
        <w:jc w:val="both"/>
        <w:rPr>
          <w:rFonts w:cstheme="minorHAnsi"/>
        </w:rPr>
      </w:pPr>
    </w:p>
    <w:p w14:paraId="5F377638" w14:textId="77777777" w:rsidR="00B46C4C" w:rsidRPr="00FA0AC8" w:rsidRDefault="0014716F" w:rsidP="00F51A16">
      <w:pPr>
        <w:pStyle w:val="Odstavecseseznamem"/>
        <w:widowControl w:val="0"/>
        <w:numPr>
          <w:ilvl w:val="0"/>
          <w:numId w:val="5"/>
        </w:numPr>
        <w:spacing w:after="0" w:line="276" w:lineRule="auto"/>
        <w:ind w:left="0"/>
        <w:jc w:val="both"/>
        <w:rPr>
          <w:rFonts w:cstheme="minorHAnsi"/>
          <w:snapToGrid w:val="0"/>
          <w:color w:val="000000" w:themeColor="text1"/>
        </w:rPr>
      </w:pPr>
      <w:r w:rsidRPr="00FA0AC8">
        <w:rPr>
          <w:rFonts w:cstheme="minorHAnsi"/>
          <w:color w:val="000000" w:themeColor="text1"/>
        </w:rPr>
        <w:t xml:space="preserve">Kupující výslovně souhlasí s tím, aby tato smlouva byla uveřejněna prodávajícím v registru smluv dle zákona č. 340/2015 Sb., o zvláštních podmínkách účinnosti některých smluv, uveřejňování těchto smluv a o registru smluv (zákon o registru smluv). </w:t>
      </w:r>
    </w:p>
    <w:p w14:paraId="6DBF3090" w14:textId="77777777" w:rsidR="00B46C4C" w:rsidRPr="0010177C" w:rsidRDefault="00B46C4C" w:rsidP="00F51A16">
      <w:pPr>
        <w:pStyle w:val="Odstavecseseznamem"/>
        <w:spacing w:after="0"/>
        <w:ind w:left="0"/>
        <w:rPr>
          <w:rFonts w:cstheme="minorHAnsi"/>
          <w:color w:val="EE0000"/>
        </w:rPr>
      </w:pPr>
    </w:p>
    <w:p w14:paraId="518DAEC8" w14:textId="04B07A79" w:rsidR="0014716F" w:rsidRPr="00FA0AC8" w:rsidRDefault="0014716F" w:rsidP="00F51A16">
      <w:pPr>
        <w:pStyle w:val="Odstavecseseznamem"/>
        <w:widowControl w:val="0"/>
        <w:numPr>
          <w:ilvl w:val="0"/>
          <w:numId w:val="5"/>
        </w:numPr>
        <w:spacing w:after="0" w:line="276" w:lineRule="auto"/>
        <w:ind w:left="0"/>
        <w:jc w:val="both"/>
        <w:rPr>
          <w:rFonts w:cstheme="minorHAnsi"/>
          <w:snapToGrid w:val="0"/>
          <w:color w:val="000000" w:themeColor="text1"/>
        </w:rPr>
      </w:pPr>
      <w:r w:rsidRPr="00FA0AC8">
        <w:rPr>
          <w:rFonts w:cstheme="minorHAnsi"/>
          <w:color w:val="000000" w:themeColor="text1"/>
        </w:rPr>
        <w:t>Tato smlouva nabývá</w:t>
      </w:r>
      <w:r w:rsidR="000642D3" w:rsidRPr="00FA0AC8">
        <w:rPr>
          <w:rFonts w:cstheme="minorHAnsi"/>
          <w:color w:val="000000" w:themeColor="text1"/>
        </w:rPr>
        <w:t xml:space="preserve"> platnosti dnem podpisu oběma smluvními stranami a</w:t>
      </w:r>
      <w:r w:rsidRPr="00FA0AC8">
        <w:rPr>
          <w:rFonts w:cstheme="minorHAnsi"/>
          <w:color w:val="000000" w:themeColor="text1"/>
        </w:rPr>
        <w:t xml:space="preserve"> účinnosti nejdříve dnem jejího uveřejnění v registru smluv. Smluvní strany výslovně souhlasí s uveřejněním této smlouvy v registru smluv </w:t>
      </w:r>
      <w:r w:rsidR="000642D3" w:rsidRPr="00FA0AC8">
        <w:rPr>
          <w:rFonts w:cstheme="minorHAnsi"/>
          <w:color w:val="000000" w:themeColor="text1"/>
        </w:rPr>
        <w:br/>
      </w:r>
      <w:r w:rsidRPr="00FA0AC8">
        <w:rPr>
          <w:rFonts w:cstheme="minorHAnsi"/>
          <w:color w:val="000000" w:themeColor="text1"/>
        </w:rPr>
        <w:t>a dohodly se, že smlouvu v registru smluv uveřejní prodávající.</w:t>
      </w:r>
    </w:p>
    <w:p w14:paraId="19E87CCB" w14:textId="77777777" w:rsidR="0014716F" w:rsidRPr="00FA0AC8" w:rsidRDefault="0014716F" w:rsidP="00F51A16">
      <w:pPr>
        <w:pStyle w:val="Odstavecseseznamem"/>
        <w:spacing w:after="0"/>
        <w:ind w:left="0"/>
        <w:rPr>
          <w:rFonts w:cstheme="minorHAnsi"/>
          <w:snapToGrid w:val="0"/>
          <w:color w:val="000000" w:themeColor="text1"/>
        </w:rPr>
      </w:pPr>
    </w:p>
    <w:p w14:paraId="1102223F" w14:textId="198ABEE5" w:rsidR="0014716F" w:rsidRPr="00FA0AC8" w:rsidRDefault="0014716F" w:rsidP="00F51A16">
      <w:pPr>
        <w:pStyle w:val="Odstavecseseznamem"/>
        <w:widowControl w:val="0"/>
        <w:numPr>
          <w:ilvl w:val="0"/>
          <w:numId w:val="5"/>
        </w:numPr>
        <w:spacing w:after="0" w:line="276" w:lineRule="auto"/>
        <w:ind w:left="0"/>
        <w:jc w:val="both"/>
        <w:rPr>
          <w:rFonts w:cstheme="minorHAnsi"/>
          <w:snapToGrid w:val="0"/>
          <w:color w:val="000000" w:themeColor="text1"/>
        </w:rPr>
      </w:pPr>
      <w:r w:rsidRPr="00FA0AC8">
        <w:rPr>
          <w:rFonts w:cstheme="minorHAnsi"/>
          <w:snapToGrid w:val="0"/>
          <w:color w:val="000000" w:themeColor="text1"/>
        </w:rPr>
        <w:t>Jakékoliv změny nebo doplňky této smlouvy je možné činit pouze formou písemných, číslovaných a oběma smluvními stranami odsouhlasených a podepsaných dodatků.</w:t>
      </w:r>
    </w:p>
    <w:p w14:paraId="14BFE867" w14:textId="77777777" w:rsidR="00824C81" w:rsidRPr="0010177C" w:rsidRDefault="00824C81" w:rsidP="00F51A16">
      <w:pPr>
        <w:pStyle w:val="Odstavecseseznamem"/>
        <w:spacing w:after="0"/>
        <w:ind w:left="0"/>
        <w:jc w:val="both"/>
        <w:rPr>
          <w:rFonts w:cstheme="minorHAnsi"/>
        </w:rPr>
      </w:pPr>
    </w:p>
    <w:p w14:paraId="41ED68B7" w14:textId="4ED928AF" w:rsidR="005A7C6E" w:rsidRPr="0010177C" w:rsidRDefault="005A7C6E" w:rsidP="00F51A16">
      <w:pPr>
        <w:pStyle w:val="Odstavecseseznamem"/>
        <w:numPr>
          <w:ilvl w:val="0"/>
          <w:numId w:val="5"/>
        </w:numPr>
        <w:spacing w:after="0"/>
        <w:ind w:left="0"/>
        <w:jc w:val="both"/>
        <w:rPr>
          <w:rFonts w:cstheme="minorHAnsi"/>
        </w:rPr>
      </w:pPr>
      <w:r w:rsidRPr="0010177C">
        <w:rPr>
          <w:rFonts w:cstheme="minorHAnsi"/>
        </w:rPr>
        <w:t xml:space="preserve">Smluvní strany prohlašují, že tato smlouva odpovídá jejich opravdovému zájmu a je uzavírána svobodně </w:t>
      </w:r>
      <w:r w:rsidR="00103E45">
        <w:rPr>
          <w:rFonts w:cstheme="minorHAnsi"/>
        </w:rPr>
        <w:br/>
      </w:r>
      <w:r w:rsidRPr="0010177C">
        <w:rPr>
          <w:rFonts w:cstheme="minorHAnsi"/>
        </w:rPr>
        <w:t xml:space="preserve">a vážně, bez donucení či za nápadně nevýhodných podmínek pro kteroukoliv z nich a nejsou </w:t>
      </w:r>
      <w:r w:rsidR="00081F59" w:rsidRPr="0010177C">
        <w:rPr>
          <w:rFonts w:cstheme="minorHAnsi"/>
        </w:rPr>
        <w:t xml:space="preserve">jim </w:t>
      </w:r>
      <w:r w:rsidRPr="0010177C">
        <w:rPr>
          <w:rFonts w:cstheme="minorHAnsi"/>
        </w:rPr>
        <w:t>známy žádné překážky pro její uzavření a na důkaz toho tuto kupní smlouvu podepisují.</w:t>
      </w:r>
    </w:p>
    <w:p w14:paraId="32012985" w14:textId="77777777" w:rsidR="00824C81" w:rsidRPr="0010177C" w:rsidRDefault="00824C81" w:rsidP="00F51A16">
      <w:pPr>
        <w:spacing w:after="0"/>
        <w:jc w:val="both"/>
        <w:rPr>
          <w:rFonts w:cstheme="minorHAnsi"/>
        </w:rPr>
      </w:pPr>
    </w:p>
    <w:p w14:paraId="5F3E7264" w14:textId="35711902" w:rsidR="00B46C4C" w:rsidRPr="00FA0AC8" w:rsidRDefault="0017597A" w:rsidP="00F51A16">
      <w:pPr>
        <w:pStyle w:val="Odstavecseseznamem"/>
        <w:numPr>
          <w:ilvl w:val="0"/>
          <w:numId w:val="5"/>
        </w:numPr>
        <w:spacing w:after="0"/>
        <w:ind w:left="0"/>
        <w:jc w:val="both"/>
        <w:rPr>
          <w:rFonts w:cstheme="minorHAnsi"/>
          <w:color w:val="000000" w:themeColor="text1"/>
        </w:rPr>
      </w:pPr>
      <w:r w:rsidRPr="00FA0AC8">
        <w:rPr>
          <w:rFonts w:cstheme="minorHAnsi"/>
          <w:color w:val="000000" w:themeColor="text1"/>
        </w:rPr>
        <w:t xml:space="preserve">Záměr </w:t>
      </w:r>
      <w:r w:rsidR="0023291A" w:rsidRPr="00FA0AC8">
        <w:rPr>
          <w:rFonts w:cstheme="minorHAnsi"/>
          <w:color w:val="000000" w:themeColor="text1"/>
        </w:rPr>
        <w:t>města prodat pozemek byl</w:t>
      </w:r>
      <w:r w:rsidR="00B46C4C" w:rsidRPr="00FA0AC8">
        <w:rPr>
          <w:rFonts w:cstheme="minorHAnsi"/>
          <w:color w:val="000000" w:themeColor="text1"/>
        </w:rPr>
        <w:t xml:space="preserve"> řádně</w:t>
      </w:r>
      <w:r w:rsidR="0023291A" w:rsidRPr="00FA0AC8">
        <w:rPr>
          <w:rFonts w:cstheme="minorHAnsi"/>
          <w:color w:val="000000" w:themeColor="text1"/>
        </w:rPr>
        <w:t xml:space="preserve"> zveřejněn na úřední desce </w:t>
      </w:r>
      <w:r w:rsidR="002210C5" w:rsidRPr="00FA0AC8">
        <w:rPr>
          <w:rFonts w:cstheme="minorHAnsi"/>
          <w:color w:val="000000" w:themeColor="text1"/>
        </w:rPr>
        <w:t>M</w:t>
      </w:r>
      <w:r w:rsidR="0023291A" w:rsidRPr="00FA0AC8">
        <w:rPr>
          <w:rFonts w:cstheme="minorHAnsi"/>
          <w:color w:val="000000" w:themeColor="text1"/>
        </w:rPr>
        <w:t xml:space="preserve">ěstského úřadu </w:t>
      </w:r>
      <w:r w:rsidR="002210C5" w:rsidRPr="00FA0AC8">
        <w:rPr>
          <w:rFonts w:cstheme="minorHAnsi"/>
          <w:color w:val="000000" w:themeColor="text1"/>
        </w:rPr>
        <w:t>Dobruška</w:t>
      </w:r>
      <w:r w:rsidR="00B46C4C" w:rsidRPr="00FA0AC8">
        <w:rPr>
          <w:rFonts w:cstheme="minorHAnsi"/>
          <w:color w:val="000000" w:themeColor="text1"/>
        </w:rPr>
        <w:t xml:space="preserve"> </w:t>
      </w:r>
      <w:r w:rsidR="00B46C4C" w:rsidRPr="00FA0AC8">
        <w:rPr>
          <w:rFonts w:cstheme="minorHAnsi"/>
          <w:iCs/>
          <w:color w:val="000000" w:themeColor="text1"/>
        </w:rPr>
        <w:t xml:space="preserve">ve smyslu </w:t>
      </w:r>
      <w:r w:rsidR="00103E45" w:rsidRPr="00FA0AC8">
        <w:rPr>
          <w:rFonts w:cstheme="minorHAnsi"/>
          <w:iCs/>
          <w:color w:val="000000" w:themeColor="text1"/>
        </w:rPr>
        <w:br/>
      </w:r>
      <w:r w:rsidR="00B46C4C" w:rsidRPr="00FA0AC8">
        <w:rPr>
          <w:rFonts w:cstheme="minorHAnsi"/>
          <w:iCs/>
          <w:color w:val="000000" w:themeColor="text1"/>
        </w:rPr>
        <w:t>§ 39 odst. 1 zákona o obcích, a to</w:t>
      </w:r>
      <w:r w:rsidR="002210C5" w:rsidRPr="00FA0AC8">
        <w:rPr>
          <w:rFonts w:cstheme="minorHAnsi"/>
          <w:color w:val="000000" w:themeColor="text1"/>
        </w:rPr>
        <w:t xml:space="preserve"> </w:t>
      </w:r>
      <w:r w:rsidR="0023291A" w:rsidRPr="00FA0AC8">
        <w:rPr>
          <w:rFonts w:cstheme="minorHAnsi"/>
          <w:color w:val="000000" w:themeColor="text1"/>
        </w:rPr>
        <w:t xml:space="preserve">od </w:t>
      </w:r>
      <w:proofErr w:type="gramStart"/>
      <w:r w:rsidR="002210C5" w:rsidRPr="00FA0AC8">
        <w:rPr>
          <w:rFonts w:cstheme="minorHAnsi"/>
          <w:color w:val="000000" w:themeColor="text1"/>
        </w:rPr>
        <w:t>0</w:t>
      </w:r>
      <w:r w:rsidR="006C7DA3" w:rsidRPr="00FA0AC8">
        <w:rPr>
          <w:rFonts w:cstheme="minorHAnsi"/>
          <w:color w:val="000000" w:themeColor="text1"/>
        </w:rPr>
        <w:t>7</w:t>
      </w:r>
      <w:r w:rsidR="00DD1A5E" w:rsidRPr="00FA0AC8">
        <w:rPr>
          <w:rFonts w:cstheme="minorHAnsi"/>
          <w:color w:val="000000" w:themeColor="text1"/>
        </w:rPr>
        <w:t>.</w:t>
      </w:r>
      <w:r w:rsidR="002210C5" w:rsidRPr="00FA0AC8">
        <w:rPr>
          <w:rFonts w:cstheme="minorHAnsi"/>
          <w:color w:val="000000" w:themeColor="text1"/>
        </w:rPr>
        <w:t>0</w:t>
      </w:r>
      <w:r w:rsidR="006C7DA3" w:rsidRPr="00FA0AC8">
        <w:rPr>
          <w:rFonts w:cstheme="minorHAnsi"/>
          <w:color w:val="000000" w:themeColor="text1"/>
        </w:rPr>
        <w:t>7</w:t>
      </w:r>
      <w:r w:rsidR="00DD1A5E" w:rsidRPr="00FA0AC8">
        <w:rPr>
          <w:rFonts w:cstheme="minorHAnsi"/>
          <w:color w:val="000000" w:themeColor="text1"/>
        </w:rPr>
        <w:t xml:space="preserve">. </w:t>
      </w:r>
      <w:r w:rsidR="006C7DA3" w:rsidRPr="00FA0AC8">
        <w:rPr>
          <w:rFonts w:cstheme="minorHAnsi"/>
          <w:color w:val="000000" w:themeColor="text1"/>
        </w:rPr>
        <w:t>2025</w:t>
      </w:r>
      <w:proofErr w:type="gramEnd"/>
      <w:r w:rsidR="00DD1A5E" w:rsidRPr="00FA0AC8">
        <w:rPr>
          <w:rFonts w:cstheme="minorHAnsi"/>
          <w:color w:val="000000" w:themeColor="text1"/>
        </w:rPr>
        <w:t xml:space="preserve"> do </w:t>
      </w:r>
      <w:r w:rsidR="006C7DA3" w:rsidRPr="00FA0AC8">
        <w:rPr>
          <w:rFonts w:cstheme="minorHAnsi"/>
          <w:color w:val="000000" w:themeColor="text1"/>
        </w:rPr>
        <w:t>09</w:t>
      </w:r>
      <w:r w:rsidR="00E43ED8" w:rsidRPr="00FA0AC8">
        <w:rPr>
          <w:rFonts w:cstheme="minorHAnsi"/>
          <w:color w:val="000000" w:themeColor="text1"/>
        </w:rPr>
        <w:t>.</w:t>
      </w:r>
      <w:r w:rsidR="002210C5" w:rsidRPr="00FA0AC8">
        <w:rPr>
          <w:rFonts w:cstheme="minorHAnsi"/>
          <w:color w:val="000000" w:themeColor="text1"/>
        </w:rPr>
        <w:t>0</w:t>
      </w:r>
      <w:r w:rsidR="006C7DA3" w:rsidRPr="00FA0AC8">
        <w:rPr>
          <w:rFonts w:cstheme="minorHAnsi"/>
          <w:color w:val="000000" w:themeColor="text1"/>
        </w:rPr>
        <w:t>8</w:t>
      </w:r>
      <w:r w:rsidR="00E43ED8" w:rsidRPr="00FA0AC8">
        <w:rPr>
          <w:rFonts w:cstheme="minorHAnsi"/>
          <w:color w:val="000000" w:themeColor="text1"/>
        </w:rPr>
        <w:t>.202</w:t>
      </w:r>
      <w:r w:rsidR="006C7DA3" w:rsidRPr="00FA0AC8">
        <w:rPr>
          <w:rFonts w:cstheme="minorHAnsi"/>
          <w:color w:val="000000" w:themeColor="text1"/>
        </w:rPr>
        <w:t>5</w:t>
      </w:r>
      <w:r w:rsidR="0023291A" w:rsidRPr="00FA0AC8">
        <w:rPr>
          <w:rFonts w:cstheme="minorHAnsi"/>
          <w:color w:val="000000" w:themeColor="text1"/>
        </w:rPr>
        <w:t xml:space="preserve">. </w:t>
      </w:r>
    </w:p>
    <w:p w14:paraId="79B7488E" w14:textId="77777777" w:rsidR="00B46C4C" w:rsidRPr="0010177C" w:rsidRDefault="00B46C4C" w:rsidP="00F51A16">
      <w:pPr>
        <w:pStyle w:val="Odstavecseseznamem"/>
        <w:spacing w:after="0"/>
        <w:ind w:left="0"/>
        <w:rPr>
          <w:rFonts w:cstheme="minorHAnsi"/>
        </w:rPr>
      </w:pPr>
    </w:p>
    <w:p w14:paraId="6E73494D" w14:textId="41E6E1B2" w:rsidR="0014716F" w:rsidRPr="0010177C" w:rsidRDefault="0023291A" w:rsidP="00F51A16">
      <w:pPr>
        <w:pStyle w:val="Odstavecseseznamem"/>
        <w:numPr>
          <w:ilvl w:val="0"/>
          <w:numId w:val="5"/>
        </w:numPr>
        <w:spacing w:after="0"/>
        <w:ind w:left="0"/>
        <w:jc w:val="both"/>
        <w:rPr>
          <w:rFonts w:cstheme="minorHAnsi"/>
        </w:rPr>
      </w:pPr>
      <w:r w:rsidRPr="0010177C">
        <w:rPr>
          <w:rFonts w:cstheme="minorHAnsi"/>
        </w:rPr>
        <w:t xml:space="preserve">Prodej pozemku </w:t>
      </w:r>
      <w:r w:rsidR="001B5C04" w:rsidRPr="0010177C">
        <w:rPr>
          <w:rFonts w:cstheme="minorHAnsi"/>
        </w:rPr>
        <w:t xml:space="preserve">kupujícímu </w:t>
      </w:r>
      <w:r w:rsidRPr="0010177C">
        <w:rPr>
          <w:rFonts w:cstheme="minorHAnsi"/>
        </w:rPr>
        <w:t>byl</w:t>
      </w:r>
      <w:r w:rsidR="005A7C6E" w:rsidRPr="0010177C">
        <w:rPr>
          <w:rFonts w:cstheme="minorHAnsi"/>
        </w:rPr>
        <w:t xml:space="preserve"> sch</w:t>
      </w:r>
      <w:r w:rsidR="00EE6508" w:rsidRPr="0010177C">
        <w:rPr>
          <w:rFonts w:cstheme="minorHAnsi"/>
        </w:rPr>
        <w:t>válen usnesením Zastupitelstva m</w:t>
      </w:r>
      <w:r w:rsidR="005A7C6E" w:rsidRPr="0010177C">
        <w:rPr>
          <w:rFonts w:cstheme="minorHAnsi"/>
        </w:rPr>
        <w:t xml:space="preserve">ěsta Dobrušky </w:t>
      </w:r>
      <w:r w:rsidR="008A7B2F" w:rsidRPr="0010177C">
        <w:rPr>
          <w:rFonts w:cstheme="minorHAnsi"/>
        </w:rPr>
        <w:t>č. ZM</w:t>
      </w:r>
      <w:r w:rsidR="00EE6508" w:rsidRPr="0010177C">
        <w:rPr>
          <w:rFonts w:cstheme="minorHAnsi"/>
        </w:rPr>
        <w:t xml:space="preserve"> </w:t>
      </w:r>
      <w:r w:rsidR="004C3019" w:rsidRPr="0010177C">
        <w:rPr>
          <w:rFonts w:cstheme="minorHAnsi"/>
        </w:rPr>
        <w:t>0</w:t>
      </w:r>
      <w:r w:rsidR="00C47303" w:rsidRPr="0010177C">
        <w:rPr>
          <w:rFonts w:cstheme="minorHAnsi"/>
        </w:rPr>
        <w:t>4</w:t>
      </w:r>
      <w:r w:rsidR="00EE6508" w:rsidRPr="0010177C">
        <w:rPr>
          <w:rFonts w:cstheme="minorHAnsi"/>
        </w:rPr>
        <w:t>/</w:t>
      </w:r>
      <w:r w:rsidR="00C47303" w:rsidRPr="0010177C">
        <w:rPr>
          <w:rFonts w:cstheme="minorHAnsi"/>
        </w:rPr>
        <w:t>18</w:t>
      </w:r>
      <w:r w:rsidR="00EE6508" w:rsidRPr="0010177C">
        <w:rPr>
          <w:rFonts w:cstheme="minorHAnsi"/>
        </w:rPr>
        <w:t>/202</w:t>
      </w:r>
      <w:r w:rsidR="00C47303" w:rsidRPr="0010177C">
        <w:rPr>
          <w:rFonts w:cstheme="minorHAnsi"/>
        </w:rPr>
        <w:t>5</w:t>
      </w:r>
      <w:r w:rsidR="00EE6508" w:rsidRPr="0010177C">
        <w:rPr>
          <w:rFonts w:cstheme="minorHAnsi"/>
        </w:rPr>
        <w:t xml:space="preserve"> ze dne </w:t>
      </w:r>
      <w:proofErr w:type="gramStart"/>
      <w:r w:rsidR="006C7DA3" w:rsidRPr="0010177C">
        <w:rPr>
          <w:rFonts w:cstheme="minorHAnsi"/>
        </w:rPr>
        <w:t>22.09.2025</w:t>
      </w:r>
      <w:proofErr w:type="gramEnd"/>
      <w:r w:rsidR="005A7C6E" w:rsidRPr="0010177C">
        <w:rPr>
          <w:rFonts w:cstheme="minorHAnsi"/>
        </w:rPr>
        <w:t>, s nímž je tato smlouva v souladu.</w:t>
      </w:r>
    </w:p>
    <w:p w14:paraId="4E43595A" w14:textId="77777777" w:rsidR="00B46C4C" w:rsidRPr="0010177C" w:rsidRDefault="00B46C4C" w:rsidP="00F51A16">
      <w:pPr>
        <w:pStyle w:val="Odstavecseseznamem"/>
        <w:spacing w:after="0"/>
        <w:ind w:left="0"/>
        <w:rPr>
          <w:rFonts w:cstheme="minorHAnsi"/>
        </w:rPr>
      </w:pPr>
    </w:p>
    <w:p w14:paraId="64C40010" w14:textId="77777777" w:rsidR="00B46C4C" w:rsidRPr="0010177C" w:rsidRDefault="00B46C4C" w:rsidP="00F51A16">
      <w:pPr>
        <w:pStyle w:val="Odstavecseseznamem"/>
        <w:spacing w:after="0"/>
        <w:ind w:left="0"/>
        <w:jc w:val="both"/>
        <w:rPr>
          <w:rFonts w:cstheme="minorHAnsi"/>
        </w:rPr>
      </w:pPr>
    </w:p>
    <w:p w14:paraId="5B93531D" w14:textId="2A5D834A" w:rsidR="005A7C6E" w:rsidRPr="0010177C" w:rsidRDefault="005A7C6E" w:rsidP="00F51A16">
      <w:pPr>
        <w:pStyle w:val="Odstavecseseznamem"/>
        <w:numPr>
          <w:ilvl w:val="0"/>
          <w:numId w:val="5"/>
        </w:numPr>
        <w:spacing w:after="0"/>
        <w:ind w:left="0"/>
        <w:jc w:val="both"/>
        <w:rPr>
          <w:rFonts w:cstheme="minorHAnsi"/>
        </w:rPr>
      </w:pPr>
      <w:r w:rsidRPr="0010177C">
        <w:rPr>
          <w:rFonts w:cstheme="minorHAnsi"/>
        </w:rPr>
        <w:t xml:space="preserve">Tato smlouva je vyhotovena ve 3 vyhotoveních, </w:t>
      </w:r>
      <w:r w:rsidR="00384DBE" w:rsidRPr="0010177C">
        <w:rPr>
          <w:rFonts w:cstheme="minorHAnsi"/>
        </w:rPr>
        <w:t xml:space="preserve">z nichž po jednom obdrží každá ze smluvních stran a jedno vyhotovení </w:t>
      </w:r>
      <w:r w:rsidR="00F7707B" w:rsidRPr="0010177C">
        <w:rPr>
          <w:rFonts w:cstheme="minorHAnsi"/>
        </w:rPr>
        <w:t>je určeno jako podklad pro vklad vlastnického práva do katastru nemovitostí.</w:t>
      </w:r>
    </w:p>
    <w:p w14:paraId="77CA6D38" w14:textId="32A7E347" w:rsidR="005A7C6E" w:rsidRPr="0010177C" w:rsidRDefault="005A7C6E" w:rsidP="005A7C6E">
      <w:pPr>
        <w:rPr>
          <w:rFonts w:cstheme="minorHAnsi"/>
        </w:rPr>
      </w:pPr>
    </w:p>
    <w:p w14:paraId="6DC6F873" w14:textId="77777777" w:rsidR="001532E5" w:rsidRPr="00E16726" w:rsidRDefault="001532E5" w:rsidP="005A7C6E">
      <w:pPr>
        <w:rPr>
          <w:rFonts w:cstheme="minorHAnsi"/>
        </w:rPr>
      </w:pPr>
    </w:p>
    <w:p w14:paraId="712DA0C8" w14:textId="77777777" w:rsidR="005A7C6E" w:rsidRPr="00E16726" w:rsidRDefault="005A7C6E" w:rsidP="005A7C6E">
      <w:pPr>
        <w:rPr>
          <w:rFonts w:cstheme="minorHAnsi"/>
        </w:rPr>
      </w:pPr>
    </w:p>
    <w:p w14:paraId="51FD4ABB" w14:textId="77777777" w:rsidR="005A7C6E" w:rsidRPr="00E16726" w:rsidRDefault="005A7C6E" w:rsidP="005A7C6E">
      <w:pPr>
        <w:rPr>
          <w:rFonts w:cstheme="minorHAnsi"/>
        </w:rPr>
        <w:sectPr w:rsidR="005A7C6E" w:rsidRPr="00E16726" w:rsidSect="00567F62">
          <w:footerReference w:type="default" r:id="rId8"/>
          <w:pgSz w:w="11906" w:h="16838"/>
          <w:pgMar w:top="1134" w:right="1134" w:bottom="1134" w:left="1134" w:header="708" w:footer="708" w:gutter="0"/>
          <w:cols w:space="708"/>
          <w:docGrid w:linePitch="360"/>
        </w:sectPr>
      </w:pPr>
    </w:p>
    <w:p w14:paraId="42B84DD8" w14:textId="67038C4F" w:rsidR="005A7C6E" w:rsidRPr="00E16726" w:rsidRDefault="005A7C6E" w:rsidP="005A7C6E">
      <w:pPr>
        <w:rPr>
          <w:rFonts w:cstheme="minorHAnsi"/>
        </w:rPr>
      </w:pPr>
      <w:r w:rsidRPr="00E16726">
        <w:rPr>
          <w:rFonts w:cstheme="minorHAnsi"/>
        </w:rPr>
        <w:lastRenderedPageBreak/>
        <w:t>V Dobrušce dne …………………………..</w:t>
      </w:r>
    </w:p>
    <w:p w14:paraId="7509DE0E" w14:textId="77777777" w:rsidR="005A7C6E" w:rsidRPr="00E16726" w:rsidRDefault="005A7C6E" w:rsidP="005A7C6E">
      <w:pPr>
        <w:rPr>
          <w:rFonts w:cstheme="minorHAnsi"/>
        </w:rPr>
      </w:pPr>
    </w:p>
    <w:p w14:paraId="7BB5F9CC" w14:textId="77777777" w:rsidR="005A7C6E" w:rsidRPr="00E16726" w:rsidRDefault="005A7C6E" w:rsidP="005A7C6E">
      <w:pPr>
        <w:rPr>
          <w:rFonts w:cstheme="minorHAnsi"/>
        </w:rPr>
      </w:pPr>
    </w:p>
    <w:p w14:paraId="446991C4" w14:textId="77777777" w:rsidR="005A7C6E" w:rsidRPr="00E16726" w:rsidRDefault="005A7C6E" w:rsidP="005A7C6E">
      <w:pPr>
        <w:rPr>
          <w:rFonts w:cstheme="minorHAnsi"/>
        </w:rPr>
      </w:pPr>
    </w:p>
    <w:p w14:paraId="11C01769" w14:textId="56090E87" w:rsidR="005A7C6E" w:rsidRPr="00E16726" w:rsidRDefault="008A7B2F" w:rsidP="00472D2C">
      <w:pPr>
        <w:spacing w:after="0"/>
        <w:rPr>
          <w:rFonts w:cstheme="minorHAnsi"/>
        </w:rPr>
      </w:pPr>
      <w:r w:rsidRPr="00E16726">
        <w:rPr>
          <w:rFonts w:cstheme="minorHAnsi"/>
        </w:rPr>
        <w:lastRenderedPageBreak/>
        <w:t xml:space="preserve">  </w:t>
      </w:r>
      <w:r w:rsidR="005A7C6E" w:rsidRPr="00E16726">
        <w:rPr>
          <w:rFonts w:cstheme="minorHAnsi"/>
        </w:rPr>
        <w:t>………………………………………………………</w:t>
      </w:r>
    </w:p>
    <w:p w14:paraId="34CC0EFA" w14:textId="4CB7FCFF" w:rsidR="005A7C6E" w:rsidRPr="00E16726" w:rsidRDefault="005A7C6E" w:rsidP="00472D2C">
      <w:pPr>
        <w:spacing w:after="0"/>
        <w:ind w:firstLine="851"/>
        <w:rPr>
          <w:rFonts w:cstheme="minorHAnsi"/>
          <w:b/>
          <w:bCs/>
        </w:rPr>
      </w:pPr>
      <w:r w:rsidRPr="00E16726">
        <w:rPr>
          <w:rFonts w:cstheme="minorHAnsi"/>
          <w:b/>
          <w:bCs/>
        </w:rPr>
        <w:t xml:space="preserve">Město Dobruška </w:t>
      </w:r>
    </w:p>
    <w:p w14:paraId="25D4CE45" w14:textId="59BD2221" w:rsidR="005A7C6E" w:rsidRPr="00E16726" w:rsidRDefault="008A7B2F" w:rsidP="00472D2C">
      <w:pPr>
        <w:spacing w:after="0"/>
        <w:ind w:firstLine="142"/>
        <w:rPr>
          <w:rFonts w:cstheme="minorHAnsi"/>
          <w:iCs/>
        </w:rPr>
      </w:pPr>
      <w:r w:rsidRPr="00E16726">
        <w:rPr>
          <w:rFonts w:cstheme="minorHAnsi"/>
          <w:i/>
          <w:iCs/>
        </w:rPr>
        <w:t xml:space="preserve">          </w:t>
      </w:r>
      <w:r w:rsidRPr="00E16726">
        <w:rPr>
          <w:rFonts w:cstheme="minorHAnsi"/>
          <w:iCs/>
        </w:rPr>
        <w:t>Miroslav Sixta, starosta</w:t>
      </w:r>
    </w:p>
    <w:p w14:paraId="7D28D853" w14:textId="0EC01541" w:rsidR="005A7C6E" w:rsidRPr="00E16726" w:rsidRDefault="005A7C6E" w:rsidP="008A7B2F">
      <w:pPr>
        <w:spacing w:after="0"/>
        <w:ind w:firstLine="1134"/>
        <w:rPr>
          <w:rFonts w:cstheme="minorHAnsi"/>
          <w:i/>
          <w:iCs/>
        </w:rPr>
        <w:sectPr w:rsidR="005A7C6E" w:rsidRPr="00E16726" w:rsidSect="005A7C6E">
          <w:type w:val="continuous"/>
          <w:pgSz w:w="11906" w:h="16838"/>
          <w:pgMar w:top="1417" w:right="1417" w:bottom="1417" w:left="1417" w:header="708" w:footer="708" w:gutter="0"/>
          <w:cols w:num="2" w:space="708"/>
          <w:docGrid w:linePitch="360"/>
        </w:sectPr>
      </w:pPr>
      <w:r w:rsidRPr="00E16726">
        <w:rPr>
          <w:rFonts w:cstheme="minorHAnsi"/>
          <w:i/>
          <w:iCs/>
        </w:rPr>
        <w:t>(prodávající)</w:t>
      </w:r>
    </w:p>
    <w:p w14:paraId="5869622A" w14:textId="77777777" w:rsidR="00AB3FB0" w:rsidRPr="00E16726" w:rsidRDefault="00AB3FB0" w:rsidP="00AB3FB0">
      <w:pPr>
        <w:rPr>
          <w:rFonts w:cstheme="minorHAnsi"/>
        </w:rPr>
      </w:pPr>
      <w:r w:rsidRPr="00E16726">
        <w:rPr>
          <w:rFonts w:cstheme="minorHAnsi"/>
        </w:rPr>
        <w:lastRenderedPageBreak/>
        <w:t>V Dobrušce dne …………………………..</w:t>
      </w:r>
    </w:p>
    <w:p w14:paraId="5DE7C025" w14:textId="77777777" w:rsidR="00AB3FB0" w:rsidRPr="00E16726" w:rsidRDefault="00AB3FB0" w:rsidP="00AB3FB0">
      <w:pPr>
        <w:rPr>
          <w:rFonts w:cstheme="minorHAnsi"/>
        </w:rPr>
      </w:pPr>
    </w:p>
    <w:p w14:paraId="1EC331F2" w14:textId="77777777" w:rsidR="00AB3FB0" w:rsidRPr="00E16726" w:rsidRDefault="00AB3FB0" w:rsidP="00AB3FB0">
      <w:pPr>
        <w:rPr>
          <w:rFonts w:cstheme="minorHAnsi"/>
        </w:rPr>
      </w:pPr>
    </w:p>
    <w:p w14:paraId="14C6E1EE" w14:textId="77777777" w:rsidR="00AB3FB0" w:rsidRPr="00E16726" w:rsidRDefault="00AB3FB0" w:rsidP="00AB3FB0">
      <w:pPr>
        <w:spacing w:after="0"/>
        <w:rPr>
          <w:rFonts w:cstheme="minorHAnsi"/>
        </w:rPr>
      </w:pPr>
      <w:r w:rsidRPr="00E16726">
        <w:rPr>
          <w:rFonts w:cstheme="minorHAnsi"/>
        </w:rPr>
        <w:lastRenderedPageBreak/>
        <w:t xml:space="preserve">  ………………………………………………………</w:t>
      </w:r>
    </w:p>
    <w:p w14:paraId="2CD62847" w14:textId="06D5BC6B" w:rsidR="00AB3FB0" w:rsidRPr="00E16726" w:rsidRDefault="00AB3FB0" w:rsidP="00AB3FB0">
      <w:pPr>
        <w:spacing w:after="0"/>
        <w:ind w:firstLine="851"/>
        <w:rPr>
          <w:rFonts w:cstheme="minorHAnsi"/>
          <w:b/>
          <w:bCs/>
        </w:rPr>
      </w:pPr>
      <w:r w:rsidRPr="00E16726">
        <w:rPr>
          <w:rFonts w:cstheme="minorHAnsi"/>
          <w:b/>
          <w:bCs/>
        </w:rPr>
        <w:t xml:space="preserve">     </w:t>
      </w:r>
      <w:r w:rsidR="006C7DA3" w:rsidRPr="00E16726">
        <w:rPr>
          <w:rFonts w:cstheme="minorHAnsi"/>
          <w:b/>
          <w:bCs/>
        </w:rPr>
        <w:t>Vlastimila Šiftová</w:t>
      </w:r>
    </w:p>
    <w:p w14:paraId="11D883DA" w14:textId="461945D0" w:rsidR="00AB3FB0" w:rsidRPr="00E16726" w:rsidRDefault="00AB3FB0" w:rsidP="00AB3FB0">
      <w:pPr>
        <w:spacing w:after="0"/>
        <w:ind w:firstLine="1134"/>
        <w:rPr>
          <w:rFonts w:cstheme="minorHAnsi"/>
          <w:i/>
          <w:iCs/>
        </w:rPr>
        <w:sectPr w:rsidR="00AB3FB0" w:rsidRPr="00E16726" w:rsidSect="005A7C6E">
          <w:type w:val="continuous"/>
          <w:pgSz w:w="11906" w:h="16838"/>
          <w:pgMar w:top="1417" w:right="1417" w:bottom="1417" w:left="1417" w:header="708" w:footer="708" w:gutter="0"/>
          <w:cols w:num="2" w:space="708"/>
          <w:docGrid w:linePitch="360"/>
        </w:sectPr>
      </w:pPr>
      <w:r w:rsidRPr="00E16726">
        <w:rPr>
          <w:rFonts w:cstheme="minorHAnsi"/>
          <w:i/>
          <w:iCs/>
        </w:rPr>
        <w:t xml:space="preserve"> (kupující)</w:t>
      </w:r>
    </w:p>
    <w:p w14:paraId="2B67A0CD" w14:textId="77777777" w:rsidR="00F049D9" w:rsidRDefault="00F049D9" w:rsidP="00B46C4C">
      <w:pPr>
        <w:jc w:val="both"/>
        <w:rPr>
          <w:rFonts w:cstheme="minorHAnsi"/>
          <w:color w:val="EE0000"/>
          <w:u w:val="single"/>
        </w:rPr>
      </w:pPr>
    </w:p>
    <w:p w14:paraId="635843CC" w14:textId="77777777" w:rsidR="00F049D9" w:rsidRDefault="00F049D9" w:rsidP="00B46C4C">
      <w:pPr>
        <w:jc w:val="both"/>
        <w:rPr>
          <w:rFonts w:cstheme="minorHAnsi"/>
          <w:color w:val="EE0000"/>
          <w:u w:val="single"/>
        </w:rPr>
      </w:pPr>
    </w:p>
    <w:p w14:paraId="028405AB" w14:textId="4190995C" w:rsidR="00B46C4C" w:rsidRPr="00093E61" w:rsidRDefault="00B46C4C" w:rsidP="00B46C4C">
      <w:pPr>
        <w:jc w:val="both"/>
        <w:rPr>
          <w:rFonts w:cstheme="minorHAnsi"/>
          <w:color w:val="000000" w:themeColor="text1"/>
          <w:u w:val="single"/>
        </w:rPr>
      </w:pPr>
      <w:r w:rsidRPr="00093E61">
        <w:rPr>
          <w:rFonts w:cstheme="minorHAnsi"/>
          <w:color w:val="000000" w:themeColor="text1"/>
          <w:u w:val="single"/>
        </w:rPr>
        <w:t xml:space="preserve">Přílohy: </w:t>
      </w:r>
    </w:p>
    <w:p w14:paraId="29670277" w14:textId="06DBBAC1" w:rsidR="00B46C4C" w:rsidRPr="00093E61" w:rsidRDefault="00B46C4C" w:rsidP="00B46C4C">
      <w:pPr>
        <w:pStyle w:val="Odstavecseseznamem"/>
        <w:numPr>
          <w:ilvl w:val="0"/>
          <w:numId w:val="13"/>
        </w:numPr>
        <w:jc w:val="both"/>
        <w:rPr>
          <w:rFonts w:cstheme="minorHAnsi"/>
          <w:color w:val="000000" w:themeColor="text1"/>
        </w:rPr>
      </w:pPr>
      <w:r w:rsidRPr="00093E61">
        <w:rPr>
          <w:rFonts w:cstheme="minorHAnsi"/>
          <w:color w:val="000000" w:themeColor="text1"/>
        </w:rPr>
        <w:t xml:space="preserve">Prohlášení manžela kupující ze dne </w:t>
      </w:r>
      <w:r w:rsidR="006D6D33">
        <w:rPr>
          <w:rFonts w:cstheme="minorHAnsi"/>
          <w:color w:val="000000" w:themeColor="text1"/>
        </w:rPr>
        <w:t>5.11.2025</w:t>
      </w:r>
    </w:p>
    <w:p w14:paraId="59CF6A3A" w14:textId="77777777" w:rsidR="005A7C6E" w:rsidRPr="00093E61" w:rsidRDefault="005A7C6E" w:rsidP="005A7C6E">
      <w:pPr>
        <w:rPr>
          <w:rFonts w:cstheme="minorHAnsi"/>
          <w:color w:val="000000" w:themeColor="text1"/>
        </w:rPr>
      </w:pPr>
    </w:p>
    <w:p w14:paraId="643E42E7" w14:textId="77777777" w:rsidR="005A7C6E" w:rsidRPr="00E16726" w:rsidRDefault="005A7C6E" w:rsidP="00B46C4C">
      <w:pPr>
        <w:spacing w:after="0"/>
        <w:rPr>
          <w:rFonts w:cstheme="minorHAnsi"/>
        </w:rPr>
      </w:pPr>
    </w:p>
    <w:p w14:paraId="27B4D954" w14:textId="77777777" w:rsidR="00472D2C" w:rsidRPr="00E16726" w:rsidRDefault="00472D2C" w:rsidP="00B46C4C">
      <w:pPr>
        <w:spacing w:after="0"/>
        <w:rPr>
          <w:rFonts w:cstheme="minorHAnsi"/>
        </w:rPr>
        <w:sectPr w:rsidR="00472D2C" w:rsidRPr="00E16726" w:rsidSect="005A7C6E">
          <w:type w:val="continuous"/>
          <w:pgSz w:w="11906" w:h="16838"/>
          <w:pgMar w:top="1417" w:right="1417" w:bottom="1417" w:left="1417" w:header="708" w:footer="708" w:gutter="0"/>
          <w:cols w:space="708"/>
          <w:docGrid w:linePitch="360"/>
        </w:sectPr>
      </w:pPr>
    </w:p>
    <w:p w14:paraId="0CA4EB52" w14:textId="77777777" w:rsidR="00B46C4C" w:rsidRPr="00E16726" w:rsidRDefault="00B46C4C" w:rsidP="0014716F">
      <w:pPr>
        <w:ind w:right="-2269"/>
        <w:rPr>
          <w:rFonts w:cstheme="minorHAnsi"/>
        </w:rPr>
      </w:pPr>
    </w:p>
    <w:sectPr w:rsidR="00B46C4C" w:rsidRPr="00E16726" w:rsidSect="00AB3FB0">
      <w:type w:val="continuous"/>
      <w:pgSz w:w="11906" w:h="16838"/>
      <w:pgMar w:top="1417" w:right="1417" w:bottom="1417" w:left="1417" w:header="708" w:footer="708" w:gutter="0"/>
      <w:cols w:num="3" w:space="326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0C269" w14:textId="77777777" w:rsidR="00BC1788" w:rsidRDefault="00BC1788" w:rsidP="0028096D">
      <w:pPr>
        <w:spacing w:after="0" w:line="240" w:lineRule="auto"/>
      </w:pPr>
      <w:r>
        <w:separator/>
      </w:r>
    </w:p>
  </w:endnote>
  <w:endnote w:type="continuationSeparator" w:id="0">
    <w:p w14:paraId="5B1C17BD" w14:textId="77777777" w:rsidR="00BC1788" w:rsidRDefault="00BC1788" w:rsidP="0028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997271"/>
      <w:docPartObj>
        <w:docPartGallery w:val="Page Numbers (Bottom of Page)"/>
        <w:docPartUnique/>
      </w:docPartObj>
    </w:sdtPr>
    <w:sdtEndPr/>
    <w:sdtContent>
      <w:p w14:paraId="73E23997" w14:textId="7AC57B2E" w:rsidR="0028096D" w:rsidRDefault="0028096D">
        <w:pPr>
          <w:pStyle w:val="Zpat"/>
          <w:jc w:val="center"/>
        </w:pPr>
        <w:r>
          <w:fldChar w:fldCharType="begin"/>
        </w:r>
        <w:r>
          <w:instrText>PAGE   \* MERGEFORMAT</w:instrText>
        </w:r>
        <w:r>
          <w:fldChar w:fldCharType="separate"/>
        </w:r>
        <w:r w:rsidR="00254B26">
          <w:rPr>
            <w:noProof/>
          </w:rPr>
          <w:t>4</w:t>
        </w:r>
        <w:r>
          <w:fldChar w:fldCharType="end"/>
        </w:r>
      </w:p>
    </w:sdtContent>
  </w:sdt>
  <w:p w14:paraId="5E0E47B6" w14:textId="77777777" w:rsidR="0028096D" w:rsidRDefault="0028096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03823" w14:textId="77777777" w:rsidR="00BC1788" w:rsidRDefault="00BC1788" w:rsidP="0028096D">
      <w:pPr>
        <w:spacing w:after="0" w:line="240" w:lineRule="auto"/>
      </w:pPr>
      <w:r>
        <w:separator/>
      </w:r>
    </w:p>
  </w:footnote>
  <w:footnote w:type="continuationSeparator" w:id="0">
    <w:p w14:paraId="526A0254" w14:textId="77777777" w:rsidR="00BC1788" w:rsidRDefault="00BC1788" w:rsidP="0028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76C4"/>
    <w:multiLevelType w:val="hybridMultilevel"/>
    <w:tmpl w:val="0A9A30F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F655178"/>
    <w:multiLevelType w:val="hybridMultilevel"/>
    <w:tmpl w:val="738C3478"/>
    <w:lvl w:ilvl="0" w:tplc="A0DEE9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16264A"/>
    <w:multiLevelType w:val="hybridMultilevel"/>
    <w:tmpl w:val="34446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6138D7"/>
    <w:multiLevelType w:val="hybridMultilevel"/>
    <w:tmpl w:val="892601D4"/>
    <w:lvl w:ilvl="0" w:tplc="FB1050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FE70DC"/>
    <w:multiLevelType w:val="hybridMultilevel"/>
    <w:tmpl w:val="58F88C60"/>
    <w:lvl w:ilvl="0" w:tplc="DDC0A18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354046"/>
    <w:multiLevelType w:val="hybridMultilevel"/>
    <w:tmpl w:val="1F64C674"/>
    <w:lvl w:ilvl="0" w:tplc="B0E2838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37434"/>
    <w:multiLevelType w:val="hybridMultilevel"/>
    <w:tmpl w:val="213A2F1C"/>
    <w:lvl w:ilvl="0" w:tplc="616008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470880"/>
    <w:multiLevelType w:val="hybridMultilevel"/>
    <w:tmpl w:val="96B880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077804"/>
    <w:multiLevelType w:val="hybridMultilevel"/>
    <w:tmpl w:val="05644350"/>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9" w15:restartNumberingAfterBreak="0">
    <w:nsid w:val="51241DE7"/>
    <w:multiLevelType w:val="hybridMultilevel"/>
    <w:tmpl w:val="DF0EC224"/>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A54110B"/>
    <w:multiLevelType w:val="hybridMultilevel"/>
    <w:tmpl w:val="C4BAAB70"/>
    <w:lvl w:ilvl="0" w:tplc="8EDAB7A8">
      <w:start w:val="1"/>
      <w:numFmt w:val="decimal"/>
      <w:lvlText w:val="%1."/>
      <w:lvlJc w:val="left"/>
      <w:pPr>
        <w:ind w:left="720" w:hanging="360"/>
      </w:pPr>
      <w:rPr>
        <w:b w:val="0"/>
        <w:bCs/>
        <w:color w:val="auto"/>
      </w:rPr>
    </w:lvl>
    <w:lvl w:ilvl="1" w:tplc="E7DC98E6">
      <w:start w:val="1"/>
      <w:numFmt w:val="lowerRoman"/>
      <w:lvlText w:val="(%2)"/>
      <w:lvlJc w:val="left"/>
      <w:pPr>
        <w:ind w:left="1800" w:hanging="72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DD4E33"/>
    <w:multiLevelType w:val="hybridMultilevel"/>
    <w:tmpl w:val="B35EA416"/>
    <w:lvl w:ilvl="0" w:tplc="A0DEE9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F80FB5"/>
    <w:multiLevelType w:val="hybridMultilevel"/>
    <w:tmpl w:val="A336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4"/>
  </w:num>
  <w:num w:numId="5">
    <w:abstractNumId w:val="7"/>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3"/>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92"/>
    <w:rsid w:val="000151F4"/>
    <w:rsid w:val="00036943"/>
    <w:rsid w:val="00036AEB"/>
    <w:rsid w:val="000642D3"/>
    <w:rsid w:val="000657F9"/>
    <w:rsid w:val="00081F59"/>
    <w:rsid w:val="00093E61"/>
    <w:rsid w:val="000B1386"/>
    <w:rsid w:val="000D539F"/>
    <w:rsid w:val="00100AF8"/>
    <w:rsid w:val="0010177C"/>
    <w:rsid w:val="00103E45"/>
    <w:rsid w:val="00135A5D"/>
    <w:rsid w:val="00142593"/>
    <w:rsid w:val="0014716F"/>
    <w:rsid w:val="00147544"/>
    <w:rsid w:val="001507CC"/>
    <w:rsid w:val="001532E5"/>
    <w:rsid w:val="0017597A"/>
    <w:rsid w:val="00182BE8"/>
    <w:rsid w:val="001B0C5F"/>
    <w:rsid w:val="001B2C5F"/>
    <w:rsid w:val="001B5C04"/>
    <w:rsid w:val="001C7AB0"/>
    <w:rsid w:val="001E6D9D"/>
    <w:rsid w:val="001F148F"/>
    <w:rsid w:val="0020743E"/>
    <w:rsid w:val="002210C5"/>
    <w:rsid w:val="0023291A"/>
    <w:rsid w:val="00254B26"/>
    <w:rsid w:val="00262CB2"/>
    <w:rsid w:val="0028096D"/>
    <w:rsid w:val="002C07ED"/>
    <w:rsid w:val="002D20F3"/>
    <w:rsid w:val="002E6800"/>
    <w:rsid w:val="003578D4"/>
    <w:rsid w:val="00384DBE"/>
    <w:rsid w:val="003A338D"/>
    <w:rsid w:val="003E0774"/>
    <w:rsid w:val="00401D12"/>
    <w:rsid w:val="0041682A"/>
    <w:rsid w:val="0045567E"/>
    <w:rsid w:val="00466B83"/>
    <w:rsid w:val="00472D2C"/>
    <w:rsid w:val="00481DB0"/>
    <w:rsid w:val="00482F75"/>
    <w:rsid w:val="00495349"/>
    <w:rsid w:val="004C10DC"/>
    <w:rsid w:val="004C3019"/>
    <w:rsid w:val="004C6448"/>
    <w:rsid w:val="004C72FF"/>
    <w:rsid w:val="00567F62"/>
    <w:rsid w:val="0058456A"/>
    <w:rsid w:val="005A7C6E"/>
    <w:rsid w:val="005D041F"/>
    <w:rsid w:val="005D62A0"/>
    <w:rsid w:val="00613CFF"/>
    <w:rsid w:val="0062309C"/>
    <w:rsid w:val="00624D7B"/>
    <w:rsid w:val="00646FCF"/>
    <w:rsid w:val="006942FC"/>
    <w:rsid w:val="006C0AF0"/>
    <w:rsid w:val="006C7DA3"/>
    <w:rsid w:val="006D3190"/>
    <w:rsid w:val="006D6D33"/>
    <w:rsid w:val="006E0093"/>
    <w:rsid w:val="007024F7"/>
    <w:rsid w:val="00707EAA"/>
    <w:rsid w:val="007631CA"/>
    <w:rsid w:val="00763A87"/>
    <w:rsid w:val="00770D4E"/>
    <w:rsid w:val="007A6433"/>
    <w:rsid w:val="007B0581"/>
    <w:rsid w:val="007B2CA4"/>
    <w:rsid w:val="007D1431"/>
    <w:rsid w:val="007E2DF2"/>
    <w:rsid w:val="007F7D21"/>
    <w:rsid w:val="00814E06"/>
    <w:rsid w:val="00815BBA"/>
    <w:rsid w:val="0081711C"/>
    <w:rsid w:val="00822A30"/>
    <w:rsid w:val="00823D6F"/>
    <w:rsid w:val="00824C81"/>
    <w:rsid w:val="00826390"/>
    <w:rsid w:val="00830BFB"/>
    <w:rsid w:val="00831034"/>
    <w:rsid w:val="00842751"/>
    <w:rsid w:val="0084721F"/>
    <w:rsid w:val="00856122"/>
    <w:rsid w:val="008561BB"/>
    <w:rsid w:val="00876860"/>
    <w:rsid w:val="008A7B2F"/>
    <w:rsid w:val="008B14A8"/>
    <w:rsid w:val="009055CC"/>
    <w:rsid w:val="00911DCF"/>
    <w:rsid w:val="00927C65"/>
    <w:rsid w:val="00932022"/>
    <w:rsid w:val="00956B0F"/>
    <w:rsid w:val="00957C49"/>
    <w:rsid w:val="00983872"/>
    <w:rsid w:val="00985948"/>
    <w:rsid w:val="009A57FB"/>
    <w:rsid w:val="009B06FE"/>
    <w:rsid w:val="009C1FDB"/>
    <w:rsid w:val="009D466F"/>
    <w:rsid w:val="009E701B"/>
    <w:rsid w:val="00A13019"/>
    <w:rsid w:val="00A254B0"/>
    <w:rsid w:val="00A80529"/>
    <w:rsid w:val="00AB3FB0"/>
    <w:rsid w:val="00AB5A5D"/>
    <w:rsid w:val="00AD07CF"/>
    <w:rsid w:val="00B42962"/>
    <w:rsid w:val="00B46C4C"/>
    <w:rsid w:val="00B62ED8"/>
    <w:rsid w:val="00BA47C8"/>
    <w:rsid w:val="00BC1788"/>
    <w:rsid w:val="00BD1A0D"/>
    <w:rsid w:val="00BE3287"/>
    <w:rsid w:val="00BF7394"/>
    <w:rsid w:val="00C15EC3"/>
    <w:rsid w:val="00C256F7"/>
    <w:rsid w:val="00C410BD"/>
    <w:rsid w:val="00C47303"/>
    <w:rsid w:val="00C5128B"/>
    <w:rsid w:val="00C7620F"/>
    <w:rsid w:val="00C829BA"/>
    <w:rsid w:val="00C85F69"/>
    <w:rsid w:val="00C872AF"/>
    <w:rsid w:val="00CC18A3"/>
    <w:rsid w:val="00CD2045"/>
    <w:rsid w:val="00CF0DC1"/>
    <w:rsid w:val="00CF30EF"/>
    <w:rsid w:val="00D136C2"/>
    <w:rsid w:val="00D40E3C"/>
    <w:rsid w:val="00D52F92"/>
    <w:rsid w:val="00D55DDB"/>
    <w:rsid w:val="00D664BF"/>
    <w:rsid w:val="00D67B40"/>
    <w:rsid w:val="00DA4477"/>
    <w:rsid w:val="00DB1751"/>
    <w:rsid w:val="00DC4498"/>
    <w:rsid w:val="00DC5D4F"/>
    <w:rsid w:val="00DD1A5E"/>
    <w:rsid w:val="00E16726"/>
    <w:rsid w:val="00E16D87"/>
    <w:rsid w:val="00E173ED"/>
    <w:rsid w:val="00E43ED8"/>
    <w:rsid w:val="00E56765"/>
    <w:rsid w:val="00E65795"/>
    <w:rsid w:val="00E66B03"/>
    <w:rsid w:val="00EA1D33"/>
    <w:rsid w:val="00ED2080"/>
    <w:rsid w:val="00EE6508"/>
    <w:rsid w:val="00EF75CD"/>
    <w:rsid w:val="00F049D9"/>
    <w:rsid w:val="00F14597"/>
    <w:rsid w:val="00F3034D"/>
    <w:rsid w:val="00F34692"/>
    <w:rsid w:val="00F419A9"/>
    <w:rsid w:val="00F51A16"/>
    <w:rsid w:val="00F65FEC"/>
    <w:rsid w:val="00F7197F"/>
    <w:rsid w:val="00F76B2E"/>
    <w:rsid w:val="00F7707B"/>
    <w:rsid w:val="00FA0AC8"/>
    <w:rsid w:val="00FB5FE2"/>
    <w:rsid w:val="00FD1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8B68"/>
  <w15:chartTrackingRefBased/>
  <w15:docId w15:val="{0D70DF99-9817-437C-BF10-390B14A7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743E"/>
    <w:pPr>
      <w:ind w:left="720"/>
      <w:contextualSpacing/>
    </w:pPr>
  </w:style>
  <w:style w:type="paragraph" w:styleId="Textbubliny">
    <w:name w:val="Balloon Text"/>
    <w:basedOn w:val="Normln"/>
    <w:link w:val="TextbublinyChar"/>
    <w:uiPriority w:val="99"/>
    <w:semiHidden/>
    <w:unhideWhenUsed/>
    <w:rsid w:val="00F346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4692"/>
    <w:rPr>
      <w:rFonts w:ascii="Segoe UI" w:hAnsi="Segoe UI" w:cs="Segoe UI"/>
      <w:sz w:val="18"/>
      <w:szCs w:val="18"/>
    </w:rPr>
  </w:style>
  <w:style w:type="character" w:styleId="Odkaznakoment">
    <w:name w:val="annotation reference"/>
    <w:basedOn w:val="Standardnpsmoodstavce"/>
    <w:uiPriority w:val="99"/>
    <w:semiHidden/>
    <w:unhideWhenUsed/>
    <w:rsid w:val="002210C5"/>
    <w:rPr>
      <w:sz w:val="16"/>
      <w:szCs w:val="16"/>
    </w:rPr>
  </w:style>
  <w:style w:type="paragraph" w:styleId="Textkomente">
    <w:name w:val="annotation text"/>
    <w:basedOn w:val="Normln"/>
    <w:link w:val="TextkomenteChar"/>
    <w:uiPriority w:val="99"/>
    <w:unhideWhenUsed/>
    <w:rsid w:val="002210C5"/>
    <w:pPr>
      <w:spacing w:line="240" w:lineRule="auto"/>
    </w:pPr>
    <w:rPr>
      <w:sz w:val="20"/>
      <w:szCs w:val="20"/>
    </w:rPr>
  </w:style>
  <w:style w:type="character" w:customStyle="1" w:styleId="TextkomenteChar">
    <w:name w:val="Text komentáře Char"/>
    <w:basedOn w:val="Standardnpsmoodstavce"/>
    <w:link w:val="Textkomente"/>
    <w:uiPriority w:val="99"/>
    <w:rsid w:val="002210C5"/>
    <w:rPr>
      <w:sz w:val="20"/>
      <w:szCs w:val="20"/>
    </w:rPr>
  </w:style>
  <w:style w:type="paragraph" w:styleId="Pedmtkomente">
    <w:name w:val="annotation subject"/>
    <w:basedOn w:val="Textkomente"/>
    <w:next w:val="Textkomente"/>
    <w:link w:val="PedmtkomenteChar"/>
    <w:uiPriority w:val="99"/>
    <w:semiHidden/>
    <w:unhideWhenUsed/>
    <w:rsid w:val="002210C5"/>
    <w:rPr>
      <w:b/>
      <w:bCs/>
    </w:rPr>
  </w:style>
  <w:style w:type="character" w:customStyle="1" w:styleId="PedmtkomenteChar">
    <w:name w:val="Předmět komentáře Char"/>
    <w:basedOn w:val="TextkomenteChar"/>
    <w:link w:val="Pedmtkomente"/>
    <w:uiPriority w:val="99"/>
    <w:semiHidden/>
    <w:rsid w:val="002210C5"/>
    <w:rPr>
      <w:b/>
      <w:bCs/>
      <w:sz w:val="20"/>
      <w:szCs w:val="20"/>
    </w:rPr>
  </w:style>
  <w:style w:type="paragraph" w:styleId="Revize">
    <w:name w:val="Revision"/>
    <w:hidden/>
    <w:uiPriority w:val="99"/>
    <w:semiHidden/>
    <w:rsid w:val="002210C5"/>
    <w:pPr>
      <w:spacing w:after="0" w:line="240" w:lineRule="auto"/>
    </w:pPr>
  </w:style>
  <w:style w:type="paragraph" w:styleId="Zhlav">
    <w:name w:val="header"/>
    <w:basedOn w:val="Normln"/>
    <w:link w:val="ZhlavChar"/>
    <w:uiPriority w:val="99"/>
    <w:unhideWhenUsed/>
    <w:rsid w:val="002809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096D"/>
  </w:style>
  <w:style w:type="paragraph" w:styleId="Zpat">
    <w:name w:val="footer"/>
    <w:basedOn w:val="Normln"/>
    <w:link w:val="ZpatChar"/>
    <w:uiPriority w:val="99"/>
    <w:unhideWhenUsed/>
    <w:rsid w:val="0028096D"/>
    <w:pPr>
      <w:tabs>
        <w:tab w:val="center" w:pos="4536"/>
        <w:tab w:val="right" w:pos="9072"/>
      </w:tabs>
      <w:spacing w:after="0" w:line="240" w:lineRule="auto"/>
    </w:pPr>
  </w:style>
  <w:style w:type="character" w:customStyle="1" w:styleId="ZpatChar">
    <w:name w:val="Zápatí Char"/>
    <w:basedOn w:val="Standardnpsmoodstavce"/>
    <w:link w:val="Zpat"/>
    <w:uiPriority w:val="99"/>
    <w:rsid w:val="0028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964957">
      <w:bodyDiv w:val="1"/>
      <w:marLeft w:val="0"/>
      <w:marRight w:val="0"/>
      <w:marTop w:val="0"/>
      <w:marBottom w:val="0"/>
      <w:divBdr>
        <w:top w:val="none" w:sz="0" w:space="0" w:color="auto"/>
        <w:left w:val="none" w:sz="0" w:space="0" w:color="auto"/>
        <w:bottom w:val="none" w:sz="0" w:space="0" w:color="auto"/>
        <w:right w:val="none" w:sz="0" w:space="0" w:color="auto"/>
      </w:divBdr>
    </w:div>
    <w:div w:id="72522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55FA-4F5B-4716-957A-8205C69C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1104</Words>
  <Characters>6518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Formánková</dc:creator>
  <cp:keywords/>
  <dc:description/>
  <cp:lastModifiedBy>Votroubek Miloš</cp:lastModifiedBy>
  <cp:revision>5</cp:revision>
  <cp:lastPrinted>2025-10-16T07:35:00Z</cp:lastPrinted>
  <dcterms:created xsi:type="dcterms:W3CDTF">2025-11-05T13:55:00Z</dcterms:created>
  <dcterms:modified xsi:type="dcterms:W3CDTF">2025-11-19T07:39:00Z</dcterms:modified>
</cp:coreProperties>
</file>