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2069" w14:textId="77777777" w:rsidR="00DC3A64" w:rsidRDefault="00FC1287" w:rsidP="003D5756">
      <w:pPr>
        <w:spacing w:after="0"/>
        <w:jc w:val="center"/>
        <w:rPr>
          <w:rFonts w:ascii="Aptos" w:hAnsi="Aptos" w:cs="Arial"/>
          <w:b/>
          <w:bCs/>
          <w:color w:val="333333"/>
          <w:sz w:val="28"/>
          <w:szCs w:val="28"/>
        </w:rPr>
      </w:pPr>
      <w:r w:rsidRPr="00831699">
        <w:rPr>
          <w:rFonts w:ascii="Aptos" w:hAnsi="Aptos" w:cs="Arial"/>
          <w:b/>
          <w:bCs/>
          <w:color w:val="333333"/>
          <w:sz w:val="28"/>
          <w:szCs w:val="28"/>
        </w:rPr>
        <w:t>SMLOUVA O DÍLO –</w:t>
      </w:r>
      <w:r w:rsidR="006C707D" w:rsidRPr="00831699">
        <w:rPr>
          <w:rFonts w:ascii="Aptos" w:hAnsi="Aptos" w:cs="Arial"/>
          <w:b/>
          <w:bCs/>
          <w:color w:val="333333"/>
          <w:sz w:val="28"/>
          <w:szCs w:val="28"/>
        </w:rPr>
        <w:t xml:space="preserve"> VÁNOČNÍ OSVĚTLENÍ</w:t>
      </w:r>
    </w:p>
    <w:p w14:paraId="6E66BEEA" w14:textId="00A58FF7" w:rsidR="00D701F7" w:rsidRPr="00D701F7" w:rsidRDefault="00F37F65" w:rsidP="00F37F65">
      <w:pPr>
        <w:autoSpaceDE w:val="0"/>
        <w:autoSpaceDN w:val="0"/>
        <w:adjustRightInd w:val="0"/>
        <w:spacing w:after="0" w:line="240" w:lineRule="auto"/>
        <w:outlineLvl w:val="0"/>
        <w:rPr>
          <w:rFonts w:ascii="Aptos" w:eastAsia="Times New Roman" w:hAnsi="Aptos"/>
          <w:b/>
          <w:sz w:val="24"/>
          <w:szCs w:val="24"/>
        </w:rPr>
      </w:pPr>
      <w:r>
        <w:rPr>
          <w:rFonts w:ascii="Aptos" w:eastAsia="Times New Roman" w:hAnsi="Aptos"/>
          <w:b/>
          <w:sz w:val="24"/>
          <w:szCs w:val="24"/>
        </w:rPr>
        <w:t xml:space="preserve">                                        </w:t>
      </w:r>
      <w:r w:rsidR="00D701F7" w:rsidRPr="00D701F7">
        <w:rPr>
          <w:rFonts w:ascii="Aptos" w:eastAsia="Times New Roman" w:hAnsi="Aptos"/>
          <w:b/>
          <w:sz w:val="24"/>
          <w:szCs w:val="24"/>
        </w:rPr>
        <w:t xml:space="preserve">číslo smlouvy </w:t>
      </w:r>
      <w:r w:rsidR="00182A8A">
        <w:rPr>
          <w:rFonts w:ascii="Aptos" w:eastAsia="Times New Roman" w:hAnsi="Aptos"/>
          <w:b/>
          <w:sz w:val="24"/>
          <w:szCs w:val="24"/>
        </w:rPr>
        <w:t>dodavatele</w:t>
      </w:r>
      <w:r w:rsidR="00D701F7" w:rsidRPr="00D701F7">
        <w:rPr>
          <w:rFonts w:ascii="Aptos" w:eastAsia="Times New Roman" w:hAnsi="Aptos"/>
          <w:b/>
          <w:sz w:val="24"/>
          <w:szCs w:val="24"/>
        </w:rPr>
        <w:t xml:space="preserve">: </w:t>
      </w:r>
      <w:proofErr w:type="spellStart"/>
      <w:r w:rsidR="00D701F7" w:rsidRPr="00D701F7">
        <w:rPr>
          <w:rFonts w:ascii="Aptos" w:eastAsia="Times New Roman" w:hAnsi="Aptos"/>
          <w:b/>
          <w:sz w:val="24"/>
          <w:szCs w:val="24"/>
        </w:rPr>
        <w:t>SmP</w:t>
      </w:r>
      <w:proofErr w:type="spellEnd"/>
      <w:r w:rsidR="00D701F7" w:rsidRPr="00D701F7">
        <w:rPr>
          <w:rFonts w:ascii="Aptos" w:eastAsia="Times New Roman" w:hAnsi="Aptos"/>
          <w:b/>
          <w:sz w:val="24"/>
          <w:szCs w:val="24"/>
        </w:rPr>
        <w:t xml:space="preserve"> – VO – </w:t>
      </w:r>
      <w:r w:rsidR="00905AE9">
        <w:rPr>
          <w:rFonts w:ascii="Aptos" w:eastAsia="Times New Roman" w:hAnsi="Aptos"/>
          <w:b/>
          <w:sz w:val="24"/>
          <w:szCs w:val="24"/>
        </w:rPr>
        <w:t>005 391 2025</w:t>
      </w:r>
    </w:p>
    <w:p w14:paraId="75FDF597" w14:textId="6D729035" w:rsidR="00FC1287" w:rsidRDefault="00FC1287" w:rsidP="003D5756">
      <w:pPr>
        <w:spacing w:after="0"/>
        <w:jc w:val="center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333333"/>
          <w:sz w:val="28"/>
          <w:szCs w:val="28"/>
        </w:rPr>
        <w:br/>
      </w:r>
      <w:r w:rsidR="00831699" w:rsidRPr="00831699">
        <w:rPr>
          <w:rFonts w:ascii="Aptos" w:hAnsi="Aptos" w:cs="Arial"/>
          <w:color w:val="000000"/>
          <w:sz w:val="20"/>
          <w:szCs w:val="20"/>
        </w:rPr>
        <w:t>uzavřená podle § 2586 a násl. zákona č. 89/2012 Sb., občanský zákoník, ve znění pozdějších předpisů (dále také „občanský zákoník“)</w:t>
      </w:r>
    </w:p>
    <w:p w14:paraId="71EE74ED" w14:textId="77777777" w:rsidR="00831699" w:rsidRDefault="00831699" w:rsidP="003D5756">
      <w:pPr>
        <w:spacing w:after="0"/>
        <w:jc w:val="center"/>
        <w:rPr>
          <w:rFonts w:ascii="Aptos" w:hAnsi="Aptos" w:cs="Arial"/>
          <w:color w:val="333333"/>
          <w:sz w:val="28"/>
          <w:szCs w:val="28"/>
        </w:rPr>
      </w:pPr>
    </w:p>
    <w:p w14:paraId="3ADCE757" w14:textId="0F14952A" w:rsidR="00831699" w:rsidRDefault="00831699" w:rsidP="003D5756">
      <w:pPr>
        <w:spacing w:after="0"/>
        <w:jc w:val="center"/>
        <w:rPr>
          <w:rFonts w:ascii="Aptos" w:hAnsi="Aptos" w:cs="Arial"/>
          <w:b/>
          <w:bCs/>
          <w:color w:val="333333"/>
        </w:rPr>
      </w:pPr>
      <w:r w:rsidRPr="00831699">
        <w:rPr>
          <w:rFonts w:ascii="Aptos" w:hAnsi="Aptos" w:cs="Arial"/>
          <w:b/>
          <w:bCs/>
          <w:color w:val="333333"/>
        </w:rPr>
        <w:t xml:space="preserve">Smluvní strany </w:t>
      </w:r>
    </w:p>
    <w:p w14:paraId="7F8669CA" w14:textId="77777777" w:rsidR="00831699" w:rsidRPr="00831699" w:rsidRDefault="00831699" w:rsidP="003D5756">
      <w:pPr>
        <w:spacing w:after="0"/>
        <w:jc w:val="center"/>
        <w:rPr>
          <w:rFonts w:ascii="Aptos" w:hAnsi="Aptos" w:cs="Arial"/>
          <w:b/>
          <w:bCs/>
          <w:color w:val="333333"/>
        </w:rPr>
      </w:pPr>
    </w:p>
    <w:p w14:paraId="2AC3916D" w14:textId="14A670B9" w:rsidR="00FC1287" w:rsidRPr="00831699" w:rsidRDefault="00752D87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color w:val="000000"/>
        </w:rPr>
        <w:t>N</w:t>
      </w:r>
      <w:r w:rsidR="00FC1287" w:rsidRPr="00831699">
        <w:rPr>
          <w:rFonts w:ascii="Aptos" w:hAnsi="Aptos" w:cs="Arial"/>
          <w:b/>
          <w:color w:val="000000"/>
        </w:rPr>
        <w:t>ázev:</w:t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</w:r>
      <w:r w:rsidR="00FC1287" w:rsidRPr="00831699">
        <w:rPr>
          <w:rFonts w:ascii="Aptos" w:hAnsi="Aptos" w:cs="Arial"/>
          <w:color w:val="000000"/>
        </w:rPr>
        <w:t xml:space="preserve"> </w:t>
      </w:r>
      <w:r w:rsidR="00FC1287" w:rsidRPr="00831699">
        <w:rPr>
          <w:rFonts w:ascii="Aptos" w:hAnsi="Aptos" w:cs="Arial"/>
          <w:color w:val="000000"/>
        </w:rPr>
        <w:tab/>
        <w:t>Statutární město Pardubice</w:t>
      </w:r>
      <w:r w:rsidR="00FC1287" w:rsidRPr="00831699">
        <w:rPr>
          <w:rFonts w:ascii="Aptos" w:hAnsi="Aptos" w:cs="Arial"/>
          <w:color w:val="000000"/>
        </w:rPr>
        <w:tab/>
      </w:r>
    </w:p>
    <w:p w14:paraId="2BAEC7E8" w14:textId="13FB0EB5" w:rsidR="00A03C7A" w:rsidRPr="00831699" w:rsidRDefault="00FC1287" w:rsidP="003D5756">
      <w:pPr>
        <w:spacing w:after="0"/>
        <w:rPr>
          <w:rFonts w:ascii="Aptos" w:hAnsi="Aptos" w:cs="Arial"/>
          <w:b/>
          <w:color w:val="000000"/>
        </w:rPr>
      </w:pPr>
      <w:r w:rsidRPr="00831699">
        <w:rPr>
          <w:rFonts w:ascii="Aptos" w:hAnsi="Aptos" w:cs="Arial"/>
          <w:b/>
          <w:color w:val="000000"/>
        </w:rPr>
        <w:t>IČ</w:t>
      </w:r>
      <w:r w:rsidR="00752D87" w:rsidRPr="00831699">
        <w:rPr>
          <w:rFonts w:ascii="Aptos" w:hAnsi="Aptos" w:cs="Arial"/>
          <w:b/>
          <w:color w:val="000000"/>
        </w:rPr>
        <w:t>O</w:t>
      </w:r>
      <w:r w:rsidR="00A03C7A" w:rsidRPr="00831699">
        <w:rPr>
          <w:rFonts w:ascii="Aptos" w:hAnsi="Aptos" w:cs="Arial"/>
          <w:b/>
          <w:color w:val="000000"/>
        </w:rPr>
        <w:t>:</w:t>
      </w:r>
      <w:r w:rsidR="00A03C7A" w:rsidRPr="00831699">
        <w:rPr>
          <w:rFonts w:ascii="Aptos" w:hAnsi="Aptos" w:cs="Arial"/>
          <w:b/>
          <w:color w:val="000000"/>
        </w:rPr>
        <w:tab/>
      </w:r>
      <w:r w:rsidR="00A03C7A" w:rsidRPr="00831699">
        <w:rPr>
          <w:rFonts w:ascii="Aptos" w:hAnsi="Aptos" w:cs="Arial"/>
          <w:b/>
          <w:color w:val="000000"/>
        </w:rPr>
        <w:tab/>
      </w:r>
      <w:r w:rsidR="00A03C7A" w:rsidRPr="00831699">
        <w:rPr>
          <w:rFonts w:ascii="Aptos" w:hAnsi="Aptos" w:cs="Arial"/>
          <w:b/>
          <w:color w:val="000000"/>
        </w:rPr>
        <w:tab/>
      </w:r>
      <w:r w:rsidR="00A03C7A" w:rsidRPr="00831699">
        <w:rPr>
          <w:rFonts w:ascii="Aptos" w:hAnsi="Aptos" w:cs="Arial"/>
          <w:b/>
          <w:color w:val="000000"/>
        </w:rPr>
        <w:tab/>
      </w:r>
      <w:r w:rsidR="00A03C7A" w:rsidRPr="00831699">
        <w:rPr>
          <w:rFonts w:ascii="Aptos" w:hAnsi="Aptos" w:cs="Arial"/>
          <w:color w:val="000000"/>
        </w:rPr>
        <w:t>00274046,</w:t>
      </w:r>
    </w:p>
    <w:p w14:paraId="6B37E9CB" w14:textId="77777777" w:rsidR="00FC1287" w:rsidRPr="00831699" w:rsidRDefault="00A03C7A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color w:val="000000"/>
        </w:rPr>
        <w:t>D</w:t>
      </w:r>
      <w:r w:rsidR="00FC1287" w:rsidRPr="00831699">
        <w:rPr>
          <w:rFonts w:ascii="Aptos" w:hAnsi="Aptos" w:cs="Arial"/>
          <w:b/>
          <w:color w:val="000000"/>
        </w:rPr>
        <w:t>IČ:</w:t>
      </w:r>
      <w:r w:rsidR="00FC1287" w:rsidRPr="00831699">
        <w:rPr>
          <w:rFonts w:ascii="Aptos" w:hAnsi="Aptos" w:cs="Arial"/>
          <w:color w:val="000000"/>
        </w:rPr>
        <w:t xml:space="preserve"> </w:t>
      </w:r>
      <w:r w:rsidR="00FC1287" w:rsidRPr="00831699">
        <w:rPr>
          <w:rFonts w:ascii="Aptos" w:hAnsi="Aptos" w:cs="Arial"/>
          <w:color w:val="000000"/>
        </w:rPr>
        <w:tab/>
      </w:r>
      <w:r w:rsidR="00FC1287" w:rsidRPr="00831699">
        <w:rPr>
          <w:rFonts w:ascii="Aptos" w:hAnsi="Aptos" w:cs="Arial"/>
          <w:color w:val="000000"/>
        </w:rPr>
        <w:tab/>
      </w:r>
      <w:r w:rsidR="00FC1287" w:rsidRPr="00831699">
        <w:rPr>
          <w:rFonts w:ascii="Aptos" w:hAnsi="Aptos" w:cs="Arial"/>
          <w:color w:val="000000"/>
        </w:rPr>
        <w:tab/>
      </w:r>
      <w:r w:rsidR="00EA5192" w:rsidRPr="00831699">
        <w:rPr>
          <w:rFonts w:ascii="Aptos" w:hAnsi="Aptos" w:cs="Arial"/>
          <w:color w:val="000000"/>
        </w:rPr>
        <w:tab/>
      </w:r>
      <w:r w:rsidR="00FC1287" w:rsidRPr="00831699">
        <w:rPr>
          <w:rFonts w:ascii="Aptos" w:hAnsi="Aptos" w:cs="Arial"/>
          <w:color w:val="000000"/>
        </w:rPr>
        <w:t>CZ00274046</w:t>
      </w:r>
      <w:r w:rsidR="00FC1287" w:rsidRPr="00831699">
        <w:rPr>
          <w:rFonts w:ascii="Aptos" w:hAnsi="Aptos" w:cs="Arial"/>
          <w:color w:val="000000"/>
        </w:rPr>
        <w:tab/>
      </w:r>
    </w:p>
    <w:p w14:paraId="5B10FAC5" w14:textId="70D13CC7" w:rsidR="00FC1287" w:rsidRPr="00831699" w:rsidRDefault="00FC1287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color w:val="000000"/>
        </w:rPr>
        <w:t>sídlo:</w:t>
      </w:r>
      <w:r w:rsidR="00752D87"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 xml:space="preserve"> </w:t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color w:val="000000"/>
        </w:rPr>
        <w:t xml:space="preserve">Pernštýnské náměstí 1, </w:t>
      </w:r>
      <w:r w:rsidR="00A03C7A" w:rsidRPr="00831699">
        <w:rPr>
          <w:rFonts w:ascii="Aptos" w:hAnsi="Aptos" w:cs="Arial"/>
          <w:color w:val="000000"/>
        </w:rPr>
        <w:t xml:space="preserve">Staré </w:t>
      </w:r>
      <w:proofErr w:type="gramStart"/>
      <w:r w:rsidR="00A03C7A" w:rsidRPr="00831699">
        <w:rPr>
          <w:rFonts w:ascii="Aptos" w:hAnsi="Aptos" w:cs="Arial"/>
          <w:color w:val="000000"/>
        </w:rPr>
        <w:t xml:space="preserve">Město, </w:t>
      </w:r>
      <w:r w:rsidR="00D15BA5">
        <w:rPr>
          <w:rFonts w:ascii="Aptos" w:hAnsi="Aptos" w:cs="Arial"/>
          <w:color w:val="000000"/>
        </w:rPr>
        <w:t xml:space="preserve"> 530</w:t>
      </w:r>
      <w:proofErr w:type="gramEnd"/>
      <w:r w:rsidR="00D15BA5">
        <w:rPr>
          <w:rFonts w:ascii="Aptos" w:hAnsi="Aptos" w:cs="Arial"/>
          <w:color w:val="000000"/>
        </w:rPr>
        <w:t xml:space="preserve"> 21 </w:t>
      </w:r>
      <w:r w:rsidRPr="00831699">
        <w:rPr>
          <w:rFonts w:ascii="Aptos" w:hAnsi="Aptos" w:cs="Arial"/>
          <w:color w:val="000000"/>
        </w:rPr>
        <w:t>Pardubice</w:t>
      </w:r>
    </w:p>
    <w:p w14:paraId="3571324E" w14:textId="29972364" w:rsidR="00FC1287" w:rsidRPr="00831699" w:rsidRDefault="00FC1287" w:rsidP="003D5756">
      <w:pPr>
        <w:spacing w:after="0"/>
        <w:ind w:left="2835" w:hanging="2835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color w:val="000000"/>
        </w:rPr>
        <w:t>zastoupené:</w:t>
      </w:r>
      <w:r w:rsidRPr="00831699">
        <w:rPr>
          <w:rFonts w:ascii="Aptos" w:hAnsi="Aptos" w:cs="Arial"/>
          <w:color w:val="000000"/>
        </w:rPr>
        <w:t xml:space="preserve"> </w:t>
      </w:r>
      <w:r w:rsidRPr="00831699">
        <w:rPr>
          <w:rFonts w:ascii="Aptos" w:hAnsi="Aptos" w:cs="Arial"/>
          <w:color w:val="000000"/>
        </w:rPr>
        <w:tab/>
      </w:r>
      <w:r w:rsidR="005B560C">
        <w:rPr>
          <w:rFonts w:ascii="Aptos" w:hAnsi="Aptos" w:cs="Arial"/>
          <w:color w:val="000000"/>
        </w:rPr>
        <w:t xml:space="preserve">Bc. Janem </w:t>
      </w:r>
      <w:proofErr w:type="spellStart"/>
      <w:r w:rsidR="005B560C">
        <w:rPr>
          <w:rFonts w:ascii="Aptos" w:hAnsi="Aptos" w:cs="Arial"/>
          <w:color w:val="000000"/>
        </w:rPr>
        <w:t>Nadrchalem</w:t>
      </w:r>
      <w:proofErr w:type="spellEnd"/>
      <w:r w:rsidR="005B560C">
        <w:rPr>
          <w:rFonts w:ascii="Aptos" w:hAnsi="Aptos" w:cs="Arial"/>
          <w:color w:val="000000"/>
        </w:rPr>
        <w:t>, primátorem</w:t>
      </w:r>
    </w:p>
    <w:p w14:paraId="52A3B2E6" w14:textId="77777777" w:rsidR="00FC1287" w:rsidRPr="00831699" w:rsidRDefault="00FC1287" w:rsidP="003D5756">
      <w:pPr>
        <w:spacing w:after="0"/>
        <w:ind w:left="2835" w:hanging="2835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color w:val="000000"/>
        </w:rPr>
        <w:t>bankovní spojení:</w:t>
      </w:r>
      <w:r w:rsidRPr="00831699">
        <w:rPr>
          <w:rFonts w:ascii="Aptos" w:hAnsi="Aptos" w:cs="Arial"/>
          <w:color w:val="000000"/>
        </w:rPr>
        <w:t xml:space="preserve"> </w:t>
      </w:r>
      <w:r w:rsidRPr="00831699">
        <w:rPr>
          <w:rFonts w:ascii="Aptos" w:hAnsi="Aptos" w:cs="Arial"/>
          <w:color w:val="000000"/>
        </w:rPr>
        <w:tab/>
        <w:t>Komerční banka a.s., pobočka Pardubice</w:t>
      </w:r>
    </w:p>
    <w:p w14:paraId="6D131637" w14:textId="4256EAC1" w:rsidR="00FC1287" w:rsidRPr="00831699" w:rsidRDefault="00FC1287" w:rsidP="003D5756">
      <w:pPr>
        <w:spacing w:after="0"/>
        <w:ind w:left="2835" w:hanging="2835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color w:val="000000"/>
        </w:rPr>
        <w:t>číslo účtu:</w:t>
      </w:r>
      <w:r w:rsidRPr="00831699">
        <w:rPr>
          <w:rFonts w:ascii="Aptos" w:hAnsi="Aptos" w:cs="Arial"/>
          <w:color w:val="000000"/>
        </w:rPr>
        <w:t xml:space="preserve"> </w:t>
      </w:r>
      <w:r w:rsidRPr="00831699">
        <w:rPr>
          <w:rFonts w:ascii="Aptos" w:hAnsi="Aptos" w:cs="Arial"/>
          <w:color w:val="000000"/>
        </w:rPr>
        <w:tab/>
      </w:r>
      <w:proofErr w:type="spellStart"/>
      <w:r w:rsidR="00914226">
        <w:rPr>
          <w:rFonts w:ascii="Aptos" w:hAnsi="Aptos"/>
        </w:rPr>
        <w:t>xxx</w:t>
      </w:r>
      <w:proofErr w:type="spellEnd"/>
    </w:p>
    <w:p w14:paraId="205DEA75" w14:textId="77777777" w:rsidR="00230174" w:rsidRPr="00831699" w:rsidRDefault="00230174" w:rsidP="003D5756">
      <w:pPr>
        <w:spacing w:after="0"/>
        <w:rPr>
          <w:rFonts w:ascii="Aptos" w:hAnsi="Aptos" w:cs="Arial"/>
          <w:color w:val="000000"/>
        </w:rPr>
      </w:pPr>
    </w:p>
    <w:p w14:paraId="10483511" w14:textId="7ADD8C57" w:rsidR="001D5840" w:rsidRPr="00831699" w:rsidRDefault="00FC1287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>(dále jen jako „</w:t>
      </w:r>
      <w:r w:rsidRPr="00831699">
        <w:rPr>
          <w:rFonts w:ascii="Aptos" w:hAnsi="Aptos" w:cs="Arial"/>
          <w:b/>
          <w:bCs/>
          <w:color w:val="000000"/>
        </w:rPr>
        <w:t>Objednatel</w:t>
      </w:r>
      <w:r w:rsidRPr="00831699">
        <w:rPr>
          <w:rFonts w:ascii="Aptos" w:hAnsi="Aptos" w:cs="Arial"/>
          <w:color w:val="000000"/>
        </w:rPr>
        <w:t>“ na straně jedné)</w:t>
      </w:r>
      <w:r w:rsidRPr="00831699">
        <w:rPr>
          <w:rFonts w:ascii="Aptos" w:hAnsi="Aptos" w:cs="Arial"/>
          <w:color w:val="000000"/>
        </w:rPr>
        <w:br/>
        <w:t> </w:t>
      </w:r>
    </w:p>
    <w:p w14:paraId="3D289508" w14:textId="3D26587B" w:rsidR="00A03C7A" w:rsidRPr="00831699" w:rsidRDefault="001D5840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>a</w:t>
      </w:r>
      <w:r w:rsidR="00FC1287" w:rsidRPr="00831699">
        <w:rPr>
          <w:rFonts w:ascii="Aptos" w:hAnsi="Aptos" w:cs="Arial"/>
          <w:color w:val="000000"/>
        </w:rPr>
        <w:br/>
        <w:t> </w:t>
      </w:r>
      <w:r w:rsidR="00FC1287" w:rsidRPr="00831699">
        <w:rPr>
          <w:rFonts w:ascii="Aptos" w:hAnsi="Aptos" w:cs="Arial"/>
          <w:color w:val="000000"/>
        </w:rPr>
        <w:br/>
      </w:r>
      <w:proofErr w:type="gramStart"/>
      <w:r w:rsidR="00FC1287" w:rsidRPr="00831699">
        <w:rPr>
          <w:rFonts w:ascii="Aptos" w:hAnsi="Aptos" w:cs="Arial"/>
          <w:b/>
          <w:color w:val="000000"/>
        </w:rPr>
        <w:t>název</w:t>
      </w:r>
      <w:r w:rsidR="00FC1287" w:rsidRPr="00831699">
        <w:rPr>
          <w:rFonts w:ascii="Aptos" w:hAnsi="Aptos" w:cs="Arial"/>
          <w:color w:val="000000"/>
        </w:rPr>
        <w:t xml:space="preserve">:  </w:t>
      </w:r>
      <w:r w:rsidR="006C707D" w:rsidRPr="00831699">
        <w:rPr>
          <w:rFonts w:ascii="Aptos" w:hAnsi="Aptos" w:cs="Arial"/>
          <w:color w:val="000000"/>
        </w:rPr>
        <w:tab/>
      </w:r>
      <w:proofErr w:type="gramEnd"/>
      <w:r w:rsidR="006C707D" w:rsidRPr="00831699">
        <w:rPr>
          <w:rFonts w:ascii="Aptos" w:hAnsi="Aptos" w:cs="Arial"/>
          <w:color w:val="000000"/>
        </w:rPr>
        <w:tab/>
      </w:r>
      <w:r w:rsidR="00FC1287" w:rsidRPr="00831699">
        <w:rPr>
          <w:rFonts w:ascii="Aptos" w:hAnsi="Aptos" w:cs="Arial"/>
          <w:color w:val="000000"/>
        </w:rPr>
        <w:t xml:space="preserve">      </w:t>
      </w:r>
      <w:r w:rsidR="006C707D" w:rsidRPr="00831699">
        <w:rPr>
          <w:rFonts w:ascii="Aptos" w:hAnsi="Aptos" w:cs="Arial"/>
          <w:color w:val="000000"/>
        </w:rPr>
        <w:tab/>
        <w:t xml:space="preserve">Služby města Pardubic a.s. </w:t>
      </w:r>
    </w:p>
    <w:p w14:paraId="1BD3E5E7" w14:textId="5B703E89" w:rsidR="002237EE" w:rsidRPr="00831699" w:rsidRDefault="002237EE" w:rsidP="003D5756">
      <w:pPr>
        <w:spacing w:after="0"/>
        <w:rPr>
          <w:rFonts w:ascii="Aptos" w:hAnsi="Aptos" w:cs="Arial"/>
          <w:bCs/>
          <w:color w:val="000000"/>
        </w:rPr>
      </w:pPr>
      <w:r w:rsidRPr="00831699">
        <w:rPr>
          <w:rFonts w:ascii="Aptos" w:hAnsi="Aptos" w:cs="Arial"/>
          <w:b/>
          <w:color w:val="000000"/>
        </w:rPr>
        <w:t xml:space="preserve">IČO: </w:t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/>
        </w:rPr>
        <w:t>25262572</w:t>
      </w:r>
    </w:p>
    <w:p w14:paraId="2B2784B8" w14:textId="1E3702D9" w:rsidR="002237EE" w:rsidRPr="00831699" w:rsidRDefault="002237EE" w:rsidP="003D5756">
      <w:pPr>
        <w:spacing w:after="0"/>
        <w:rPr>
          <w:rFonts w:ascii="Aptos" w:hAnsi="Aptos" w:cs="Arial"/>
          <w:b/>
          <w:color w:val="000000"/>
        </w:rPr>
      </w:pPr>
      <w:r w:rsidRPr="00831699">
        <w:rPr>
          <w:rFonts w:ascii="Aptos" w:hAnsi="Aptos" w:cs="Arial"/>
          <w:b/>
          <w:color w:val="000000"/>
        </w:rPr>
        <w:t xml:space="preserve">DIČ: </w:t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Cs/>
          <w:color w:val="000000"/>
        </w:rPr>
        <w:t>CZ</w:t>
      </w:r>
      <w:r w:rsidR="006C707D" w:rsidRPr="00831699">
        <w:rPr>
          <w:rFonts w:ascii="Aptos" w:hAnsi="Aptos"/>
          <w:bCs/>
        </w:rPr>
        <w:t>2</w:t>
      </w:r>
      <w:r w:rsidR="006C707D" w:rsidRPr="00831699">
        <w:rPr>
          <w:rFonts w:ascii="Aptos" w:hAnsi="Aptos"/>
        </w:rPr>
        <w:t>5262572</w:t>
      </w:r>
    </w:p>
    <w:p w14:paraId="6A4410D9" w14:textId="77777777" w:rsidR="00A76D19" w:rsidRPr="00831699" w:rsidRDefault="002237EE" w:rsidP="003D5756">
      <w:pPr>
        <w:autoSpaceDE w:val="0"/>
        <w:spacing w:after="0"/>
        <w:rPr>
          <w:rFonts w:ascii="Aptos" w:hAnsi="Aptos"/>
        </w:rPr>
      </w:pPr>
      <w:r w:rsidRPr="00831699">
        <w:rPr>
          <w:rFonts w:ascii="Aptos" w:hAnsi="Aptos" w:cs="Arial"/>
          <w:b/>
          <w:color w:val="000000"/>
        </w:rPr>
        <w:t>sídlo:</w:t>
      </w:r>
      <w:r w:rsidRPr="00831699">
        <w:rPr>
          <w:rFonts w:ascii="Aptos" w:hAnsi="Aptos" w:cs="Arial"/>
          <w:b/>
          <w:color w:val="000000"/>
        </w:rPr>
        <w:tab/>
      </w:r>
      <w:r w:rsidRPr="00831699">
        <w:rPr>
          <w:rFonts w:ascii="Aptos" w:hAnsi="Aptos" w:cs="Arial"/>
          <w:b/>
          <w:color w:val="000000"/>
        </w:rPr>
        <w:tab/>
        <w:t xml:space="preserve"> </w:t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A76D19" w:rsidRPr="00831699">
        <w:rPr>
          <w:rFonts w:ascii="Aptos" w:hAnsi="Aptos"/>
        </w:rPr>
        <w:t>Hůrka 1803, Bílé Předměstí, 530 12 Pardubice</w:t>
      </w:r>
    </w:p>
    <w:p w14:paraId="5AD45718" w14:textId="77777777" w:rsidR="006C707D" w:rsidRPr="00831699" w:rsidRDefault="002237EE" w:rsidP="003D5756">
      <w:pPr>
        <w:autoSpaceDE w:val="0"/>
        <w:spacing w:after="0"/>
        <w:jc w:val="both"/>
        <w:rPr>
          <w:rFonts w:ascii="Aptos" w:hAnsi="Aptos" w:cs="Arial"/>
          <w:b/>
          <w:color w:val="000000"/>
        </w:rPr>
      </w:pPr>
      <w:r w:rsidRPr="00831699">
        <w:rPr>
          <w:rFonts w:ascii="Aptos" w:hAnsi="Aptos" w:cs="Arial"/>
          <w:b/>
          <w:color w:val="000000"/>
        </w:rPr>
        <w:t>zastoupen</w:t>
      </w:r>
      <w:r w:rsidR="006C707D" w:rsidRPr="00831699">
        <w:rPr>
          <w:rFonts w:ascii="Aptos" w:hAnsi="Aptos" w:cs="Arial"/>
          <w:b/>
          <w:color w:val="000000"/>
        </w:rPr>
        <w:t>á ve věcech</w:t>
      </w:r>
    </w:p>
    <w:p w14:paraId="1EC161A7" w14:textId="40E6591C" w:rsidR="006C707D" w:rsidRPr="00831699" w:rsidRDefault="006C707D" w:rsidP="003D5756">
      <w:pPr>
        <w:autoSpaceDE w:val="0"/>
        <w:spacing w:after="0"/>
        <w:jc w:val="both"/>
        <w:rPr>
          <w:rFonts w:ascii="Aptos" w:hAnsi="Aptos"/>
        </w:rPr>
      </w:pPr>
      <w:r w:rsidRPr="00831699">
        <w:rPr>
          <w:rFonts w:ascii="Aptos" w:hAnsi="Aptos" w:cs="Arial"/>
          <w:b/>
          <w:color w:val="000000"/>
        </w:rPr>
        <w:t>smluvních</w:t>
      </w:r>
      <w:r w:rsidR="002237EE" w:rsidRPr="00831699">
        <w:rPr>
          <w:rFonts w:ascii="Aptos" w:hAnsi="Aptos" w:cs="Arial"/>
          <w:b/>
          <w:color w:val="000000"/>
        </w:rPr>
        <w:t xml:space="preserve">: </w:t>
      </w:r>
      <w:r w:rsidR="002237EE" w:rsidRPr="00831699">
        <w:rPr>
          <w:rFonts w:ascii="Aptos" w:hAnsi="Aptos" w:cs="Arial"/>
          <w:b/>
          <w:color w:val="000000"/>
        </w:rPr>
        <w:tab/>
      </w:r>
      <w:r w:rsidR="002237EE" w:rsidRPr="00831699">
        <w:rPr>
          <w:rFonts w:ascii="Aptos" w:hAnsi="Aptos" w:cs="Arial"/>
          <w:bCs/>
          <w:color w:val="000000"/>
        </w:rPr>
        <w:t xml:space="preserve"> </w:t>
      </w:r>
      <w:r w:rsidRPr="00831699">
        <w:rPr>
          <w:rFonts w:ascii="Aptos" w:hAnsi="Aptos" w:cs="Arial"/>
          <w:bCs/>
          <w:color w:val="000000"/>
        </w:rPr>
        <w:tab/>
      </w:r>
      <w:r w:rsidRPr="00831699">
        <w:rPr>
          <w:rFonts w:ascii="Aptos" w:hAnsi="Aptos" w:cs="Arial"/>
          <w:bCs/>
          <w:color w:val="000000"/>
        </w:rPr>
        <w:tab/>
      </w:r>
      <w:r w:rsidRPr="00831699">
        <w:rPr>
          <w:rFonts w:ascii="Aptos" w:hAnsi="Aptos"/>
        </w:rPr>
        <w:t>Ing. Ondřejem Hlaváčem, předsedou představenstva</w:t>
      </w:r>
    </w:p>
    <w:p w14:paraId="7BCBFF02" w14:textId="77777777" w:rsidR="006C707D" w:rsidRPr="00831699" w:rsidRDefault="006C707D" w:rsidP="003D5756">
      <w:pPr>
        <w:autoSpaceDE w:val="0"/>
        <w:spacing w:after="0"/>
        <w:ind w:left="2124" w:firstLine="708"/>
        <w:jc w:val="both"/>
        <w:rPr>
          <w:rFonts w:ascii="Aptos" w:hAnsi="Aptos"/>
        </w:rPr>
      </w:pPr>
      <w:r w:rsidRPr="00831699">
        <w:rPr>
          <w:rFonts w:ascii="Aptos" w:hAnsi="Aptos"/>
        </w:rPr>
        <w:t>Mgr. Klárou Sýkorovou, místopředsedkyní představenstva</w:t>
      </w:r>
    </w:p>
    <w:p w14:paraId="60502786" w14:textId="77777777" w:rsidR="006C707D" w:rsidRPr="00831699" w:rsidRDefault="006C707D" w:rsidP="003D5756">
      <w:pPr>
        <w:autoSpaceDE w:val="0"/>
        <w:spacing w:after="0"/>
        <w:jc w:val="both"/>
        <w:rPr>
          <w:rFonts w:ascii="Aptos" w:hAnsi="Aptos"/>
          <w:b/>
          <w:bCs/>
        </w:rPr>
      </w:pPr>
      <w:r w:rsidRPr="00831699">
        <w:rPr>
          <w:rFonts w:ascii="Aptos" w:hAnsi="Aptos"/>
          <w:b/>
          <w:bCs/>
        </w:rPr>
        <w:t xml:space="preserve">zastoupená ve věcech </w:t>
      </w:r>
    </w:p>
    <w:p w14:paraId="76EC5884" w14:textId="7C5CA2FE" w:rsidR="006C707D" w:rsidRPr="00831699" w:rsidRDefault="006C707D" w:rsidP="003D5756">
      <w:pPr>
        <w:autoSpaceDE w:val="0"/>
        <w:spacing w:after="0"/>
        <w:jc w:val="both"/>
        <w:rPr>
          <w:rFonts w:ascii="Aptos" w:hAnsi="Aptos"/>
        </w:rPr>
      </w:pPr>
      <w:r w:rsidRPr="00831699">
        <w:rPr>
          <w:rFonts w:ascii="Aptos" w:hAnsi="Aptos"/>
          <w:b/>
          <w:bCs/>
        </w:rPr>
        <w:t>technických:</w:t>
      </w:r>
      <w:r w:rsidRPr="00831699">
        <w:rPr>
          <w:rFonts w:ascii="Aptos" w:hAnsi="Aptos"/>
        </w:rPr>
        <w:tab/>
      </w:r>
      <w:r w:rsidRPr="00831699">
        <w:rPr>
          <w:rFonts w:ascii="Aptos" w:hAnsi="Aptos"/>
        </w:rPr>
        <w:tab/>
      </w:r>
      <w:r w:rsidRPr="00831699">
        <w:rPr>
          <w:rFonts w:ascii="Aptos" w:hAnsi="Aptos"/>
        </w:rPr>
        <w:tab/>
      </w:r>
      <w:proofErr w:type="spellStart"/>
      <w:r w:rsidR="00914226">
        <w:rPr>
          <w:rFonts w:ascii="Aptos" w:hAnsi="Aptos"/>
        </w:rPr>
        <w:t>xxx</w:t>
      </w:r>
      <w:proofErr w:type="spellEnd"/>
      <w:r w:rsidR="00C12DB4">
        <w:rPr>
          <w:rFonts w:ascii="Aptos" w:hAnsi="Aptos"/>
        </w:rPr>
        <w:t>, vedoucím divize veřejného osvětlení</w:t>
      </w:r>
    </w:p>
    <w:p w14:paraId="7CF2660F" w14:textId="05AED9C8" w:rsidR="006C707D" w:rsidRPr="00831699" w:rsidRDefault="006C707D" w:rsidP="003D5756">
      <w:pPr>
        <w:spacing w:after="0"/>
        <w:rPr>
          <w:rFonts w:ascii="Aptos" w:hAnsi="Aptos" w:cs="Arial"/>
          <w:b/>
          <w:color w:val="000000"/>
        </w:rPr>
      </w:pPr>
      <w:r w:rsidRPr="00831699">
        <w:rPr>
          <w:rFonts w:ascii="Aptos" w:hAnsi="Aptos" w:cs="Arial"/>
          <w:bCs/>
          <w:color w:val="000000"/>
        </w:rPr>
        <w:t>zapsaná v obchodním rejstříku vedeném</w:t>
      </w:r>
      <w:r w:rsidR="00A76D19" w:rsidRPr="00831699">
        <w:rPr>
          <w:rFonts w:ascii="Aptos" w:hAnsi="Aptos" w:cs="Arial"/>
          <w:bCs/>
          <w:color w:val="000000"/>
        </w:rPr>
        <w:t xml:space="preserve"> Krajským soudem v Hradci Králové pod </w:t>
      </w:r>
      <w:proofErr w:type="spellStart"/>
      <w:r w:rsidR="00A76D19" w:rsidRPr="00831699">
        <w:rPr>
          <w:rFonts w:ascii="Aptos" w:hAnsi="Aptos" w:cs="Arial"/>
          <w:bCs/>
          <w:color w:val="000000"/>
        </w:rPr>
        <w:t>sp</w:t>
      </w:r>
      <w:proofErr w:type="spellEnd"/>
      <w:r w:rsidR="00A76D19" w:rsidRPr="00831699">
        <w:rPr>
          <w:rFonts w:ascii="Aptos" w:hAnsi="Aptos" w:cs="Arial"/>
          <w:bCs/>
          <w:color w:val="000000"/>
        </w:rPr>
        <w:t xml:space="preserve">. zn. </w:t>
      </w:r>
      <w:r w:rsidR="00230174" w:rsidRPr="00831699">
        <w:rPr>
          <w:rFonts w:ascii="Aptos" w:hAnsi="Aptos" w:cs="Arial"/>
          <w:bCs/>
          <w:color w:val="000000"/>
        </w:rPr>
        <w:t>B 1527</w:t>
      </w:r>
      <w:r w:rsidRPr="00831699">
        <w:rPr>
          <w:rFonts w:ascii="Aptos" w:hAnsi="Aptos" w:cs="Arial"/>
          <w:b/>
          <w:color w:val="000000"/>
        </w:rPr>
        <w:t xml:space="preserve"> </w:t>
      </w:r>
    </w:p>
    <w:p w14:paraId="274E65DC" w14:textId="4BE074EC" w:rsidR="002237EE" w:rsidRPr="00831699" w:rsidRDefault="002237EE" w:rsidP="003D5756">
      <w:pPr>
        <w:spacing w:after="0"/>
        <w:rPr>
          <w:rFonts w:ascii="Aptos" w:hAnsi="Aptos" w:cs="Arial"/>
          <w:bCs/>
          <w:color w:val="000000"/>
        </w:rPr>
      </w:pPr>
      <w:r w:rsidRPr="00831699">
        <w:rPr>
          <w:rFonts w:ascii="Aptos" w:hAnsi="Aptos" w:cs="Arial"/>
          <w:b/>
          <w:color w:val="000000"/>
        </w:rPr>
        <w:t xml:space="preserve">bankovní spojení: </w:t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/>
          <w:bCs/>
        </w:rPr>
        <w:t>Raiffeisenbank a.s.</w:t>
      </w:r>
    </w:p>
    <w:p w14:paraId="2BEBF73B" w14:textId="1A60AA78" w:rsidR="002237EE" w:rsidRPr="00831699" w:rsidRDefault="002237EE" w:rsidP="003D5756">
      <w:pPr>
        <w:spacing w:after="0"/>
        <w:rPr>
          <w:rFonts w:ascii="Aptos" w:hAnsi="Aptos" w:cs="Arial"/>
          <w:b/>
          <w:color w:val="000000"/>
        </w:rPr>
      </w:pPr>
      <w:r w:rsidRPr="00831699">
        <w:rPr>
          <w:rFonts w:ascii="Aptos" w:hAnsi="Aptos" w:cs="Arial"/>
          <w:b/>
          <w:color w:val="000000"/>
        </w:rPr>
        <w:t xml:space="preserve">číslo účtu: </w:t>
      </w:r>
      <w:r w:rsidR="00071DA7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r w:rsidR="006C707D" w:rsidRPr="00831699">
        <w:rPr>
          <w:rFonts w:ascii="Aptos" w:hAnsi="Aptos" w:cs="Arial"/>
          <w:b/>
          <w:color w:val="000000"/>
        </w:rPr>
        <w:tab/>
      </w:r>
      <w:proofErr w:type="spellStart"/>
      <w:r w:rsidR="00914226">
        <w:rPr>
          <w:rFonts w:ascii="Aptos" w:hAnsi="Aptos"/>
          <w:bCs/>
        </w:rPr>
        <w:t>xxx</w:t>
      </w:r>
      <w:proofErr w:type="spellEnd"/>
    </w:p>
    <w:p w14:paraId="2C065D42" w14:textId="5EBA0065" w:rsidR="00FC1287" w:rsidRPr="00831699" w:rsidRDefault="00EA5192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ab/>
      </w:r>
      <w:r w:rsidRPr="00831699">
        <w:rPr>
          <w:rFonts w:ascii="Aptos" w:hAnsi="Aptos" w:cs="Arial"/>
          <w:color w:val="000000"/>
        </w:rPr>
        <w:tab/>
      </w:r>
    </w:p>
    <w:p w14:paraId="0B346E05" w14:textId="77777777" w:rsidR="00EA5192" w:rsidRPr="00831699" w:rsidRDefault="00EA5192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>(dále jen jako „</w:t>
      </w:r>
      <w:r w:rsidRPr="00831699">
        <w:rPr>
          <w:rFonts w:ascii="Aptos" w:hAnsi="Aptos" w:cs="Arial"/>
          <w:b/>
          <w:bCs/>
          <w:color w:val="000000"/>
        </w:rPr>
        <w:t>Zhotovitel</w:t>
      </w:r>
      <w:r w:rsidRPr="00831699">
        <w:rPr>
          <w:rFonts w:ascii="Aptos" w:hAnsi="Aptos" w:cs="Arial"/>
          <w:color w:val="000000"/>
        </w:rPr>
        <w:t>“ na straně druhé)</w:t>
      </w:r>
    </w:p>
    <w:p w14:paraId="756D5C67" w14:textId="36FAC446" w:rsidR="001D5840" w:rsidRPr="00831699" w:rsidRDefault="00FC1287" w:rsidP="003D5756">
      <w:pPr>
        <w:spacing w:after="0"/>
        <w:jc w:val="both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br/>
        <w:t>uzavírají níže uvedeného dne, měsíce a roku tuto</w:t>
      </w:r>
    </w:p>
    <w:p w14:paraId="7F7ECA29" w14:textId="77777777" w:rsidR="00FC1287" w:rsidRPr="00831699" w:rsidRDefault="00FC1287" w:rsidP="003D5756">
      <w:pPr>
        <w:spacing w:after="0"/>
        <w:jc w:val="both"/>
        <w:rPr>
          <w:rFonts w:ascii="Aptos" w:hAnsi="Aptos" w:cs="Arial"/>
          <w:b/>
          <w:bCs/>
          <w:color w:val="000000"/>
        </w:rPr>
      </w:pPr>
      <w:r w:rsidRPr="00831699">
        <w:rPr>
          <w:rFonts w:ascii="Aptos" w:hAnsi="Aptos" w:cs="Arial"/>
          <w:color w:val="000000"/>
        </w:rPr>
        <w:t> </w:t>
      </w:r>
      <w:r w:rsidRPr="00831699">
        <w:rPr>
          <w:rFonts w:ascii="Aptos" w:hAnsi="Aptos" w:cs="Arial"/>
          <w:color w:val="000000"/>
        </w:rPr>
        <w:br/>
      </w:r>
    </w:p>
    <w:p w14:paraId="11D0E324" w14:textId="77777777" w:rsidR="00101B41" w:rsidRPr="00831699" w:rsidRDefault="00FC1287" w:rsidP="003D5756">
      <w:pPr>
        <w:spacing w:after="0"/>
        <w:jc w:val="center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t>smlouvu o dílo</w:t>
      </w:r>
      <w:r w:rsidRPr="00831699">
        <w:rPr>
          <w:rFonts w:ascii="Aptos" w:hAnsi="Aptos" w:cs="Arial"/>
          <w:color w:val="000000"/>
        </w:rPr>
        <w:t> </w:t>
      </w:r>
    </w:p>
    <w:p w14:paraId="5B8F86BD" w14:textId="77777777" w:rsidR="00863526" w:rsidRDefault="00FC1287" w:rsidP="003D5756">
      <w:pPr>
        <w:spacing w:after="0"/>
        <w:jc w:val="center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>(dále jen „</w:t>
      </w:r>
      <w:r w:rsidRPr="00831699">
        <w:rPr>
          <w:rFonts w:ascii="Aptos" w:hAnsi="Aptos" w:cs="Arial"/>
          <w:b/>
          <w:bCs/>
          <w:color w:val="000000"/>
        </w:rPr>
        <w:t>Smlouva</w:t>
      </w:r>
      <w:r w:rsidRPr="00831699">
        <w:rPr>
          <w:rFonts w:ascii="Aptos" w:hAnsi="Aptos" w:cs="Arial"/>
          <w:color w:val="000000"/>
        </w:rPr>
        <w:t>“)</w:t>
      </w:r>
    </w:p>
    <w:p w14:paraId="3E1E72B7" w14:textId="11649AB3" w:rsidR="00FC1287" w:rsidRPr="00831699" w:rsidRDefault="00FC1287" w:rsidP="003D5756">
      <w:pPr>
        <w:spacing w:after="0"/>
        <w:jc w:val="center"/>
        <w:rPr>
          <w:rFonts w:ascii="Aptos" w:hAnsi="Aptos"/>
        </w:rPr>
      </w:pPr>
      <w:r w:rsidRPr="00831699">
        <w:rPr>
          <w:rFonts w:ascii="Aptos" w:hAnsi="Aptos" w:cs="Arial"/>
          <w:color w:val="000000"/>
        </w:rPr>
        <w:br/>
      </w:r>
    </w:p>
    <w:p w14:paraId="6F3367EC" w14:textId="77777777" w:rsidR="00230174" w:rsidRPr="00831699" w:rsidRDefault="00FC1287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t>I.</w:t>
      </w:r>
    </w:p>
    <w:p w14:paraId="41E9941C" w14:textId="4275D098" w:rsidR="00230174" w:rsidRPr="00831699" w:rsidRDefault="00230174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lastRenderedPageBreak/>
        <w:t>Úvodní ustanovení</w:t>
      </w:r>
    </w:p>
    <w:p w14:paraId="18EBDB07" w14:textId="77777777" w:rsidR="00230174" w:rsidRPr="00831699" w:rsidRDefault="00230174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</w:p>
    <w:p w14:paraId="2780965A" w14:textId="6DF16F45" w:rsidR="00230174" w:rsidRDefault="00230174" w:rsidP="003D5756">
      <w:pPr>
        <w:pStyle w:val="Odstavecseseznamem"/>
        <w:numPr>
          <w:ilvl w:val="0"/>
          <w:numId w:val="20"/>
        </w:numPr>
        <w:suppressAutoHyphens w:val="0"/>
        <w:spacing w:line="259" w:lineRule="auto"/>
        <w:ind w:left="426" w:hanging="426"/>
        <w:jc w:val="both"/>
        <w:rPr>
          <w:rFonts w:ascii="Aptos" w:hAnsi="Aptos" w:cs="Arial"/>
          <w:snapToGrid w:val="0"/>
          <w:sz w:val="22"/>
          <w:szCs w:val="22"/>
        </w:rPr>
      </w:pPr>
      <w:r w:rsidRPr="00831699">
        <w:rPr>
          <w:rFonts w:ascii="Aptos" w:hAnsi="Aptos" w:cs="Arial"/>
          <w:snapToGrid w:val="0"/>
          <w:sz w:val="22"/>
          <w:szCs w:val="22"/>
        </w:rPr>
        <w:t xml:space="preserve">Smluvní strany prohlašují, že tuto </w:t>
      </w:r>
      <w:r w:rsidR="00863526">
        <w:rPr>
          <w:rFonts w:ascii="Aptos" w:hAnsi="Aptos" w:cs="Arial"/>
          <w:snapToGrid w:val="0"/>
          <w:sz w:val="22"/>
          <w:szCs w:val="22"/>
        </w:rPr>
        <w:t>S</w:t>
      </w:r>
      <w:r w:rsidRPr="00831699">
        <w:rPr>
          <w:rFonts w:ascii="Aptos" w:hAnsi="Aptos" w:cs="Arial"/>
          <w:snapToGrid w:val="0"/>
          <w:sz w:val="22"/>
          <w:szCs w:val="22"/>
        </w:rPr>
        <w:t xml:space="preserve">mlouvu uzavírají po řádném uvážení a jsou plně způsobilé ke splnění závazků, které na sebe touto </w:t>
      </w:r>
      <w:r w:rsidR="00863526">
        <w:rPr>
          <w:rFonts w:ascii="Aptos" w:hAnsi="Aptos" w:cs="Arial"/>
          <w:snapToGrid w:val="0"/>
          <w:sz w:val="22"/>
          <w:szCs w:val="22"/>
        </w:rPr>
        <w:t>S</w:t>
      </w:r>
      <w:r w:rsidRPr="00831699">
        <w:rPr>
          <w:rFonts w:ascii="Aptos" w:hAnsi="Aptos" w:cs="Arial"/>
          <w:snapToGrid w:val="0"/>
          <w:sz w:val="22"/>
          <w:szCs w:val="22"/>
        </w:rPr>
        <w:t xml:space="preserve">mlouvou převezmou. </w:t>
      </w:r>
    </w:p>
    <w:p w14:paraId="2C35AE7C" w14:textId="77777777" w:rsidR="00831699" w:rsidRPr="00831699" w:rsidRDefault="00831699" w:rsidP="003D5756">
      <w:pPr>
        <w:pStyle w:val="Odstavecseseznamem"/>
        <w:suppressAutoHyphens w:val="0"/>
        <w:spacing w:line="259" w:lineRule="auto"/>
        <w:ind w:left="426"/>
        <w:jc w:val="both"/>
        <w:rPr>
          <w:rFonts w:ascii="Aptos" w:hAnsi="Aptos" w:cs="Arial"/>
          <w:snapToGrid w:val="0"/>
          <w:sz w:val="22"/>
          <w:szCs w:val="22"/>
        </w:rPr>
      </w:pPr>
    </w:p>
    <w:p w14:paraId="0B14C028" w14:textId="4BB70E1F" w:rsidR="00230174" w:rsidRDefault="00230174" w:rsidP="003D5756">
      <w:pPr>
        <w:pStyle w:val="Odstavecseseznamem"/>
        <w:numPr>
          <w:ilvl w:val="0"/>
          <w:numId w:val="20"/>
        </w:numPr>
        <w:suppressAutoHyphens w:val="0"/>
        <w:spacing w:line="259" w:lineRule="auto"/>
        <w:ind w:left="426" w:hanging="426"/>
        <w:jc w:val="both"/>
        <w:rPr>
          <w:rFonts w:ascii="Aptos" w:hAnsi="Aptos" w:cs="Arial"/>
          <w:snapToGrid w:val="0"/>
          <w:sz w:val="22"/>
          <w:szCs w:val="22"/>
        </w:rPr>
      </w:pPr>
      <w:r w:rsidRPr="00831699">
        <w:rPr>
          <w:rFonts w:ascii="Aptos" w:hAnsi="Aptos" w:cs="Arial"/>
          <w:snapToGrid w:val="0"/>
          <w:sz w:val="22"/>
          <w:szCs w:val="22"/>
        </w:rPr>
        <w:t xml:space="preserve">Zhotovitel dále prohlašuje, že k provedení díla dle této </w:t>
      </w:r>
      <w:r w:rsidR="00863526">
        <w:rPr>
          <w:rFonts w:ascii="Aptos" w:hAnsi="Aptos" w:cs="Arial"/>
          <w:snapToGrid w:val="0"/>
          <w:sz w:val="22"/>
          <w:szCs w:val="22"/>
        </w:rPr>
        <w:t>S</w:t>
      </w:r>
      <w:r w:rsidRPr="00831699">
        <w:rPr>
          <w:rFonts w:ascii="Aptos" w:hAnsi="Aptos" w:cs="Arial"/>
          <w:snapToGrid w:val="0"/>
          <w:sz w:val="22"/>
          <w:szCs w:val="22"/>
        </w:rPr>
        <w:t>mlouvy má veškerá potřebná podnikatelská oprávnění.</w:t>
      </w:r>
    </w:p>
    <w:p w14:paraId="45BDD5D9" w14:textId="77777777" w:rsidR="00831699" w:rsidRPr="00831699" w:rsidRDefault="00831699" w:rsidP="003D5756">
      <w:pPr>
        <w:pStyle w:val="Odstavecseseznamem"/>
        <w:suppressAutoHyphens w:val="0"/>
        <w:spacing w:line="259" w:lineRule="auto"/>
        <w:ind w:left="426"/>
        <w:jc w:val="both"/>
        <w:rPr>
          <w:rFonts w:ascii="Aptos" w:hAnsi="Aptos" w:cs="Arial"/>
          <w:snapToGrid w:val="0"/>
          <w:sz w:val="22"/>
          <w:szCs w:val="22"/>
        </w:rPr>
      </w:pPr>
    </w:p>
    <w:p w14:paraId="199AE243" w14:textId="18749643" w:rsidR="00230174" w:rsidRPr="00831699" w:rsidRDefault="00831699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>I</w:t>
      </w:r>
      <w:r w:rsidR="00230174" w:rsidRPr="00831699">
        <w:rPr>
          <w:rFonts w:ascii="Aptos" w:hAnsi="Aptos" w:cs="Arial"/>
          <w:b/>
          <w:bCs/>
          <w:color w:val="000000"/>
        </w:rPr>
        <w:t>I.</w:t>
      </w:r>
    </w:p>
    <w:p w14:paraId="3123BF02" w14:textId="341F13C8" w:rsidR="00FC1287" w:rsidRDefault="00FC1287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t>Předmět Smlouvy</w:t>
      </w:r>
    </w:p>
    <w:p w14:paraId="138C75AA" w14:textId="77777777" w:rsidR="00863526" w:rsidRPr="00831699" w:rsidRDefault="00863526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</w:p>
    <w:p w14:paraId="4363721D" w14:textId="2E0330D2" w:rsidR="00FC1287" w:rsidRPr="009A1A5F" w:rsidRDefault="00FC1287" w:rsidP="003D5756">
      <w:pPr>
        <w:pStyle w:val="Odstavecseseznamem"/>
        <w:numPr>
          <w:ilvl w:val="0"/>
          <w:numId w:val="11"/>
        </w:numPr>
        <w:spacing w:line="259" w:lineRule="auto"/>
        <w:ind w:left="426" w:right="-23" w:hanging="426"/>
        <w:jc w:val="both"/>
        <w:rPr>
          <w:rFonts w:ascii="Aptos" w:hAnsi="Aptos"/>
          <w:sz w:val="22"/>
          <w:szCs w:val="22"/>
        </w:rPr>
      </w:pPr>
      <w:r w:rsidRPr="009A1A5F">
        <w:rPr>
          <w:rFonts w:ascii="Aptos" w:hAnsi="Aptos"/>
          <w:color w:val="000000"/>
          <w:sz w:val="22"/>
          <w:szCs w:val="22"/>
        </w:rPr>
        <w:t xml:space="preserve">Předmětem této </w:t>
      </w:r>
      <w:r w:rsidR="00101B41" w:rsidRPr="009A1A5F">
        <w:rPr>
          <w:rFonts w:ascii="Aptos" w:hAnsi="Aptos"/>
          <w:color w:val="000000"/>
          <w:sz w:val="22"/>
          <w:szCs w:val="22"/>
        </w:rPr>
        <w:t>S</w:t>
      </w:r>
      <w:r w:rsidRPr="009A1A5F">
        <w:rPr>
          <w:rFonts w:ascii="Aptos" w:hAnsi="Aptos"/>
          <w:color w:val="000000"/>
          <w:sz w:val="22"/>
          <w:szCs w:val="22"/>
        </w:rPr>
        <w:t xml:space="preserve">mlouvy je závazek Zhotovitele </w:t>
      </w:r>
      <w:r w:rsidR="00604426">
        <w:rPr>
          <w:rFonts w:ascii="Aptos" w:hAnsi="Aptos"/>
          <w:color w:val="000000"/>
          <w:sz w:val="22"/>
          <w:szCs w:val="22"/>
        </w:rPr>
        <w:t>dodat</w:t>
      </w:r>
      <w:r w:rsidR="00E5445B" w:rsidRPr="009A1A5F">
        <w:rPr>
          <w:rFonts w:ascii="Aptos" w:hAnsi="Aptos"/>
          <w:color w:val="000000"/>
          <w:sz w:val="22"/>
          <w:szCs w:val="22"/>
        </w:rPr>
        <w:t xml:space="preserve">  a </w:t>
      </w:r>
      <w:r w:rsidR="007C0969" w:rsidRPr="009A1A5F">
        <w:rPr>
          <w:rFonts w:ascii="Aptos" w:hAnsi="Aptos"/>
          <w:color w:val="000000"/>
          <w:sz w:val="22"/>
          <w:szCs w:val="22"/>
        </w:rPr>
        <w:t xml:space="preserve">ve veřejném prostoru </w:t>
      </w:r>
      <w:r w:rsidR="00E5445B" w:rsidRPr="009A1A5F">
        <w:rPr>
          <w:rFonts w:ascii="Aptos" w:hAnsi="Aptos"/>
          <w:color w:val="000000"/>
          <w:sz w:val="22"/>
          <w:szCs w:val="22"/>
        </w:rPr>
        <w:t>instalovat</w:t>
      </w:r>
      <w:r w:rsidRPr="009A1A5F">
        <w:rPr>
          <w:rFonts w:ascii="Aptos" w:hAnsi="Aptos"/>
          <w:sz w:val="22"/>
          <w:szCs w:val="22"/>
        </w:rPr>
        <w:t xml:space="preserve"> </w:t>
      </w:r>
      <w:r w:rsidR="007C0969" w:rsidRPr="009A1A5F">
        <w:rPr>
          <w:rFonts w:ascii="Aptos" w:hAnsi="Aptos"/>
          <w:sz w:val="22"/>
          <w:szCs w:val="22"/>
        </w:rPr>
        <w:t>pro Objednatele</w:t>
      </w:r>
      <w:r w:rsidR="00230174" w:rsidRPr="009A1A5F">
        <w:rPr>
          <w:rFonts w:ascii="Aptos" w:hAnsi="Aptos"/>
          <w:sz w:val="22"/>
          <w:szCs w:val="22"/>
        </w:rPr>
        <w:t xml:space="preserve"> </w:t>
      </w:r>
      <w:r w:rsidR="003310EF">
        <w:rPr>
          <w:rFonts w:ascii="Aptos" w:hAnsi="Aptos"/>
          <w:sz w:val="22"/>
          <w:szCs w:val="22"/>
        </w:rPr>
        <w:t xml:space="preserve">světelnou </w:t>
      </w:r>
      <w:r w:rsidR="00230174" w:rsidRPr="009A1A5F">
        <w:rPr>
          <w:rFonts w:ascii="Aptos" w:eastAsia="Times New Roman" w:hAnsi="Aptos"/>
          <w:sz w:val="22"/>
          <w:szCs w:val="22"/>
        </w:rPr>
        <w:t>vánoční výzdobu</w:t>
      </w:r>
      <w:r w:rsidR="003310EF">
        <w:rPr>
          <w:rFonts w:ascii="Aptos" w:eastAsia="Times New Roman" w:hAnsi="Aptos"/>
          <w:sz w:val="22"/>
          <w:szCs w:val="22"/>
        </w:rPr>
        <w:t>, konkrétně</w:t>
      </w:r>
      <w:r w:rsidR="00604426">
        <w:rPr>
          <w:rFonts w:ascii="Aptos" w:eastAsia="Times New Roman" w:hAnsi="Aptos"/>
          <w:sz w:val="22"/>
          <w:szCs w:val="22"/>
        </w:rPr>
        <w:t xml:space="preserve"> </w:t>
      </w:r>
      <w:r w:rsidR="003310EF">
        <w:rPr>
          <w:rFonts w:ascii="Aptos" w:eastAsia="Times New Roman" w:hAnsi="Aptos"/>
          <w:sz w:val="22"/>
          <w:szCs w:val="22"/>
        </w:rPr>
        <w:t xml:space="preserve">konstrukci s LED světelnými řetězy s </w:t>
      </w:r>
      <w:r w:rsidR="00604426">
        <w:rPr>
          <w:rFonts w:ascii="Aptos" w:eastAsia="Times New Roman" w:hAnsi="Aptos"/>
          <w:sz w:val="22"/>
          <w:szCs w:val="22"/>
        </w:rPr>
        <w:t>text</w:t>
      </w:r>
      <w:r w:rsidR="003310EF">
        <w:rPr>
          <w:rFonts w:ascii="Aptos" w:eastAsia="Times New Roman" w:hAnsi="Aptos"/>
          <w:sz w:val="22"/>
          <w:szCs w:val="22"/>
        </w:rPr>
        <w:t>em</w:t>
      </w:r>
      <w:r w:rsidR="00604426">
        <w:rPr>
          <w:rFonts w:ascii="Aptos" w:eastAsia="Times New Roman" w:hAnsi="Aptos"/>
          <w:sz w:val="22"/>
          <w:szCs w:val="22"/>
        </w:rPr>
        <w:t xml:space="preserve"> „Ve</w:t>
      </w:r>
      <w:r w:rsidR="00604426" w:rsidRPr="009A1A5F">
        <w:rPr>
          <w:rFonts w:ascii="Aptos" w:eastAsia="Times New Roman" w:hAnsi="Aptos"/>
          <w:sz w:val="22"/>
          <w:szCs w:val="22"/>
        </w:rPr>
        <w:t xml:space="preserve">selé Vánoce“, </w:t>
      </w:r>
      <w:r w:rsidR="00604426">
        <w:rPr>
          <w:rFonts w:ascii="Aptos" w:eastAsia="Times New Roman" w:hAnsi="Aptos"/>
          <w:sz w:val="22"/>
          <w:szCs w:val="22"/>
        </w:rPr>
        <w:t xml:space="preserve">dále výzdobu 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pomocí LED světelných </w:t>
      </w:r>
      <w:r w:rsidR="009A1A5F">
        <w:rPr>
          <w:rFonts w:ascii="Aptos" w:eastAsia="Times New Roman" w:hAnsi="Aptos"/>
          <w:sz w:val="22"/>
          <w:szCs w:val="22"/>
        </w:rPr>
        <w:t>koulí v počtu 6 ks</w:t>
      </w:r>
      <w:r w:rsidR="00831699" w:rsidRPr="009A1A5F">
        <w:rPr>
          <w:rFonts w:ascii="Aptos" w:eastAsia="Times New Roman" w:hAnsi="Aptos"/>
          <w:sz w:val="22"/>
          <w:szCs w:val="22"/>
        </w:rPr>
        <w:t>,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 </w:t>
      </w:r>
      <w:r w:rsidR="00604426">
        <w:rPr>
          <w:rFonts w:ascii="Aptos" w:eastAsia="Times New Roman" w:hAnsi="Aptos"/>
          <w:sz w:val="22"/>
          <w:szCs w:val="22"/>
        </w:rPr>
        <w:t xml:space="preserve">vše </w:t>
      </w:r>
      <w:r w:rsidR="00831699" w:rsidRPr="009A1A5F">
        <w:rPr>
          <w:rFonts w:ascii="Aptos" w:eastAsia="Times New Roman" w:hAnsi="Aptos"/>
          <w:sz w:val="22"/>
          <w:szCs w:val="22"/>
        </w:rPr>
        <w:t>umístěn</w:t>
      </w:r>
      <w:r w:rsidR="00604426">
        <w:rPr>
          <w:rFonts w:ascii="Aptos" w:eastAsia="Times New Roman" w:hAnsi="Aptos"/>
          <w:sz w:val="22"/>
          <w:szCs w:val="22"/>
        </w:rPr>
        <w:t>é</w:t>
      </w:r>
      <w:r w:rsidR="00831699" w:rsidRPr="009A1A5F">
        <w:rPr>
          <w:rFonts w:ascii="Aptos" w:eastAsia="Times New Roman" w:hAnsi="Aptos"/>
          <w:sz w:val="22"/>
          <w:szCs w:val="22"/>
        </w:rPr>
        <w:t xml:space="preserve"> v prostoru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 </w:t>
      </w:r>
      <w:r w:rsidR="00230174" w:rsidRPr="009A1A5F">
        <w:rPr>
          <w:rFonts w:ascii="Aptos" w:eastAsia="Times New Roman" w:hAnsi="Aptos"/>
          <w:sz w:val="22"/>
          <w:szCs w:val="22"/>
        </w:rPr>
        <w:t>fontány na třídě Míru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 v</w:t>
      </w:r>
      <w:r w:rsidR="00E5445B" w:rsidRPr="009A1A5F">
        <w:rPr>
          <w:rFonts w:ascii="Aptos" w:eastAsia="Times New Roman" w:hAnsi="Aptos"/>
          <w:sz w:val="22"/>
          <w:szCs w:val="22"/>
        </w:rPr>
        <w:t> </w:t>
      </w:r>
      <w:r w:rsidR="00057AB7" w:rsidRPr="009A1A5F">
        <w:rPr>
          <w:rFonts w:ascii="Aptos" w:eastAsia="Times New Roman" w:hAnsi="Aptos"/>
          <w:sz w:val="22"/>
          <w:szCs w:val="22"/>
        </w:rPr>
        <w:t>Pardubicích</w:t>
      </w:r>
      <w:r w:rsidR="00E5445B" w:rsidRPr="009A1A5F">
        <w:rPr>
          <w:rFonts w:ascii="Aptos" w:eastAsia="Times New Roman" w:hAnsi="Aptos"/>
          <w:sz w:val="22"/>
          <w:szCs w:val="22"/>
        </w:rPr>
        <w:t>,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 a </w:t>
      </w:r>
      <w:r w:rsidR="00E5445B" w:rsidRPr="009A1A5F">
        <w:rPr>
          <w:rFonts w:ascii="Aptos" w:eastAsia="Times New Roman" w:hAnsi="Aptos"/>
          <w:sz w:val="22"/>
          <w:szCs w:val="22"/>
        </w:rPr>
        <w:t xml:space="preserve">dále </w:t>
      </w:r>
      <w:r w:rsidR="00604426">
        <w:rPr>
          <w:rFonts w:ascii="Aptos" w:eastAsia="Times New Roman" w:hAnsi="Aptos"/>
          <w:sz w:val="22"/>
          <w:szCs w:val="22"/>
        </w:rPr>
        <w:t xml:space="preserve">dodat a </w:t>
      </w:r>
      <w:r w:rsidR="00E5445B" w:rsidRPr="009A1A5F">
        <w:rPr>
          <w:rFonts w:ascii="Aptos" w:eastAsia="Times New Roman" w:hAnsi="Aptos"/>
          <w:sz w:val="22"/>
          <w:szCs w:val="22"/>
        </w:rPr>
        <w:t xml:space="preserve">instalovat </w:t>
      </w:r>
      <w:r w:rsidR="00831699" w:rsidRPr="009A1A5F">
        <w:rPr>
          <w:rFonts w:ascii="Aptos" w:eastAsia="Times New Roman" w:hAnsi="Aptos"/>
          <w:sz w:val="22"/>
          <w:szCs w:val="22"/>
        </w:rPr>
        <w:t>vánoční výzdobu pomocí LED světelných</w:t>
      </w:r>
      <w:r w:rsidR="009A1A5F">
        <w:rPr>
          <w:rFonts w:ascii="Aptos" w:eastAsia="Times New Roman" w:hAnsi="Aptos"/>
          <w:sz w:val="22"/>
          <w:szCs w:val="22"/>
        </w:rPr>
        <w:t xml:space="preserve"> řetězů v počtu 36 ks</w:t>
      </w:r>
      <w:r w:rsidR="00831699" w:rsidRPr="009A1A5F">
        <w:rPr>
          <w:rFonts w:ascii="Aptos" w:eastAsia="Times New Roman" w:hAnsi="Aptos"/>
          <w:sz w:val="22"/>
          <w:szCs w:val="22"/>
        </w:rPr>
        <w:t xml:space="preserve"> </w:t>
      </w:r>
      <w:r w:rsidR="00E5445B" w:rsidRPr="009A1A5F">
        <w:rPr>
          <w:rFonts w:ascii="Aptos" w:eastAsia="Times New Roman" w:hAnsi="Aptos"/>
          <w:sz w:val="22"/>
          <w:szCs w:val="22"/>
        </w:rPr>
        <w:t>n</w:t>
      </w:r>
      <w:r w:rsidR="00831699" w:rsidRPr="009A1A5F">
        <w:rPr>
          <w:rFonts w:ascii="Aptos" w:eastAsia="Times New Roman" w:hAnsi="Aptos"/>
          <w:sz w:val="22"/>
          <w:szCs w:val="22"/>
        </w:rPr>
        <w:t xml:space="preserve">a 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okolních 6 ks </w:t>
      </w:r>
      <w:r w:rsidR="00230174" w:rsidRPr="009A1A5F">
        <w:rPr>
          <w:rFonts w:ascii="Aptos" w:eastAsia="Times New Roman" w:hAnsi="Aptos"/>
          <w:sz w:val="22"/>
          <w:szCs w:val="22"/>
        </w:rPr>
        <w:t xml:space="preserve">stromů </w:t>
      </w:r>
      <w:r w:rsidR="00E5445B" w:rsidRPr="009A1A5F">
        <w:rPr>
          <w:rFonts w:ascii="Aptos" w:eastAsia="Times New Roman" w:hAnsi="Aptos"/>
          <w:sz w:val="22"/>
          <w:szCs w:val="22"/>
        </w:rPr>
        <w:t>v blízkosti</w:t>
      </w:r>
      <w:r w:rsidR="00230174" w:rsidRPr="009A1A5F">
        <w:rPr>
          <w:rFonts w:ascii="Aptos" w:eastAsia="Times New Roman" w:hAnsi="Aptos"/>
          <w:sz w:val="22"/>
          <w:szCs w:val="22"/>
        </w:rPr>
        <w:t xml:space="preserve"> fontány</w:t>
      </w:r>
      <w:r w:rsidR="00604426">
        <w:rPr>
          <w:rFonts w:ascii="Aptos" w:eastAsia="Times New Roman" w:hAnsi="Aptos"/>
          <w:sz w:val="22"/>
          <w:szCs w:val="22"/>
        </w:rPr>
        <w:t xml:space="preserve"> </w:t>
      </w:r>
      <w:r w:rsidR="00604426" w:rsidRPr="009A1A5F">
        <w:rPr>
          <w:rFonts w:ascii="Aptos" w:eastAsia="Times New Roman" w:hAnsi="Aptos"/>
          <w:sz w:val="22"/>
          <w:szCs w:val="22"/>
        </w:rPr>
        <w:t>na třídě Míru v Pardubicích</w:t>
      </w:r>
      <w:r w:rsidR="00831699" w:rsidRPr="009A1A5F">
        <w:rPr>
          <w:rFonts w:ascii="Aptos" w:eastAsia="Times New Roman" w:hAnsi="Aptos"/>
          <w:sz w:val="22"/>
          <w:szCs w:val="22"/>
        </w:rPr>
        <w:t xml:space="preserve">, </w:t>
      </w:r>
      <w:r w:rsidR="003310EF">
        <w:rPr>
          <w:rFonts w:ascii="Aptos" w:eastAsia="Times New Roman" w:hAnsi="Aptos"/>
          <w:sz w:val="22"/>
          <w:szCs w:val="22"/>
        </w:rPr>
        <w:t xml:space="preserve">a to </w:t>
      </w:r>
      <w:r w:rsidR="00831699" w:rsidRPr="009A1A5F">
        <w:rPr>
          <w:rFonts w:ascii="Aptos" w:eastAsia="Times New Roman" w:hAnsi="Aptos"/>
          <w:sz w:val="22"/>
          <w:szCs w:val="22"/>
        </w:rPr>
        <w:t>vše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 </w:t>
      </w:r>
      <w:r w:rsidR="003310EF" w:rsidRPr="009A1A5F">
        <w:rPr>
          <w:rFonts w:ascii="Aptos" w:eastAsia="Times New Roman" w:hAnsi="Aptos"/>
          <w:sz w:val="22"/>
          <w:szCs w:val="22"/>
        </w:rPr>
        <w:t>v odstínu teplá bílá</w:t>
      </w:r>
      <w:r w:rsidR="003310EF">
        <w:rPr>
          <w:rFonts w:ascii="Aptos" w:eastAsia="Times New Roman" w:hAnsi="Aptos"/>
          <w:sz w:val="22"/>
          <w:szCs w:val="22"/>
        </w:rPr>
        <w:t xml:space="preserve"> a</w:t>
      </w:r>
      <w:r w:rsidR="003310EF" w:rsidRPr="009A1A5F">
        <w:rPr>
          <w:rFonts w:ascii="Aptos" w:eastAsia="Times New Roman" w:hAnsi="Aptos"/>
          <w:sz w:val="22"/>
          <w:szCs w:val="22"/>
        </w:rPr>
        <w:t xml:space="preserve"> </w:t>
      </w:r>
      <w:r w:rsidR="00057AB7" w:rsidRPr="009A1A5F">
        <w:rPr>
          <w:rFonts w:ascii="Aptos" w:eastAsia="Times New Roman" w:hAnsi="Aptos"/>
          <w:sz w:val="22"/>
          <w:szCs w:val="22"/>
        </w:rPr>
        <w:t xml:space="preserve">v </w:t>
      </w:r>
      <w:r w:rsidRPr="009A1A5F">
        <w:rPr>
          <w:rFonts w:ascii="Aptos" w:hAnsi="Aptos"/>
          <w:sz w:val="22"/>
          <w:szCs w:val="22"/>
        </w:rPr>
        <w:t>bl</w:t>
      </w:r>
      <w:r w:rsidR="00057AB7" w:rsidRPr="009A1A5F">
        <w:rPr>
          <w:rFonts w:ascii="Aptos" w:hAnsi="Aptos"/>
          <w:sz w:val="22"/>
          <w:szCs w:val="22"/>
        </w:rPr>
        <w:t>i</w:t>
      </w:r>
      <w:r w:rsidRPr="009A1A5F">
        <w:rPr>
          <w:rFonts w:ascii="Aptos" w:hAnsi="Aptos"/>
          <w:sz w:val="22"/>
          <w:szCs w:val="22"/>
        </w:rPr>
        <w:t>žší specifikac</w:t>
      </w:r>
      <w:r w:rsidR="00057AB7" w:rsidRPr="009A1A5F">
        <w:rPr>
          <w:rFonts w:ascii="Aptos" w:hAnsi="Aptos"/>
          <w:sz w:val="22"/>
          <w:szCs w:val="22"/>
        </w:rPr>
        <w:t xml:space="preserve">i </w:t>
      </w:r>
      <w:r w:rsidRPr="009A1A5F">
        <w:rPr>
          <w:rFonts w:ascii="Aptos" w:hAnsi="Aptos"/>
          <w:sz w:val="22"/>
          <w:szCs w:val="22"/>
        </w:rPr>
        <w:t>obsažen</w:t>
      </w:r>
      <w:r w:rsidR="00057AB7" w:rsidRPr="009A1A5F">
        <w:rPr>
          <w:rFonts w:ascii="Aptos" w:hAnsi="Aptos"/>
          <w:sz w:val="22"/>
          <w:szCs w:val="22"/>
        </w:rPr>
        <w:t>é</w:t>
      </w:r>
      <w:r w:rsidRPr="009A1A5F">
        <w:rPr>
          <w:rFonts w:ascii="Aptos" w:hAnsi="Aptos"/>
          <w:sz w:val="22"/>
          <w:szCs w:val="22"/>
        </w:rPr>
        <w:t xml:space="preserve"> v příloze č. 1 této Smlouvy</w:t>
      </w:r>
      <w:r w:rsidR="003310EF">
        <w:rPr>
          <w:rFonts w:ascii="Aptos" w:hAnsi="Aptos"/>
          <w:sz w:val="22"/>
          <w:szCs w:val="22"/>
        </w:rPr>
        <w:t xml:space="preserve"> (vše dále jen „Dílo“)</w:t>
      </w:r>
      <w:r w:rsidR="00863526" w:rsidRPr="009A1A5F">
        <w:rPr>
          <w:rFonts w:ascii="Aptos" w:hAnsi="Aptos"/>
          <w:sz w:val="22"/>
          <w:szCs w:val="22"/>
        </w:rPr>
        <w:t>,</w:t>
      </w:r>
      <w:r w:rsidRPr="009A1A5F">
        <w:rPr>
          <w:rFonts w:ascii="Aptos" w:hAnsi="Aptos"/>
          <w:sz w:val="22"/>
          <w:szCs w:val="22"/>
        </w:rPr>
        <w:t xml:space="preserve"> a současně závazek Objednatele zaplatit za </w:t>
      </w:r>
      <w:r w:rsidR="007C0969" w:rsidRPr="009A1A5F">
        <w:rPr>
          <w:rFonts w:ascii="Aptos" w:hAnsi="Aptos"/>
          <w:sz w:val="22"/>
          <w:szCs w:val="22"/>
        </w:rPr>
        <w:t>řádně a včas zhotovené a realizované</w:t>
      </w:r>
      <w:r w:rsidRPr="009A1A5F">
        <w:rPr>
          <w:rFonts w:ascii="Aptos" w:hAnsi="Aptos"/>
          <w:sz w:val="22"/>
          <w:szCs w:val="22"/>
        </w:rPr>
        <w:t xml:space="preserve"> </w:t>
      </w:r>
      <w:r w:rsidR="00E04E87" w:rsidRPr="009A1A5F">
        <w:rPr>
          <w:rFonts w:ascii="Aptos" w:hAnsi="Aptos"/>
          <w:sz w:val="22"/>
          <w:szCs w:val="22"/>
        </w:rPr>
        <w:t>D</w:t>
      </w:r>
      <w:r w:rsidRPr="009A1A5F">
        <w:rPr>
          <w:rFonts w:ascii="Aptos" w:hAnsi="Aptos"/>
          <w:sz w:val="22"/>
          <w:szCs w:val="22"/>
        </w:rPr>
        <w:t>ílo cenu</w:t>
      </w:r>
      <w:r w:rsidR="007C0969" w:rsidRPr="009A1A5F">
        <w:rPr>
          <w:rFonts w:ascii="Aptos" w:hAnsi="Aptos"/>
          <w:sz w:val="22"/>
          <w:szCs w:val="22"/>
        </w:rPr>
        <w:t xml:space="preserve"> ve výši,</w:t>
      </w:r>
      <w:r w:rsidRPr="009A1A5F">
        <w:rPr>
          <w:rFonts w:ascii="Aptos" w:hAnsi="Aptos"/>
          <w:sz w:val="22"/>
          <w:szCs w:val="22"/>
        </w:rPr>
        <w:t xml:space="preserve"> </w:t>
      </w:r>
      <w:r w:rsidR="007C0969" w:rsidRPr="009A1A5F">
        <w:rPr>
          <w:rFonts w:ascii="Aptos" w:hAnsi="Aptos"/>
          <w:sz w:val="22"/>
          <w:szCs w:val="22"/>
        </w:rPr>
        <w:t>způsobem a za podmínek dohodnutých v čl. I</w:t>
      </w:r>
      <w:r w:rsidR="00863526" w:rsidRPr="009A1A5F">
        <w:rPr>
          <w:rFonts w:ascii="Aptos" w:hAnsi="Aptos"/>
          <w:sz w:val="22"/>
          <w:szCs w:val="22"/>
        </w:rPr>
        <w:t>I</w:t>
      </w:r>
      <w:r w:rsidR="007C0969" w:rsidRPr="009A1A5F">
        <w:rPr>
          <w:rFonts w:ascii="Aptos" w:hAnsi="Aptos"/>
          <w:sz w:val="22"/>
          <w:szCs w:val="22"/>
        </w:rPr>
        <w:t xml:space="preserve">I. </w:t>
      </w:r>
      <w:r w:rsidRPr="009A1A5F">
        <w:rPr>
          <w:rFonts w:ascii="Aptos" w:hAnsi="Aptos"/>
          <w:sz w:val="22"/>
          <w:szCs w:val="22"/>
        </w:rPr>
        <w:t>této Smlouv</w:t>
      </w:r>
      <w:r w:rsidR="007C0969" w:rsidRPr="009A1A5F">
        <w:rPr>
          <w:rFonts w:ascii="Aptos" w:hAnsi="Aptos"/>
          <w:sz w:val="22"/>
          <w:szCs w:val="22"/>
        </w:rPr>
        <w:t>y</w:t>
      </w:r>
      <w:r w:rsidRPr="009A1A5F">
        <w:rPr>
          <w:rFonts w:ascii="Aptos" w:hAnsi="Aptos"/>
          <w:sz w:val="22"/>
          <w:szCs w:val="22"/>
        </w:rPr>
        <w:t xml:space="preserve">. </w:t>
      </w:r>
    </w:p>
    <w:p w14:paraId="591D99D3" w14:textId="77777777" w:rsidR="00FC1287" w:rsidRPr="009A1A5F" w:rsidRDefault="00FC1287" w:rsidP="003D5756">
      <w:pPr>
        <w:spacing w:after="0"/>
        <w:ind w:left="426" w:hanging="426"/>
        <w:jc w:val="both"/>
        <w:rPr>
          <w:rFonts w:ascii="Aptos" w:hAnsi="Aptos"/>
        </w:rPr>
      </w:pPr>
    </w:p>
    <w:p w14:paraId="021ECE2D" w14:textId="1E4D78C8" w:rsidR="003310EF" w:rsidRPr="009A1A5F" w:rsidRDefault="003310EF" w:rsidP="003D5756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ptos" w:eastAsia="Times New Roman" w:hAnsi="Aptos"/>
          <w:kern w:val="1"/>
        </w:rPr>
      </w:pPr>
      <w:r w:rsidRPr="009A1A5F">
        <w:rPr>
          <w:rFonts w:ascii="Aptos" w:eastAsia="Times New Roman" w:hAnsi="Aptos"/>
          <w:kern w:val="1"/>
        </w:rPr>
        <w:t>Dílo bude součástí slavnostní</w:t>
      </w:r>
      <w:r>
        <w:rPr>
          <w:rFonts w:ascii="Aptos" w:eastAsia="Times New Roman" w:hAnsi="Aptos"/>
          <w:kern w:val="1"/>
        </w:rPr>
        <w:t xml:space="preserve"> předvánoční</w:t>
      </w:r>
      <w:r w:rsidRPr="009A1A5F">
        <w:rPr>
          <w:rFonts w:ascii="Aptos" w:eastAsia="Times New Roman" w:hAnsi="Aptos"/>
          <w:kern w:val="1"/>
        </w:rPr>
        <w:t xml:space="preserve"> výzdoby města sloužící k dotvoření adventní atmosféry, s předpokladem využití též jako </w:t>
      </w:r>
      <w:proofErr w:type="spellStart"/>
      <w:r w:rsidRPr="009A1A5F">
        <w:rPr>
          <w:rFonts w:ascii="Aptos" w:eastAsia="Times New Roman" w:hAnsi="Aptos"/>
          <w:kern w:val="1"/>
        </w:rPr>
        <w:t>fotopoint</w:t>
      </w:r>
      <w:proofErr w:type="spellEnd"/>
      <w:r w:rsidRPr="009A1A5F">
        <w:rPr>
          <w:rFonts w:ascii="Aptos" w:eastAsia="Times New Roman" w:hAnsi="Aptos"/>
          <w:kern w:val="1"/>
        </w:rPr>
        <w:t xml:space="preserve"> pro širokou veřejnost. </w:t>
      </w:r>
    </w:p>
    <w:p w14:paraId="6C37531F" w14:textId="77777777" w:rsidR="003310EF" w:rsidRDefault="003310EF" w:rsidP="003D5756">
      <w:pPr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ptos" w:eastAsia="Times New Roman" w:hAnsi="Aptos"/>
          <w:kern w:val="1"/>
        </w:rPr>
      </w:pPr>
    </w:p>
    <w:p w14:paraId="7DCA29DF" w14:textId="72D83A09" w:rsidR="009A1A5F" w:rsidRPr="009A1A5F" w:rsidRDefault="009A1A5F" w:rsidP="003D5756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ptos" w:eastAsia="Times New Roman" w:hAnsi="Aptos"/>
          <w:kern w:val="1"/>
        </w:rPr>
      </w:pPr>
      <w:r w:rsidRPr="009A1A5F">
        <w:rPr>
          <w:rFonts w:ascii="Aptos" w:eastAsia="Times New Roman" w:hAnsi="Aptos"/>
          <w:kern w:val="1"/>
        </w:rPr>
        <w:t xml:space="preserve">Součástí závazku Zhotovitele je </w:t>
      </w:r>
      <w:r w:rsidRPr="009A1A5F">
        <w:rPr>
          <w:rFonts w:ascii="Aptos" w:eastAsia="Times New Roman" w:hAnsi="Aptos"/>
        </w:rPr>
        <w:t>dodání kompletní vánoční výzdoby vč. kabeláže, montáž, drobný materiál, zprovoznění výzdoby, kontrola, následné odpojení, demontáž a uskladnění v období mimosezóny.</w:t>
      </w:r>
      <w:r>
        <w:rPr>
          <w:rFonts w:ascii="Aptos" w:eastAsia="Times New Roman" w:hAnsi="Aptos"/>
        </w:rPr>
        <w:t xml:space="preserve"> </w:t>
      </w:r>
    </w:p>
    <w:p w14:paraId="40041507" w14:textId="77777777" w:rsidR="009A1A5F" w:rsidRDefault="009A1A5F" w:rsidP="003D5756">
      <w:pPr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ptos" w:eastAsia="Times New Roman" w:hAnsi="Aptos"/>
          <w:kern w:val="1"/>
        </w:rPr>
      </w:pPr>
    </w:p>
    <w:p w14:paraId="3A75C291" w14:textId="1D1F63E7" w:rsidR="00E5445B" w:rsidRPr="009A1A5F" w:rsidRDefault="00E5445B" w:rsidP="003D5756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ptos" w:eastAsia="Times New Roman" w:hAnsi="Aptos"/>
          <w:kern w:val="1"/>
        </w:rPr>
      </w:pPr>
      <w:r w:rsidRPr="009A1A5F">
        <w:rPr>
          <w:rFonts w:ascii="Aptos" w:eastAsia="Times New Roman" w:hAnsi="Aptos"/>
          <w:kern w:val="1"/>
        </w:rPr>
        <w:t>Zhotovitel je povin</w:t>
      </w:r>
      <w:r w:rsidR="009A1A5F">
        <w:rPr>
          <w:rFonts w:ascii="Aptos" w:eastAsia="Times New Roman" w:hAnsi="Aptos"/>
          <w:kern w:val="1"/>
        </w:rPr>
        <w:t>e</w:t>
      </w:r>
      <w:r w:rsidRPr="009A1A5F">
        <w:rPr>
          <w:rFonts w:ascii="Aptos" w:eastAsia="Times New Roman" w:hAnsi="Aptos"/>
          <w:kern w:val="1"/>
        </w:rPr>
        <w:t xml:space="preserve">n zajistit řádný provoz Díla po celou dobu </w:t>
      </w:r>
      <w:r w:rsidR="009A1A5F">
        <w:rPr>
          <w:rFonts w:ascii="Aptos" w:eastAsia="Times New Roman" w:hAnsi="Aptos"/>
          <w:kern w:val="1"/>
        </w:rPr>
        <w:t xml:space="preserve">jeho umístění ve veřejném prostoru </w:t>
      </w:r>
      <w:r w:rsidRPr="009A1A5F">
        <w:rPr>
          <w:rFonts w:ascii="Aptos" w:eastAsia="Times New Roman" w:hAnsi="Aptos"/>
          <w:kern w:val="1"/>
        </w:rPr>
        <w:t>dle čl. IV. této smlouvy</w:t>
      </w:r>
      <w:r w:rsidR="0001582D" w:rsidRPr="009A1A5F">
        <w:rPr>
          <w:rFonts w:ascii="Aptos" w:eastAsia="Times New Roman" w:hAnsi="Aptos"/>
          <w:kern w:val="1"/>
        </w:rPr>
        <w:t xml:space="preserve"> ke sjednanému účelu, tzn. </w:t>
      </w:r>
      <w:r w:rsidRPr="009A1A5F">
        <w:rPr>
          <w:rFonts w:ascii="Aptos" w:eastAsia="Times New Roman" w:hAnsi="Aptos"/>
          <w:kern w:val="1"/>
        </w:rPr>
        <w:t>zajistit řádné svícení ve sjednaném rozsahu a čase, provádět nezbytnou údržbu, opravy a úpravy</w:t>
      </w:r>
      <w:r w:rsidR="0001582D" w:rsidRPr="009A1A5F">
        <w:rPr>
          <w:rFonts w:ascii="Aptos" w:eastAsia="Times New Roman" w:hAnsi="Aptos"/>
          <w:kern w:val="1"/>
        </w:rPr>
        <w:t xml:space="preserve"> Díla. </w:t>
      </w:r>
      <w:r w:rsidRPr="009A1A5F">
        <w:rPr>
          <w:rFonts w:ascii="Aptos" w:eastAsia="Times New Roman" w:hAnsi="Aptos"/>
          <w:kern w:val="1"/>
        </w:rPr>
        <w:t xml:space="preserve"> </w:t>
      </w:r>
    </w:p>
    <w:p w14:paraId="52B61508" w14:textId="77777777" w:rsidR="00E5445B" w:rsidRPr="009A1A5F" w:rsidRDefault="00E5445B" w:rsidP="003D5756">
      <w:pPr>
        <w:pStyle w:val="Odstavecseseznamem"/>
        <w:spacing w:line="259" w:lineRule="auto"/>
        <w:rPr>
          <w:rFonts w:ascii="Aptos" w:hAnsi="Aptos"/>
          <w:kern w:val="1"/>
          <w:sz w:val="22"/>
          <w:szCs w:val="22"/>
        </w:rPr>
      </w:pPr>
    </w:p>
    <w:p w14:paraId="0D4E04CD" w14:textId="58486730" w:rsidR="009A1A5F" w:rsidRPr="009A1A5F" w:rsidRDefault="009A1A5F" w:rsidP="003D5756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ptos" w:eastAsia="Times New Roman" w:hAnsi="Aptos"/>
          <w:kern w:val="1"/>
        </w:rPr>
      </w:pPr>
      <w:r w:rsidRPr="009A1A5F">
        <w:rPr>
          <w:rFonts w:ascii="Aptos" w:eastAsia="Times New Roman" w:hAnsi="Aptos"/>
          <w:kern w:val="1"/>
        </w:rPr>
        <w:t xml:space="preserve">Dodávku elektrické energie pro řádný provoz Díla zajistí Objednatel prostřednictvím Úřadu městského obvodu Pardubice I. </w:t>
      </w:r>
    </w:p>
    <w:p w14:paraId="051AEB0B" w14:textId="77777777" w:rsidR="009A1A5F" w:rsidRPr="009A1A5F" w:rsidRDefault="009A1A5F" w:rsidP="003D5756">
      <w:pPr>
        <w:pStyle w:val="Odstavecseseznamem"/>
        <w:spacing w:line="259" w:lineRule="auto"/>
        <w:rPr>
          <w:rFonts w:ascii="Aptos" w:hAnsi="Aptos"/>
          <w:kern w:val="1"/>
          <w:sz w:val="22"/>
          <w:szCs w:val="22"/>
        </w:rPr>
      </w:pPr>
    </w:p>
    <w:p w14:paraId="53E3C85E" w14:textId="74B98C73" w:rsidR="00FC1287" w:rsidRPr="009A1A5F" w:rsidRDefault="00FC1287" w:rsidP="003D5756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ptos" w:eastAsia="Times New Roman" w:hAnsi="Aptos"/>
          <w:kern w:val="1"/>
        </w:rPr>
      </w:pPr>
      <w:r w:rsidRPr="009A1A5F">
        <w:rPr>
          <w:rFonts w:ascii="Aptos" w:hAnsi="Aptos"/>
          <w:kern w:val="1"/>
        </w:rPr>
        <w:t xml:space="preserve">Zhotovitel prohlašuje, že se plně seznámil s rozsahem a povahou </w:t>
      </w:r>
      <w:r w:rsidR="00E04E87" w:rsidRPr="009A1A5F">
        <w:rPr>
          <w:rFonts w:ascii="Aptos" w:hAnsi="Aptos"/>
          <w:kern w:val="1"/>
        </w:rPr>
        <w:t>D</w:t>
      </w:r>
      <w:r w:rsidRPr="009A1A5F">
        <w:rPr>
          <w:rFonts w:ascii="Aptos" w:hAnsi="Aptos"/>
          <w:kern w:val="1"/>
        </w:rPr>
        <w:t>íla</w:t>
      </w:r>
      <w:r w:rsidR="007C0969" w:rsidRPr="009A1A5F">
        <w:rPr>
          <w:rFonts w:ascii="Aptos" w:hAnsi="Aptos"/>
          <w:kern w:val="1"/>
        </w:rPr>
        <w:t xml:space="preserve"> a</w:t>
      </w:r>
      <w:r w:rsidRPr="009A1A5F">
        <w:rPr>
          <w:rFonts w:ascii="Aptos" w:hAnsi="Aptos"/>
          <w:kern w:val="1"/>
        </w:rPr>
        <w:t xml:space="preserve"> s místem </w:t>
      </w:r>
      <w:r w:rsidR="00CF6C89" w:rsidRPr="009A1A5F">
        <w:rPr>
          <w:rFonts w:ascii="Aptos" w:hAnsi="Aptos"/>
          <w:kern w:val="1"/>
        </w:rPr>
        <w:t xml:space="preserve">jeho </w:t>
      </w:r>
      <w:r w:rsidRPr="009A1A5F">
        <w:rPr>
          <w:rFonts w:ascii="Aptos" w:hAnsi="Aptos"/>
          <w:kern w:val="1"/>
        </w:rPr>
        <w:t>prov</w:t>
      </w:r>
      <w:r w:rsidR="007C0969" w:rsidRPr="009A1A5F">
        <w:rPr>
          <w:rFonts w:ascii="Aptos" w:hAnsi="Aptos"/>
          <w:kern w:val="1"/>
        </w:rPr>
        <w:t>edení</w:t>
      </w:r>
      <w:r w:rsidRPr="009A1A5F">
        <w:rPr>
          <w:rFonts w:ascii="Aptos" w:hAnsi="Aptos"/>
          <w:kern w:val="1"/>
        </w:rPr>
        <w:t xml:space="preserve">. Zhotovitel dále prohlašuje, že jsou mu známy veškeré technické, kvalitativní a jiné podmínky provádění </w:t>
      </w:r>
      <w:r w:rsidR="00E04E87" w:rsidRPr="009A1A5F">
        <w:rPr>
          <w:rFonts w:ascii="Aptos" w:hAnsi="Aptos"/>
          <w:kern w:val="1"/>
        </w:rPr>
        <w:t>D</w:t>
      </w:r>
      <w:r w:rsidRPr="009A1A5F">
        <w:rPr>
          <w:rFonts w:ascii="Aptos" w:hAnsi="Aptos"/>
          <w:kern w:val="1"/>
        </w:rPr>
        <w:t xml:space="preserve">íla a že má k dispozici takové kapacity a odborné znalosti, které jsou pro řádné a včasné provedení a předání </w:t>
      </w:r>
      <w:r w:rsidR="00E04E87" w:rsidRPr="009A1A5F">
        <w:rPr>
          <w:rFonts w:ascii="Aptos" w:hAnsi="Aptos"/>
          <w:kern w:val="1"/>
        </w:rPr>
        <w:t>D</w:t>
      </w:r>
      <w:r w:rsidRPr="009A1A5F">
        <w:rPr>
          <w:rFonts w:ascii="Aptos" w:hAnsi="Aptos"/>
          <w:kern w:val="1"/>
        </w:rPr>
        <w:t xml:space="preserve">íla nezbytné. </w:t>
      </w:r>
    </w:p>
    <w:p w14:paraId="648AA9E5" w14:textId="77777777" w:rsidR="00FC1287" w:rsidRPr="009A1A5F" w:rsidRDefault="00FC1287" w:rsidP="003D5756">
      <w:p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ptos" w:eastAsia="Times New Roman" w:hAnsi="Aptos"/>
          <w:kern w:val="1"/>
        </w:rPr>
      </w:pPr>
    </w:p>
    <w:p w14:paraId="5BB6ECDE" w14:textId="1DBDEE7D" w:rsidR="00FC1287" w:rsidRPr="00831699" w:rsidRDefault="00E5445B" w:rsidP="003D5756">
      <w:pPr>
        <w:spacing w:after="0"/>
        <w:jc w:val="center"/>
        <w:rPr>
          <w:rFonts w:ascii="Aptos" w:hAnsi="Aptos" w:cs="Arial"/>
          <w:color w:val="000000"/>
        </w:rPr>
      </w:pPr>
      <w:r>
        <w:rPr>
          <w:rFonts w:ascii="Aptos" w:hAnsi="Aptos" w:cs="Arial"/>
          <w:b/>
          <w:bCs/>
          <w:color w:val="000000"/>
        </w:rPr>
        <w:t>I</w:t>
      </w:r>
      <w:r w:rsidR="00FC1287" w:rsidRPr="00831699">
        <w:rPr>
          <w:rFonts w:ascii="Aptos" w:hAnsi="Aptos" w:cs="Arial"/>
          <w:b/>
          <w:bCs/>
          <w:color w:val="000000"/>
        </w:rPr>
        <w:t>II.</w:t>
      </w:r>
      <w:r w:rsidR="00FC1287" w:rsidRPr="00831699">
        <w:rPr>
          <w:rFonts w:ascii="Aptos" w:hAnsi="Aptos" w:cs="Arial"/>
          <w:color w:val="000000"/>
        </w:rPr>
        <w:br/>
      </w:r>
      <w:r w:rsidR="00FC1287" w:rsidRPr="00831699">
        <w:rPr>
          <w:rFonts w:ascii="Aptos" w:hAnsi="Aptos" w:cs="Arial"/>
          <w:b/>
          <w:bCs/>
          <w:color w:val="000000"/>
        </w:rPr>
        <w:t xml:space="preserve">Cena </w:t>
      </w:r>
      <w:r w:rsidR="00E04E87" w:rsidRPr="00831699">
        <w:rPr>
          <w:rFonts w:ascii="Aptos" w:hAnsi="Aptos" w:cs="Arial"/>
          <w:b/>
          <w:bCs/>
          <w:color w:val="000000"/>
        </w:rPr>
        <w:t>D</w:t>
      </w:r>
      <w:r w:rsidR="00FC1287" w:rsidRPr="00831699">
        <w:rPr>
          <w:rFonts w:ascii="Aptos" w:hAnsi="Aptos" w:cs="Arial"/>
          <w:b/>
          <w:bCs/>
          <w:color w:val="000000"/>
        </w:rPr>
        <w:t>íla a způsob úhrady</w:t>
      </w:r>
      <w:r w:rsidR="00FC1287" w:rsidRPr="00831699">
        <w:rPr>
          <w:rFonts w:ascii="Aptos" w:hAnsi="Aptos" w:cs="Arial"/>
          <w:color w:val="000000"/>
        </w:rPr>
        <w:br/>
        <w:t> </w:t>
      </w:r>
    </w:p>
    <w:p w14:paraId="6C004F3F" w14:textId="75F60CAE" w:rsidR="00433822" w:rsidRPr="00831699" w:rsidRDefault="00FC1287" w:rsidP="003D5756">
      <w:pPr>
        <w:pStyle w:val="Zkladntext31"/>
        <w:numPr>
          <w:ilvl w:val="0"/>
          <w:numId w:val="1"/>
        </w:numPr>
        <w:spacing w:line="259" w:lineRule="auto"/>
        <w:ind w:left="426" w:hanging="426"/>
        <w:rPr>
          <w:rFonts w:ascii="Aptos" w:hAnsi="Aptos" w:cstheme="minorHAnsi"/>
          <w:strike/>
          <w:sz w:val="22"/>
          <w:szCs w:val="22"/>
        </w:rPr>
      </w:pPr>
      <w:r w:rsidRPr="00831699">
        <w:rPr>
          <w:rFonts w:ascii="Aptos" w:hAnsi="Aptos" w:cs="Calibri"/>
          <w:sz w:val="22"/>
          <w:szCs w:val="22"/>
        </w:rPr>
        <w:lastRenderedPageBreak/>
        <w:t>Smluvní strany se dohodly, že</w:t>
      </w:r>
      <w:r w:rsidR="00433822" w:rsidRPr="00831699">
        <w:rPr>
          <w:rFonts w:ascii="Aptos" w:hAnsi="Aptos" w:cs="Calibri"/>
          <w:sz w:val="22"/>
          <w:szCs w:val="22"/>
        </w:rPr>
        <w:t xml:space="preserve"> celková cena</w:t>
      </w:r>
      <w:r w:rsidRPr="00831699">
        <w:rPr>
          <w:rFonts w:ascii="Aptos" w:hAnsi="Aptos" w:cs="Calibri"/>
          <w:sz w:val="22"/>
          <w:szCs w:val="22"/>
        </w:rPr>
        <w:t xml:space="preserve"> za řádně a včas realizované </w:t>
      </w:r>
      <w:r w:rsidR="00E04E87" w:rsidRPr="00831699">
        <w:rPr>
          <w:rFonts w:ascii="Aptos" w:hAnsi="Aptos" w:cs="Calibri"/>
          <w:sz w:val="22"/>
          <w:szCs w:val="22"/>
        </w:rPr>
        <w:t>D</w:t>
      </w:r>
      <w:r w:rsidRPr="00831699">
        <w:rPr>
          <w:rFonts w:ascii="Aptos" w:hAnsi="Aptos" w:cs="Calibri"/>
          <w:sz w:val="22"/>
          <w:szCs w:val="22"/>
        </w:rPr>
        <w:t xml:space="preserve">ílo </w:t>
      </w:r>
      <w:r w:rsidR="00433822" w:rsidRPr="00831699">
        <w:rPr>
          <w:rFonts w:ascii="Aptos" w:hAnsi="Aptos" w:cs="Calibri"/>
          <w:sz w:val="22"/>
          <w:szCs w:val="22"/>
        </w:rPr>
        <w:t>činí</w:t>
      </w:r>
      <w:r w:rsidR="002237EE" w:rsidRPr="00831699">
        <w:rPr>
          <w:rFonts w:ascii="Aptos" w:hAnsi="Aptos" w:cs="Calibri"/>
          <w:sz w:val="22"/>
          <w:szCs w:val="22"/>
        </w:rPr>
        <w:t xml:space="preserve"> </w:t>
      </w:r>
      <w:r w:rsidR="005B560C" w:rsidRPr="005B560C">
        <w:rPr>
          <w:rFonts w:ascii="Aptos" w:hAnsi="Aptos" w:cs="Calibri"/>
          <w:b/>
          <w:bCs/>
          <w:sz w:val="22"/>
          <w:szCs w:val="22"/>
        </w:rPr>
        <w:t>maximálně 217.300,-</w:t>
      </w:r>
      <w:r w:rsidR="002237EE" w:rsidRPr="005B560C">
        <w:rPr>
          <w:rFonts w:ascii="Aptos" w:hAnsi="Aptos" w:cs="Calibri"/>
          <w:b/>
          <w:bCs/>
          <w:sz w:val="22"/>
          <w:szCs w:val="22"/>
        </w:rPr>
        <w:t xml:space="preserve"> Kč </w:t>
      </w:r>
      <w:r w:rsidR="005F0032" w:rsidRPr="005B560C">
        <w:rPr>
          <w:rFonts w:ascii="Aptos" w:hAnsi="Aptos" w:cs="Calibri"/>
          <w:b/>
          <w:bCs/>
          <w:sz w:val="22"/>
          <w:szCs w:val="22"/>
        </w:rPr>
        <w:t>bez DPH</w:t>
      </w:r>
      <w:r w:rsidR="005F0032" w:rsidRPr="00831699">
        <w:rPr>
          <w:rFonts w:ascii="Aptos" w:hAnsi="Aptos" w:cs="Calibri"/>
          <w:sz w:val="22"/>
          <w:szCs w:val="22"/>
        </w:rPr>
        <w:t xml:space="preserve"> </w:t>
      </w:r>
      <w:r w:rsidR="002237EE" w:rsidRPr="00831699">
        <w:rPr>
          <w:rFonts w:ascii="Aptos" w:hAnsi="Aptos" w:cs="Calibri"/>
          <w:sz w:val="22"/>
          <w:szCs w:val="22"/>
        </w:rPr>
        <w:t>(slovy</w:t>
      </w:r>
      <w:r w:rsidR="005B560C">
        <w:rPr>
          <w:rFonts w:ascii="Aptos" w:hAnsi="Aptos" w:cs="Calibri"/>
          <w:sz w:val="22"/>
          <w:szCs w:val="22"/>
        </w:rPr>
        <w:t>: dvě stě sedmnáct tisíc tři sta korun</w:t>
      </w:r>
      <w:r w:rsidR="002237EE" w:rsidRPr="00831699">
        <w:rPr>
          <w:rFonts w:ascii="Aptos" w:hAnsi="Aptos" w:cs="Calibri"/>
          <w:sz w:val="22"/>
          <w:szCs w:val="22"/>
        </w:rPr>
        <w:t xml:space="preserve"> českých</w:t>
      </w:r>
      <w:r w:rsidR="005F0032" w:rsidRPr="00831699">
        <w:rPr>
          <w:rFonts w:ascii="Aptos" w:hAnsi="Aptos" w:cs="Calibri"/>
          <w:sz w:val="22"/>
          <w:szCs w:val="22"/>
        </w:rPr>
        <w:t xml:space="preserve"> bez DPH</w:t>
      </w:r>
      <w:r w:rsidR="002237EE" w:rsidRPr="00831699">
        <w:rPr>
          <w:rFonts w:ascii="Aptos" w:hAnsi="Aptos" w:cs="Calibri"/>
          <w:sz w:val="22"/>
          <w:szCs w:val="22"/>
        </w:rPr>
        <w:t>)</w:t>
      </w:r>
      <w:r w:rsidR="005B560C">
        <w:rPr>
          <w:rFonts w:ascii="Aptos" w:hAnsi="Aptos" w:cs="Calibri"/>
          <w:sz w:val="22"/>
          <w:szCs w:val="22"/>
        </w:rPr>
        <w:t xml:space="preserve">, tj. vč. DPH ve výši 21 % </w:t>
      </w:r>
      <w:proofErr w:type="gramStart"/>
      <w:r w:rsidR="005B560C">
        <w:rPr>
          <w:rFonts w:ascii="Aptos" w:hAnsi="Aptos" w:cs="Calibri"/>
          <w:sz w:val="22"/>
          <w:szCs w:val="22"/>
        </w:rPr>
        <w:t>262.933,-</w:t>
      </w:r>
      <w:proofErr w:type="gramEnd"/>
      <w:r w:rsidR="005B560C">
        <w:rPr>
          <w:rFonts w:ascii="Aptos" w:hAnsi="Aptos" w:cs="Calibri"/>
          <w:sz w:val="22"/>
          <w:szCs w:val="22"/>
        </w:rPr>
        <w:t xml:space="preserve"> Kč (slovy: dvě stě šedesát dva tisíc devět set třicet tři korun</w:t>
      </w:r>
      <w:r w:rsidR="004F7423">
        <w:rPr>
          <w:rFonts w:ascii="Aptos" w:hAnsi="Aptos" w:cs="Calibri"/>
          <w:sz w:val="22"/>
          <w:szCs w:val="22"/>
        </w:rPr>
        <w:t>y</w:t>
      </w:r>
      <w:r w:rsidR="005B560C">
        <w:rPr>
          <w:rFonts w:ascii="Aptos" w:hAnsi="Aptos" w:cs="Calibri"/>
          <w:sz w:val="22"/>
          <w:szCs w:val="22"/>
        </w:rPr>
        <w:t xml:space="preserve"> česk</w:t>
      </w:r>
      <w:r w:rsidR="004F7423">
        <w:rPr>
          <w:rFonts w:ascii="Aptos" w:hAnsi="Aptos" w:cs="Calibri"/>
          <w:sz w:val="22"/>
          <w:szCs w:val="22"/>
        </w:rPr>
        <w:t>é).</w:t>
      </w:r>
      <w:r w:rsidR="00433822" w:rsidRPr="00831699">
        <w:rPr>
          <w:rFonts w:ascii="Aptos" w:hAnsi="Aptos" w:cs="Calibri"/>
          <w:sz w:val="22"/>
          <w:szCs w:val="22"/>
        </w:rPr>
        <w:t xml:space="preserve"> </w:t>
      </w:r>
    </w:p>
    <w:p w14:paraId="755828C7" w14:textId="309F0479" w:rsidR="00FC1287" w:rsidRPr="00831699" w:rsidRDefault="00940B05" w:rsidP="003D5756">
      <w:pPr>
        <w:pStyle w:val="Zkladntext31"/>
        <w:spacing w:line="259" w:lineRule="auto"/>
        <w:ind w:left="426" w:hanging="426"/>
        <w:rPr>
          <w:rFonts w:ascii="Aptos" w:hAnsi="Aptos" w:cs="Calibri"/>
          <w:sz w:val="22"/>
          <w:szCs w:val="22"/>
        </w:rPr>
      </w:pPr>
      <w:r w:rsidRPr="00831699">
        <w:rPr>
          <w:rFonts w:ascii="Aptos" w:hAnsi="Aptos"/>
          <w:sz w:val="22"/>
          <w:szCs w:val="22"/>
        </w:rPr>
        <w:t xml:space="preserve">    </w:t>
      </w:r>
      <w:r w:rsidR="00433822" w:rsidRPr="00831699">
        <w:rPr>
          <w:rFonts w:ascii="Aptos" w:hAnsi="Aptos"/>
          <w:sz w:val="22"/>
          <w:szCs w:val="22"/>
        </w:rPr>
        <w:t xml:space="preserve"> </w:t>
      </w:r>
    </w:p>
    <w:p w14:paraId="52215C38" w14:textId="212B8C5F" w:rsidR="00FC1287" w:rsidRPr="00831699" w:rsidRDefault="00FC1287" w:rsidP="003D5756">
      <w:pPr>
        <w:pStyle w:val="Zkladntext31"/>
        <w:numPr>
          <w:ilvl w:val="0"/>
          <w:numId w:val="1"/>
        </w:numPr>
        <w:spacing w:line="259" w:lineRule="auto"/>
        <w:ind w:left="426" w:hanging="426"/>
        <w:rPr>
          <w:rFonts w:ascii="Aptos" w:hAnsi="Aptos" w:cs="Calibri"/>
          <w:sz w:val="22"/>
          <w:szCs w:val="22"/>
        </w:rPr>
      </w:pPr>
      <w:r w:rsidRPr="00831699">
        <w:rPr>
          <w:rFonts w:ascii="Aptos" w:hAnsi="Aptos" w:cs="Calibri"/>
          <w:sz w:val="22"/>
          <w:szCs w:val="22"/>
        </w:rPr>
        <w:t xml:space="preserve">Smluvní strany prohlašují, že takto sjednaná cena </w:t>
      </w:r>
      <w:r w:rsidR="00E04E87" w:rsidRPr="00831699">
        <w:rPr>
          <w:rFonts w:ascii="Aptos" w:hAnsi="Aptos" w:cs="Calibri"/>
          <w:sz w:val="22"/>
          <w:szCs w:val="22"/>
        </w:rPr>
        <w:t>D</w:t>
      </w:r>
      <w:r w:rsidRPr="00831699">
        <w:rPr>
          <w:rFonts w:ascii="Aptos" w:hAnsi="Aptos" w:cs="Calibri"/>
          <w:sz w:val="22"/>
          <w:szCs w:val="22"/>
        </w:rPr>
        <w:t xml:space="preserve">íla je úplná a nejvýše přípustná a zahrnuje odměnu za veškeré činnosti, materiál, dopravu a veškeré další výlohy a náklady vzniklé Zhotoviteli v souvislosti se zhotovením a realizací </w:t>
      </w:r>
      <w:r w:rsidR="00E04E87" w:rsidRPr="00831699">
        <w:rPr>
          <w:rFonts w:ascii="Aptos" w:hAnsi="Aptos" w:cs="Calibri"/>
          <w:sz w:val="22"/>
          <w:szCs w:val="22"/>
        </w:rPr>
        <w:t>D</w:t>
      </w:r>
      <w:r w:rsidRPr="00831699">
        <w:rPr>
          <w:rFonts w:ascii="Aptos" w:hAnsi="Aptos" w:cs="Calibri"/>
          <w:sz w:val="22"/>
          <w:szCs w:val="22"/>
        </w:rPr>
        <w:t xml:space="preserve">íla. </w:t>
      </w:r>
    </w:p>
    <w:p w14:paraId="64DBA8FB" w14:textId="77777777" w:rsidR="00FC1287" w:rsidRPr="00831699" w:rsidRDefault="00FC1287" w:rsidP="003D5756">
      <w:pPr>
        <w:pStyle w:val="Odstavecseseznamem"/>
        <w:spacing w:line="259" w:lineRule="auto"/>
        <w:ind w:left="426" w:hanging="426"/>
        <w:rPr>
          <w:rFonts w:ascii="Aptos" w:hAnsi="Aptos" w:cs="Calibri"/>
          <w:sz w:val="22"/>
          <w:szCs w:val="22"/>
        </w:rPr>
      </w:pPr>
    </w:p>
    <w:p w14:paraId="59EEA0D0" w14:textId="5ABCEE08" w:rsidR="00FC1287" w:rsidRPr="00831699" w:rsidRDefault="00FC1287" w:rsidP="003D5756">
      <w:pPr>
        <w:pStyle w:val="Zkladntext31"/>
        <w:numPr>
          <w:ilvl w:val="0"/>
          <w:numId w:val="1"/>
        </w:numPr>
        <w:spacing w:line="259" w:lineRule="auto"/>
        <w:ind w:left="426" w:hanging="426"/>
        <w:rPr>
          <w:rFonts w:ascii="Aptos" w:hAnsi="Aptos" w:cs="Calibri"/>
          <w:b/>
          <w:bCs/>
          <w:sz w:val="22"/>
          <w:szCs w:val="22"/>
        </w:rPr>
      </w:pPr>
      <w:r w:rsidRPr="00831699">
        <w:rPr>
          <w:rFonts w:ascii="Aptos" w:hAnsi="Aptos" w:cs="Calibri"/>
          <w:sz w:val="22"/>
          <w:szCs w:val="22"/>
        </w:rPr>
        <w:t xml:space="preserve">Cena </w:t>
      </w:r>
      <w:r w:rsidR="00593277" w:rsidRPr="00831699">
        <w:rPr>
          <w:rFonts w:ascii="Aptos" w:hAnsi="Aptos" w:cs="Calibri"/>
          <w:sz w:val="22"/>
          <w:szCs w:val="22"/>
        </w:rPr>
        <w:t>D</w:t>
      </w:r>
      <w:r w:rsidRPr="00831699">
        <w:rPr>
          <w:rFonts w:ascii="Aptos" w:hAnsi="Aptos" w:cs="Calibri"/>
          <w:sz w:val="22"/>
          <w:szCs w:val="22"/>
        </w:rPr>
        <w:t>íla bude Objednatelem zaplacena Zhotoviteli</w:t>
      </w:r>
      <w:r w:rsidR="00940B05" w:rsidRPr="00831699">
        <w:rPr>
          <w:rFonts w:ascii="Aptos" w:hAnsi="Aptos" w:cs="Calibri"/>
          <w:sz w:val="22"/>
          <w:szCs w:val="22"/>
        </w:rPr>
        <w:t xml:space="preserve"> dle odst. 1 tohoto článku </w:t>
      </w:r>
      <w:r w:rsidR="005419B9" w:rsidRPr="00831699">
        <w:rPr>
          <w:rFonts w:ascii="Aptos" w:hAnsi="Aptos" w:cs="Calibri"/>
          <w:sz w:val="22"/>
          <w:szCs w:val="22"/>
        </w:rPr>
        <w:t>S</w:t>
      </w:r>
      <w:r w:rsidR="00940B05" w:rsidRPr="00831699">
        <w:rPr>
          <w:rFonts w:ascii="Aptos" w:hAnsi="Aptos" w:cs="Calibri"/>
          <w:sz w:val="22"/>
          <w:szCs w:val="22"/>
        </w:rPr>
        <w:t>mlouvy</w:t>
      </w:r>
      <w:r w:rsidRPr="00831699">
        <w:rPr>
          <w:rFonts w:ascii="Aptos" w:hAnsi="Aptos" w:cs="Calibri"/>
          <w:sz w:val="22"/>
          <w:szCs w:val="22"/>
        </w:rPr>
        <w:t xml:space="preserve"> bezhotovostním převodem na základě faktur</w:t>
      </w:r>
      <w:r w:rsidR="00766529" w:rsidRPr="00831699">
        <w:rPr>
          <w:rFonts w:ascii="Aptos" w:hAnsi="Aptos" w:cs="Calibri"/>
          <w:sz w:val="22"/>
          <w:szCs w:val="22"/>
        </w:rPr>
        <w:t>y</w:t>
      </w:r>
      <w:r w:rsidRPr="00831699">
        <w:rPr>
          <w:rFonts w:ascii="Aptos" w:hAnsi="Aptos" w:cs="Calibri"/>
          <w:sz w:val="22"/>
          <w:szCs w:val="22"/>
        </w:rPr>
        <w:t xml:space="preserve"> vystaven</w:t>
      </w:r>
      <w:r w:rsidR="00766529" w:rsidRPr="00831699">
        <w:rPr>
          <w:rFonts w:ascii="Aptos" w:hAnsi="Aptos" w:cs="Calibri"/>
          <w:sz w:val="22"/>
          <w:szCs w:val="22"/>
        </w:rPr>
        <w:t>é</w:t>
      </w:r>
      <w:r w:rsidRPr="00831699">
        <w:rPr>
          <w:rFonts w:ascii="Aptos" w:hAnsi="Aptos" w:cs="Calibri"/>
          <w:sz w:val="22"/>
          <w:szCs w:val="22"/>
        </w:rPr>
        <w:t xml:space="preserve"> a prokazatelně doručen</w:t>
      </w:r>
      <w:r w:rsidR="00766529" w:rsidRPr="00831699">
        <w:rPr>
          <w:rFonts w:ascii="Aptos" w:hAnsi="Aptos" w:cs="Calibri"/>
          <w:sz w:val="22"/>
          <w:szCs w:val="22"/>
        </w:rPr>
        <w:t>é</w:t>
      </w:r>
      <w:r w:rsidRPr="00831699">
        <w:rPr>
          <w:rFonts w:ascii="Aptos" w:hAnsi="Aptos" w:cs="Calibri"/>
          <w:sz w:val="22"/>
          <w:szCs w:val="22"/>
        </w:rPr>
        <w:t xml:space="preserve"> Objednateli. </w:t>
      </w:r>
    </w:p>
    <w:p w14:paraId="329C4087" w14:textId="77777777" w:rsidR="00FC1287" w:rsidRPr="00831699" w:rsidRDefault="00FC1287" w:rsidP="003D5756">
      <w:pPr>
        <w:pStyle w:val="Zkladntext31"/>
        <w:spacing w:line="259" w:lineRule="auto"/>
        <w:ind w:left="426" w:hanging="426"/>
        <w:rPr>
          <w:rFonts w:ascii="Aptos" w:hAnsi="Aptos" w:cs="Calibri"/>
          <w:b/>
          <w:bCs/>
          <w:sz w:val="22"/>
          <w:szCs w:val="22"/>
        </w:rPr>
      </w:pPr>
    </w:p>
    <w:p w14:paraId="7317E04B" w14:textId="7FE94659" w:rsidR="001D3B54" w:rsidRPr="00831699" w:rsidRDefault="00FC1287" w:rsidP="003D5756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ptos" w:hAnsi="Aptos" w:cs="Calibri"/>
          <w:bCs/>
        </w:rPr>
      </w:pPr>
      <w:r w:rsidRPr="00831699">
        <w:rPr>
          <w:rFonts w:ascii="Aptos" w:hAnsi="Aptos" w:cs="Calibri"/>
          <w:bCs/>
        </w:rPr>
        <w:t>Smluvní strany se dohodly</w:t>
      </w:r>
      <w:r w:rsidR="001D3B54" w:rsidRPr="00831699">
        <w:rPr>
          <w:rFonts w:ascii="Aptos" w:hAnsi="Aptos" w:cs="Calibri"/>
          <w:bCs/>
        </w:rPr>
        <w:t xml:space="preserve">, že Zhotoviteli vzniká nárok na zaplacení </w:t>
      </w:r>
      <w:r w:rsidR="005F0032" w:rsidRPr="00831699">
        <w:rPr>
          <w:rFonts w:ascii="Aptos" w:hAnsi="Aptos" w:cs="Calibri"/>
          <w:bCs/>
        </w:rPr>
        <w:t xml:space="preserve">ceny za Dílo </w:t>
      </w:r>
      <w:r w:rsidR="001D3B54" w:rsidRPr="00831699">
        <w:rPr>
          <w:rFonts w:ascii="Aptos" w:hAnsi="Aptos" w:cs="Calibri"/>
          <w:bCs/>
        </w:rPr>
        <w:t>(</w:t>
      </w:r>
      <w:r w:rsidR="005F0032" w:rsidRPr="00831699">
        <w:rPr>
          <w:rFonts w:ascii="Aptos" w:hAnsi="Aptos" w:cs="Calibri"/>
          <w:bCs/>
        </w:rPr>
        <w:t>resp.</w:t>
      </w:r>
      <w:r w:rsidR="001C28F6" w:rsidRPr="00831699">
        <w:rPr>
          <w:rFonts w:ascii="Aptos" w:hAnsi="Aptos" w:cs="Calibri"/>
          <w:bCs/>
        </w:rPr>
        <w:t xml:space="preserve"> na vystavení a</w:t>
      </w:r>
      <w:r w:rsidR="001D3B54" w:rsidRPr="00831699">
        <w:rPr>
          <w:rFonts w:ascii="Aptos" w:hAnsi="Aptos" w:cs="Calibri"/>
          <w:bCs/>
        </w:rPr>
        <w:t xml:space="preserve"> doručení příslušné faktury) po</w:t>
      </w:r>
      <w:r w:rsidR="00E04467" w:rsidRPr="00831699">
        <w:rPr>
          <w:rFonts w:ascii="Aptos" w:hAnsi="Aptos" w:cs="Calibri"/>
          <w:bCs/>
        </w:rPr>
        <w:t xml:space="preserve"> </w:t>
      </w:r>
      <w:r w:rsidR="00AC04ED">
        <w:rPr>
          <w:rFonts w:ascii="Aptos" w:hAnsi="Aptos" w:cs="Calibri"/>
          <w:bCs/>
        </w:rPr>
        <w:t>provedení řádné instalace předmětu Díla</w:t>
      </w:r>
      <w:r w:rsidR="00CC24C0">
        <w:rPr>
          <w:rFonts w:ascii="Aptos" w:hAnsi="Aptos" w:cs="Calibri"/>
          <w:bCs/>
        </w:rPr>
        <w:t>,</w:t>
      </w:r>
      <w:r w:rsidR="001D3B54" w:rsidRPr="00831699">
        <w:rPr>
          <w:rFonts w:ascii="Aptos" w:hAnsi="Aptos" w:cs="Calibri"/>
          <w:bCs/>
        </w:rPr>
        <w:t xml:space="preserve"> přičemž splatnost faktury se</w:t>
      </w:r>
      <w:r w:rsidR="00E04467" w:rsidRPr="00831699">
        <w:rPr>
          <w:rFonts w:ascii="Aptos" w:hAnsi="Aptos" w:cs="Calibri"/>
          <w:bCs/>
        </w:rPr>
        <w:t xml:space="preserve"> </w:t>
      </w:r>
      <w:r w:rsidR="001D3B54" w:rsidRPr="00831699">
        <w:rPr>
          <w:rFonts w:ascii="Aptos" w:hAnsi="Aptos" w:cs="Calibri"/>
          <w:bCs/>
        </w:rPr>
        <w:t>sjednává v délce 14 kalendářních dnů ode dne jejího prokazatelného doručení Objednateli</w:t>
      </w:r>
      <w:r w:rsidR="00E04467" w:rsidRPr="00831699">
        <w:rPr>
          <w:rFonts w:ascii="Aptos" w:hAnsi="Aptos" w:cs="Calibri"/>
          <w:bCs/>
        </w:rPr>
        <w:t>.</w:t>
      </w:r>
      <w:r w:rsidR="00CC24C0">
        <w:rPr>
          <w:rFonts w:ascii="Aptos" w:hAnsi="Aptos" w:cs="Calibri"/>
          <w:bCs/>
        </w:rPr>
        <w:t xml:space="preserve"> Odměna za Dílo bude fakturována dle skutečně vynaložených nákladů</w:t>
      </w:r>
      <w:r w:rsidR="003310EF">
        <w:rPr>
          <w:rFonts w:ascii="Aptos" w:hAnsi="Aptos" w:cs="Calibri"/>
          <w:bCs/>
        </w:rPr>
        <w:t xml:space="preserve"> v</w:t>
      </w:r>
      <w:r w:rsidR="006173B3">
        <w:rPr>
          <w:rFonts w:ascii="Aptos" w:hAnsi="Aptos" w:cs="Calibri"/>
          <w:bCs/>
        </w:rPr>
        <w:t> </w:t>
      </w:r>
      <w:r w:rsidR="003310EF">
        <w:rPr>
          <w:rFonts w:ascii="Aptos" w:hAnsi="Aptos" w:cs="Calibri"/>
          <w:bCs/>
        </w:rPr>
        <w:t>období</w:t>
      </w:r>
      <w:r w:rsidR="006173B3">
        <w:rPr>
          <w:rFonts w:ascii="Aptos" w:hAnsi="Aptos" w:cs="Calibri"/>
          <w:bCs/>
        </w:rPr>
        <w:t xml:space="preserve"> vč. fáze instalace Díla a předpokládaných nákladů na navazující plnění</w:t>
      </w:r>
      <w:r w:rsidR="004F7423">
        <w:rPr>
          <w:rFonts w:ascii="Aptos" w:hAnsi="Aptos" w:cs="Calibri"/>
          <w:bCs/>
        </w:rPr>
        <w:t xml:space="preserve"> do kompletního dokončení Díla</w:t>
      </w:r>
      <w:r w:rsidR="00CC24C0">
        <w:rPr>
          <w:rFonts w:ascii="Aptos" w:hAnsi="Aptos" w:cs="Calibri"/>
          <w:bCs/>
        </w:rPr>
        <w:t xml:space="preserve">, přičemž finální částka nesmí přesáhnout maximální dohodnutou cenu za Dílo dle odst. 1 této smlouvy. Přílohou faktury bude přehled jednotlivých dílčích položek. </w:t>
      </w:r>
    </w:p>
    <w:p w14:paraId="3475B22A" w14:textId="77777777" w:rsidR="00FC1287" w:rsidRPr="00831699" w:rsidRDefault="00FC1287" w:rsidP="003D5756">
      <w:pPr>
        <w:pStyle w:val="Odstavecseseznamem"/>
        <w:spacing w:line="259" w:lineRule="auto"/>
        <w:ind w:left="426" w:hanging="426"/>
        <w:jc w:val="both"/>
        <w:rPr>
          <w:rFonts w:ascii="Aptos" w:hAnsi="Aptos" w:cs="Calibri"/>
          <w:bCs/>
          <w:sz w:val="22"/>
          <w:szCs w:val="22"/>
        </w:rPr>
      </w:pPr>
    </w:p>
    <w:p w14:paraId="2240D804" w14:textId="50A87DDF" w:rsidR="00FC1287" w:rsidRPr="00831699" w:rsidRDefault="00FC1287" w:rsidP="003D5756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ptos" w:hAnsi="Aptos" w:cs="Calibri"/>
          <w:b/>
          <w:bCs/>
        </w:rPr>
      </w:pPr>
      <w:r w:rsidRPr="00831699">
        <w:rPr>
          <w:rFonts w:ascii="Aptos" w:hAnsi="Aptos" w:cs="Calibri"/>
          <w:bCs/>
        </w:rPr>
        <w:t>V případě prodlení Objednatele s</w:t>
      </w:r>
      <w:r w:rsidRPr="00831699">
        <w:rPr>
          <w:rFonts w:ascii="Aptos" w:hAnsi="Aptos" w:cs="Calibri"/>
        </w:rPr>
        <w:t> úhradou faktury je Objednatel povinen Zhotoviteli uhradit smluvní pokutu ve výši 0,1</w:t>
      </w:r>
      <w:r w:rsidR="005F0032" w:rsidRPr="00831699">
        <w:rPr>
          <w:rFonts w:ascii="Aptos" w:hAnsi="Aptos" w:cs="Calibri"/>
        </w:rPr>
        <w:t xml:space="preserve"> </w:t>
      </w:r>
      <w:r w:rsidRPr="00831699">
        <w:rPr>
          <w:rFonts w:ascii="Aptos" w:hAnsi="Aptos" w:cs="Calibri"/>
        </w:rPr>
        <w:t>% z dlužné částky</w:t>
      </w:r>
      <w:r w:rsidR="001C28F6" w:rsidRPr="00831699">
        <w:rPr>
          <w:rFonts w:ascii="Aptos" w:hAnsi="Aptos" w:cs="Calibri"/>
        </w:rPr>
        <w:t xml:space="preserve"> (</w:t>
      </w:r>
      <w:r w:rsidR="00914DA2" w:rsidRPr="00831699">
        <w:rPr>
          <w:rFonts w:ascii="Aptos" w:hAnsi="Aptos" w:cs="Calibri"/>
        </w:rPr>
        <w:t>bez</w:t>
      </w:r>
      <w:r w:rsidR="001C28F6" w:rsidRPr="00831699">
        <w:rPr>
          <w:rFonts w:ascii="Aptos" w:hAnsi="Aptos" w:cs="Calibri"/>
        </w:rPr>
        <w:t xml:space="preserve"> DPH)</w:t>
      </w:r>
      <w:r w:rsidRPr="00831699">
        <w:rPr>
          <w:rFonts w:ascii="Aptos" w:hAnsi="Aptos" w:cs="Calibri"/>
        </w:rPr>
        <w:t xml:space="preserve"> za každý započatý den prodlení.</w:t>
      </w:r>
    </w:p>
    <w:p w14:paraId="2CABD45E" w14:textId="77777777" w:rsidR="00FC1287" w:rsidRPr="00831699" w:rsidRDefault="00FC1287" w:rsidP="003D5756">
      <w:pPr>
        <w:suppressAutoHyphens/>
        <w:spacing w:after="0"/>
        <w:ind w:left="426" w:hanging="426"/>
        <w:jc w:val="both"/>
        <w:rPr>
          <w:rFonts w:ascii="Aptos" w:hAnsi="Aptos" w:cs="Calibri"/>
          <w:b/>
          <w:bCs/>
        </w:rPr>
      </w:pPr>
    </w:p>
    <w:p w14:paraId="56FED57E" w14:textId="768437F3" w:rsidR="00FC1287" w:rsidRPr="00831699" w:rsidRDefault="00FC1287" w:rsidP="003D5756">
      <w:pPr>
        <w:pStyle w:val="Odstavecseseznamem"/>
        <w:numPr>
          <w:ilvl w:val="0"/>
          <w:numId w:val="1"/>
        </w:numPr>
        <w:autoSpaceDE w:val="0"/>
        <w:spacing w:line="259" w:lineRule="auto"/>
        <w:ind w:left="426" w:hanging="426"/>
        <w:contextualSpacing/>
        <w:jc w:val="both"/>
        <w:rPr>
          <w:rFonts w:ascii="Aptos" w:hAnsi="Aptos" w:cs="Calibri"/>
          <w:sz w:val="22"/>
          <w:szCs w:val="22"/>
          <w:lang w:eastAsia="en-US"/>
        </w:rPr>
      </w:pPr>
      <w:r w:rsidRPr="00831699">
        <w:rPr>
          <w:rFonts w:ascii="Aptos" w:hAnsi="Aptos" w:cs="Calibri"/>
          <w:sz w:val="22"/>
          <w:szCs w:val="22"/>
          <w:lang w:eastAsia="en-US"/>
        </w:rPr>
        <w:t xml:space="preserve">Faktura (daňový doklad) vystavená </w:t>
      </w:r>
      <w:r w:rsidR="00781858" w:rsidRPr="00831699">
        <w:rPr>
          <w:rFonts w:ascii="Aptos" w:hAnsi="Aptos" w:cs="Calibri"/>
          <w:sz w:val="22"/>
          <w:szCs w:val="22"/>
          <w:lang w:eastAsia="en-US"/>
        </w:rPr>
        <w:t>Z</w:t>
      </w:r>
      <w:r w:rsidRPr="00831699">
        <w:rPr>
          <w:rFonts w:ascii="Aptos" w:hAnsi="Aptos" w:cs="Calibri"/>
          <w:sz w:val="22"/>
          <w:szCs w:val="22"/>
          <w:lang w:eastAsia="en-US"/>
        </w:rPr>
        <w:t>hotovitelem musí obsahovat náležitosti stanovené</w:t>
      </w:r>
      <w:r w:rsidR="005419B9" w:rsidRPr="00831699">
        <w:rPr>
          <w:rFonts w:ascii="Aptos" w:hAnsi="Aptos" w:cs="Calibri"/>
          <w:sz w:val="22"/>
          <w:szCs w:val="22"/>
          <w:lang w:eastAsia="en-US"/>
        </w:rPr>
        <w:t xml:space="preserve"> </w:t>
      </w:r>
      <w:r w:rsidR="00DF175E" w:rsidRPr="00831699">
        <w:rPr>
          <w:rFonts w:ascii="Aptos" w:hAnsi="Aptos" w:cs="Calibri"/>
          <w:sz w:val="22"/>
          <w:szCs w:val="22"/>
          <w:lang w:eastAsia="en-US"/>
        </w:rPr>
        <w:t>právními předpisy</w:t>
      </w:r>
      <w:r w:rsidR="005419B9" w:rsidRPr="00831699">
        <w:rPr>
          <w:rFonts w:ascii="Aptos" w:hAnsi="Aptos" w:cs="Calibri"/>
          <w:sz w:val="22"/>
          <w:szCs w:val="22"/>
          <w:lang w:eastAsia="en-US"/>
        </w:rPr>
        <w:t>.</w:t>
      </w:r>
    </w:p>
    <w:p w14:paraId="09511739" w14:textId="77777777" w:rsidR="00FC1287" w:rsidRPr="00831699" w:rsidRDefault="00FC1287" w:rsidP="003D5756">
      <w:pPr>
        <w:pStyle w:val="Odstavecseseznamem"/>
        <w:autoSpaceDE w:val="0"/>
        <w:spacing w:line="259" w:lineRule="auto"/>
        <w:ind w:left="426" w:hanging="426"/>
        <w:contextualSpacing/>
        <w:jc w:val="both"/>
        <w:rPr>
          <w:rFonts w:ascii="Aptos" w:hAnsi="Aptos" w:cs="Calibri"/>
          <w:sz w:val="22"/>
          <w:szCs w:val="22"/>
          <w:lang w:eastAsia="en-US"/>
        </w:rPr>
      </w:pPr>
    </w:p>
    <w:p w14:paraId="082CF095" w14:textId="49635838" w:rsidR="003E7BE0" w:rsidRPr="00831699" w:rsidRDefault="00FC1287" w:rsidP="003D5756">
      <w:pPr>
        <w:pStyle w:val="Odstavecseseznamem"/>
        <w:numPr>
          <w:ilvl w:val="0"/>
          <w:numId w:val="1"/>
        </w:numPr>
        <w:autoSpaceDE w:val="0"/>
        <w:spacing w:line="259" w:lineRule="auto"/>
        <w:ind w:left="426" w:hanging="426"/>
        <w:contextualSpacing/>
        <w:jc w:val="both"/>
        <w:rPr>
          <w:rFonts w:ascii="Aptos" w:hAnsi="Aptos" w:cs="Calibri"/>
          <w:sz w:val="22"/>
          <w:szCs w:val="22"/>
          <w:lang w:eastAsia="en-US"/>
        </w:rPr>
      </w:pPr>
      <w:r w:rsidRPr="00831699">
        <w:rPr>
          <w:rFonts w:ascii="Aptos" w:hAnsi="Aptos" w:cs="Calibri"/>
          <w:sz w:val="22"/>
          <w:szCs w:val="22"/>
          <w:lang w:eastAsia="en-US"/>
        </w:rPr>
        <w:t xml:space="preserve">Objednatel je oprávněn před uplynutím lhůty splatnosti faktury vrátit bez zaplacení fakturu, která neobsahuje náležitosti stanovené touto </w:t>
      </w:r>
      <w:r w:rsidR="00DF175E" w:rsidRPr="00831699">
        <w:rPr>
          <w:rFonts w:ascii="Aptos" w:hAnsi="Aptos" w:cs="Calibri"/>
          <w:sz w:val="22"/>
          <w:szCs w:val="22"/>
          <w:lang w:eastAsia="en-US"/>
        </w:rPr>
        <w:t>S</w:t>
      </w:r>
      <w:r w:rsidRPr="00831699">
        <w:rPr>
          <w:rFonts w:ascii="Aptos" w:hAnsi="Aptos" w:cs="Calibri"/>
          <w:sz w:val="22"/>
          <w:szCs w:val="22"/>
          <w:lang w:eastAsia="en-US"/>
        </w:rPr>
        <w:t xml:space="preserve">mlouvou nebo budou-li tyto údaje uvedeny chybně. Zhotovitel je povinen podle povahy nesprávnosti fakturu opravit nebo nově vyhotovit. V takovém případě není Objednatel v prodlení se zaplacením ceny </w:t>
      </w:r>
      <w:r w:rsidR="00E04E87" w:rsidRPr="00831699">
        <w:rPr>
          <w:rFonts w:ascii="Aptos" w:hAnsi="Aptos" w:cs="Calibri"/>
          <w:sz w:val="22"/>
          <w:szCs w:val="22"/>
          <w:lang w:eastAsia="en-US"/>
        </w:rPr>
        <w:t>D</w:t>
      </w:r>
      <w:r w:rsidRPr="00831699">
        <w:rPr>
          <w:rFonts w:ascii="Aptos" w:hAnsi="Aptos" w:cs="Calibri"/>
          <w:sz w:val="22"/>
          <w:szCs w:val="22"/>
          <w:lang w:eastAsia="en-US"/>
        </w:rPr>
        <w:t>íla. Okamžikem doručení náležitě doplněné či opravené faktury začne běžet nová lhůta splatnosti faktury v délce čtrnácti kalendářních dnů.</w:t>
      </w:r>
    </w:p>
    <w:p w14:paraId="11B7EA32" w14:textId="77777777" w:rsidR="00BC4053" w:rsidRPr="00831699" w:rsidRDefault="00BC4053" w:rsidP="003D5756">
      <w:pPr>
        <w:autoSpaceDE w:val="0"/>
        <w:spacing w:after="0"/>
        <w:ind w:left="426" w:hanging="426"/>
        <w:contextualSpacing/>
        <w:jc w:val="both"/>
        <w:rPr>
          <w:rFonts w:ascii="Aptos" w:hAnsi="Aptos" w:cs="Calibri"/>
          <w:lang w:eastAsia="en-US"/>
        </w:rPr>
      </w:pPr>
    </w:p>
    <w:p w14:paraId="1B4278AE" w14:textId="364031F5" w:rsidR="00BC4053" w:rsidRPr="00831699" w:rsidRDefault="003E7BE0" w:rsidP="003D5756">
      <w:pPr>
        <w:pStyle w:val="Odstavecseseznamem"/>
        <w:numPr>
          <w:ilvl w:val="0"/>
          <w:numId w:val="1"/>
        </w:numPr>
        <w:tabs>
          <w:tab w:val="left" w:pos="1260"/>
        </w:tabs>
        <w:spacing w:line="259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831699">
        <w:rPr>
          <w:rFonts w:ascii="Aptos" w:hAnsi="Aptos" w:cstheme="minorHAnsi"/>
          <w:sz w:val="22"/>
          <w:szCs w:val="22"/>
        </w:rPr>
        <w:t xml:space="preserve">Faktury lze prioritně doručovat elektronicky do datové schránky Objednatele (ID datové schránky: ukzbx4z), příp. na adresu </w:t>
      </w:r>
      <w:hyperlink r:id="rId8" w:history="1">
        <w:proofErr w:type="spellStart"/>
        <w:r w:rsidR="000401B1">
          <w:rPr>
            <w:rStyle w:val="Hypertextovodkaz"/>
            <w:rFonts w:ascii="Aptos" w:eastAsia="Calibri" w:hAnsi="Aptos" w:cstheme="minorHAnsi"/>
            <w:sz w:val="22"/>
            <w:szCs w:val="22"/>
            <w:lang w:eastAsia="en-US"/>
          </w:rPr>
          <w:t>xxx</w:t>
        </w:r>
        <w:proofErr w:type="spellEnd"/>
      </w:hyperlink>
      <w:r w:rsidRPr="00831699">
        <w:rPr>
          <w:rFonts w:ascii="Aptos" w:hAnsi="Aptos" w:cstheme="minorHAnsi"/>
          <w:sz w:val="22"/>
          <w:szCs w:val="22"/>
        </w:rPr>
        <w:t>.</w:t>
      </w:r>
    </w:p>
    <w:p w14:paraId="0C230080" w14:textId="77777777" w:rsidR="00BC4053" w:rsidRPr="00831699" w:rsidRDefault="00BC4053" w:rsidP="003D5756">
      <w:pPr>
        <w:tabs>
          <w:tab w:val="left" w:pos="1260"/>
        </w:tabs>
        <w:spacing w:after="0"/>
        <w:ind w:left="426" w:hanging="426"/>
        <w:jc w:val="both"/>
        <w:rPr>
          <w:rFonts w:ascii="Aptos" w:hAnsi="Aptos" w:cstheme="minorHAnsi"/>
        </w:rPr>
      </w:pPr>
    </w:p>
    <w:p w14:paraId="3670F542" w14:textId="0F21BB0F" w:rsidR="003E7BE0" w:rsidRPr="00831699" w:rsidRDefault="003E7BE0" w:rsidP="003D5756">
      <w:pPr>
        <w:numPr>
          <w:ilvl w:val="0"/>
          <w:numId w:val="1"/>
        </w:numPr>
        <w:tabs>
          <w:tab w:val="left" w:pos="1260"/>
        </w:tabs>
        <w:autoSpaceDE w:val="0"/>
        <w:spacing w:after="0"/>
        <w:ind w:left="426" w:hanging="426"/>
        <w:jc w:val="both"/>
        <w:rPr>
          <w:rFonts w:ascii="Aptos" w:hAnsi="Aptos" w:cstheme="minorHAnsi"/>
        </w:rPr>
      </w:pPr>
      <w:r w:rsidRPr="00831699">
        <w:rPr>
          <w:rFonts w:ascii="Aptos" w:hAnsi="Aptos" w:cstheme="minorHAnsi"/>
        </w:rPr>
        <w:t xml:space="preserve">Veškeré platby fakturovaných částek budou provedeny bezhotovostním převodem na účet </w:t>
      </w:r>
      <w:r w:rsidR="000766B1" w:rsidRPr="00831699">
        <w:rPr>
          <w:rFonts w:ascii="Aptos" w:hAnsi="Aptos" w:cstheme="minorHAnsi"/>
        </w:rPr>
        <w:t>Z</w:t>
      </w:r>
      <w:r w:rsidRPr="00831699">
        <w:rPr>
          <w:rFonts w:ascii="Aptos" w:hAnsi="Aptos" w:cstheme="minorHAnsi"/>
        </w:rPr>
        <w:t xml:space="preserve">hotovitele uvedený na faktuře. </w:t>
      </w:r>
    </w:p>
    <w:p w14:paraId="267DC6AF" w14:textId="77777777" w:rsidR="003E7BE0" w:rsidRPr="00831699" w:rsidRDefault="003E7BE0" w:rsidP="003D5756">
      <w:pPr>
        <w:pStyle w:val="Odstavecseseznamem"/>
        <w:tabs>
          <w:tab w:val="left" w:pos="1260"/>
        </w:tabs>
        <w:spacing w:line="259" w:lineRule="auto"/>
        <w:ind w:left="426" w:hanging="426"/>
        <w:rPr>
          <w:rFonts w:ascii="Aptos" w:hAnsi="Aptos" w:cstheme="minorHAnsi"/>
          <w:sz w:val="22"/>
          <w:szCs w:val="22"/>
        </w:rPr>
      </w:pPr>
    </w:p>
    <w:p w14:paraId="413D3EFF" w14:textId="27A66936" w:rsidR="003E7BE0" w:rsidRPr="00831699" w:rsidRDefault="003E7BE0" w:rsidP="003D5756">
      <w:pPr>
        <w:pStyle w:val="Odstavecseseznamem"/>
        <w:numPr>
          <w:ilvl w:val="0"/>
          <w:numId w:val="1"/>
        </w:numPr>
        <w:autoSpaceDE w:val="0"/>
        <w:spacing w:line="259" w:lineRule="auto"/>
        <w:ind w:left="426" w:hanging="426"/>
        <w:contextualSpacing/>
        <w:jc w:val="both"/>
        <w:rPr>
          <w:rFonts w:ascii="Aptos" w:hAnsi="Aptos" w:cs="Calibri"/>
          <w:sz w:val="22"/>
          <w:szCs w:val="22"/>
          <w:lang w:eastAsia="en-US"/>
        </w:rPr>
      </w:pPr>
      <w:r w:rsidRPr="00831699">
        <w:rPr>
          <w:rFonts w:ascii="Aptos" w:hAnsi="Aptos" w:cs="Calibri"/>
          <w:sz w:val="22"/>
          <w:szCs w:val="22"/>
          <w:lang w:eastAsia="en-US"/>
        </w:rPr>
        <w:t xml:space="preserve">Za okamžik úhrady fakturované částky se považuje okamžik, kdy dojde k připsání příslušné částky na účet </w:t>
      </w:r>
      <w:r w:rsidR="000766B1" w:rsidRPr="00831699">
        <w:rPr>
          <w:rFonts w:ascii="Aptos" w:hAnsi="Aptos" w:cs="Calibri"/>
          <w:sz w:val="22"/>
          <w:szCs w:val="22"/>
          <w:lang w:eastAsia="en-US"/>
        </w:rPr>
        <w:t>Z</w:t>
      </w:r>
      <w:r w:rsidRPr="00831699">
        <w:rPr>
          <w:rFonts w:ascii="Aptos" w:hAnsi="Aptos" w:cs="Calibri"/>
          <w:sz w:val="22"/>
          <w:szCs w:val="22"/>
          <w:lang w:eastAsia="en-US"/>
        </w:rPr>
        <w:t xml:space="preserve">hotovitele. </w:t>
      </w:r>
    </w:p>
    <w:p w14:paraId="6FD723A0" w14:textId="77777777" w:rsidR="003E7BE0" w:rsidRPr="00831699" w:rsidRDefault="003E7BE0" w:rsidP="003D5756">
      <w:pPr>
        <w:tabs>
          <w:tab w:val="left" w:pos="1260"/>
        </w:tabs>
        <w:autoSpaceDE w:val="0"/>
        <w:spacing w:after="0"/>
        <w:ind w:left="426" w:hanging="426"/>
        <w:jc w:val="both"/>
        <w:rPr>
          <w:rFonts w:ascii="Aptos" w:hAnsi="Aptos" w:cstheme="minorHAnsi"/>
        </w:rPr>
      </w:pPr>
    </w:p>
    <w:p w14:paraId="6F0E8E78" w14:textId="77777777" w:rsidR="003D5756" w:rsidRPr="00831699" w:rsidRDefault="003D5756" w:rsidP="003D5756">
      <w:pPr>
        <w:pStyle w:val="Odstavecseseznamem"/>
        <w:numPr>
          <w:ilvl w:val="0"/>
          <w:numId w:val="1"/>
        </w:numPr>
        <w:autoSpaceDE w:val="0"/>
        <w:spacing w:line="259" w:lineRule="auto"/>
        <w:ind w:left="426" w:hanging="426"/>
        <w:contextualSpacing/>
        <w:jc w:val="both"/>
        <w:rPr>
          <w:rFonts w:ascii="Aptos" w:hAnsi="Aptos" w:cs="Calibri"/>
          <w:sz w:val="22"/>
          <w:szCs w:val="22"/>
          <w:lang w:eastAsia="en-US"/>
        </w:rPr>
      </w:pPr>
      <w:r w:rsidRPr="00831699">
        <w:rPr>
          <w:rFonts w:ascii="Aptos" w:hAnsi="Aptos" w:cs="Calibri"/>
          <w:sz w:val="22"/>
          <w:szCs w:val="22"/>
          <w:lang w:eastAsia="en-US"/>
        </w:rPr>
        <w:t>Objednatel je oprávněn na cenu Díla započítat veškeré pohledávky z titulu smluvních pokut, které by mu za Zhotovitelem vznikly.</w:t>
      </w:r>
    </w:p>
    <w:p w14:paraId="51A27A80" w14:textId="6509E8A1" w:rsidR="003E7BE0" w:rsidRPr="00831699" w:rsidRDefault="003E7BE0" w:rsidP="003D5756">
      <w:pPr>
        <w:numPr>
          <w:ilvl w:val="0"/>
          <w:numId w:val="1"/>
        </w:numPr>
        <w:tabs>
          <w:tab w:val="left" w:pos="1260"/>
        </w:tabs>
        <w:autoSpaceDE w:val="0"/>
        <w:spacing w:after="0"/>
        <w:ind w:left="426" w:hanging="426"/>
        <w:jc w:val="both"/>
        <w:rPr>
          <w:rFonts w:ascii="Aptos" w:hAnsi="Aptos" w:cstheme="minorHAnsi"/>
        </w:rPr>
      </w:pPr>
      <w:r w:rsidRPr="00831699">
        <w:rPr>
          <w:rFonts w:ascii="Aptos" w:hAnsi="Aptos" w:cstheme="minorHAnsi"/>
        </w:rPr>
        <w:t xml:space="preserve">Zhotovitel prohlašuje, že v okamžiku uskutečnění zdanitelného plnění nebude/není nespolehlivým plátcem a má zveřejněn bankovní účet v Registru plátců DPH. V případě nesplnění těchto podmínek bude objednatel zhotoviteli hradit pouze částku ve výši základu daně a DPH bude odvedeno místně příslušnému správci daně </w:t>
      </w:r>
      <w:r w:rsidR="000766B1" w:rsidRPr="00831699">
        <w:rPr>
          <w:rFonts w:ascii="Aptos" w:hAnsi="Aptos" w:cstheme="minorHAnsi"/>
        </w:rPr>
        <w:t>Z</w:t>
      </w:r>
      <w:r w:rsidRPr="00831699">
        <w:rPr>
          <w:rFonts w:ascii="Aptos" w:hAnsi="Aptos" w:cstheme="minorHAnsi"/>
        </w:rPr>
        <w:t>hotovitele.</w:t>
      </w:r>
    </w:p>
    <w:p w14:paraId="7D50EEB5" w14:textId="77777777" w:rsidR="003E7BE0" w:rsidRPr="00831699" w:rsidRDefault="003E7BE0" w:rsidP="003D5756">
      <w:pPr>
        <w:pStyle w:val="Odstavecseseznamem"/>
        <w:spacing w:line="259" w:lineRule="auto"/>
        <w:ind w:left="426" w:hanging="426"/>
        <w:rPr>
          <w:rFonts w:ascii="Aptos" w:hAnsi="Aptos" w:cstheme="minorHAnsi"/>
          <w:sz w:val="22"/>
          <w:szCs w:val="22"/>
        </w:rPr>
      </w:pPr>
    </w:p>
    <w:p w14:paraId="3D83CC44" w14:textId="70990264" w:rsidR="003E7BE0" w:rsidRPr="00831699" w:rsidRDefault="003E7BE0" w:rsidP="003D5756">
      <w:pPr>
        <w:pStyle w:val="Odstavecseseznamem"/>
        <w:numPr>
          <w:ilvl w:val="0"/>
          <w:numId w:val="1"/>
        </w:numPr>
        <w:tabs>
          <w:tab w:val="left" w:pos="0"/>
          <w:tab w:val="left" w:pos="1260"/>
        </w:tabs>
        <w:suppressAutoHyphens w:val="0"/>
        <w:spacing w:line="259" w:lineRule="auto"/>
        <w:ind w:left="426" w:hanging="426"/>
        <w:jc w:val="both"/>
        <w:rPr>
          <w:rFonts w:ascii="Aptos" w:hAnsi="Aptos" w:cstheme="minorHAnsi"/>
          <w:snapToGrid w:val="0"/>
          <w:sz w:val="22"/>
          <w:szCs w:val="22"/>
        </w:rPr>
      </w:pPr>
      <w:r w:rsidRPr="00831699">
        <w:rPr>
          <w:rFonts w:ascii="Aptos" w:hAnsi="Aptos" w:cstheme="minorHAnsi"/>
          <w:sz w:val="22"/>
          <w:szCs w:val="22"/>
        </w:rPr>
        <w:t xml:space="preserve">Dojde-li po uzavření smlouvy ke změně účtu </w:t>
      </w:r>
      <w:r w:rsidR="000766B1" w:rsidRPr="00831699">
        <w:rPr>
          <w:rFonts w:ascii="Aptos" w:hAnsi="Aptos" w:cstheme="minorHAnsi"/>
          <w:sz w:val="22"/>
          <w:szCs w:val="22"/>
        </w:rPr>
        <w:t>Z</w:t>
      </w:r>
      <w:r w:rsidRPr="00831699">
        <w:rPr>
          <w:rFonts w:ascii="Aptos" w:hAnsi="Aptos" w:cstheme="minorHAnsi"/>
          <w:sz w:val="22"/>
          <w:szCs w:val="22"/>
        </w:rPr>
        <w:t xml:space="preserve">hotovitele, který je zveřejněn na stránkách České daňové správy, je </w:t>
      </w:r>
      <w:r w:rsidR="000766B1" w:rsidRPr="00831699">
        <w:rPr>
          <w:rFonts w:ascii="Aptos" w:hAnsi="Aptos" w:cstheme="minorHAnsi"/>
          <w:sz w:val="22"/>
          <w:szCs w:val="22"/>
        </w:rPr>
        <w:t>Z</w:t>
      </w:r>
      <w:r w:rsidRPr="00831699">
        <w:rPr>
          <w:rFonts w:ascii="Aptos" w:hAnsi="Aptos" w:cstheme="minorHAnsi"/>
          <w:sz w:val="22"/>
          <w:szCs w:val="22"/>
        </w:rPr>
        <w:t xml:space="preserve">hotovitel povinen o tom neprodleně informovat </w:t>
      </w:r>
      <w:r w:rsidR="000766B1" w:rsidRPr="00831699">
        <w:rPr>
          <w:rFonts w:ascii="Aptos" w:hAnsi="Aptos" w:cstheme="minorHAnsi"/>
          <w:sz w:val="22"/>
          <w:szCs w:val="22"/>
        </w:rPr>
        <w:t>O</w:t>
      </w:r>
      <w:r w:rsidRPr="00831699">
        <w:rPr>
          <w:rFonts w:ascii="Aptos" w:hAnsi="Aptos" w:cstheme="minorHAnsi"/>
          <w:sz w:val="22"/>
          <w:szCs w:val="22"/>
        </w:rPr>
        <w:t>bjednatele.</w:t>
      </w:r>
    </w:p>
    <w:p w14:paraId="0561A827" w14:textId="332CF9C9" w:rsidR="00D35BE1" w:rsidRPr="00831699" w:rsidRDefault="00D35BE1" w:rsidP="003D5756">
      <w:pPr>
        <w:suppressAutoHyphens/>
        <w:autoSpaceDE w:val="0"/>
        <w:spacing w:after="0"/>
        <w:ind w:left="426" w:hanging="426"/>
        <w:jc w:val="both"/>
        <w:rPr>
          <w:rFonts w:ascii="Aptos" w:hAnsi="Aptos" w:cstheme="minorHAnsi"/>
          <w:lang w:eastAsia="en-US"/>
        </w:rPr>
      </w:pPr>
    </w:p>
    <w:p w14:paraId="3B8DAD72" w14:textId="78F63D2E" w:rsidR="003E7BE0" w:rsidRPr="00831699" w:rsidRDefault="003E7BE0" w:rsidP="003D5756">
      <w:pPr>
        <w:numPr>
          <w:ilvl w:val="0"/>
          <w:numId w:val="1"/>
        </w:numPr>
        <w:tabs>
          <w:tab w:val="left" w:pos="1260"/>
        </w:tabs>
        <w:autoSpaceDE w:val="0"/>
        <w:spacing w:after="0"/>
        <w:ind w:left="426" w:hanging="426"/>
        <w:jc w:val="both"/>
        <w:rPr>
          <w:rFonts w:ascii="Aptos" w:hAnsi="Aptos" w:cstheme="minorHAnsi"/>
        </w:rPr>
      </w:pPr>
      <w:r w:rsidRPr="00831699">
        <w:rPr>
          <w:rFonts w:ascii="Aptos" w:hAnsi="Aptos" w:cstheme="minorHAnsi"/>
        </w:rPr>
        <w:t xml:space="preserve">Zhotovitel není oprávněn bez souhlasu </w:t>
      </w:r>
      <w:r w:rsidR="000766B1" w:rsidRPr="00831699">
        <w:rPr>
          <w:rFonts w:ascii="Aptos" w:hAnsi="Aptos" w:cstheme="minorHAnsi"/>
        </w:rPr>
        <w:t>O</w:t>
      </w:r>
      <w:r w:rsidRPr="00831699">
        <w:rPr>
          <w:rFonts w:ascii="Aptos" w:hAnsi="Aptos" w:cstheme="minorHAnsi"/>
        </w:rPr>
        <w:t>bjednatele postoupit třetí osobě jakoukoli tvrzenou pohledávku za </w:t>
      </w:r>
      <w:r w:rsidR="000766B1" w:rsidRPr="00831699">
        <w:rPr>
          <w:rFonts w:ascii="Aptos" w:hAnsi="Aptos" w:cstheme="minorHAnsi"/>
        </w:rPr>
        <w:t>Z</w:t>
      </w:r>
      <w:r w:rsidRPr="00831699">
        <w:rPr>
          <w:rFonts w:ascii="Aptos" w:hAnsi="Aptos" w:cstheme="minorHAnsi"/>
        </w:rPr>
        <w:t xml:space="preserve">hotovitelem. </w:t>
      </w:r>
    </w:p>
    <w:p w14:paraId="751BCF51" w14:textId="77777777" w:rsidR="00605D34" w:rsidRPr="00831699" w:rsidRDefault="00605D34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</w:p>
    <w:p w14:paraId="46ED4F0F" w14:textId="03853CF9" w:rsidR="00605D34" w:rsidRPr="00831699" w:rsidRDefault="00FC1287" w:rsidP="003D5756">
      <w:pPr>
        <w:spacing w:after="0"/>
        <w:jc w:val="center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t>I</w:t>
      </w:r>
      <w:r w:rsidR="00E5445B">
        <w:rPr>
          <w:rFonts w:ascii="Aptos" w:hAnsi="Aptos" w:cs="Arial"/>
          <w:b/>
          <w:bCs/>
          <w:color w:val="000000"/>
        </w:rPr>
        <w:t>V</w:t>
      </w:r>
      <w:r w:rsidRPr="00831699">
        <w:rPr>
          <w:rFonts w:ascii="Aptos" w:hAnsi="Aptos" w:cs="Arial"/>
          <w:b/>
          <w:bCs/>
          <w:color w:val="000000"/>
        </w:rPr>
        <w:t>.</w:t>
      </w:r>
    </w:p>
    <w:p w14:paraId="18FEDD60" w14:textId="77777777" w:rsidR="00FC1287" w:rsidRPr="00831699" w:rsidRDefault="00FC1287" w:rsidP="003D5756">
      <w:pPr>
        <w:spacing w:after="0"/>
        <w:jc w:val="center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t xml:space="preserve">Termín a místo zhotovení </w:t>
      </w:r>
      <w:r w:rsidR="00E04E87" w:rsidRPr="00831699">
        <w:rPr>
          <w:rFonts w:ascii="Aptos" w:hAnsi="Aptos" w:cs="Arial"/>
          <w:b/>
          <w:bCs/>
          <w:color w:val="000000"/>
        </w:rPr>
        <w:t>D</w:t>
      </w:r>
      <w:r w:rsidRPr="00831699">
        <w:rPr>
          <w:rFonts w:ascii="Aptos" w:hAnsi="Aptos" w:cs="Arial"/>
          <w:b/>
          <w:bCs/>
          <w:color w:val="000000"/>
        </w:rPr>
        <w:t>íla</w:t>
      </w:r>
      <w:r w:rsidRPr="00831699">
        <w:rPr>
          <w:rFonts w:ascii="Aptos" w:hAnsi="Aptos" w:cs="Arial"/>
          <w:color w:val="000000"/>
        </w:rPr>
        <w:br/>
        <w:t> </w:t>
      </w:r>
    </w:p>
    <w:p w14:paraId="036711CF" w14:textId="4A99CB84" w:rsidR="0001582D" w:rsidRPr="003D5756" w:rsidRDefault="0001582D" w:rsidP="003D5756">
      <w:pPr>
        <w:pStyle w:val="Nadpis2"/>
        <w:numPr>
          <w:ilvl w:val="0"/>
          <w:numId w:val="22"/>
        </w:numPr>
        <w:spacing w:line="259" w:lineRule="auto"/>
        <w:ind w:left="426" w:hanging="426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Zhotovitel je povinen zahájit provedení Díla bez zbytečného odkladu po nabytí účinnosti této smlouvy. Zhotovitel je povinen provést instalaci zhotoveného Díla v místě dle odst. 2 tohoto článku </w:t>
      </w:r>
      <w:r w:rsidR="009A1A5F" w:rsidRPr="003D5756">
        <w:rPr>
          <w:rFonts w:ascii="Aptos" w:hAnsi="Aptos" w:cstheme="minorHAnsi"/>
          <w:b w:val="0"/>
          <w:bCs w:val="0"/>
          <w:sz w:val="22"/>
          <w:szCs w:val="22"/>
        </w:rPr>
        <w:t>S</w:t>
      </w:r>
      <w:r w:rsidRPr="003D5756">
        <w:rPr>
          <w:rFonts w:ascii="Aptos" w:hAnsi="Aptos" w:cstheme="minorHAnsi"/>
          <w:b w:val="0"/>
          <w:bCs w:val="0"/>
          <w:sz w:val="22"/>
          <w:szCs w:val="22"/>
        </w:rPr>
        <w:t>mlouvy v</w:t>
      </w:r>
      <w:r w:rsidR="009A1A5F" w:rsidRPr="003D5756">
        <w:rPr>
          <w:rFonts w:ascii="Aptos" w:hAnsi="Aptos" w:cstheme="minorHAnsi"/>
          <w:b w:val="0"/>
          <w:bCs w:val="0"/>
          <w:sz w:val="22"/>
          <w:szCs w:val="22"/>
        </w:rPr>
        <w:t> </w:t>
      </w:r>
      <w:r w:rsidRPr="003D5756">
        <w:rPr>
          <w:rFonts w:ascii="Aptos" w:hAnsi="Aptos" w:cstheme="minorHAnsi"/>
          <w:b w:val="0"/>
          <w:bCs w:val="0"/>
          <w:sz w:val="22"/>
          <w:szCs w:val="22"/>
        </w:rPr>
        <w:t>období</w:t>
      </w:r>
      <w:r w:rsidR="009A1A5F"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 od 18. 11. do 29. 11. 2025 </w:t>
      </w:r>
      <w:r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a jeho deinstalaci </w:t>
      </w:r>
      <w:r w:rsidR="009A1A5F" w:rsidRPr="003D5756">
        <w:rPr>
          <w:rFonts w:ascii="Aptos" w:hAnsi="Aptos" w:cstheme="minorHAnsi"/>
          <w:b w:val="0"/>
          <w:bCs w:val="0"/>
          <w:sz w:val="22"/>
          <w:szCs w:val="22"/>
        </w:rPr>
        <w:t>v období po</w:t>
      </w:r>
      <w:r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9A1A5F" w:rsidRPr="003D5756">
        <w:rPr>
          <w:rFonts w:ascii="Aptos" w:hAnsi="Aptos" w:cstheme="minorHAnsi"/>
          <w:b w:val="0"/>
          <w:bCs w:val="0"/>
          <w:sz w:val="22"/>
          <w:szCs w:val="22"/>
        </w:rPr>
        <w:t>7. 1. 2026, nejdéle však do</w:t>
      </w:r>
      <w:r w:rsidR="00EA6865">
        <w:rPr>
          <w:rFonts w:ascii="Aptos" w:hAnsi="Aptos" w:cstheme="minorHAnsi"/>
          <w:b w:val="0"/>
          <w:bCs w:val="0"/>
          <w:sz w:val="22"/>
          <w:szCs w:val="22"/>
        </w:rPr>
        <w:t xml:space="preserve"> 21.1.2026</w:t>
      </w:r>
      <w:r w:rsidR="00AE1925">
        <w:rPr>
          <w:rFonts w:ascii="Aptos" w:hAnsi="Aptos" w:cstheme="minorHAnsi"/>
          <w:b w:val="0"/>
          <w:bCs w:val="0"/>
          <w:sz w:val="22"/>
          <w:szCs w:val="22"/>
        </w:rPr>
        <w:t>.</w:t>
      </w:r>
      <w:r w:rsidR="00693ECB"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9A1A5F" w:rsidRPr="003D5756">
        <w:rPr>
          <w:rFonts w:ascii="Aptos" w:hAnsi="Aptos" w:cstheme="minorHAnsi"/>
          <w:b w:val="0"/>
          <w:bCs w:val="0"/>
          <w:sz w:val="22"/>
          <w:szCs w:val="22"/>
        </w:rPr>
        <w:t>Osvětlení bude zapnuto v období od 29. 11. 2025 d</w:t>
      </w:r>
      <w:r w:rsidR="005B560C"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o 6. 1. 2026. V průběhu 7. 1. 2026 bude osvětlení vypnuto. </w:t>
      </w:r>
    </w:p>
    <w:p w14:paraId="6C33541A" w14:textId="77777777" w:rsidR="0001582D" w:rsidRPr="003D5756" w:rsidRDefault="0001582D" w:rsidP="003D5756">
      <w:pPr>
        <w:pStyle w:val="Nadpis2"/>
        <w:numPr>
          <w:ilvl w:val="0"/>
          <w:numId w:val="0"/>
        </w:numPr>
        <w:spacing w:line="259" w:lineRule="auto"/>
        <w:ind w:left="426" w:hanging="426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49E59112" w14:textId="5E17D43B" w:rsidR="003D5756" w:rsidRPr="003D5756" w:rsidRDefault="003D5756" w:rsidP="003D5756">
      <w:pPr>
        <w:pStyle w:val="Nadpis2"/>
        <w:numPr>
          <w:ilvl w:val="0"/>
          <w:numId w:val="22"/>
        </w:numPr>
        <w:spacing w:line="259" w:lineRule="auto"/>
        <w:ind w:left="426" w:hanging="426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3D5756">
        <w:rPr>
          <w:rFonts w:ascii="Aptos" w:hAnsi="Aptos" w:cstheme="minorHAnsi"/>
          <w:b w:val="0"/>
          <w:bCs w:val="0"/>
          <w:sz w:val="22"/>
          <w:szCs w:val="22"/>
        </w:rPr>
        <w:t>V případě prodlení Zhotovitele s instalací Díla je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 Zhotovitel povinen Objednateli uhradit smluvní pokutu ve výši 200,- Kč/za každý započatý den prodlení.</w:t>
      </w:r>
      <w:r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</w:p>
    <w:p w14:paraId="331C27E6" w14:textId="77777777" w:rsidR="003D5756" w:rsidRPr="003D5756" w:rsidRDefault="003D5756" w:rsidP="003D5756">
      <w:pPr>
        <w:spacing w:after="0"/>
        <w:rPr>
          <w:lang w:eastAsia="zh-CN"/>
        </w:rPr>
      </w:pPr>
    </w:p>
    <w:p w14:paraId="27E92B50" w14:textId="7C361BBC" w:rsidR="0001582D" w:rsidRPr="0001582D" w:rsidRDefault="0001582D" w:rsidP="003D5756">
      <w:pPr>
        <w:pStyle w:val="Nadpis2"/>
        <w:numPr>
          <w:ilvl w:val="0"/>
          <w:numId w:val="22"/>
        </w:numPr>
        <w:spacing w:line="259" w:lineRule="auto"/>
        <w:ind w:left="426" w:hanging="426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3D5756">
        <w:rPr>
          <w:rFonts w:ascii="Aptos" w:hAnsi="Aptos"/>
          <w:b w:val="0"/>
          <w:bCs w:val="0"/>
          <w:sz w:val="22"/>
          <w:szCs w:val="22"/>
        </w:rPr>
        <w:t xml:space="preserve">Místem </w:t>
      </w:r>
      <w:r w:rsidR="006173B3" w:rsidRPr="003D5756">
        <w:rPr>
          <w:rFonts w:ascii="Aptos" w:hAnsi="Aptos"/>
          <w:b w:val="0"/>
          <w:bCs w:val="0"/>
          <w:sz w:val="22"/>
          <w:szCs w:val="22"/>
        </w:rPr>
        <w:t>z</w:t>
      </w:r>
      <w:r w:rsidRPr="003D5756">
        <w:rPr>
          <w:rFonts w:ascii="Aptos" w:hAnsi="Aptos"/>
          <w:b w:val="0"/>
          <w:bCs w:val="0"/>
          <w:sz w:val="22"/>
          <w:szCs w:val="22"/>
        </w:rPr>
        <w:t xml:space="preserve">hotovení </w:t>
      </w:r>
      <w:r w:rsidR="006173B3" w:rsidRPr="003D5756">
        <w:rPr>
          <w:rFonts w:ascii="Aptos" w:hAnsi="Aptos"/>
          <w:b w:val="0"/>
          <w:bCs w:val="0"/>
          <w:sz w:val="22"/>
          <w:szCs w:val="22"/>
        </w:rPr>
        <w:t>D</w:t>
      </w:r>
      <w:r w:rsidRPr="003D5756">
        <w:rPr>
          <w:rFonts w:ascii="Aptos" w:hAnsi="Aptos"/>
          <w:b w:val="0"/>
          <w:bCs w:val="0"/>
          <w:sz w:val="22"/>
          <w:szCs w:val="22"/>
        </w:rPr>
        <w:t>íla je prostor fontány a okolí na</w:t>
      </w:r>
      <w:r w:rsidR="009A1A5F" w:rsidRPr="003D5756">
        <w:rPr>
          <w:rFonts w:ascii="Aptos" w:hAnsi="Aptos"/>
          <w:b w:val="0"/>
          <w:bCs w:val="0"/>
          <w:sz w:val="22"/>
          <w:szCs w:val="22"/>
        </w:rPr>
        <w:t xml:space="preserve"> třídě Míru </w:t>
      </w:r>
      <w:r w:rsidRPr="003D5756">
        <w:rPr>
          <w:rFonts w:ascii="Aptos" w:hAnsi="Aptos"/>
          <w:b w:val="0"/>
          <w:bCs w:val="0"/>
          <w:sz w:val="22"/>
          <w:szCs w:val="22"/>
        </w:rPr>
        <w:t>v</w:t>
      </w:r>
      <w:r w:rsidR="009A1A5F" w:rsidRPr="003D5756">
        <w:rPr>
          <w:rFonts w:ascii="Aptos" w:hAnsi="Aptos"/>
          <w:b w:val="0"/>
          <w:bCs w:val="0"/>
          <w:sz w:val="22"/>
          <w:szCs w:val="22"/>
        </w:rPr>
        <w:t> </w:t>
      </w:r>
      <w:r w:rsidRPr="003D5756">
        <w:rPr>
          <w:rFonts w:ascii="Aptos" w:hAnsi="Aptos"/>
          <w:b w:val="0"/>
          <w:bCs w:val="0"/>
          <w:sz w:val="22"/>
          <w:szCs w:val="22"/>
        </w:rPr>
        <w:t>Pardubicích</w:t>
      </w:r>
      <w:r w:rsidR="009A1A5F" w:rsidRPr="003D5756">
        <w:rPr>
          <w:rFonts w:ascii="Aptos" w:hAnsi="Aptos"/>
          <w:b w:val="0"/>
          <w:bCs w:val="0"/>
          <w:sz w:val="22"/>
          <w:szCs w:val="22"/>
        </w:rPr>
        <w:t xml:space="preserve"> u sochy Jana</w:t>
      </w:r>
      <w:r w:rsidR="009A1A5F">
        <w:rPr>
          <w:rFonts w:ascii="Aptos" w:hAnsi="Aptos"/>
          <w:b w:val="0"/>
          <w:bCs w:val="0"/>
          <w:sz w:val="22"/>
          <w:szCs w:val="22"/>
        </w:rPr>
        <w:t xml:space="preserve"> Kašpara</w:t>
      </w:r>
      <w:r w:rsidRPr="0001582D">
        <w:rPr>
          <w:rFonts w:ascii="Aptos" w:hAnsi="Aptos"/>
          <w:b w:val="0"/>
          <w:bCs w:val="0"/>
          <w:sz w:val="22"/>
          <w:szCs w:val="22"/>
        </w:rPr>
        <w:t>.</w:t>
      </w:r>
    </w:p>
    <w:p w14:paraId="1C520C36" w14:textId="77777777" w:rsidR="0001582D" w:rsidRPr="0001582D" w:rsidRDefault="0001582D" w:rsidP="003D5756">
      <w:pPr>
        <w:spacing w:after="0"/>
        <w:ind w:left="426" w:hanging="426"/>
        <w:rPr>
          <w:rFonts w:ascii="Aptos" w:hAnsi="Aptos"/>
          <w:lang w:eastAsia="zh-CN"/>
        </w:rPr>
      </w:pPr>
    </w:p>
    <w:p w14:paraId="1412F178" w14:textId="6C161DE4" w:rsidR="00693ECB" w:rsidRPr="0001582D" w:rsidRDefault="0001582D" w:rsidP="003D5756">
      <w:pPr>
        <w:pStyle w:val="Nadpis2"/>
        <w:numPr>
          <w:ilvl w:val="0"/>
          <w:numId w:val="22"/>
        </w:numPr>
        <w:spacing w:line="259" w:lineRule="auto"/>
        <w:ind w:left="426" w:hanging="426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01582D">
        <w:rPr>
          <w:rFonts w:ascii="Aptos" w:hAnsi="Aptos" w:cstheme="minorHAnsi"/>
          <w:b w:val="0"/>
          <w:bCs w:val="0"/>
          <w:sz w:val="22"/>
          <w:szCs w:val="22"/>
        </w:rPr>
        <w:t>Po provedení deinstalace Díl</w:t>
      </w:r>
      <w:r w:rsidR="006173B3">
        <w:rPr>
          <w:rFonts w:ascii="Aptos" w:hAnsi="Aptos" w:cstheme="minorHAnsi"/>
          <w:b w:val="0"/>
          <w:bCs w:val="0"/>
          <w:sz w:val="22"/>
          <w:szCs w:val="22"/>
        </w:rPr>
        <w:t>a</w:t>
      </w:r>
      <w:r w:rsidRPr="0001582D">
        <w:rPr>
          <w:rFonts w:ascii="Aptos" w:hAnsi="Aptos" w:cstheme="minorHAnsi"/>
          <w:b w:val="0"/>
          <w:bCs w:val="0"/>
          <w:sz w:val="22"/>
          <w:szCs w:val="22"/>
        </w:rPr>
        <w:t xml:space="preserve"> je Zhotovitel povinen uvést dotčené území do původního stavu. </w:t>
      </w:r>
    </w:p>
    <w:p w14:paraId="085EBD38" w14:textId="77777777" w:rsidR="005F0032" w:rsidRPr="0001582D" w:rsidRDefault="005F0032" w:rsidP="003D5756">
      <w:pPr>
        <w:suppressAutoHyphens/>
        <w:spacing w:after="0"/>
        <w:jc w:val="both"/>
        <w:rPr>
          <w:rFonts w:ascii="Aptos" w:hAnsi="Aptos" w:cs="Calibri"/>
        </w:rPr>
      </w:pPr>
    </w:p>
    <w:p w14:paraId="14BA9897" w14:textId="7D9753BA" w:rsidR="00FC1287" w:rsidRPr="00831699" w:rsidRDefault="00D07F5A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 xml:space="preserve">                                                                                          </w:t>
      </w:r>
      <w:r w:rsidR="00964445">
        <w:rPr>
          <w:rFonts w:ascii="Aptos" w:hAnsi="Aptos" w:cs="Arial"/>
          <w:color w:val="000000"/>
        </w:rPr>
        <w:t xml:space="preserve">         </w:t>
      </w:r>
      <w:r w:rsidRPr="00831699">
        <w:rPr>
          <w:rFonts w:ascii="Aptos" w:hAnsi="Aptos" w:cs="Arial"/>
          <w:color w:val="000000"/>
        </w:rPr>
        <w:t xml:space="preserve">  </w:t>
      </w:r>
      <w:r w:rsidR="00964445">
        <w:rPr>
          <w:rFonts w:ascii="Aptos" w:hAnsi="Aptos" w:cs="Arial"/>
          <w:color w:val="000000"/>
        </w:rPr>
        <w:t xml:space="preserve">  </w:t>
      </w:r>
      <w:r w:rsidR="00FC1287" w:rsidRPr="00831699">
        <w:rPr>
          <w:rFonts w:ascii="Aptos" w:hAnsi="Aptos" w:cs="Arial"/>
          <w:b/>
          <w:bCs/>
          <w:color w:val="000000"/>
        </w:rPr>
        <w:t>V.</w:t>
      </w:r>
      <w:r w:rsidR="00FC1287" w:rsidRPr="00831699">
        <w:rPr>
          <w:rFonts w:ascii="Aptos" w:hAnsi="Aptos" w:cs="Arial"/>
          <w:color w:val="000000"/>
        </w:rPr>
        <w:br/>
      </w:r>
      <w:r w:rsidR="00964445">
        <w:rPr>
          <w:rFonts w:ascii="Aptos" w:hAnsi="Aptos" w:cs="Arial"/>
          <w:b/>
          <w:bCs/>
          <w:color w:val="000000"/>
        </w:rPr>
        <w:t xml:space="preserve">           </w:t>
      </w:r>
      <w:r w:rsidR="00FC1287" w:rsidRPr="00831699">
        <w:rPr>
          <w:rFonts w:ascii="Aptos" w:hAnsi="Aptos" w:cs="Arial"/>
          <w:b/>
          <w:bCs/>
          <w:color w:val="000000"/>
        </w:rPr>
        <w:t xml:space="preserve">                               </w:t>
      </w:r>
      <w:r w:rsidRPr="00831699">
        <w:rPr>
          <w:rFonts w:ascii="Aptos" w:hAnsi="Aptos" w:cs="Arial"/>
          <w:b/>
          <w:bCs/>
          <w:color w:val="000000"/>
        </w:rPr>
        <w:t xml:space="preserve">                                       </w:t>
      </w:r>
      <w:r w:rsidR="00FC1287" w:rsidRPr="00831699">
        <w:rPr>
          <w:rFonts w:ascii="Aptos" w:hAnsi="Aptos" w:cs="Calibri"/>
          <w:b/>
          <w:bCs/>
        </w:rPr>
        <w:t xml:space="preserve">Způsob </w:t>
      </w:r>
      <w:r w:rsidR="006C086E" w:rsidRPr="00831699">
        <w:rPr>
          <w:rFonts w:ascii="Aptos" w:hAnsi="Aptos" w:cs="Calibri"/>
          <w:b/>
          <w:bCs/>
        </w:rPr>
        <w:t>zhotovení</w:t>
      </w:r>
      <w:r w:rsidR="00FC1287" w:rsidRPr="00831699">
        <w:rPr>
          <w:rFonts w:ascii="Aptos" w:hAnsi="Aptos" w:cs="Calibri"/>
          <w:b/>
          <w:bCs/>
        </w:rPr>
        <w:t xml:space="preserve"> </w:t>
      </w:r>
      <w:r w:rsidR="00E04E87" w:rsidRPr="00831699">
        <w:rPr>
          <w:rFonts w:ascii="Aptos" w:hAnsi="Aptos" w:cs="Calibri"/>
          <w:b/>
          <w:bCs/>
        </w:rPr>
        <w:t>D</w:t>
      </w:r>
      <w:r w:rsidR="00FC1287" w:rsidRPr="00831699">
        <w:rPr>
          <w:rFonts w:ascii="Aptos" w:hAnsi="Aptos" w:cs="Calibri"/>
          <w:b/>
          <w:bCs/>
        </w:rPr>
        <w:t>íla</w:t>
      </w:r>
    </w:p>
    <w:p w14:paraId="557CA462" w14:textId="77777777" w:rsidR="00FC1287" w:rsidRPr="0001582D" w:rsidRDefault="00FC1287" w:rsidP="003D5756">
      <w:pPr>
        <w:spacing w:after="0"/>
        <w:ind w:left="426" w:hanging="426"/>
        <w:rPr>
          <w:rFonts w:ascii="Aptos" w:hAnsi="Aptos" w:cs="Calibri"/>
          <w:b/>
          <w:bCs/>
        </w:rPr>
      </w:pPr>
    </w:p>
    <w:p w14:paraId="6CF6609D" w14:textId="5A207909" w:rsidR="006173B3" w:rsidRPr="0001582D" w:rsidRDefault="006173B3" w:rsidP="003D5756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ptos" w:hAnsi="Aptos" w:cs="Calibri"/>
          <w:bCs/>
        </w:rPr>
      </w:pPr>
      <w:r w:rsidRPr="0001582D">
        <w:rPr>
          <w:rFonts w:ascii="Aptos" w:hAnsi="Aptos" w:cs="Calibri"/>
          <w:bCs/>
        </w:rPr>
        <w:t>Zhotovitel se zavazuje, že Dílo bude realizováno v plném rozsahu, jak je uvedeno v</w:t>
      </w:r>
      <w:r>
        <w:rPr>
          <w:rFonts w:ascii="Aptos" w:hAnsi="Aptos" w:cs="Calibri"/>
          <w:bCs/>
        </w:rPr>
        <w:t> čl. II. ods</w:t>
      </w:r>
      <w:r w:rsidR="004F7423">
        <w:rPr>
          <w:rFonts w:ascii="Aptos" w:hAnsi="Aptos" w:cs="Calibri"/>
          <w:bCs/>
        </w:rPr>
        <w:t>t</w:t>
      </w:r>
      <w:r>
        <w:rPr>
          <w:rFonts w:ascii="Aptos" w:hAnsi="Aptos" w:cs="Calibri"/>
          <w:bCs/>
        </w:rPr>
        <w:t xml:space="preserve">.1 a v </w:t>
      </w:r>
      <w:r w:rsidRPr="0001582D">
        <w:rPr>
          <w:rFonts w:ascii="Aptos" w:hAnsi="Aptos" w:cs="Calibri"/>
          <w:bCs/>
        </w:rPr>
        <w:t xml:space="preserve">příloze č. 1 </w:t>
      </w:r>
      <w:r>
        <w:rPr>
          <w:rFonts w:ascii="Aptos" w:hAnsi="Aptos" w:cs="Calibri"/>
          <w:bCs/>
        </w:rPr>
        <w:t xml:space="preserve">této </w:t>
      </w:r>
      <w:r w:rsidRPr="0001582D">
        <w:rPr>
          <w:rFonts w:ascii="Aptos" w:hAnsi="Aptos" w:cs="Calibri"/>
          <w:bCs/>
        </w:rPr>
        <w:t xml:space="preserve">Smlouvy, dále podle technických podmínek, příslušných právních </w:t>
      </w:r>
      <w:r w:rsidR="004F7423">
        <w:rPr>
          <w:rFonts w:ascii="Aptos" w:hAnsi="Aptos" w:cs="Calibri"/>
          <w:bCs/>
        </w:rPr>
        <w:t xml:space="preserve">a </w:t>
      </w:r>
      <w:r w:rsidRPr="0001582D">
        <w:rPr>
          <w:rFonts w:ascii="Aptos" w:hAnsi="Aptos" w:cs="Calibri"/>
          <w:bCs/>
        </w:rPr>
        <w:t>bezpečnostních předpisů.</w:t>
      </w:r>
    </w:p>
    <w:p w14:paraId="3AF53471" w14:textId="77777777" w:rsidR="006173B3" w:rsidRPr="006173B3" w:rsidRDefault="006173B3" w:rsidP="003D5756">
      <w:pPr>
        <w:suppressAutoHyphens/>
        <w:spacing w:after="0"/>
        <w:ind w:left="426"/>
        <w:jc w:val="both"/>
        <w:rPr>
          <w:rFonts w:ascii="Aptos" w:hAnsi="Aptos" w:cs="Calibri"/>
          <w:bCs/>
        </w:rPr>
      </w:pPr>
    </w:p>
    <w:p w14:paraId="329DBFB2" w14:textId="76872DCE" w:rsidR="00FC1287" w:rsidRPr="0001582D" w:rsidRDefault="00FC1287" w:rsidP="003D5756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ptos" w:hAnsi="Aptos" w:cs="Calibri"/>
          <w:bCs/>
        </w:rPr>
      </w:pPr>
      <w:r w:rsidRPr="0001582D">
        <w:rPr>
          <w:rFonts w:ascii="Aptos" w:hAnsi="Aptos" w:cs="Arial"/>
          <w:color w:val="000000"/>
        </w:rPr>
        <w:t xml:space="preserve">Objednatel seznámil Zhotovitele s kompletními podmínkami zhotovení </w:t>
      </w:r>
      <w:r w:rsidR="00E04E87" w:rsidRPr="0001582D">
        <w:rPr>
          <w:rFonts w:ascii="Aptos" w:hAnsi="Aptos" w:cs="Arial"/>
          <w:color w:val="000000"/>
        </w:rPr>
        <w:t>D</w:t>
      </w:r>
      <w:r w:rsidRPr="0001582D">
        <w:rPr>
          <w:rFonts w:ascii="Aptos" w:hAnsi="Aptos" w:cs="Arial"/>
          <w:color w:val="000000"/>
        </w:rPr>
        <w:t>íla a</w:t>
      </w:r>
      <w:r w:rsidR="000C1F9A" w:rsidRPr="0001582D">
        <w:rPr>
          <w:rFonts w:ascii="Aptos" w:hAnsi="Aptos" w:cs="Arial"/>
          <w:color w:val="000000"/>
        </w:rPr>
        <w:t xml:space="preserve"> </w:t>
      </w:r>
      <w:r w:rsidR="00310B6C" w:rsidRPr="0001582D">
        <w:rPr>
          <w:rFonts w:ascii="Aptos" w:hAnsi="Aptos" w:cs="Arial"/>
          <w:color w:val="000000"/>
        </w:rPr>
        <w:t>s</w:t>
      </w:r>
      <w:r w:rsidR="00580DF4" w:rsidRPr="0001582D">
        <w:rPr>
          <w:rFonts w:ascii="Aptos" w:hAnsi="Aptos" w:cs="Arial"/>
          <w:color w:val="000000"/>
        </w:rPr>
        <w:t> </w:t>
      </w:r>
      <w:r w:rsidR="00310B6C" w:rsidRPr="0001582D">
        <w:rPr>
          <w:rFonts w:ascii="Aptos" w:hAnsi="Aptos" w:cs="Arial"/>
          <w:color w:val="000000"/>
        </w:rPr>
        <w:t>místem</w:t>
      </w:r>
      <w:r w:rsidR="00580DF4" w:rsidRPr="0001582D">
        <w:rPr>
          <w:rFonts w:ascii="Aptos" w:hAnsi="Aptos" w:cs="Arial"/>
          <w:color w:val="000000"/>
        </w:rPr>
        <w:t xml:space="preserve"> jeho</w:t>
      </w:r>
      <w:r w:rsidR="00580DF4" w:rsidRPr="0001582D">
        <w:rPr>
          <w:rFonts w:ascii="Aptos" w:hAnsi="Aptos" w:cs="Arial"/>
          <w:color w:val="FFFFFF" w:themeColor="background1"/>
        </w:rPr>
        <w:t xml:space="preserve"> </w:t>
      </w:r>
      <w:r w:rsidRPr="0001582D">
        <w:rPr>
          <w:rFonts w:ascii="Aptos" w:hAnsi="Aptos" w:cs="Arial"/>
          <w:color w:val="000000"/>
        </w:rPr>
        <w:t>realizace.</w:t>
      </w:r>
      <w:r w:rsidRPr="0001582D">
        <w:rPr>
          <w:rFonts w:ascii="Aptos" w:hAnsi="Aptos" w:cs="Arial"/>
          <w:color w:val="000000"/>
        </w:rPr>
        <w:br/>
      </w:r>
    </w:p>
    <w:p w14:paraId="68CFE2FB" w14:textId="3C30DB5D" w:rsidR="00FC1287" w:rsidRPr="0001582D" w:rsidRDefault="00FC1287" w:rsidP="003D5756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ptos" w:hAnsi="Aptos" w:cs="Calibri"/>
          <w:bCs/>
        </w:rPr>
      </w:pPr>
      <w:r w:rsidRPr="0001582D">
        <w:rPr>
          <w:rFonts w:ascii="Aptos" w:hAnsi="Aptos" w:cs="Calibri"/>
          <w:lang w:eastAsia="en-US"/>
        </w:rPr>
        <w:t xml:space="preserve">Zhotovitel je při zhotovení </w:t>
      </w:r>
      <w:r w:rsidR="00E04E87" w:rsidRPr="0001582D">
        <w:rPr>
          <w:rFonts w:ascii="Aptos" w:hAnsi="Aptos" w:cs="Calibri"/>
          <w:lang w:eastAsia="en-US"/>
        </w:rPr>
        <w:t>D</w:t>
      </w:r>
      <w:r w:rsidRPr="0001582D">
        <w:rPr>
          <w:rFonts w:ascii="Aptos" w:hAnsi="Aptos" w:cs="Calibri"/>
          <w:lang w:eastAsia="en-US"/>
        </w:rPr>
        <w:t xml:space="preserve">íla povinen postupovat s odbornou péčí podle svých nejlepších znalostí a schopností a v souladu s pokyny Objednatele. V případě nevhodných pokynů </w:t>
      </w:r>
      <w:r w:rsidR="0041444D" w:rsidRPr="0001582D">
        <w:rPr>
          <w:rFonts w:ascii="Aptos" w:hAnsi="Aptos" w:cs="Calibri"/>
          <w:lang w:eastAsia="en-US"/>
        </w:rPr>
        <w:t>uděle</w:t>
      </w:r>
      <w:r w:rsidRPr="0001582D">
        <w:rPr>
          <w:rFonts w:ascii="Aptos" w:hAnsi="Aptos" w:cs="Calibri"/>
          <w:lang w:eastAsia="en-US"/>
        </w:rPr>
        <w:t xml:space="preserve">ných mu Objednatelem k provedení </w:t>
      </w:r>
      <w:r w:rsidR="00E04E87" w:rsidRPr="0001582D">
        <w:rPr>
          <w:rFonts w:ascii="Aptos" w:hAnsi="Aptos" w:cs="Calibri"/>
          <w:lang w:eastAsia="en-US"/>
        </w:rPr>
        <w:t>D</w:t>
      </w:r>
      <w:r w:rsidRPr="0001582D">
        <w:rPr>
          <w:rFonts w:ascii="Aptos" w:hAnsi="Aptos" w:cs="Calibri"/>
          <w:lang w:eastAsia="en-US"/>
        </w:rPr>
        <w:t xml:space="preserve">íla je Zhotovitel povinen na nevhodnost těchto pokynů Objednatele bez zbytečného odkladu písemně upozornit. Zhotovitel, který nesplnil povinnost uvedenou v předchozí větě, odpovídá za vady </w:t>
      </w:r>
      <w:r w:rsidR="00E04E87" w:rsidRPr="0001582D">
        <w:rPr>
          <w:rFonts w:ascii="Aptos" w:hAnsi="Aptos" w:cs="Calibri"/>
          <w:lang w:eastAsia="en-US"/>
        </w:rPr>
        <w:t>D</w:t>
      </w:r>
      <w:r w:rsidRPr="0001582D">
        <w:rPr>
          <w:rFonts w:ascii="Aptos" w:hAnsi="Aptos" w:cs="Calibri"/>
          <w:lang w:eastAsia="en-US"/>
        </w:rPr>
        <w:t xml:space="preserve">íla způsobené použitím nevhodných pokynů </w:t>
      </w:r>
      <w:r w:rsidR="0041444D" w:rsidRPr="0001582D">
        <w:rPr>
          <w:rFonts w:ascii="Aptos" w:hAnsi="Aptos" w:cs="Calibri"/>
          <w:lang w:eastAsia="en-US"/>
        </w:rPr>
        <w:t>uděle</w:t>
      </w:r>
      <w:r w:rsidRPr="0001582D">
        <w:rPr>
          <w:rFonts w:ascii="Aptos" w:hAnsi="Aptos" w:cs="Calibri"/>
          <w:lang w:eastAsia="en-US"/>
        </w:rPr>
        <w:t xml:space="preserve">ných mu Objednatelem a za škodu, která v důsledku těchto nevhodných pokynů </w:t>
      </w:r>
      <w:r w:rsidR="0041444D" w:rsidRPr="0001582D">
        <w:rPr>
          <w:rFonts w:ascii="Aptos" w:hAnsi="Aptos" w:cs="Calibri"/>
          <w:lang w:eastAsia="en-US"/>
        </w:rPr>
        <w:t>O</w:t>
      </w:r>
      <w:r w:rsidRPr="0001582D">
        <w:rPr>
          <w:rFonts w:ascii="Aptos" w:hAnsi="Aptos" w:cs="Calibri"/>
          <w:lang w:eastAsia="en-US"/>
        </w:rPr>
        <w:t>bjednateli anebo Zhotoviteli vznikne.</w:t>
      </w:r>
    </w:p>
    <w:p w14:paraId="0A43B6CA" w14:textId="77777777" w:rsidR="00FC1287" w:rsidRPr="0001582D" w:rsidRDefault="00FC1287" w:rsidP="003D5756">
      <w:pPr>
        <w:pStyle w:val="Odstavecseseznamem"/>
        <w:spacing w:line="259" w:lineRule="auto"/>
        <w:ind w:left="426" w:hanging="426"/>
        <w:rPr>
          <w:rFonts w:ascii="Aptos" w:hAnsi="Aptos" w:cs="Calibri"/>
          <w:bCs/>
          <w:sz w:val="22"/>
          <w:szCs w:val="22"/>
        </w:rPr>
      </w:pPr>
    </w:p>
    <w:p w14:paraId="4B1E1DE2" w14:textId="77777777" w:rsidR="00FC1287" w:rsidRDefault="00FC1287" w:rsidP="003D5756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ptos" w:hAnsi="Aptos" w:cs="Calibri"/>
        </w:rPr>
      </w:pPr>
      <w:r w:rsidRPr="0001582D">
        <w:rPr>
          <w:rFonts w:ascii="Aptos" w:hAnsi="Aptos" w:cs="Calibri"/>
        </w:rPr>
        <w:t xml:space="preserve">Objednavatel je oprávněn kontrolovat provádění </w:t>
      </w:r>
      <w:r w:rsidR="004679AF" w:rsidRPr="0001582D">
        <w:rPr>
          <w:rFonts w:ascii="Aptos" w:hAnsi="Aptos" w:cs="Calibri"/>
        </w:rPr>
        <w:t>D</w:t>
      </w:r>
      <w:r w:rsidRPr="0001582D">
        <w:rPr>
          <w:rFonts w:ascii="Aptos" w:hAnsi="Aptos" w:cs="Calibri"/>
        </w:rPr>
        <w:t xml:space="preserve">íla. </w:t>
      </w:r>
    </w:p>
    <w:p w14:paraId="185BBDB7" w14:textId="77777777" w:rsidR="00CC24C0" w:rsidRDefault="00CC24C0" w:rsidP="003D5756">
      <w:pPr>
        <w:pStyle w:val="Odstavecseseznamem"/>
        <w:spacing w:line="259" w:lineRule="auto"/>
        <w:rPr>
          <w:rFonts w:ascii="Aptos" w:hAnsi="Aptos" w:cs="Calibri"/>
        </w:rPr>
      </w:pPr>
    </w:p>
    <w:p w14:paraId="65744771" w14:textId="77777777" w:rsidR="00C15027" w:rsidRPr="00C15027" w:rsidRDefault="00C15027" w:rsidP="003D5756">
      <w:pPr>
        <w:suppressAutoHyphens/>
        <w:spacing w:after="0"/>
        <w:ind w:left="709" w:hanging="283"/>
        <w:jc w:val="both"/>
        <w:rPr>
          <w:rFonts w:ascii="Aptos" w:hAnsi="Aptos" w:cs="Calibri"/>
        </w:rPr>
      </w:pPr>
    </w:p>
    <w:p w14:paraId="444CFB9F" w14:textId="77777777" w:rsidR="00FC1287" w:rsidRPr="00C15027" w:rsidRDefault="00FC1287" w:rsidP="003D5756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ptos" w:hAnsi="Aptos" w:cs="Calibri"/>
        </w:rPr>
      </w:pPr>
      <w:r w:rsidRPr="00C15027">
        <w:rPr>
          <w:rFonts w:ascii="Aptos" w:hAnsi="Aptos" w:cs="Calibri"/>
        </w:rPr>
        <w:t>Osobami oprávněnými jednat v technických věcech dle této Smlouvy jsou:</w:t>
      </w:r>
    </w:p>
    <w:p w14:paraId="137803C7" w14:textId="77777777" w:rsidR="0001582D" w:rsidRPr="00C15027" w:rsidRDefault="00FC1287" w:rsidP="003D5756">
      <w:pPr>
        <w:numPr>
          <w:ilvl w:val="0"/>
          <w:numId w:val="10"/>
        </w:numPr>
        <w:suppressAutoHyphens/>
        <w:spacing w:after="0"/>
        <w:ind w:left="709" w:hanging="283"/>
        <w:jc w:val="both"/>
        <w:rPr>
          <w:rFonts w:ascii="Aptos" w:hAnsi="Aptos" w:cs="Calibri"/>
        </w:rPr>
      </w:pPr>
      <w:r w:rsidRPr="00C15027">
        <w:rPr>
          <w:rFonts w:ascii="Aptos" w:hAnsi="Aptos" w:cs="Calibri"/>
        </w:rPr>
        <w:t xml:space="preserve">za Objednatele: </w:t>
      </w:r>
    </w:p>
    <w:p w14:paraId="0400F307" w14:textId="531F5555" w:rsidR="0001582D" w:rsidRPr="00C15027" w:rsidRDefault="00037F4A" w:rsidP="00037F4A">
      <w:pPr>
        <w:suppressAutoHyphens/>
        <w:spacing w:after="0"/>
        <w:ind w:left="709"/>
        <w:jc w:val="both"/>
        <w:rPr>
          <w:rFonts w:ascii="Aptos" w:hAnsi="Aptos" w:cs="Calibri"/>
        </w:rPr>
      </w:pPr>
      <w:proofErr w:type="spellStart"/>
      <w:r>
        <w:rPr>
          <w:rFonts w:ascii="Aptos" w:hAnsi="Aptos" w:cs="Calibri"/>
        </w:rPr>
        <w:t>xxx</w:t>
      </w:r>
      <w:proofErr w:type="spellEnd"/>
      <w:r>
        <w:rPr>
          <w:rFonts w:ascii="Aptos" w:hAnsi="Aptos" w:cs="Calibri"/>
        </w:rPr>
        <w:t>,</w:t>
      </w:r>
      <w:r w:rsidR="006C086E" w:rsidRPr="00C15027">
        <w:rPr>
          <w:rFonts w:ascii="Aptos" w:hAnsi="Aptos" w:cs="Calibri"/>
        </w:rPr>
        <w:t xml:space="preserve"> </w:t>
      </w:r>
      <w:r w:rsidR="007826E1" w:rsidRPr="00C15027">
        <w:rPr>
          <w:rFonts w:ascii="Aptos" w:hAnsi="Aptos" w:cs="Calibri"/>
        </w:rPr>
        <w:t>referentka</w:t>
      </w:r>
      <w:r w:rsidR="006C086E" w:rsidRPr="00C15027">
        <w:rPr>
          <w:rFonts w:ascii="Aptos" w:hAnsi="Aptos" w:cs="Calibri"/>
        </w:rPr>
        <w:t xml:space="preserve"> </w:t>
      </w:r>
      <w:r w:rsidR="00FC1287" w:rsidRPr="00C15027">
        <w:rPr>
          <w:rFonts w:ascii="Aptos" w:hAnsi="Aptos" w:cs="Calibri"/>
        </w:rPr>
        <w:t xml:space="preserve">oddělení kultury a </w:t>
      </w:r>
      <w:r w:rsidR="006C086E" w:rsidRPr="00C15027">
        <w:rPr>
          <w:rFonts w:ascii="Aptos" w:hAnsi="Aptos" w:cs="Calibri"/>
        </w:rPr>
        <w:t>cestovního ruchu</w:t>
      </w:r>
      <w:r w:rsidR="00FC1287" w:rsidRPr="00C15027">
        <w:rPr>
          <w:rFonts w:ascii="Aptos" w:hAnsi="Aptos" w:cs="Calibri"/>
        </w:rPr>
        <w:t xml:space="preserve">, odboru školství, kultury a sportu Magistrátu města Pardubic, telefon: </w:t>
      </w:r>
      <w:proofErr w:type="spellStart"/>
      <w:r>
        <w:rPr>
          <w:rFonts w:ascii="Aptos" w:hAnsi="Aptos" w:cs="Calibri"/>
        </w:rPr>
        <w:t>xxx</w:t>
      </w:r>
      <w:proofErr w:type="spellEnd"/>
      <w:r w:rsidR="00FC1287" w:rsidRPr="00C15027">
        <w:rPr>
          <w:rFonts w:ascii="Aptos" w:hAnsi="Aptos" w:cs="Calibri"/>
        </w:rPr>
        <w:t xml:space="preserve">, e-mail: </w:t>
      </w:r>
      <w:proofErr w:type="spellStart"/>
      <w:r>
        <w:rPr>
          <w:rFonts w:ascii="Aptos" w:hAnsi="Aptos" w:cs="Calibri"/>
        </w:rPr>
        <w:t>xxx</w:t>
      </w:r>
      <w:proofErr w:type="spellEnd"/>
      <w:r>
        <w:rPr>
          <w:rFonts w:ascii="Aptos" w:hAnsi="Aptos" w:cs="Calibri"/>
        </w:rPr>
        <w:t>.</w:t>
      </w:r>
    </w:p>
    <w:p w14:paraId="1E5074F6" w14:textId="66B0EAB9" w:rsidR="00FC1287" w:rsidRPr="00AC25C9" w:rsidRDefault="00FC1287" w:rsidP="003D5756">
      <w:pPr>
        <w:pStyle w:val="Odstavecseseznamem"/>
        <w:numPr>
          <w:ilvl w:val="0"/>
          <w:numId w:val="10"/>
        </w:numPr>
        <w:spacing w:line="259" w:lineRule="auto"/>
        <w:ind w:left="709" w:hanging="283"/>
        <w:jc w:val="both"/>
        <w:rPr>
          <w:rFonts w:ascii="Aptos" w:hAnsi="Aptos" w:cs="Calibri"/>
          <w:sz w:val="22"/>
          <w:szCs w:val="22"/>
        </w:rPr>
      </w:pPr>
      <w:r w:rsidRPr="00AC25C9">
        <w:rPr>
          <w:rFonts w:ascii="Aptos" w:hAnsi="Aptos" w:cs="Calibri"/>
          <w:sz w:val="22"/>
          <w:szCs w:val="22"/>
        </w:rPr>
        <w:t xml:space="preserve">za Zhotovitele: </w:t>
      </w:r>
      <w:proofErr w:type="spellStart"/>
      <w:r w:rsidR="00037F4A">
        <w:rPr>
          <w:rFonts w:ascii="Aptos" w:hAnsi="Aptos" w:cs="Calibri"/>
          <w:sz w:val="22"/>
          <w:szCs w:val="22"/>
        </w:rPr>
        <w:t>xxx</w:t>
      </w:r>
      <w:proofErr w:type="spellEnd"/>
      <w:r w:rsidR="00F70FAC" w:rsidRPr="00AC25C9">
        <w:rPr>
          <w:rFonts w:ascii="Aptos" w:hAnsi="Aptos" w:cs="Calibri"/>
          <w:sz w:val="22"/>
          <w:szCs w:val="22"/>
        </w:rPr>
        <w:t xml:space="preserve">, </w:t>
      </w:r>
      <w:r w:rsidR="00AC25C9" w:rsidRPr="00AC25C9">
        <w:rPr>
          <w:rFonts w:ascii="Aptos" w:hAnsi="Aptos" w:cs="Calibri"/>
          <w:sz w:val="22"/>
          <w:szCs w:val="22"/>
        </w:rPr>
        <w:t>vedoucí divize veřejného osvětlení</w:t>
      </w:r>
      <w:r w:rsidR="00E8562A">
        <w:rPr>
          <w:rFonts w:ascii="Aptos" w:hAnsi="Aptos" w:cs="Calibri"/>
          <w:sz w:val="22"/>
          <w:szCs w:val="22"/>
        </w:rPr>
        <w:t xml:space="preserve"> Služeb města Pardubic a.s.</w:t>
      </w:r>
      <w:r w:rsidR="00AC25C9" w:rsidRPr="00AC25C9">
        <w:rPr>
          <w:rFonts w:ascii="Aptos" w:hAnsi="Aptos" w:cs="Calibri"/>
          <w:sz w:val="22"/>
          <w:szCs w:val="22"/>
        </w:rPr>
        <w:t>,</w:t>
      </w:r>
      <w:r w:rsidR="00D6261A">
        <w:rPr>
          <w:rFonts w:ascii="Aptos" w:hAnsi="Aptos" w:cs="Calibri"/>
          <w:sz w:val="22"/>
          <w:szCs w:val="22"/>
        </w:rPr>
        <w:t xml:space="preserve"> telefon: </w:t>
      </w:r>
      <w:proofErr w:type="spellStart"/>
      <w:r w:rsidR="00037F4A">
        <w:rPr>
          <w:rFonts w:ascii="Aptos" w:hAnsi="Aptos" w:cs="Calibri"/>
          <w:sz w:val="22"/>
          <w:szCs w:val="22"/>
        </w:rPr>
        <w:t>xxx</w:t>
      </w:r>
      <w:proofErr w:type="spellEnd"/>
      <w:r w:rsidR="00D6261A">
        <w:rPr>
          <w:rFonts w:ascii="Aptos" w:hAnsi="Aptos" w:cs="Calibri"/>
          <w:sz w:val="22"/>
          <w:szCs w:val="22"/>
        </w:rPr>
        <w:t xml:space="preserve">, e-mail: </w:t>
      </w:r>
      <w:proofErr w:type="spellStart"/>
      <w:r w:rsidR="00037F4A">
        <w:rPr>
          <w:rFonts w:ascii="Aptos" w:hAnsi="Aptos" w:cs="Calibri"/>
          <w:sz w:val="22"/>
          <w:szCs w:val="22"/>
        </w:rPr>
        <w:t>xxx</w:t>
      </w:r>
      <w:proofErr w:type="spellEnd"/>
      <w:r w:rsidR="007825A5">
        <w:rPr>
          <w:rFonts w:ascii="Aptos" w:hAnsi="Aptos" w:cs="Calibri"/>
          <w:sz w:val="22"/>
          <w:szCs w:val="22"/>
        </w:rPr>
        <w:t>.</w:t>
      </w:r>
    </w:p>
    <w:p w14:paraId="2A6B8A2C" w14:textId="77777777" w:rsidR="005C19B4" w:rsidRDefault="005C19B4" w:rsidP="003D5756">
      <w:pPr>
        <w:spacing w:after="0"/>
        <w:jc w:val="center"/>
        <w:rPr>
          <w:rFonts w:ascii="Aptos" w:hAnsi="Aptos" w:cs="Arial"/>
          <w:b/>
          <w:bCs/>
          <w:color w:val="000000"/>
        </w:rPr>
      </w:pPr>
    </w:p>
    <w:p w14:paraId="0FA3C4BB" w14:textId="2A329E1C" w:rsidR="00FC1287" w:rsidRPr="00831699" w:rsidRDefault="00FC1287" w:rsidP="003D5756">
      <w:pPr>
        <w:spacing w:after="0"/>
        <w:jc w:val="center"/>
        <w:rPr>
          <w:rFonts w:ascii="Aptos" w:hAnsi="Aptos"/>
        </w:rPr>
      </w:pPr>
      <w:r w:rsidRPr="00831699">
        <w:rPr>
          <w:rFonts w:ascii="Aptos" w:hAnsi="Aptos" w:cs="Arial"/>
          <w:b/>
          <w:bCs/>
          <w:color w:val="000000"/>
        </w:rPr>
        <w:t>V</w:t>
      </w:r>
      <w:r w:rsidR="00964445">
        <w:rPr>
          <w:rFonts w:ascii="Aptos" w:hAnsi="Aptos" w:cs="Arial"/>
          <w:b/>
          <w:bCs/>
          <w:color w:val="000000"/>
        </w:rPr>
        <w:t>I</w:t>
      </w:r>
      <w:r w:rsidRPr="00831699">
        <w:rPr>
          <w:rFonts w:ascii="Aptos" w:hAnsi="Aptos" w:cs="Arial"/>
          <w:b/>
          <w:bCs/>
          <w:color w:val="000000"/>
        </w:rPr>
        <w:t>.</w:t>
      </w:r>
      <w:r w:rsidRPr="00831699">
        <w:rPr>
          <w:rFonts w:ascii="Aptos" w:hAnsi="Aptos" w:cs="Arial"/>
          <w:color w:val="000000"/>
        </w:rPr>
        <w:br/>
      </w:r>
      <w:r w:rsidR="005C19B4">
        <w:rPr>
          <w:rFonts w:ascii="Aptos" w:hAnsi="Aptos" w:cs="Arial"/>
          <w:b/>
          <w:bCs/>
          <w:color w:val="000000"/>
        </w:rPr>
        <w:t>Předání a převzetí předmětu Díla, o</w:t>
      </w:r>
      <w:r w:rsidRPr="00831699">
        <w:rPr>
          <w:rFonts w:ascii="Aptos" w:hAnsi="Aptos" w:cs="Arial"/>
          <w:b/>
          <w:bCs/>
          <w:color w:val="000000"/>
        </w:rPr>
        <w:t>dpovědnost za vady</w:t>
      </w:r>
      <w:r w:rsidRPr="00831699">
        <w:rPr>
          <w:rFonts w:ascii="Aptos" w:hAnsi="Aptos" w:cs="Arial"/>
          <w:color w:val="000000"/>
        </w:rPr>
        <w:br/>
      </w:r>
    </w:p>
    <w:p w14:paraId="4F0A042E" w14:textId="77777777" w:rsidR="003D5756" w:rsidRPr="003D5756" w:rsidRDefault="00FC1287" w:rsidP="003D5756">
      <w:pPr>
        <w:pStyle w:val="Zkladntext21"/>
        <w:numPr>
          <w:ilvl w:val="0"/>
          <w:numId w:val="7"/>
        </w:numPr>
        <w:spacing w:line="259" w:lineRule="auto"/>
        <w:ind w:left="284" w:hanging="284"/>
        <w:jc w:val="both"/>
        <w:rPr>
          <w:rFonts w:ascii="Aptos" w:hAnsi="Aptos" w:cs="Calibri"/>
          <w:b w:val="0"/>
          <w:bCs w:val="0"/>
          <w:sz w:val="22"/>
          <w:szCs w:val="22"/>
        </w:rPr>
      </w:pPr>
      <w:r w:rsidRPr="00831699">
        <w:rPr>
          <w:rFonts w:ascii="Aptos" w:hAnsi="Aptos" w:cs="Calibri"/>
          <w:b w:val="0"/>
          <w:sz w:val="22"/>
          <w:szCs w:val="22"/>
        </w:rPr>
        <w:t>Zhotovitel odpovídá za to, že v době předání</w:t>
      </w:r>
      <w:r w:rsidR="003D5756">
        <w:rPr>
          <w:rFonts w:ascii="Aptos" w:hAnsi="Aptos" w:cs="Calibri"/>
          <w:b w:val="0"/>
          <w:sz w:val="22"/>
          <w:szCs w:val="22"/>
        </w:rPr>
        <w:t>, resp. instalace předmětu</w:t>
      </w:r>
      <w:r w:rsidR="00863526">
        <w:rPr>
          <w:rFonts w:ascii="Aptos" w:hAnsi="Aptos" w:cs="Calibri"/>
          <w:b w:val="0"/>
          <w:sz w:val="22"/>
          <w:szCs w:val="22"/>
        </w:rPr>
        <w:t xml:space="preserve"> Díla ve veřejném prostoru</w:t>
      </w:r>
      <w:r w:rsidRPr="00831699">
        <w:rPr>
          <w:rFonts w:ascii="Aptos" w:hAnsi="Aptos" w:cs="Calibri"/>
          <w:b w:val="0"/>
          <w:sz w:val="22"/>
          <w:szCs w:val="22"/>
        </w:rPr>
        <w:t xml:space="preserve"> je </w:t>
      </w:r>
      <w:r w:rsidR="00E04E87" w:rsidRPr="00831699">
        <w:rPr>
          <w:rFonts w:ascii="Aptos" w:hAnsi="Aptos" w:cs="Calibri"/>
          <w:b w:val="0"/>
          <w:sz w:val="22"/>
          <w:szCs w:val="22"/>
        </w:rPr>
        <w:t>D</w:t>
      </w:r>
      <w:r w:rsidRPr="00831699">
        <w:rPr>
          <w:rFonts w:ascii="Aptos" w:hAnsi="Aptos" w:cs="Calibri"/>
          <w:b w:val="0"/>
          <w:sz w:val="22"/>
          <w:szCs w:val="22"/>
        </w:rPr>
        <w:t xml:space="preserve">ílo způsobilé ke stanovenému účelu a jeho vlastnosti odpovídají této </w:t>
      </w:r>
      <w:r w:rsidR="005C19B4">
        <w:rPr>
          <w:rFonts w:ascii="Aptos" w:hAnsi="Aptos" w:cs="Calibri"/>
          <w:b w:val="0"/>
          <w:sz w:val="22"/>
          <w:szCs w:val="22"/>
        </w:rPr>
        <w:t>S</w:t>
      </w:r>
      <w:r w:rsidRPr="00831699">
        <w:rPr>
          <w:rFonts w:ascii="Aptos" w:hAnsi="Aptos" w:cs="Calibri"/>
          <w:b w:val="0"/>
          <w:sz w:val="22"/>
          <w:szCs w:val="22"/>
        </w:rPr>
        <w:t xml:space="preserve">mlouvě. </w:t>
      </w:r>
    </w:p>
    <w:p w14:paraId="4FDA36D1" w14:textId="77777777" w:rsidR="003D5756" w:rsidRPr="003D5756" w:rsidRDefault="003D5756" w:rsidP="003D5756">
      <w:pPr>
        <w:pStyle w:val="Zkladntext21"/>
        <w:spacing w:line="259" w:lineRule="auto"/>
        <w:ind w:left="284"/>
        <w:jc w:val="both"/>
        <w:rPr>
          <w:rFonts w:ascii="Aptos" w:hAnsi="Aptos" w:cs="Calibri"/>
          <w:b w:val="0"/>
          <w:bCs w:val="0"/>
          <w:sz w:val="22"/>
          <w:szCs w:val="22"/>
        </w:rPr>
      </w:pPr>
    </w:p>
    <w:p w14:paraId="06F03546" w14:textId="3424CACA" w:rsidR="00FC1287" w:rsidRPr="003D5756" w:rsidRDefault="003D5756" w:rsidP="003D5756">
      <w:pPr>
        <w:pStyle w:val="Zkladntext21"/>
        <w:numPr>
          <w:ilvl w:val="0"/>
          <w:numId w:val="7"/>
        </w:numPr>
        <w:spacing w:line="259" w:lineRule="auto"/>
        <w:ind w:left="284" w:hanging="284"/>
        <w:jc w:val="both"/>
        <w:rPr>
          <w:rFonts w:ascii="Aptos" w:hAnsi="Aptos" w:cs="Calibri"/>
          <w:b w:val="0"/>
          <w:bCs w:val="0"/>
          <w:sz w:val="22"/>
          <w:szCs w:val="22"/>
        </w:rPr>
      </w:pPr>
      <w:r w:rsidRPr="003D5756">
        <w:rPr>
          <w:rFonts w:ascii="Aptos" w:hAnsi="Aptos" w:cs="Calibri"/>
          <w:b w:val="0"/>
          <w:sz w:val="22"/>
          <w:szCs w:val="22"/>
        </w:rPr>
        <w:t xml:space="preserve">Zhotovitel je povinen informovat Objednatele o dokončení instalace Díla a za přítomnosti pověřených zástupců obou smluvních stran provést </w:t>
      </w:r>
      <w:r w:rsidR="006D5896">
        <w:rPr>
          <w:rFonts w:ascii="Aptos" w:hAnsi="Aptos" w:cs="Calibri"/>
          <w:b w:val="0"/>
          <w:sz w:val="22"/>
          <w:szCs w:val="22"/>
        </w:rPr>
        <w:t xml:space="preserve">provozní </w:t>
      </w:r>
      <w:r w:rsidRPr="003D5756">
        <w:rPr>
          <w:rFonts w:ascii="Aptos" w:hAnsi="Aptos" w:cs="Calibri"/>
          <w:b w:val="0"/>
          <w:sz w:val="22"/>
          <w:szCs w:val="22"/>
        </w:rPr>
        <w:t xml:space="preserve">zkoušku předmětu Díla. O výsledku této zkoušky bude mezi smluvními stranami sepsán protokol o provozuschopnosti Díla. 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>V případě, že předmět Díla bude</w:t>
      </w:r>
      <w:r>
        <w:rPr>
          <w:rFonts w:ascii="Aptos" w:hAnsi="Aptos" w:cs="Calibri"/>
          <w:b w:val="0"/>
          <w:bCs w:val="0"/>
          <w:sz w:val="22"/>
          <w:szCs w:val="22"/>
        </w:rPr>
        <w:t xml:space="preserve"> v této fázi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 vykazovat vady, zavazuje se </w:t>
      </w:r>
      <w:r w:rsidR="00FC1287" w:rsidRPr="003D5756">
        <w:rPr>
          <w:rFonts w:ascii="Aptos" w:hAnsi="Aptos" w:cs="Calibri"/>
          <w:b w:val="0"/>
          <w:bCs w:val="0"/>
          <w:sz w:val="22"/>
          <w:szCs w:val="22"/>
        </w:rPr>
        <w:t xml:space="preserve">Zhotovitel 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>bezodkladně,</w:t>
      </w:r>
      <w:r>
        <w:rPr>
          <w:rFonts w:ascii="Aptos" w:hAnsi="Aptos" w:cs="Calibri"/>
          <w:b w:val="0"/>
          <w:bCs w:val="0"/>
          <w:sz w:val="22"/>
          <w:szCs w:val="22"/>
        </w:rPr>
        <w:t xml:space="preserve"> ve lhůtě uvedené v písemném protokolu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, veškeré vady Díla odstranit. </w:t>
      </w:r>
    </w:p>
    <w:p w14:paraId="327125AF" w14:textId="77777777" w:rsidR="00CC24C0" w:rsidRDefault="00CC24C0" w:rsidP="003D5756">
      <w:pPr>
        <w:pStyle w:val="Odstavecseseznamem"/>
        <w:spacing w:line="259" w:lineRule="auto"/>
        <w:rPr>
          <w:rFonts w:ascii="Aptos" w:hAnsi="Aptos" w:cs="Calibri"/>
          <w:b/>
          <w:bCs/>
          <w:sz w:val="22"/>
          <w:szCs w:val="22"/>
        </w:rPr>
      </w:pPr>
    </w:p>
    <w:p w14:paraId="5E6AC2A6" w14:textId="77777777" w:rsidR="003D5756" w:rsidRPr="003D5756" w:rsidRDefault="00CC24C0" w:rsidP="003D5756">
      <w:pPr>
        <w:pStyle w:val="Zkladntext21"/>
        <w:numPr>
          <w:ilvl w:val="0"/>
          <w:numId w:val="7"/>
        </w:numPr>
        <w:spacing w:line="259" w:lineRule="auto"/>
        <w:ind w:left="284" w:hanging="284"/>
        <w:jc w:val="both"/>
        <w:rPr>
          <w:rFonts w:ascii="Aptos" w:hAnsi="Aptos" w:cs="Calibri"/>
          <w:b w:val="0"/>
          <w:bCs w:val="0"/>
          <w:sz w:val="22"/>
          <w:szCs w:val="22"/>
        </w:rPr>
      </w:pPr>
      <w:r w:rsidRPr="00863526">
        <w:rPr>
          <w:rFonts w:ascii="Aptos" w:hAnsi="Aptos" w:cs="Calibri"/>
          <w:b w:val="0"/>
          <w:bCs w:val="0"/>
          <w:sz w:val="22"/>
          <w:szCs w:val="22"/>
        </w:rPr>
        <w:t>Jestliže Zhotovitel tuto povinnost nesplní a</w:t>
      </w:r>
      <w:r w:rsidR="003D5756">
        <w:rPr>
          <w:rFonts w:ascii="Aptos" w:hAnsi="Aptos" w:cs="Calibri"/>
          <w:b w:val="0"/>
          <w:bCs w:val="0"/>
          <w:sz w:val="22"/>
          <w:szCs w:val="22"/>
        </w:rPr>
        <w:t xml:space="preserve"> instalovaný</w:t>
      </w:r>
      <w:r w:rsidRPr="00863526">
        <w:rPr>
          <w:rFonts w:ascii="Aptos" w:hAnsi="Aptos" w:cs="Calibri"/>
          <w:b w:val="0"/>
          <w:bCs w:val="0"/>
          <w:sz w:val="22"/>
          <w:szCs w:val="22"/>
        </w:rPr>
        <w:t xml:space="preserve"> p</w:t>
      </w:r>
      <w:r w:rsidR="003D5756">
        <w:rPr>
          <w:rFonts w:ascii="Aptos" w:hAnsi="Aptos" w:cs="Calibri"/>
          <w:b w:val="0"/>
          <w:bCs w:val="0"/>
          <w:sz w:val="22"/>
          <w:szCs w:val="22"/>
        </w:rPr>
        <w:t>ředmět</w:t>
      </w:r>
      <w:r w:rsidRPr="00863526">
        <w:rPr>
          <w:rFonts w:ascii="Aptos" w:hAnsi="Aptos" w:cs="Calibri"/>
          <w:b w:val="0"/>
          <w:bCs w:val="0"/>
          <w:sz w:val="22"/>
          <w:szCs w:val="22"/>
        </w:rPr>
        <w:t xml:space="preserve"> Díla nebude odpovídat svou 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kvalitou či rozsahem sjednaným podmínkám, má Objednatel právo žádat Zhotovitele o zaplacení smluvní pokuty ve výši </w:t>
      </w:r>
      <w:r w:rsidR="003D5756" w:rsidRPr="003D5756">
        <w:rPr>
          <w:rFonts w:ascii="Aptos" w:hAnsi="Aptos" w:cs="Calibri"/>
          <w:b w:val="0"/>
          <w:bCs w:val="0"/>
          <w:sz w:val="22"/>
          <w:szCs w:val="22"/>
        </w:rPr>
        <w:t>200,- Kč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 za každý i započatý den prodlení</w:t>
      </w:r>
      <w:r w:rsidR="003D5756" w:rsidRPr="003D5756">
        <w:rPr>
          <w:rFonts w:ascii="Aptos" w:hAnsi="Aptos" w:cs="Calibri"/>
          <w:b w:val="0"/>
          <w:bCs w:val="0"/>
          <w:sz w:val="22"/>
          <w:szCs w:val="22"/>
        </w:rPr>
        <w:t xml:space="preserve"> až do úplného odstranění zjištěných závad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. </w:t>
      </w:r>
    </w:p>
    <w:p w14:paraId="40BA3232" w14:textId="77777777" w:rsidR="003D5756" w:rsidRPr="003D5756" w:rsidRDefault="003D5756" w:rsidP="003D5756">
      <w:pPr>
        <w:pStyle w:val="Odstavecseseznamem"/>
        <w:spacing w:line="259" w:lineRule="auto"/>
        <w:rPr>
          <w:rFonts w:ascii="Aptos" w:hAnsi="Aptos" w:cs="Calibri"/>
          <w:sz w:val="22"/>
          <w:szCs w:val="22"/>
        </w:rPr>
      </w:pPr>
    </w:p>
    <w:p w14:paraId="7905619A" w14:textId="7A51430B" w:rsidR="005C19B4" w:rsidRPr="003D5756" w:rsidRDefault="005C19B4" w:rsidP="003D5756">
      <w:pPr>
        <w:pStyle w:val="Zkladntext21"/>
        <w:numPr>
          <w:ilvl w:val="0"/>
          <w:numId w:val="7"/>
        </w:numPr>
        <w:spacing w:line="259" w:lineRule="auto"/>
        <w:ind w:left="284" w:hanging="284"/>
        <w:jc w:val="both"/>
        <w:rPr>
          <w:rFonts w:ascii="Aptos" w:hAnsi="Aptos" w:cs="Calibri"/>
          <w:b w:val="0"/>
          <w:bCs w:val="0"/>
          <w:sz w:val="22"/>
          <w:szCs w:val="22"/>
        </w:rPr>
      </w:pPr>
      <w:r w:rsidRPr="003D5756">
        <w:rPr>
          <w:rFonts w:ascii="Aptos" w:hAnsi="Aptos" w:cs="Calibri"/>
          <w:b w:val="0"/>
          <w:bCs w:val="0"/>
          <w:sz w:val="22"/>
          <w:szCs w:val="22"/>
        </w:rPr>
        <w:t>V případě zjištěné závady či poškození Díla</w:t>
      </w:r>
      <w:r w:rsidR="003D5756" w:rsidRPr="003D5756">
        <w:rPr>
          <w:rFonts w:ascii="Aptos" w:hAnsi="Aptos" w:cs="Calibri"/>
          <w:b w:val="0"/>
          <w:bCs w:val="0"/>
          <w:sz w:val="22"/>
          <w:szCs w:val="22"/>
        </w:rPr>
        <w:t xml:space="preserve"> v období jeho provozování ve veřejném prostoru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 je Zhotovitel povinen bezodkladně dle aktuálních technických podmínek,</w:t>
      </w:r>
      <w:r w:rsidR="006D5896">
        <w:rPr>
          <w:rFonts w:ascii="Aptos" w:hAnsi="Aptos" w:cs="Calibri"/>
          <w:b w:val="0"/>
          <w:bCs w:val="0"/>
          <w:sz w:val="22"/>
          <w:szCs w:val="22"/>
        </w:rPr>
        <w:t xml:space="preserve"> tj. nejpozději do 2 pracovních dnů,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 xml:space="preserve"> zahájit práce na odstranění vad či zprovoznění Díla, a to v režimu obdobném jako v případě poruch na veřejném osvětlení. Zjištěné závady lze nahlásit v pohotovostním režimu (24 hodin/7 dnů v týdnu): </w:t>
      </w:r>
    </w:p>
    <w:p w14:paraId="5E7E49F4" w14:textId="77777777" w:rsidR="005C19B4" w:rsidRPr="003D5756" w:rsidRDefault="005C19B4" w:rsidP="003D5756">
      <w:pPr>
        <w:pStyle w:val="Odstavecseseznamem"/>
        <w:spacing w:line="259" w:lineRule="auto"/>
        <w:rPr>
          <w:rFonts w:ascii="Aptos" w:hAnsi="Aptos" w:cs="Calibri"/>
          <w:sz w:val="22"/>
          <w:szCs w:val="22"/>
        </w:rPr>
      </w:pPr>
    </w:p>
    <w:p w14:paraId="2DE7FCF8" w14:textId="13113752" w:rsidR="005C19B4" w:rsidRPr="00C15027" w:rsidRDefault="003D5756" w:rsidP="003D5756">
      <w:pPr>
        <w:pStyle w:val="Odstavecseseznamem"/>
        <w:numPr>
          <w:ilvl w:val="1"/>
          <w:numId w:val="27"/>
        </w:numPr>
        <w:spacing w:line="259" w:lineRule="auto"/>
        <w:ind w:left="709" w:hanging="283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t</w:t>
      </w:r>
      <w:r w:rsidR="005C19B4" w:rsidRPr="003D5756">
        <w:rPr>
          <w:rFonts w:ascii="Aptos" w:hAnsi="Aptos" w:cs="Calibri"/>
          <w:sz w:val="22"/>
          <w:szCs w:val="22"/>
        </w:rPr>
        <w:t xml:space="preserve">elefonicky </w:t>
      </w:r>
      <w:r w:rsidR="005C19B4" w:rsidRPr="00C15027">
        <w:rPr>
          <w:rFonts w:ascii="Aptos" w:hAnsi="Aptos" w:cs="Calibri"/>
          <w:sz w:val="22"/>
          <w:szCs w:val="22"/>
        </w:rPr>
        <w:t>v pracovních dnech od 6:00 do 14:30 hod: </w:t>
      </w:r>
      <w:proofErr w:type="spellStart"/>
      <w:r w:rsidR="00F7153A">
        <w:t>xxx</w:t>
      </w:r>
      <w:proofErr w:type="spellEnd"/>
    </w:p>
    <w:p w14:paraId="37E07C14" w14:textId="306B39A3" w:rsidR="005C19B4" w:rsidRPr="00C15027" w:rsidRDefault="003D5756" w:rsidP="003D5756">
      <w:pPr>
        <w:pStyle w:val="Odstavecseseznamem"/>
        <w:numPr>
          <w:ilvl w:val="1"/>
          <w:numId w:val="27"/>
        </w:numPr>
        <w:spacing w:line="259" w:lineRule="auto"/>
        <w:ind w:left="709" w:hanging="283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t</w:t>
      </w:r>
      <w:r w:rsidR="005C19B4" w:rsidRPr="00C15027">
        <w:rPr>
          <w:rFonts w:ascii="Aptos" w:hAnsi="Aptos" w:cs="Calibri"/>
          <w:sz w:val="22"/>
          <w:szCs w:val="22"/>
        </w:rPr>
        <w:t>elefonicky mimo pracovní dny: </w:t>
      </w:r>
      <w:proofErr w:type="spellStart"/>
      <w:r w:rsidR="005C19B4">
        <w:fldChar w:fldCharType="begin"/>
      </w:r>
      <w:r w:rsidR="005C19B4">
        <w:instrText>HYPERLINK "tel:+420777783250"</w:instrText>
      </w:r>
      <w:r w:rsidR="005C19B4">
        <w:fldChar w:fldCharType="separate"/>
      </w:r>
      <w:r w:rsidR="00F7153A">
        <w:rPr>
          <w:rStyle w:val="Hypertextovodkaz"/>
          <w:rFonts w:ascii="Aptos" w:hAnsi="Aptos" w:cs="Calibri"/>
          <w:sz w:val="22"/>
          <w:szCs w:val="22"/>
        </w:rPr>
        <w:t>xxx</w:t>
      </w:r>
      <w:proofErr w:type="spellEnd"/>
      <w:r w:rsidR="005C19B4">
        <w:fldChar w:fldCharType="end"/>
      </w:r>
    </w:p>
    <w:p w14:paraId="3A04D7C5" w14:textId="3247813F" w:rsidR="005C19B4" w:rsidRPr="00C15027" w:rsidRDefault="003D5756" w:rsidP="003D5756">
      <w:pPr>
        <w:pStyle w:val="Odstavecseseznamem"/>
        <w:numPr>
          <w:ilvl w:val="1"/>
          <w:numId w:val="27"/>
        </w:numPr>
        <w:spacing w:line="259" w:lineRule="auto"/>
        <w:ind w:left="709" w:hanging="283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</w:t>
      </w:r>
      <w:r w:rsidR="005C19B4">
        <w:rPr>
          <w:rFonts w:ascii="Aptos" w:hAnsi="Aptos" w:cs="Calibri"/>
          <w:sz w:val="22"/>
          <w:szCs w:val="22"/>
        </w:rPr>
        <w:t xml:space="preserve">rostřednictvím webové a mobilní </w:t>
      </w:r>
      <w:r w:rsidR="005C19B4" w:rsidRPr="00C15027">
        <w:rPr>
          <w:rFonts w:ascii="Aptos" w:hAnsi="Aptos" w:cs="Calibri"/>
          <w:sz w:val="22"/>
          <w:szCs w:val="22"/>
        </w:rPr>
        <w:t>aplikace DEJTIP.EU</w:t>
      </w:r>
      <w:r w:rsidR="005C19B4">
        <w:rPr>
          <w:rFonts w:ascii="Aptos" w:hAnsi="Aptos" w:cs="Calibri"/>
          <w:sz w:val="22"/>
          <w:szCs w:val="22"/>
        </w:rPr>
        <w:t>.</w:t>
      </w:r>
    </w:p>
    <w:p w14:paraId="3D208AA3" w14:textId="77777777" w:rsidR="005C19B4" w:rsidRDefault="005C19B4" w:rsidP="006D5896">
      <w:pPr>
        <w:pStyle w:val="Zkladntext21"/>
        <w:spacing w:line="259" w:lineRule="auto"/>
        <w:jc w:val="both"/>
        <w:rPr>
          <w:rFonts w:ascii="Aptos" w:hAnsi="Aptos" w:cs="Calibri"/>
          <w:sz w:val="22"/>
          <w:szCs w:val="22"/>
        </w:rPr>
      </w:pPr>
    </w:p>
    <w:p w14:paraId="1E76EBB5" w14:textId="598B1B61" w:rsidR="006D5896" w:rsidRPr="003D5756" w:rsidRDefault="006D5896" w:rsidP="006D5896">
      <w:pPr>
        <w:pStyle w:val="Nadpis2"/>
        <w:numPr>
          <w:ilvl w:val="0"/>
          <w:numId w:val="22"/>
        </w:numPr>
        <w:spacing w:line="259" w:lineRule="auto"/>
        <w:ind w:left="426" w:hanging="426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V případě prodlení Zhotovitele </w:t>
      </w:r>
      <w:r>
        <w:rPr>
          <w:rFonts w:ascii="Aptos" w:hAnsi="Aptos" w:cstheme="minorHAnsi"/>
          <w:b w:val="0"/>
          <w:bCs w:val="0"/>
          <w:sz w:val="22"/>
          <w:szCs w:val="22"/>
        </w:rPr>
        <w:t xml:space="preserve">s odstraněním zjištěných závad předmětu Díla je Zhotovitel </w:t>
      </w:r>
      <w:r w:rsidRPr="003D5756">
        <w:rPr>
          <w:rFonts w:ascii="Aptos" w:hAnsi="Aptos" w:cs="Calibri"/>
          <w:b w:val="0"/>
          <w:bCs w:val="0"/>
          <w:sz w:val="22"/>
          <w:szCs w:val="22"/>
        </w:rPr>
        <w:t>povinen Objednateli uhradit smluvní pokutu ve výši 200,- Kč/za každý započatý den prodlení.</w:t>
      </w:r>
      <w:r w:rsidRPr="003D5756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</w:p>
    <w:p w14:paraId="219CFBDC" w14:textId="77777777" w:rsidR="006D5896" w:rsidRPr="00863526" w:rsidRDefault="006D5896" w:rsidP="006D5896">
      <w:pPr>
        <w:pStyle w:val="Zkladntext21"/>
        <w:spacing w:line="259" w:lineRule="auto"/>
        <w:jc w:val="both"/>
        <w:rPr>
          <w:rFonts w:ascii="Aptos" w:hAnsi="Aptos" w:cs="Calibri"/>
          <w:sz w:val="22"/>
          <w:szCs w:val="22"/>
        </w:rPr>
      </w:pPr>
    </w:p>
    <w:p w14:paraId="3C5C0E4D" w14:textId="1F7925BA" w:rsidR="00FC1287" w:rsidRPr="00831699" w:rsidRDefault="00FC1287" w:rsidP="003D5756">
      <w:pPr>
        <w:spacing w:after="0"/>
        <w:rPr>
          <w:rFonts w:ascii="Aptos" w:hAnsi="Aptos" w:cs="Arial"/>
          <w:b/>
          <w:bCs/>
          <w:color w:val="000000"/>
        </w:rPr>
      </w:pPr>
      <w:r w:rsidRPr="00831699">
        <w:rPr>
          <w:rFonts w:ascii="Aptos" w:hAnsi="Aptos" w:cs="Arial"/>
          <w:b/>
          <w:bCs/>
          <w:color w:val="000000"/>
        </w:rPr>
        <w:t xml:space="preserve">                                    </w:t>
      </w:r>
      <w:r w:rsidR="00964445">
        <w:rPr>
          <w:rFonts w:ascii="Aptos" w:hAnsi="Aptos" w:cs="Arial"/>
          <w:b/>
          <w:bCs/>
          <w:color w:val="000000"/>
        </w:rPr>
        <w:t xml:space="preserve"> </w:t>
      </w:r>
    </w:p>
    <w:p w14:paraId="329D77A4" w14:textId="6E29A1CE" w:rsidR="00FC1287" w:rsidRPr="00831699" w:rsidRDefault="00964445" w:rsidP="003D5756">
      <w:pPr>
        <w:pStyle w:val="Nadpis2"/>
        <w:numPr>
          <w:ilvl w:val="0"/>
          <w:numId w:val="0"/>
        </w:numPr>
        <w:spacing w:line="259" w:lineRule="auto"/>
        <w:ind w:left="720" w:hanging="360"/>
        <w:jc w:val="left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               </w:t>
      </w:r>
      <w:r w:rsidR="00D07F5A" w:rsidRPr="00831699">
        <w:rPr>
          <w:rFonts w:ascii="Aptos" w:hAnsi="Aptos" w:cs="Calibri"/>
          <w:sz w:val="22"/>
          <w:szCs w:val="22"/>
        </w:rPr>
        <w:t xml:space="preserve">                                                                                </w:t>
      </w:r>
      <w:r w:rsidR="00FC1287" w:rsidRPr="00831699">
        <w:rPr>
          <w:rFonts w:ascii="Aptos" w:hAnsi="Aptos" w:cs="Calibri"/>
          <w:sz w:val="22"/>
          <w:szCs w:val="22"/>
        </w:rPr>
        <w:t>VI</w:t>
      </w:r>
      <w:r w:rsidR="00863526">
        <w:rPr>
          <w:rFonts w:ascii="Aptos" w:hAnsi="Aptos" w:cs="Calibri"/>
          <w:sz w:val="22"/>
          <w:szCs w:val="22"/>
        </w:rPr>
        <w:t>I</w:t>
      </w:r>
      <w:r w:rsidR="00FC1287" w:rsidRPr="00831699">
        <w:rPr>
          <w:rFonts w:ascii="Aptos" w:hAnsi="Aptos" w:cs="Calibri"/>
          <w:sz w:val="22"/>
          <w:szCs w:val="22"/>
        </w:rPr>
        <w:t xml:space="preserve">. </w:t>
      </w:r>
    </w:p>
    <w:p w14:paraId="5E0395FC" w14:textId="7941D45F" w:rsidR="00FC1287" w:rsidRPr="00831699" w:rsidRDefault="00D07F5A" w:rsidP="003D5756">
      <w:pPr>
        <w:pStyle w:val="Nadpis2"/>
        <w:numPr>
          <w:ilvl w:val="0"/>
          <w:numId w:val="0"/>
        </w:numPr>
        <w:spacing w:line="259" w:lineRule="auto"/>
        <w:jc w:val="left"/>
        <w:rPr>
          <w:rFonts w:ascii="Aptos" w:hAnsi="Aptos" w:cs="Calibri"/>
          <w:sz w:val="22"/>
          <w:szCs w:val="22"/>
        </w:rPr>
      </w:pPr>
      <w:r w:rsidRPr="00831699">
        <w:rPr>
          <w:rFonts w:ascii="Aptos" w:hAnsi="Aptos" w:cs="Calibri"/>
          <w:sz w:val="22"/>
          <w:szCs w:val="22"/>
        </w:rPr>
        <w:t xml:space="preserve">                       </w:t>
      </w:r>
      <w:r w:rsidR="00964445">
        <w:rPr>
          <w:rFonts w:ascii="Aptos" w:hAnsi="Aptos" w:cs="Calibri"/>
          <w:sz w:val="22"/>
          <w:szCs w:val="22"/>
        </w:rPr>
        <w:t xml:space="preserve">             </w:t>
      </w:r>
      <w:r w:rsidRPr="00831699">
        <w:rPr>
          <w:rFonts w:ascii="Aptos" w:hAnsi="Aptos" w:cs="Calibri"/>
          <w:sz w:val="22"/>
          <w:szCs w:val="22"/>
        </w:rPr>
        <w:t xml:space="preserve">                                                         </w:t>
      </w:r>
      <w:r w:rsidR="00FC1287" w:rsidRPr="00831699">
        <w:rPr>
          <w:rFonts w:ascii="Aptos" w:hAnsi="Aptos" w:cs="Calibri"/>
          <w:sz w:val="22"/>
          <w:szCs w:val="22"/>
        </w:rPr>
        <w:t>Vyšší moc</w:t>
      </w:r>
    </w:p>
    <w:p w14:paraId="3B069129" w14:textId="77777777" w:rsidR="003F0330" w:rsidRPr="00831699" w:rsidRDefault="003F0330" w:rsidP="003D5756">
      <w:pPr>
        <w:widowControl w:val="0"/>
        <w:suppressAutoHyphens/>
        <w:spacing w:after="0"/>
        <w:ind w:left="284"/>
        <w:jc w:val="both"/>
        <w:rPr>
          <w:rFonts w:ascii="Aptos" w:hAnsi="Aptos" w:cs="Calibri"/>
        </w:rPr>
      </w:pPr>
    </w:p>
    <w:p w14:paraId="213606C9" w14:textId="57CC5C4D" w:rsidR="00FC1287" w:rsidRPr="00831699" w:rsidRDefault="00FC1287" w:rsidP="003D5756">
      <w:pPr>
        <w:widowControl w:val="0"/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Aptos" w:hAnsi="Aptos" w:cs="Calibri"/>
        </w:rPr>
      </w:pPr>
      <w:r w:rsidRPr="00831699">
        <w:rPr>
          <w:rFonts w:ascii="Aptos" w:hAnsi="Aptos" w:cs="Calibri"/>
        </w:rPr>
        <w:t xml:space="preserve">Vyšší mocí se pro účely této smlouvy rozumí události, které nastaly za okolností ve smyslu § 2913 odst. </w:t>
      </w:r>
      <w:r w:rsidR="00D35BE1" w:rsidRPr="00831699">
        <w:rPr>
          <w:rFonts w:ascii="Aptos" w:hAnsi="Aptos" w:cs="Calibri"/>
        </w:rPr>
        <w:t xml:space="preserve">2 </w:t>
      </w:r>
      <w:r w:rsidR="00580DF4" w:rsidRPr="00831699">
        <w:rPr>
          <w:rFonts w:ascii="Aptos" w:hAnsi="Aptos" w:cs="Calibri"/>
        </w:rPr>
        <w:t>občanského zákoníku</w:t>
      </w:r>
      <w:r w:rsidRPr="00831699">
        <w:rPr>
          <w:rFonts w:ascii="Aptos" w:hAnsi="Aptos" w:cs="Calibri"/>
        </w:rPr>
        <w:t xml:space="preserve">, které nemohly být odvráceny účastníky této smlouvy, které nebylo možné předvídat a které nebyly způsobeny chybou nebo zanedbáním žádné ze smluvních stran, jako např. války, revoluce, požáry, záplavy, zemětřesení, epidemie nebo dopravní embarga. </w:t>
      </w:r>
    </w:p>
    <w:p w14:paraId="07ECEAB6" w14:textId="77777777" w:rsidR="00D35BE1" w:rsidRPr="00831699" w:rsidRDefault="00D35BE1" w:rsidP="003D5756">
      <w:pPr>
        <w:widowControl w:val="0"/>
        <w:suppressAutoHyphens/>
        <w:spacing w:after="0"/>
        <w:ind w:left="284"/>
        <w:jc w:val="both"/>
        <w:rPr>
          <w:rFonts w:ascii="Aptos" w:hAnsi="Aptos" w:cs="Calibri"/>
        </w:rPr>
      </w:pPr>
    </w:p>
    <w:p w14:paraId="4664E648" w14:textId="7685D944" w:rsidR="00FC1287" w:rsidRPr="00831699" w:rsidRDefault="00FC1287" w:rsidP="003D5756">
      <w:pPr>
        <w:widowControl w:val="0"/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Aptos" w:hAnsi="Aptos" w:cs="Calibri"/>
        </w:rPr>
      </w:pPr>
      <w:r w:rsidRPr="00831699">
        <w:rPr>
          <w:rFonts w:ascii="Aptos" w:hAnsi="Aptos" w:cs="Calibri"/>
        </w:rPr>
        <w:t xml:space="preserve">Nastane-li situace vyšší moci, je vyloučena odpovědnost smluvních stran za prodlení s plněním svých závazků. </w:t>
      </w:r>
    </w:p>
    <w:p w14:paraId="27E32915" w14:textId="77777777" w:rsidR="00FC1287" w:rsidRPr="00831699" w:rsidRDefault="00FC1287" w:rsidP="003D5756">
      <w:pPr>
        <w:spacing w:after="0"/>
        <w:rPr>
          <w:rFonts w:ascii="Aptos" w:hAnsi="Aptos" w:cs="Arial"/>
          <w:b/>
          <w:bCs/>
          <w:color w:val="000000"/>
        </w:rPr>
      </w:pPr>
    </w:p>
    <w:p w14:paraId="6E2F8350" w14:textId="124F9B41" w:rsidR="00FC1287" w:rsidRPr="00831699" w:rsidRDefault="00FC1287" w:rsidP="006D5896">
      <w:pPr>
        <w:spacing w:after="0"/>
        <w:jc w:val="center"/>
        <w:rPr>
          <w:rFonts w:ascii="Aptos" w:hAnsi="Aptos" w:cs="Arial"/>
          <w:b/>
          <w:bCs/>
          <w:color w:val="000000"/>
        </w:rPr>
      </w:pPr>
      <w:r w:rsidRPr="00831699">
        <w:rPr>
          <w:rFonts w:ascii="Aptos" w:hAnsi="Aptos" w:cs="Calibri"/>
          <w:b/>
        </w:rPr>
        <w:t>V</w:t>
      </w:r>
      <w:r w:rsidR="00863526">
        <w:rPr>
          <w:rFonts w:ascii="Aptos" w:hAnsi="Aptos" w:cs="Calibri"/>
          <w:b/>
        </w:rPr>
        <w:t>I</w:t>
      </w:r>
      <w:r w:rsidRPr="00831699">
        <w:rPr>
          <w:rFonts w:ascii="Aptos" w:hAnsi="Aptos" w:cs="Calibri"/>
          <w:b/>
        </w:rPr>
        <w:t xml:space="preserve">II. </w:t>
      </w:r>
      <w:r w:rsidRPr="00831699">
        <w:rPr>
          <w:rFonts w:ascii="Aptos" w:hAnsi="Aptos" w:cs="Calibri"/>
          <w:b/>
        </w:rPr>
        <w:br/>
      </w:r>
      <w:r w:rsidRPr="00831699">
        <w:rPr>
          <w:rFonts w:ascii="Aptos" w:hAnsi="Aptos" w:cs="Arial"/>
          <w:b/>
          <w:bCs/>
          <w:color w:val="000000"/>
        </w:rPr>
        <w:t>Závěrečná ustanovení</w:t>
      </w:r>
    </w:p>
    <w:p w14:paraId="2FCD9265" w14:textId="77777777" w:rsidR="00FC1287" w:rsidRPr="00831699" w:rsidRDefault="00FC1287" w:rsidP="003D5756">
      <w:pPr>
        <w:spacing w:after="0"/>
        <w:rPr>
          <w:rFonts w:ascii="Aptos" w:hAnsi="Aptos" w:cs="Arial"/>
          <w:b/>
          <w:bCs/>
          <w:color w:val="000000"/>
        </w:rPr>
      </w:pPr>
    </w:p>
    <w:p w14:paraId="0B9B98C5" w14:textId="40E9BA4D" w:rsidR="00580DF4" w:rsidRPr="00831699" w:rsidRDefault="00580DF4" w:rsidP="003D5756">
      <w:pPr>
        <w:numPr>
          <w:ilvl w:val="0"/>
          <w:numId w:val="9"/>
        </w:numPr>
        <w:spacing w:after="0"/>
        <w:ind w:left="426" w:hanging="426"/>
        <w:jc w:val="both"/>
        <w:rPr>
          <w:rFonts w:ascii="Aptos" w:hAnsi="Aptos"/>
        </w:rPr>
      </w:pPr>
      <w:r w:rsidRPr="00831699">
        <w:rPr>
          <w:rFonts w:ascii="Aptos" w:hAnsi="Aptos"/>
        </w:rPr>
        <w:t xml:space="preserve">Smlouva nabývá platnosti dnem jejího podpisu oběma smluvními stranami a účinnosti okamžikem jejího zveřejnění v registru smluv v souladu se zákonem č. 340/2015 Sb., o zvláštních podmínkách účinnosti některých smluv, uveřejňování těchto smluv a o registru smluv (zákon o registru smluv), v platném znění. </w:t>
      </w:r>
    </w:p>
    <w:p w14:paraId="3B922548" w14:textId="77777777" w:rsidR="00580DF4" w:rsidRPr="00831699" w:rsidRDefault="00580DF4" w:rsidP="003D5756">
      <w:pPr>
        <w:suppressAutoHyphens/>
        <w:spacing w:after="0"/>
        <w:ind w:left="426"/>
        <w:jc w:val="both"/>
        <w:rPr>
          <w:rFonts w:ascii="Aptos" w:hAnsi="Aptos"/>
        </w:rPr>
      </w:pPr>
    </w:p>
    <w:p w14:paraId="391620F4" w14:textId="2BFB6E02" w:rsidR="00580DF4" w:rsidRPr="00831699" w:rsidRDefault="00580DF4" w:rsidP="003D5756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ptos" w:hAnsi="Aptos"/>
        </w:rPr>
      </w:pPr>
      <w:r w:rsidRPr="00831699">
        <w:rPr>
          <w:rFonts w:ascii="Aptos" w:hAnsi="Aptos"/>
        </w:rPr>
        <w:t xml:space="preserve">Smluvní </w:t>
      </w:r>
      <w:r w:rsidRPr="00831699">
        <w:rPr>
          <w:rFonts w:ascii="Aptos" w:hAnsi="Aptos" w:cs="Arial"/>
          <w:lang w:eastAsia="en-US"/>
        </w:rPr>
        <w:t>strany se dohodly, že Objednatel bezodkladně po uzavření této Smlouvy odešle Smlouvu k řádnému uveřejnění do registru smluv spravovaném Digitální a informační agenturou. O uveřejnění Smlouvy Objednatel bezodkladně informuje Zhotovitele, nebyl-li kontaktní údaj této smluvní strany uveden přímo do registru smluv jako kontakt pro notifikaci o uveřejnění.</w:t>
      </w:r>
    </w:p>
    <w:p w14:paraId="20FB1246" w14:textId="77777777" w:rsidR="00580DF4" w:rsidRPr="00831699" w:rsidRDefault="00580DF4" w:rsidP="003D5756">
      <w:pPr>
        <w:tabs>
          <w:tab w:val="num" w:pos="1065"/>
        </w:tabs>
        <w:suppressAutoHyphens/>
        <w:spacing w:after="0"/>
        <w:ind w:left="426"/>
        <w:jc w:val="both"/>
        <w:rPr>
          <w:rFonts w:ascii="Aptos" w:hAnsi="Aptos"/>
        </w:rPr>
      </w:pPr>
    </w:p>
    <w:p w14:paraId="59A61D17" w14:textId="77777777" w:rsidR="00580DF4" w:rsidRPr="00831699" w:rsidRDefault="00580DF4" w:rsidP="003D5756">
      <w:pPr>
        <w:numPr>
          <w:ilvl w:val="0"/>
          <w:numId w:val="9"/>
        </w:numPr>
        <w:spacing w:after="0"/>
        <w:ind w:left="426" w:hanging="426"/>
        <w:jc w:val="both"/>
        <w:rPr>
          <w:rFonts w:ascii="Aptos" w:hAnsi="Aptos"/>
        </w:rPr>
      </w:pPr>
      <w:r w:rsidRPr="00831699">
        <w:rPr>
          <w:rFonts w:ascii="Aptos" w:hAnsi="Aptos"/>
        </w:rPr>
        <w:t>Smluvní strany berou na vědomí, že nebude-li Smlouva zveřejněna do tří měsíců od jejího uzavření, je následujícím dnem zrušena od počátku s účinky případného bezdůvodného obohacení</w:t>
      </w:r>
      <w:r w:rsidRPr="00831699">
        <w:rPr>
          <w:rFonts w:ascii="Aptos" w:hAnsi="Aptos" w:cs="Arial"/>
        </w:rPr>
        <w:t>.</w:t>
      </w:r>
    </w:p>
    <w:p w14:paraId="54B6D87E" w14:textId="77777777" w:rsidR="00580DF4" w:rsidRPr="00831699" w:rsidRDefault="00580DF4" w:rsidP="003D5756">
      <w:pPr>
        <w:tabs>
          <w:tab w:val="num" w:pos="1065"/>
        </w:tabs>
        <w:spacing w:after="0"/>
        <w:ind w:left="426"/>
        <w:jc w:val="both"/>
        <w:rPr>
          <w:rFonts w:ascii="Aptos" w:hAnsi="Aptos"/>
        </w:rPr>
      </w:pPr>
    </w:p>
    <w:p w14:paraId="059C2B26" w14:textId="2967DD21" w:rsidR="00580DF4" w:rsidRPr="00831699" w:rsidRDefault="00580DF4" w:rsidP="003D5756">
      <w:pPr>
        <w:numPr>
          <w:ilvl w:val="0"/>
          <w:numId w:val="9"/>
        </w:numPr>
        <w:spacing w:after="0"/>
        <w:ind w:left="426" w:hanging="426"/>
        <w:jc w:val="both"/>
        <w:rPr>
          <w:rFonts w:ascii="Aptos" w:hAnsi="Aptos" w:cs="Arial"/>
        </w:rPr>
      </w:pPr>
      <w:r w:rsidRPr="00831699">
        <w:rPr>
          <w:rFonts w:ascii="Aptos" w:hAnsi="Aptos"/>
        </w:rPr>
        <w:t>Smluvní strany prohlašují, že žádná část smlouvy nenaplňuje znaky obchodního tajemství (§ 504 občanského zákoníku)</w:t>
      </w:r>
      <w:r w:rsidRPr="00831699">
        <w:rPr>
          <w:rFonts w:ascii="Aptos" w:hAnsi="Aptos" w:cs="Arial"/>
        </w:rPr>
        <w:t>.</w:t>
      </w:r>
    </w:p>
    <w:p w14:paraId="53300E52" w14:textId="77777777" w:rsidR="00580DF4" w:rsidRPr="00831699" w:rsidRDefault="00580DF4" w:rsidP="003D5756">
      <w:pPr>
        <w:tabs>
          <w:tab w:val="num" w:pos="1065"/>
        </w:tabs>
        <w:spacing w:after="0"/>
        <w:ind w:left="426"/>
        <w:jc w:val="both"/>
        <w:rPr>
          <w:rFonts w:ascii="Aptos" w:hAnsi="Aptos" w:cs="Arial"/>
        </w:rPr>
      </w:pPr>
    </w:p>
    <w:p w14:paraId="7C75E9C1" w14:textId="75A93B60" w:rsidR="00FC1287" w:rsidRPr="00831699" w:rsidRDefault="00FC1287" w:rsidP="003D5756">
      <w:pPr>
        <w:numPr>
          <w:ilvl w:val="0"/>
          <w:numId w:val="9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ptos" w:hAnsi="Aptos"/>
          <w:color w:val="000000"/>
        </w:rPr>
      </w:pPr>
      <w:r w:rsidRPr="00831699">
        <w:rPr>
          <w:rFonts w:ascii="Aptos" w:hAnsi="Aptos"/>
          <w:color w:val="000000"/>
        </w:rPr>
        <w:t xml:space="preserve">Tato </w:t>
      </w:r>
      <w:r w:rsidR="005419B9" w:rsidRPr="00831699">
        <w:rPr>
          <w:rFonts w:ascii="Aptos" w:hAnsi="Aptos"/>
          <w:color w:val="000000"/>
        </w:rPr>
        <w:t>S</w:t>
      </w:r>
      <w:r w:rsidRPr="00831699">
        <w:rPr>
          <w:rFonts w:ascii="Aptos" w:hAnsi="Aptos"/>
          <w:color w:val="000000"/>
        </w:rPr>
        <w:t xml:space="preserve">mlouva obsahuje úplné ujednání o předmětu smlouvy a všech náležitostech, které smluvní strany měly a chtěly ve smlouvě ujednat, a které považují za důležité pro závaznost této </w:t>
      </w:r>
      <w:r w:rsidR="005419B9" w:rsidRPr="00831699">
        <w:rPr>
          <w:rFonts w:ascii="Aptos" w:hAnsi="Aptos"/>
          <w:color w:val="000000"/>
        </w:rPr>
        <w:t>S</w:t>
      </w:r>
      <w:r w:rsidRPr="00831699">
        <w:rPr>
          <w:rFonts w:ascii="Aptos" w:hAnsi="Aptos"/>
          <w:color w:val="000000"/>
        </w:rPr>
        <w:t xml:space="preserve">mlouvy. Žádný projev smluvních stran učiněný při jednání o této smlouvě ani projev učiněný po uzavření této </w:t>
      </w:r>
      <w:r w:rsidR="005419B9" w:rsidRPr="00831699">
        <w:rPr>
          <w:rFonts w:ascii="Aptos" w:hAnsi="Aptos"/>
          <w:color w:val="000000"/>
        </w:rPr>
        <w:t>S</w:t>
      </w:r>
      <w:r w:rsidRPr="00831699">
        <w:rPr>
          <w:rFonts w:ascii="Aptos" w:hAnsi="Aptos"/>
          <w:color w:val="000000"/>
        </w:rPr>
        <w:t>mlouvy nesmí být vykládán v rozporu s výslovnými ustanoveními této smlouvy a nezakládá žádný závazek žádné ze stran.</w:t>
      </w:r>
    </w:p>
    <w:p w14:paraId="529592BD" w14:textId="77777777" w:rsidR="00FC1287" w:rsidRPr="00831699" w:rsidRDefault="00FC1287" w:rsidP="003D5756">
      <w:pPr>
        <w:tabs>
          <w:tab w:val="left" w:pos="0"/>
          <w:tab w:val="num" w:pos="1065"/>
        </w:tabs>
        <w:suppressAutoHyphens/>
        <w:spacing w:after="0"/>
        <w:ind w:left="426"/>
        <w:jc w:val="both"/>
        <w:rPr>
          <w:rFonts w:ascii="Aptos" w:hAnsi="Aptos"/>
          <w:color w:val="000000"/>
        </w:rPr>
      </w:pPr>
    </w:p>
    <w:p w14:paraId="4F2B3FCA" w14:textId="45C4202E" w:rsidR="00FC1287" w:rsidRPr="00831699" w:rsidRDefault="00FC1287" w:rsidP="003D5756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ptos" w:hAnsi="Aptos"/>
          <w:color w:val="000000"/>
        </w:rPr>
      </w:pPr>
      <w:r w:rsidRPr="00831699">
        <w:rPr>
          <w:rFonts w:ascii="Aptos" w:hAnsi="Aptos"/>
          <w:color w:val="000000"/>
        </w:rPr>
        <w:t xml:space="preserve">Strany si nepřejí, aby nad rámec výslovných ustanovení této </w:t>
      </w:r>
      <w:r w:rsidR="005419B9" w:rsidRPr="00831699">
        <w:rPr>
          <w:rFonts w:ascii="Aptos" w:hAnsi="Aptos"/>
          <w:color w:val="000000"/>
        </w:rPr>
        <w:t>S</w:t>
      </w:r>
      <w:r w:rsidRPr="00831699">
        <w:rPr>
          <w:rFonts w:ascii="Aptos" w:hAnsi="Aptos"/>
          <w:color w:val="00000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5419B9" w:rsidRPr="00831699">
        <w:rPr>
          <w:rFonts w:ascii="Aptos" w:hAnsi="Aptos"/>
          <w:color w:val="000000"/>
        </w:rPr>
        <w:t>S</w:t>
      </w:r>
      <w:r w:rsidRPr="00831699">
        <w:rPr>
          <w:rFonts w:ascii="Aptos" w:hAnsi="Aptos"/>
          <w:color w:val="000000"/>
        </w:rPr>
        <w:t xml:space="preserve">mlouvy, ledaže je ve </w:t>
      </w:r>
      <w:r w:rsidR="005419B9" w:rsidRPr="00831699">
        <w:rPr>
          <w:rFonts w:ascii="Aptos" w:hAnsi="Aptos"/>
          <w:color w:val="000000"/>
        </w:rPr>
        <w:t>S</w:t>
      </w:r>
      <w:r w:rsidRPr="00831699">
        <w:rPr>
          <w:rFonts w:ascii="Aptos" w:hAnsi="Aptos"/>
          <w:color w:val="00000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493B0E23" w14:textId="77777777" w:rsidR="00FC1287" w:rsidRPr="00831699" w:rsidRDefault="00FC1287" w:rsidP="003D5756">
      <w:pPr>
        <w:suppressAutoHyphens/>
        <w:spacing w:after="0"/>
        <w:ind w:left="426"/>
        <w:jc w:val="both"/>
        <w:rPr>
          <w:rFonts w:ascii="Aptos" w:hAnsi="Aptos"/>
          <w:color w:val="000000"/>
        </w:rPr>
      </w:pPr>
    </w:p>
    <w:p w14:paraId="3738D172" w14:textId="63FA03B3" w:rsidR="006D5896" w:rsidRPr="006D5896" w:rsidRDefault="00FC1287" w:rsidP="004E35B7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ptos" w:hAnsi="Aptos" w:cs="Arial"/>
        </w:rPr>
      </w:pPr>
      <w:r w:rsidRPr="006D5896">
        <w:rPr>
          <w:rFonts w:ascii="Aptos" w:hAnsi="Aptos"/>
          <w:snapToGrid w:val="0"/>
        </w:rPr>
        <w:t xml:space="preserve">Smluvní strany sjednávají, že § 564 </w:t>
      </w:r>
      <w:r w:rsidR="00580DF4" w:rsidRPr="006D5896">
        <w:rPr>
          <w:rFonts w:ascii="Aptos" w:hAnsi="Aptos"/>
          <w:snapToGrid w:val="0"/>
        </w:rPr>
        <w:t>občanského zákoníku</w:t>
      </w:r>
      <w:r w:rsidRPr="006D5896">
        <w:rPr>
          <w:rFonts w:ascii="Aptos" w:hAnsi="Aptos"/>
          <w:snapToGrid w:val="0"/>
        </w:rPr>
        <w:t xml:space="preserve"> se nepoužije, tzn. měnit nebo doplňovat text smlouvy je možné pouze formou písemných dodatků podepsaných oběma smluvními stranami. Za písemnou formu není pro tento účel považována výměna e-mailových či jiných elektronických zpráv. Neplatnost dodatků z důvodu nedodržení formy lze namítnout kdykoliv, a to i když již bylo započato s plněním. </w:t>
      </w:r>
    </w:p>
    <w:p w14:paraId="2FF66976" w14:textId="77777777" w:rsidR="006D5896" w:rsidRDefault="006D5896" w:rsidP="006D5896">
      <w:pPr>
        <w:pStyle w:val="Odstavecseseznamem"/>
        <w:rPr>
          <w:rFonts w:ascii="Aptos" w:hAnsi="Aptos" w:cs="Arial"/>
        </w:rPr>
      </w:pPr>
    </w:p>
    <w:p w14:paraId="40B86AB6" w14:textId="5B19506E" w:rsidR="006D5896" w:rsidRPr="006D5896" w:rsidRDefault="006D5896" w:rsidP="006D5896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ptos" w:hAnsi="Aptos"/>
          <w:color w:val="000000"/>
        </w:rPr>
      </w:pPr>
      <w:r w:rsidRPr="006D5896">
        <w:rPr>
          <w:rFonts w:ascii="Aptos" w:hAnsi="Aptos" w:cs="Arial"/>
        </w:rPr>
        <w:t xml:space="preserve">Tuto Smlouvu lze kdykoli ukončit písemnou dohodou smluvních stran. Od této smlouvy lze písemně odstoupit v případech stanovených zákonem. </w:t>
      </w:r>
      <w:r w:rsidRPr="006D5896">
        <w:rPr>
          <w:rFonts w:ascii="Aptos" w:hAnsi="Aptos"/>
        </w:rPr>
        <w:t>Odstoupení od Smlouvy se nedotýká nároku na zaplacení smluvní pokuty. Účinky odstoupení nastávají doručením oznámení o odstoupení druhé smluvní straně.</w:t>
      </w:r>
    </w:p>
    <w:p w14:paraId="553D3BA5" w14:textId="77777777" w:rsidR="006D5896" w:rsidRDefault="006D5896" w:rsidP="006D5896">
      <w:pPr>
        <w:pStyle w:val="Odstavecseseznamem"/>
        <w:rPr>
          <w:rFonts w:ascii="Aptos" w:hAnsi="Aptos"/>
        </w:rPr>
      </w:pPr>
    </w:p>
    <w:p w14:paraId="6B719EF3" w14:textId="117D5DEE" w:rsidR="00FC1287" w:rsidRPr="00831699" w:rsidRDefault="00FC1287" w:rsidP="003D5756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ptos" w:hAnsi="Aptos"/>
        </w:rPr>
      </w:pPr>
      <w:r w:rsidRPr="00831699">
        <w:rPr>
          <w:rFonts w:ascii="Aptos" w:hAnsi="Aptos"/>
        </w:rPr>
        <w:t xml:space="preserve">Pokud není ve </w:t>
      </w:r>
      <w:r w:rsidR="005419B9" w:rsidRPr="00831699">
        <w:rPr>
          <w:rFonts w:ascii="Aptos" w:hAnsi="Aptos"/>
        </w:rPr>
        <w:t>S</w:t>
      </w:r>
      <w:r w:rsidRPr="00831699">
        <w:rPr>
          <w:rFonts w:ascii="Aptos" w:hAnsi="Aptos"/>
        </w:rPr>
        <w:t xml:space="preserve">mlouvě uvedeno jinak, řídí se právní vztahy smluvních stran příslušnými ustanoveními </w:t>
      </w:r>
      <w:r w:rsidR="00580DF4" w:rsidRPr="00831699">
        <w:rPr>
          <w:rFonts w:ascii="Aptos" w:hAnsi="Aptos"/>
        </w:rPr>
        <w:t>občanského zákoníku</w:t>
      </w:r>
      <w:r w:rsidRPr="00831699">
        <w:rPr>
          <w:rFonts w:ascii="Aptos" w:hAnsi="Aptos"/>
        </w:rPr>
        <w:t>.</w:t>
      </w:r>
    </w:p>
    <w:p w14:paraId="00EBD1E8" w14:textId="77777777" w:rsidR="00FC1287" w:rsidRPr="00831699" w:rsidRDefault="00FC1287" w:rsidP="003D5756">
      <w:pPr>
        <w:tabs>
          <w:tab w:val="num" w:pos="1065"/>
        </w:tabs>
        <w:suppressAutoHyphens/>
        <w:spacing w:after="0"/>
        <w:ind w:left="426"/>
        <w:jc w:val="both"/>
        <w:rPr>
          <w:rFonts w:ascii="Aptos" w:hAnsi="Aptos"/>
        </w:rPr>
      </w:pPr>
    </w:p>
    <w:p w14:paraId="3E1AB926" w14:textId="17048E68" w:rsidR="003D4A73" w:rsidRPr="00831699" w:rsidRDefault="00FC1287" w:rsidP="003D5756">
      <w:pPr>
        <w:pStyle w:val="Odstavecseseznamem"/>
        <w:numPr>
          <w:ilvl w:val="0"/>
          <w:numId w:val="9"/>
        </w:numPr>
        <w:spacing w:line="259" w:lineRule="auto"/>
        <w:ind w:left="426" w:hanging="426"/>
        <w:jc w:val="both"/>
        <w:rPr>
          <w:rFonts w:ascii="Aptos" w:hAnsi="Aptos" w:cstheme="minorHAnsi"/>
          <w:color w:val="000000"/>
          <w:sz w:val="22"/>
          <w:szCs w:val="22"/>
        </w:rPr>
      </w:pPr>
      <w:r w:rsidRPr="00831699">
        <w:rPr>
          <w:rFonts w:ascii="Aptos" w:hAnsi="Aptos" w:cstheme="minorHAnsi"/>
          <w:color w:val="000000"/>
          <w:sz w:val="22"/>
          <w:szCs w:val="22"/>
        </w:rPr>
        <w:t>Smlouva</w:t>
      </w:r>
      <w:r w:rsidR="006D5896">
        <w:rPr>
          <w:rFonts w:ascii="Aptos" w:hAnsi="Aptos" w:cstheme="minorHAnsi"/>
          <w:color w:val="000000"/>
          <w:sz w:val="22"/>
          <w:szCs w:val="22"/>
        </w:rPr>
        <w:t xml:space="preserve"> je</w:t>
      </w:r>
      <w:r w:rsidRPr="00831699">
        <w:rPr>
          <w:rFonts w:ascii="Aptos" w:hAnsi="Aptos" w:cstheme="minorHAnsi"/>
          <w:color w:val="000000"/>
          <w:sz w:val="22"/>
          <w:szCs w:val="22"/>
        </w:rPr>
        <w:t xml:space="preserve"> vyhotovena ve </w:t>
      </w:r>
      <w:r w:rsidR="003D4A73" w:rsidRPr="00831699">
        <w:rPr>
          <w:rFonts w:ascii="Aptos" w:hAnsi="Aptos" w:cstheme="minorHAnsi"/>
          <w:color w:val="000000"/>
          <w:sz w:val="22"/>
          <w:szCs w:val="22"/>
        </w:rPr>
        <w:t>dvou</w:t>
      </w:r>
      <w:r w:rsidRPr="00831699">
        <w:rPr>
          <w:rFonts w:ascii="Aptos" w:hAnsi="Aptos" w:cstheme="minorHAnsi"/>
          <w:color w:val="000000"/>
          <w:sz w:val="22"/>
          <w:szCs w:val="22"/>
        </w:rPr>
        <w:t xml:space="preserve"> stejnopisech, z</w:t>
      </w:r>
      <w:r w:rsidR="003D4A73" w:rsidRPr="00831699">
        <w:rPr>
          <w:rFonts w:ascii="Aptos" w:hAnsi="Aptos" w:cstheme="minorHAnsi"/>
          <w:color w:val="000000"/>
          <w:sz w:val="22"/>
          <w:szCs w:val="22"/>
        </w:rPr>
        <w:t> </w:t>
      </w:r>
      <w:r w:rsidRPr="00831699">
        <w:rPr>
          <w:rFonts w:ascii="Aptos" w:hAnsi="Aptos" w:cstheme="minorHAnsi"/>
          <w:color w:val="000000"/>
          <w:sz w:val="22"/>
          <w:szCs w:val="22"/>
        </w:rPr>
        <w:t>nichž</w:t>
      </w:r>
      <w:r w:rsidR="003D4A73" w:rsidRPr="00831699">
        <w:rPr>
          <w:rFonts w:ascii="Aptos" w:hAnsi="Aptos" w:cstheme="minorHAnsi"/>
          <w:color w:val="000000"/>
          <w:sz w:val="22"/>
          <w:szCs w:val="22"/>
        </w:rPr>
        <w:t xml:space="preserve"> každá ze smluvních stran obdrží po jednom vyhotovení. </w:t>
      </w:r>
    </w:p>
    <w:p w14:paraId="223DC883" w14:textId="77777777" w:rsidR="003D4A73" w:rsidRPr="00831699" w:rsidRDefault="003D4A73" w:rsidP="003D5756">
      <w:pPr>
        <w:pStyle w:val="Odstavecseseznamem"/>
        <w:spacing w:line="259" w:lineRule="auto"/>
        <w:ind w:left="426" w:hanging="426"/>
        <w:rPr>
          <w:rFonts w:ascii="Aptos" w:hAnsi="Aptos" w:cstheme="minorHAnsi"/>
          <w:color w:val="000000"/>
          <w:sz w:val="22"/>
          <w:szCs w:val="22"/>
        </w:rPr>
      </w:pPr>
    </w:p>
    <w:p w14:paraId="37421E09" w14:textId="77777777" w:rsidR="003D4A73" w:rsidRPr="00831699" w:rsidRDefault="00FC1287" w:rsidP="003D5756">
      <w:pPr>
        <w:pStyle w:val="Odstavecseseznamem"/>
        <w:numPr>
          <w:ilvl w:val="0"/>
          <w:numId w:val="9"/>
        </w:numPr>
        <w:spacing w:line="259" w:lineRule="auto"/>
        <w:ind w:left="426" w:hanging="426"/>
        <w:jc w:val="both"/>
        <w:rPr>
          <w:rFonts w:ascii="Aptos" w:hAnsi="Aptos" w:cstheme="minorHAnsi"/>
          <w:color w:val="000000"/>
          <w:sz w:val="22"/>
          <w:szCs w:val="22"/>
        </w:rPr>
      </w:pPr>
      <w:r w:rsidRPr="00831699">
        <w:rPr>
          <w:rFonts w:ascii="Aptos" w:hAnsi="Aptos" w:cstheme="minorHAnsi"/>
          <w:color w:val="000000"/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</w:t>
      </w:r>
      <w:r w:rsidR="003D4A73" w:rsidRPr="00831699">
        <w:rPr>
          <w:rFonts w:ascii="Aptos" w:hAnsi="Aptos" w:cstheme="minorHAnsi"/>
          <w:color w:val="000000"/>
          <w:sz w:val="22"/>
          <w:szCs w:val="22"/>
        </w:rPr>
        <w:t> </w:t>
      </w:r>
      <w:r w:rsidRPr="00831699">
        <w:rPr>
          <w:rFonts w:ascii="Aptos" w:hAnsi="Aptos" w:cstheme="minorHAnsi"/>
          <w:color w:val="000000"/>
          <w:sz w:val="22"/>
          <w:szCs w:val="22"/>
        </w:rPr>
        <w:t>tísni</w:t>
      </w:r>
      <w:r w:rsidR="003D4A73" w:rsidRPr="00831699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Pr="00831699">
        <w:rPr>
          <w:rFonts w:ascii="Aptos" w:hAnsi="Aptos" w:cstheme="minorHAnsi"/>
          <w:color w:val="000000"/>
          <w:sz w:val="22"/>
          <w:szCs w:val="22"/>
        </w:rPr>
        <w:t>za </w:t>
      </w:r>
      <w:proofErr w:type="spellStart"/>
      <w:proofErr w:type="gramStart"/>
      <w:r w:rsidRPr="00831699">
        <w:rPr>
          <w:rFonts w:ascii="Aptos" w:hAnsi="Aptos" w:cstheme="minorHAnsi"/>
          <w:color w:val="000000"/>
          <w:sz w:val="22"/>
          <w:szCs w:val="22"/>
        </w:rPr>
        <w:t>nápadně</w:t>
      </w:r>
      <w:r w:rsidRPr="00831699">
        <w:rPr>
          <w:rFonts w:ascii="Aptos" w:hAnsi="Aptos" w:cstheme="minorHAnsi"/>
          <w:color w:val="FFFFFF" w:themeColor="background1"/>
          <w:sz w:val="22"/>
          <w:szCs w:val="22"/>
        </w:rPr>
        <w:t>.</w:t>
      </w:r>
      <w:r w:rsidRPr="00831699">
        <w:rPr>
          <w:rFonts w:ascii="Aptos" w:hAnsi="Aptos" w:cstheme="minorHAnsi"/>
          <w:color w:val="000000"/>
          <w:sz w:val="22"/>
          <w:szCs w:val="22"/>
        </w:rPr>
        <w:t>nevýhodných</w:t>
      </w:r>
      <w:proofErr w:type="gramEnd"/>
      <w:r w:rsidRPr="00831699">
        <w:rPr>
          <w:rFonts w:ascii="Aptos" w:hAnsi="Aptos" w:cstheme="minorHAnsi"/>
          <w:color w:val="FFFFFF" w:themeColor="background1"/>
          <w:sz w:val="22"/>
          <w:szCs w:val="22"/>
        </w:rPr>
        <w:t>.</w:t>
      </w:r>
      <w:r w:rsidRPr="00831699">
        <w:rPr>
          <w:rFonts w:ascii="Aptos" w:hAnsi="Aptos" w:cstheme="minorHAnsi"/>
          <w:color w:val="000000"/>
          <w:sz w:val="22"/>
          <w:szCs w:val="22"/>
        </w:rPr>
        <w:t>podmínek</w:t>
      </w:r>
      <w:proofErr w:type="spellEnd"/>
      <w:r w:rsidRPr="00831699">
        <w:rPr>
          <w:rFonts w:ascii="Aptos" w:hAnsi="Aptos" w:cstheme="minorHAnsi"/>
          <w:color w:val="000000"/>
          <w:sz w:val="22"/>
          <w:szCs w:val="22"/>
        </w:rPr>
        <w:t>.</w:t>
      </w:r>
    </w:p>
    <w:p w14:paraId="130A0F74" w14:textId="6A9097D9" w:rsidR="007826E1" w:rsidRPr="006D5896" w:rsidRDefault="00FC1287" w:rsidP="003D5756">
      <w:pPr>
        <w:pStyle w:val="Odstavecseseznamem"/>
        <w:spacing w:line="259" w:lineRule="auto"/>
        <w:ind w:left="0"/>
        <w:rPr>
          <w:rFonts w:ascii="Aptos" w:hAnsi="Aptos" w:cstheme="minorHAnsi"/>
          <w:color w:val="000000"/>
          <w:sz w:val="22"/>
          <w:szCs w:val="22"/>
          <w:u w:val="single"/>
        </w:rPr>
      </w:pPr>
      <w:r w:rsidRPr="00831699">
        <w:rPr>
          <w:rFonts w:ascii="Aptos" w:hAnsi="Aptos" w:cstheme="minorHAnsi"/>
          <w:color w:val="000000"/>
          <w:sz w:val="22"/>
          <w:szCs w:val="22"/>
        </w:rPr>
        <w:br/>
      </w:r>
      <w:r w:rsidR="0099174A" w:rsidRPr="006D5896">
        <w:rPr>
          <w:rFonts w:ascii="Aptos" w:hAnsi="Aptos" w:cstheme="minorHAnsi"/>
          <w:color w:val="000000"/>
          <w:sz w:val="22"/>
          <w:szCs w:val="22"/>
          <w:u w:val="single"/>
        </w:rPr>
        <w:t>Příloh</w:t>
      </w:r>
      <w:r w:rsidR="006D5896" w:rsidRPr="006D5896">
        <w:rPr>
          <w:rFonts w:ascii="Aptos" w:hAnsi="Aptos" w:cstheme="minorHAnsi"/>
          <w:color w:val="000000"/>
          <w:sz w:val="22"/>
          <w:szCs w:val="22"/>
          <w:u w:val="single"/>
        </w:rPr>
        <w:t>a</w:t>
      </w:r>
    </w:p>
    <w:p w14:paraId="7E870DF1" w14:textId="11B2CA5D" w:rsidR="00FC1287" w:rsidRPr="00831699" w:rsidRDefault="0099174A" w:rsidP="003D5756">
      <w:pPr>
        <w:pStyle w:val="Odstavecseseznamem"/>
        <w:spacing w:line="259" w:lineRule="auto"/>
        <w:ind w:left="0"/>
        <w:rPr>
          <w:rFonts w:ascii="Aptos" w:hAnsi="Aptos" w:cstheme="minorHAnsi"/>
          <w:color w:val="000000"/>
          <w:sz w:val="22"/>
          <w:szCs w:val="22"/>
        </w:rPr>
      </w:pPr>
      <w:r w:rsidRPr="00831699">
        <w:rPr>
          <w:rFonts w:ascii="Aptos" w:hAnsi="Aptos" w:cstheme="minorHAnsi"/>
          <w:color w:val="000000"/>
          <w:sz w:val="22"/>
          <w:szCs w:val="22"/>
        </w:rPr>
        <w:t>Konkrétní specifikace Díla</w:t>
      </w:r>
      <w:r w:rsidR="00FC1287" w:rsidRPr="00831699">
        <w:rPr>
          <w:rFonts w:ascii="Aptos" w:hAnsi="Aptos" w:cstheme="minorHAnsi"/>
          <w:color w:val="000000"/>
          <w:sz w:val="22"/>
          <w:szCs w:val="22"/>
        </w:rPr>
        <w:t> </w:t>
      </w:r>
      <w:r w:rsidR="00FC1287" w:rsidRPr="00831699">
        <w:rPr>
          <w:rFonts w:ascii="Aptos" w:hAnsi="Aptos" w:cstheme="minorHAnsi"/>
          <w:color w:val="000000"/>
          <w:sz w:val="22"/>
          <w:szCs w:val="22"/>
        </w:rPr>
        <w:br/>
        <w:t xml:space="preserve">                                                     </w:t>
      </w:r>
      <w:r w:rsidR="00FC1287" w:rsidRPr="00831699">
        <w:rPr>
          <w:rFonts w:ascii="Aptos" w:hAnsi="Aptos" w:cstheme="minorHAnsi"/>
          <w:color w:val="000000"/>
          <w:sz w:val="22"/>
          <w:szCs w:val="22"/>
        </w:rPr>
        <w:br/>
        <w:t> </w:t>
      </w:r>
      <w:r w:rsidR="003E0613" w:rsidRPr="00831699">
        <w:rPr>
          <w:rFonts w:ascii="Aptos" w:hAnsi="Aptos" w:cstheme="minorHAnsi"/>
          <w:color w:val="000000"/>
          <w:sz w:val="22"/>
          <w:szCs w:val="22"/>
        </w:rPr>
        <w:t>V Pardubicích dne</w:t>
      </w:r>
    </w:p>
    <w:p w14:paraId="1E2ECC1E" w14:textId="77777777" w:rsidR="00FC1287" w:rsidRPr="00831699" w:rsidRDefault="00FC1287" w:rsidP="003D5756">
      <w:pPr>
        <w:spacing w:after="0"/>
        <w:jc w:val="both"/>
        <w:rPr>
          <w:rFonts w:ascii="Aptos" w:hAnsi="Aptos" w:cstheme="minorHAnsi"/>
          <w:color w:val="000000"/>
        </w:rPr>
      </w:pPr>
    </w:p>
    <w:p w14:paraId="0467D66C" w14:textId="280085CE" w:rsidR="00472CB0" w:rsidRPr="00831699" w:rsidRDefault="00472CB0" w:rsidP="003D5756">
      <w:pPr>
        <w:spacing w:after="0"/>
        <w:jc w:val="both"/>
        <w:rPr>
          <w:rFonts w:ascii="Aptos" w:hAnsi="Aptos" w:cstheme="minorHAnsi"/>
          <w:color w:val="000000"/>
        </w:rPr>
      </w:pPr>
      <w:r w:rsidRPr="00831699">
        <w:rPr>
          <w:rFonts w:ascii="Aptos" w:hAnsi="Aptos" w:cstheme="minorHAnsi"/>
          <w:color w:val="000000"/>
        </w:rPr>
        <w:t>Za Objednatele:</w:t>
      </w:r>
      <w:r w:rsidRPr="00831699">
        <w:rPr>
          <w:rFonts w:ascii="Aptos" w:hAnsi="Aptos" w:cstheme="minorHAnsi"/>
          <w:color w:val="000000"/>
        </w:rPr>
        <w:tab/>
      </w:r>
      <w:r w:rsidRPr="00831699">
        <w:rPr>
          <w:rFonts w:ascii="Aptos" w:hAnsi="Aptos" w:cstheme="minorHAnsi"/>
          <w:color w:val="000000"/>
        </w:rPr>
        <w:tab/>
      </w:r>
      <w:r w:rsidRPr="00831699">
        <w:rPr>
          <w:rFonts w:ascii="Aptos" w:hAnsi="Aptos" w:cstheme="minorHAnsi"/>
          <w:color w:val="000000"/>
        </w:rPr>
        <w:tab/>
      </w:r>
      <w:r w:rsidRPr="00831699">
        <w:rPr>
          <w:rFonts w:ascii="Aptos" w:hAnsi="Aptos" w:cstheme="minorHAnsi"/>
          <w:color w:val="000000"/>
        </w:rPr>
        <w:tab/>
      </w:r>
      <w:r w:rsidRPr="00831699">
        <w:rPr>
          <w:rFonts w:ascii="Aptos" w:hAnsi="Aptos" w:cstheme="minorHAnsi"/>
          <w:color w:val="000000"/>
        </w:rPr>
        <w:tab/>
        <w:t>Za Zhotovitele:</w:t>
      </w:r>
    </w:p>
    <w:p w14:paraId="711ACACE" w14:textId="77777777" w:rsidR="00FC1287" w:rsidRDefault="00FC1287" w:rsidP="003D5756">
      <w:pPr>
        <w:spacing w:after="0"/>
        <w:jc w:val="both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br/>
        <w:t> </w:t>
      </w:r>
    </w:p>
    <w:p w14:paraId="42617FDB" w14:textId="77777777" w:rsidR="00151B0C" w:rsidRDefault="00151B0C" w:rsidP="003D5756">
      <w:pPr>
        <w:spacing w:after="0"/>
        <w:jc w:val="both"/>
        <w:rPr>
          <w:rFonts w:ascii="Aptos" w:hAnsi="Aptos" w:cs="Arial"/>
          <w:color w:val="000000"/>
        </w:rPr>
      </w:pPr>
    </w:p>
    <w:p w14:paraId="1B1A5F9A" w14:textId="77777777" w:rsidR="00151B0C" w:rsidRPr="00831699" w:rsidRDefault="00151B0C" w:rsidP="003D5756">
      <w:pPr>
        <w:spacing w:after="0"/>
        <w:jc w:val="both"/>
        <w:rPr>
          <w:rFonts w:ascii="Aptos" w:hAnsi="Aptos" w:cs="Arial"/>
          <w:b/>
          <w:bCs/>
          <w:color w:val="000000"/>
        </w:rPr>
      </w:pPr>
    </w:p>
    <w:p w14:paraId="2BE32278" w14:textId="77777777" w:rsidR="00FC1287" w:rsidRPr="00831699" w:rsidRDefault="00FC1287" w:rsidP="003D5756">
      <w:pPr>
        <w:spacing w:after="0"/>
        <w:rPr>
          <w:rFonts w:ascii="Aptos" w:hAnsi="Aptos" w:cs="Arial"/>
          <w:color w:val="000000"/>
        </w:rPr>
      </w:pPr>
      <w:r w:rsidRPr="00831699">
        <w:rPr>
          <w:rFonts w:ascii="Aptos" w:hAnsi="Aptos" w:cs="Arial"/>
          <w:color w:val="000000"/>
        </w:rPr>
        <w:t>................................................                                                ...............................................             </w:t>
      </w:r>
    </w:p>
    <w:p w14:paraId="43AE2325" w14:textId="03D7BB8E" w:rsidR="00FC1287" w:rsidRPr="00151B0C" w:rsidRDefault="00863526" w:rsidP="003D5756">
      <w:pPr>
        <w:spacing w:after="0"/>
        <w:rPr>
          <w:rFonts w:ascii="Aptos" w:hAnsi="Aptos" w:cs="Arial"/>
          <w:b/>
          <w:bCs/>
          <w:color w:val="000000"/>
        </w:rPr>
      </w:pPr>
      <w:r w:rsidRPr="00151B0C">
        <w:rPr>
          <w:rFonts w:ascii="Aptos" w:hAnsi="Aptos" w:cs="Arial"/>
          <w:b/>
          <w:bCs/>
          <w:color w:val="000000"/>
        </w:rPr>
        <w:t xml:space="preserve">       </w:t>
      </w:r>
      <w:r w:rsidR="00151B0C" w:rsidRPr="00151B0C">
        <w:rPr>
          <w:rFonts w:ascii="Aptos" w:hAnsi="Aptos" w:cs="Arial"/>
          <w:b/>
          <w:bCs/>
          <w:color w:val="000000"/>
        </w:rPr>
        <w:t>Bc. Jan Nadrchal</w:t>
      </w:r>
      <w:r w:rsidR="00151B0C" w:rsidRPr="00151B0C">
        <w:rPr>
          <w:rFonts w:ascii="Aptos" w:hAnsi="Aptos" w:cs="Arial"/>
          <w:b/>
          <w:bCs/>
          <w:color w:val="000000"/>
        </w:rPr>
        <w:tab/>
      </w:r>
      <w:r w:rsidR="00151B0C" w:rsidRPr="00151B0C">
        <w:rPr>
          <w:rFonts w:ascii="Aptos" w:hAnsi="Aptos" w:cs="Arial"/>
          <w:b/>
          <w:bCs/>
          <w:color w:val="000000"/>
        </w:rPr>
        <w:tab/>
      </w:r>
      <w:r w:rsidR="00151B0C" w:rsidRPr="00151B0C">
        <w:rPr>
          <w:rFonts w:ascii="Aptos" w:hAnsi="Aptos" w:cs="Arial"/>
          <w:b/>
          <w:bCs/>
          <w:color w:val="000000"/>
        </w:rPr>
        <w:tab/>
      </w:r>
      <w:r w:rsidR="00151B0C" w:rsidRPr="00151B0C">
        <w:rPr>
          <w:rFonts w:ascii="Aptos" w:hAnsi="Aptos" w:cs="Arial"/>
          <w:b/>
          <w:bCs/>
          <w:color w:val="000000"/>
        </w:rPr>
        <w:tab/>
      </w:r>
      <w:r w:rsidR="00151B0C" w:rsidRPr="00151B0C">
        <w:rPr>
          <w:rFonts w:ascii="Aptos" w:hAnsi="Aptos" w:cs="Arial"/>
          <w:b/>
          <w:bCs/>
          <w:color w:val="000000"/>
        </w:rPr>
        <w:tab/>
      </w:r>
      <w:r w:rsidR="00151B0C" w:rsidRPr="00151B0C">
        <w:rPr>
          <w:rFonts w:ascii="Aptos" w:hAnsi="Aptos" w:cs="Arial"/>
          <w:b/>
          <w:bCs/>
          <w:color w:val="000000"/>
        </w:rPr>
        <w:tab/>
        <w:t>Ing. Ondřej Hlaváč</w:t>
      </w:r>
    </w:p>
    <w:p w14:paraId="500BDA21" w14:textId="497D8BC3" w:rsidR="00151B0C" w:rsidRPr="00831699" w:rsidRDefault="006D5896" w:rsidP="003D5756">
      <w:pPr>
        <w:spacing w:after="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 xml:space="preserve">         primátor města</w:t>
      </w:r>
      <w:r w:rsidR="00151B0C">
        <w:rPr>
          <w:rFonts w:ascii="Aptos" w:hAnsi="Aptos" w:cs="Arial"/>
          <w:color w:val="000000"/>
        </w:rPr>
        <w:tab/>
      </w:r>
      <w:r w:rsidR="00151B0C">
        <w:rPr>
          <w:rFonts w:ascii="Aptos" w:hAnsi="Aptos" w:cs="Arial"/>
          <w:color w:val="000000"/>
        </w:rPr>
        <w:tab/>
      </w:r>
      <w:r w:rsidR="00151B0C">
        <w:rPr>
          <w:rFonts w:ascii="Aptos" w:hAnsi="Aptos" w:cs="Arial"/>
          <w:color w:val="000000"/>
        </w:rPr>
        <w:tab/>
      </w:r>
      <w:r w:rsidR="00151B0C">
        <w:rPr>
          <w:rFonts w:ascii="Aptos" w:hAnsi="Aptos" w:cs="Arial"/>
          <w:color w:val="000000"/>
        </w:rPr>
        <w:tab/>
      </w:r>
      <w:r w:rsidR="00151B0C">
        <w:rPr>
          <w:rFonts w:ascii="Aptos" w:hAnsi="Aptos" w:cs="Arial"/>
          <w:color w:val="000000"/>
        </w:rPr>
        <w:tab/>
        <w:t xml:space="preserve">       předseda představenstva</w:t>
      </w:r>
    </w:p>
    <w:p w14:paraId="7C51E7F4" w14:textId="6B088293" w:rsidR="005A73F8" w:rsidRDefault="005A73F8" w:rsidP="003D5756">
      <w:pPr>
        <w:spacing w:after="0"/>
        <w:rPr>
          <w:rFonts w:ascii="Aptos" w:hAnsi="Aptos"/>
        </w:rPr>
      </w:pPr>
    </w:p>
    <w:p w14:paraId="4960925E" w14:textId="77777777" w:rsidR="00151B0C" w:rsidRDefault="00151B0C" w:rsidP="003D5756">
      <w:pPr>
        <w:spacing w:after="0"/>
        <w:rPr>
          <w:rFonts w:ascii="Aptos" w:hAnsi="Aptos"/>
        </w:rPr>
      </w:pPr>
    </w:p>
    <w:p w14:paraId="4B17C4D0" w14:textId="77777777" w:rsidR="00151B0C" w:rsidRDefault="00151B0C" w:rsidP="003D5756">
      <w:pPr>
        <w:spacing w:after="0"/>
        <w:rPr>
          <w:rFonts w:ascii="Aptos" w:hAnsi="Aptos"/>
        </w:rPr>
      </w:pPr>
    </w:p>
    <w:p w14:paraId="416E47FE" w14:textId="15A65DE9" w:rsidR="00151B0C" w:rsidRDefault="00151B0C" w:rsidP="003D5756">
      <w:pPr>
        <w:spacing w:after="0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</w:p>
    <w:p w14:paraId="422B2128" w14:textId="211773D1" w:rsidR="00151B0C" w:rsidRDefault="00151B0C" w:rsidP="003D5756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 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……………………………………………</w:t>
      </w:r>
    </w:p>
    <w:p w14:paraId="1FF3C5DF" w14:textId="6F339E81" w:rsidR="00151B0C" w:rsidRPr="00151B0C" w:rsidRDefault="00151B0C" w:rsidP="003D5756">
      <w:pPr>
        <w:spacing w:after="0"/>
        <w:rPr>
          <w:rFonts w:ascii="Aptos" w:hAnsi="Aptos"/>
          <w:b/>
          <w:bCs/>
        </w:rPr>
      </w:pPr>
      <w:r w:rsidRPr="00151B0C">
        <w:rPr>
          <w:rFonts w:ascii="Aptos" w:hAnsi="Aptos"/>
          <w:b/>
          <w:bCs/>
        </w:rPr>
        <w:t xml:space="preserve"> </w:t>
      </w:r>
      <w:r w:rsidRPr="00151B0C">
        <w:rPr>
          <w:rFonts w:ascii="Aptos" w:hAnsi="Aptos"/>
          <w:b/>
          <w:bCs/>
        </w:rPr>
        <w:tab/>
      </w:r>
      <w:r w:rsidRPr="00151B0C">
        <w:rPr>
          <w:rFonts w:ascii="Aptos" w:hAnsi="Aptos"/>
          <w:b/>
          <w:bCs/>
        </w:rPr>
        <w:tab/>
      </w:r>
      <w:r w:rsidRPr="00151B0C">
        <w:rPr>
          <w:rFonts w:ascii="Aptos" w:hAnsi="Aptos"/>
          <w:b/>
          <w:bCs/>
        </w:rPr>
        <w:tab/>
      </w:r>
      <w:r w:rsidRPr="00151B0C">
        <w:rPr>
          <w:rFonts w:ascii="Aptos" w:hAnsi="Aptos"/>
          <w:b/>
          <w:bCs/>
        </w:rPr>
        <w:tab/>
      </w:r>
      <w:r w:rsidRPr="00151B0C">
        <w:rPr>
          <w:rFonts w:ascii="Aptos" w:hAnsi="Aptos"/>
          <w:b/>
          <w:bCs/>
        </w:rPr>
        <w:tab/>
      </w:r>
      <w:r w:rsidRPr="00151B0C">
        <w:rPr>
          <w:rFonts w:ascii="Aptos" w:hAnsi="Aptos"/>
          <w:b/>
          <w:bCs/>
        </w:rPr>
        <w:tab/>
      </w:r>
      <w:r w:rsidRPr="00151B0C">
        <w:rPr>
          <w:rFonts w:ascii="Aptos" w:hAnsi="Aptos"/>
          <w:b/>
          <w:bCs/>
        </w:rPr>
        <w:tab/>
        <w:t xml:space="preserve">            Mgr. Klára Sýkorová </w:t>
      </w:r>
    </w:p>
    <w:p w14:paraId="0BBC796A" w14:textId="58AA571C" w:rsidR="00151B0C" w:rsidRDefault="00151B0C" w:rsidP="003D5756">
      <w:pPr>
        <w:spacing w:after="0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místopředsedkyně představenstva</w:t>
      </w:r>
    </w:p>
    <w:p w14:paraId="48B335C4" w14:textId="77777777" w:rsidR="00A6746B" w:rsidRDefault="00A6746B" w:rsidP="003D5756">
      <w:pPr>
        <w:spacing w:after="0"/>
        <w:rPr>
          <w:rFonts w:ascii="Aptos" w:hAnsi="Aptos"/>
        </w:rPr>
      </w:pPr>
    </w:p>
    <w:p w14:paraId="2D406328" w14:textId="77777777" w:rsidR="00A6746B" w:rsidRDefault="00A6746B" w:rsidP="003D5756">
      <w:pPr>
        <w:spacing w:after="0"/>
        <w:rPr>
          <w:rFonts w:ascii="Aptos" w:hAnsi="Aptos"/>
        </w:rPr>
      </w:pPr>
    </w:p>
    <w:p w14:paraId="29C80B46" w14:textId="77777777" w:rsidR="00A6746B" w:rsidRDefault="00A6746B" w:rsidP="003D5756">
      <w:pPr>
        <w:spacing w:after="0"/>
        <w:rPr>
          <w:rFonts w:ascii="Aptos" w:hAnsi="Aptos"/>
        </w:rPr>
      </w:pPr>
    </w:p>
    <w:p w14:paraId="1C1A0320" w14:textId="0D657CDB" w:rsidR="00A6746B" w:rsidRDefault="00A6746B" w:rsidP="003D5756">
      <w:pPr>
        <w:spacing w:after="0"/>
        <w:rPr>
          <w:rFonts w:ascii="Aptos" w:hAnsi="Aptos"/>
          <w:i/>
          <w:iCs/>
        </w:rPr>
      </w:pPr>
      <w:r w:rsidRPr="00A6746B">
        <w:rPr>
          <w:rFonts w:ascii="Aptos" w:hAnsi="Aptos"/>
          <w:i/>
          <w:iCs/>
        </w:rPr>
        <w:t>Příloha Konkrétní specifikace Díla</w:t>
      </w:r>
    </w:p>
    <w:tbl>
      <w:tblPr>
        <w:tblpPr w:leftFromText="141" w:rightFromText="141" w:vertAnchor="text" w:horzAnchor="margin" w:tblpXSpec="center" w:tblpY="185"/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3420"/>
      </w:tblGrid>
      <w:tr w:rsidR="00A6746B" w:rsidRPr="00A6746B" w14:paraId="7FF808C8" w14:textId="77777777" w:rsidTr="00A6746B">
        <w:trPr>
          <w:trHeight w:val="375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2154E" w14:textId="77777777" w:rsidR="00A6746B" w:rsidRPr="00A6746B" w:rsidRDefault="00A6746B" w:rsidP="00A6746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 xml:space="preserve">Vánoční výzdoba fontány na třídě Míru a stromů u </w:t>
            </w:r>
            <w:proofErr w:type="gramStart"/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>fontány - Adventní</w:t>
            </w:r>
            <w:proofErr w:type="gramEnd"/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 xml:space="preserve"> trhy Pardubice 2025</w:t>
            </w:r>
          </w:p>
        </w:tc>
      </w:tr>
      <w:tr w:rsidR="00A6746B" w:rsidRPr="00A6746B" w14:paraId="00074E49" w14:textId="77777777" w:rsidTr="00A6746B">
        <w:trPr>
          <w:trHeight w:val="75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CA61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Dodávka nové vánoční výzdoby na stromy (LED řetěz 36 ks + kabely)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D077" w14:textId="17CACBE4" w:rsidR="00A6746B" w:rsidRPr="00A6746B" w:rsidRDefault="00595C28" w:rsidP="00A6746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xxx</w:t>
            </w:r>
            <w:proofErr w:type="spellEnd"/>
          </w:p>
        </w:tc>
      </w:tr>
      <w:tr w:rsidR="00A6746B" w:rsidRPr="00A6746B" w14:paraId="70F12DBF" w14:textId="77777777" w:rsidTr="00A6746B">
        <w:trPr>
          <w:trHeight w:val="75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ECF5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 xml:space="preserve">Dodávka nové vánoční výzdoby fontány (LED </w:t>
            </w:r>
            <w:proofErr w:type="spellStart"/>
            <w:proofErr w:type="gramStart"/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sv.koule</w:t>
            </w:r>
            <w:proofErr w:type="spellEnd"/>
            <w:proofErr w:type="gramEnd"/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 xml:space="preserve"> 6 ks + kabely)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53D1" w14:textId="25116B8C" w:rsidR="00A6746B" w:rsidRPr="00A6746B" w:rsidRDefault="00595C28" w:rsidP="00A6746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xxx</w:t>
            </w:r>
            <w:proofErr w:type="spellEnd"/>
          </w:p>
        </w:tc>
      </w:tr>
      <w:tr w:rsidR="00A6746B" w:rsidRPr="00A6746B" w14:paraId="1DD63557" w14:textId="77777777" w:rsidTr="00A6746B">
        <w:trPr>
          <w:trHeight w:val="75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FAC2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 xml:space="preserve">Instalace nové vánoční výzdoby na 6 </w:t>
            </w:r>
            <w:proofErr w:type="spellStart"/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strpmů</w:t>
            </w:r>
            <w:proofErr w:type="spellEnd"/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 xml:space="preserve"> a do fontány včetně zapojení, kontrola, montáž, demontáž a doprava.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E6C6" w14:textId="02EB7595" w:rsidR="00A6746B" w:rsidRPr="00A6746B" w:rsidRDefault="00595C28" w:rsidP="00A6746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xxx</w:t>
            </w:r>
            <w:proofErr w:type="spellEnd"/>
          </w:p>
        </w:tc>
      </w:tr>
      <w:tr w:rsidR="00A6746B" w:rsidRPr="00A6746B" w14:paraId="65FF4B2D" w14:textId="77777777" w:rsidTr="00A6746B">
        <w:trPr>
          <w:trHeight w:val="37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0460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Uskladnění vánoční výzdoby mimo sezonu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B26F" w14:textId="306318FE" w:rsidR="00A6746B" w:rsidRPr="00A6746B" w:rsidRDefault="00595C28" w:rsidP="00A6746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xxx</w:t>
            </w:r>
            <w:proofErr w:type="spellEnd"/>
          </w:p>
        </w:tc>
      </w:tr>
      <w:tr w:rsidR="00A6746B" w:rsidRPr="00A6746B" w14:paraId="73DA8E96" w14:textId="77777777" w:rsidTr="00A6746B">
        <w:trPr>
          <w:trHeight w:val="37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EB0C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 xml:space="preserve">Elektrická energie </w:t>
            </w:r>
            <w:proofErr w:type="spellStart"/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celekem</w:t>
            </w:r>
            <w:proofErr w:type="spellEnd"/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 xml:space="preserve"> pro novou výzdobu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DBD6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řeší ÚMO I</w:t>
            </w:r>
          </w:p>
        </w:tc>
      </w:tr>
      <w:tr w:rsidR="00A6746B" w:rsidRPr="00A6746B" w14:paraId="3E9F8E85" w14:textId="77777777" w:rsidTr="00A6746B">
        <w:trPr>
          <w:trHeight w:val="37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F546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>Cena celkem bez DPH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3DBE" w14:textId="77777777" w:rsidR="00A6746B" w:rsidRPr="00A6746B" w:rsidRDefault="00A6746B" w:rsidP="00A6746B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>217 300 Kč</w:t>
            </w:r>
          </w:p>
        </w:tc>
      </w:tr>
      <w:tr w:rsidR="00A6746B" w:rsidRPr="00A6746B" w14:paraId="50705168" w14:textId="77777777" w:rsidTr="00A6746B">
        <w:trPr>
          <w:trHeight w:val="37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5EC2" w14:textId="77777777" w:rsidR="00A6746B" w:rsidRPr="00A6746B" w:rsidRDefault="00A6746B" w:rsidP="00A6746B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 xml:space="preserve">Cena celkem včetně DPH </w:t>
            </w:r>
            <w:proofErr w:type="gramStart"/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>21%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F52B" w14:textId="77777777" w:rsidR="00A6746B" w:rsidRPr="00A6746B" w:rsidRDefault="00A6746B" w:rsidP="00A6746B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</w:pPr>
            <w:r w:rsidRPr="00A6746B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t>262 933 Kč</w:t>
            </w:r>
          </w:p>
        </w:tc>
      </w:tr>
    </w:tbl>
    <w:p w14:paraId="307EC43B" w14:textId="77777777" w:rsidR="00A6746B" w:rsidRDefault="00A6746B" w:rsidP="003D5756">
      <w:pPr>
        <w:spacing w:after="0"/>
        <w:rPr>
          <w:rFonts w:ascii="Aptos" w:hAnsi="Aptos"/>
          <w:i/>
          <w:iCs/>
        </w:rPr>
      </w:pPr>
    </w:p>
    <w:p w14:paraId="72AB2A3C" w14:textId="77777777" w:rsidR="00A6746B" w:rsidRPr="00A6746B" w:rsidRDefault="00A6746B" w:rsidP="003D5756">
      <w:pPr>
        <w:spacing w:after="0"/>
        <w:rPr>
          <w:rFonts w:ascii="Aptos" w:hAnsi="Aptos"/>
          <w:i/>
          <w:iCs/>
        </w:rPr>
      </w:pPr>
    </w:p>
    <w:sectPr w:rsidR="00A6746B" w:rsidRPr="00A6746B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A264" w14:textId="77777777" w:rsidR="0010602E" w:rsidRDefault="0010602E">
      <w:pPr>
        <w:spacing w:after="0" w:line="240" w:lineRule="auto"/>
      </w:pPr>
      <w:r>
        <w:separator/>
      </w:r>
    </w:p>
  </w:endnote>
  <w:endnote w:type="continuationSeparator" w:id="0">
    <w:p w14:paraId="7C80100E" w14:textId="77777777" w:rsidR="0010602E" w:rsidRDefault="0010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2608" w14:textId="77777777" w:rsidR="007C316A" w:rsidRDefault="00605D34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4660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46605">
      <w:rPr>
        <w:b/>
        <w:bCs/>
        <w:noProof/>
      </w:rPr>
      <w:t>6</w:t>
    </w:r>
    <w:r>
      <w:rPr>
        <w:b/>
        <w:bCs/>
      </w:rPr>
      <w:fldChar w:fldCharType="end"/>
    </w:r>
  </w:p>
  <w:p w14:paraId="79FE0394" w14:textId="77777777" w:rsidR="007C316A" w:rsidRDefault="007C31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622E" w14:textId="77777777" w:rsidR="0010602E" w:rsidRDefault="0010602E">
      <w:pPr>
        <w:spacing w:after="0" w:line="240" w:lineRule="auto"/>
      </w:pPr>
      <w:r>
        <w:separator/>
      </w:r>
    </w:p>
  </w:footnote>
  <w:footnote w:type="continuationSeparator" w:id="0">
    <w:p w14:paraId="374E5287" w14:textId="77777777" w:rsidR="0010602E" w:rsidRDefault="00106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42E6C95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ptos" w:hAnsi="Aptos" w:cs="Calibri" w:hint="default"/>
        <w:b w:val="0"/>
        <w:bCs w:val="0"/>
        <w:sz w:val="22"/>
        <w:szCs w:val="22"/>
      </w:rPr>
    </w:lvl>
  </w:abstractNum>
  <w:abstractNum w:abstractNumId="3" w15:restartNumberingAfterBreak="0">
    <w:nsid w:val="00000005"/>
    <w:multiLevelType w:val="multilevel"/>
    <w:tmpl w:val="E72AD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abstractNum w:abstractNumId="5" w15:restartNumberingAfterBreak="0">
    <w:nsid w:val="0000000A"/>
    <w:multiLevelType w:val="singleLevel"/>
    <w:tmpl w:val="562C616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ptos" w:hAnsi="Aptos" w:cs="Calibri" w:hint="default"/>
        <w:bCs/>
        <w:sz w:val="22"/>
        <w:szCs w:val="22"/>
      </w:rPr>
    </w:lvl>
  </w:abstractNum>
  <w:abstractNum w:abstractNumId="6" w15:restartNumberingAfterBreak="0">
    <w:nsid w:val="0000000D"/>
    <w:multiLevelType w:val="singleLevel"/>
    <w:tmpl w:val="83B672E0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7" w15:restartNumberingAfterBreak="0">
    <w:nsid w:val="0A267E2B"/>
    <w:multiLevelType w:val="hybridMultilevel"/>
    <w:tmpl w:val="0ACC829C"/>
    <w:lvl w:ilvl="0" w:tplc="90908A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AD2C68"/>
    <w:multiLevelType w:val="hybridMultilevel"/>
    <w:tmpl w:val="AB8E0150"/>
    <w:lvl w:ilvl="0" w:tplc="9120127A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15DC0"/>
    <w:multiLevelType w:val="hybridMultilevel"/>
    <w:tmpl w:val="B9E2BA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C46320"/>
    <w:multiLevelType w:val="hybridMultilevel"/>
    <w:tmpl w:val="02246264"/>
    <w:lvl w:ilvl="0" w:tplc="7720906C">
      <w:start w:val="1"/>
      <w:numFmt w:val="bullet"/>
      <w:lvlText w:val="-"/>
      <w:lvlJc w:val="left"/>
      <w:pPr>
        <w:ind w:left="786" w:hanging="360"/>
      </w:pPr>
      <w:rPr>
        <w:rFonts w:ascii="Aptos" w:eastAsiaTheme="minorEastAsia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4B57A0C"/>
    <w:multiLevelType w:val="hybridMultilevel"/>
    <w:tmpl w:val="611032C8"/>
    <w:lvl w:ilvl="0" w:tplc="56E616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52C80"/>
    <w:multiLevelType w:val="hybridMultilevel"/>
    <w:tmpl w:val="BAF03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E7BC8"/>
    <w:multiLevelType w:val="hybridMultilevel"/>
    <w:tmpl w:val="DD06EE18"/>
    <w:lvl w:ilvl="0" w:tplc="8BC472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B285F"/>
    <w:multiLevelType w:val="hybridMultilevel"/>
    <w:tmpl w:val="DA381582"/>
    <w:lvl w:ilvl="0" w:tplc="5C3C0218">
      <w:start w:val="1"/>
      <w:numFmt w:val="bullet"/>
      <w:lvlText w:val="-"/>
      <w:lvlJc w:val="left"/>
      <w:pPr>
        <w:ind w:left="405" w:hanging="360"/>
      </w:pPr>
      <w:rPr>
        <w:rFonts w:ascii="Aptos" w:eastAsiaTheme="minorEastAsia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D09FA"/>
    <w:multiLevelType w:val="hybridMultilevel"/>
    <w:tmpl w:val="DA5C9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D7D53"/>
    <w:multiLevelType w:val="hybridMultilevel"/>
    <w:tmpl w:val="66D2F99C"/>
    <w:lvl w:ilvl="0" w:tplc="62FAAF3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A122B"/>
    <w:multiLevelType w:val="hybridMultilevel"/>
    <w:tmpl w:val="9F84F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E14BB"/>
    <w:multiLevelType w:val="hybridMultilevel"/>
    <w:tmpl w:val="5D4EF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323"/>
    <w:multiLevelType w:val="hybridMultilevel"/>
    <w:tmpl w:val="4EACA5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983BD3"/>
    <w:multiLevelType w:val="hybridMultilevel"/>
    <w:tmpl w:val="0AE07B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16C8"/>
    <w:multiLevelType w:val="hybridMultilevel"/>
    <w:tmpl w:val="A05EBCA4"/>
    <w:lvl w:ilvl="0" w:tplc="5C3C0218">
      <w:start w:val="1"/>
      <w:numFmt w:val="bullet"/>
      <w:lvlText w:val="-"/>
      <w:lvlJc w:val="left"/>
      <w:pPr>
        <w:ind w:left="405" w:hanging="360"/>
      </w:pPr>
      <w:rPr>
        <w:rFonts w:ascii="Aptos" w:eastAsiaTheme="minorEastAsia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5330F68"/>
    <w:multiLevelType w:val="hybridMultilevel"/>
    <w:tmpl w:val="6DEA4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7481D"/>
    <w:multiLevelType w:val="hybridMultilevel"/>
    <w:tmpl w:val="87EA7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50CD9"/>
    <w:multiLevelType w:val="hybridMultilevel"/>
    <w:tmpl w:val="0EAE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45071">
    <w:abstractNumId w:val="3"/>
  </w:num>
  <w:num w:numId="2" w16cid:durableId="1371880520">
    <w:abstractNumId w:val="6"/>
  </w:num>
  <w:num w:numId="3" w16cid:durableId="1883517260">
    <w:abstractNumId w:val="9"/>
  </w:num>
  <w:num w:numId="4" w16cid:durableId="154640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701958">
    <w:abstractNumId w:val="1"/>
    <w:lvlOverride w:ilvl="0">
      <w:startOverride w:val="1"/>
    </w:lvlOverride>
  </w:num>
  <w:num w:numId="6" w16cid:durableId="34083958">
    <w:abstractNumId w:val="4"/>
    <w:lvlOverride w:ilvl="0">
      <w:startOverride w:val="1"/>
    </w:lvlOverride>
  </w:num>
  <w:num w:numId="7" w16cid:durableId="1059285190">
    <w:abstractNumId w:val="2"/>
    <w:lvlOverride w:ilvl="0">
      <w:startOverride w:val="1"/>
    </w:lvlOverride>
  </w:num>
  <w:num w:numId="8" w16cid:durableId="351613546">
    <w:abstractNumId w:val="5"/>
    <w:lvlOverride w:ilvl="0">
      <w:startOverride w:val="1"/>
    </w:lvlOverride>
  </w:num>
  <w:num w:numId="9" w16cid:durableId="1926763368">
    <w:abstractNumId w:val="7"/>
  </w:num>
  <w:num w:numId="10" w16cid:durableId="487674975">
    <w:abstractNumId w:val="23"/>
  </w:num>
  <w:num w:numId="11" w16cid:durableId="1974823344">
    <w:abstractNumId w:val="19"/>
  </w:num>
  <w:num w:numId="12" w16cid:durableId="1028019986">
    <w:abstractNumId w:val="7"/>
  </w:num>
  <w:num w:numId="13" w16cid:durableId="219636386">
    <w:abstractNumId w:val="24"/>
  </w:num>
  <w:num w:numId="14" w16cid:durableId="446244630">
    <w:abstractNumId w:val="11"/>
  </w:num>
  <w:num w:numId="15" w16cid:durableId="298190395">
    <w:abstractNumId w:val="13"/>
  </w:num>
  <w:num w:numId="16" w16cid:durableId="1394619657">
    <w:abstractNumId w:val="17"/>
  </w:num>
  <w:num w:numId="17" w16cid:durableId="675687770">
    <w:abstractNumId w:val="15"/>
  </w:num>
  <w:num w:numId="18" w16cid:durableId="335351368">
    <w:abstractNumId w:val="8"/>
  </w:num>
  <w:num w:numId="19" w16cid:durableId="1113986210">
    <w:abstractNumId w:val="16"/>
  </w:num>
  <w:num w:numId="20" w16cid:durableId="1973363849">
    <w:abstractNumId w:val="22"/>
  </w:num>
  <w:num w:numId="21" w16cid:durableId="1332683879">
    <w:abstractNumId w:val="18"/>
  </w:num>
  <w:num w:numId="22" w16cid:durableId="814030383">
    <w:abstractNumId w:val="12"/>
  </w:num>
  <w:num w:numId="23" w16cid:durableId="20045503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1099790">
    <w:abstractNumId w:val="10"/>
  </w:num>
  <w:num w:numId="25" w16cid:durableId="973175967">
    <w:abstractNumId w:val="21"/>
  </w:num>
  <w:num w:numId="26" w16cid:durableId="1917402486">
    <w:abstractNumId w:val="20"/>
  </w:num>
  <w:num w:numId="27" w16cid:durableId="1085304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87"/>
    <w:rsid w:val="0001582D"/>
    <w:rsid w:val="00037F4A"/>
    <w:rsid w:val="000401B1"/>
    <w:rsid w:val="000415B8"/>
    <w:rsid w:val="00057AB7"/>
    <w:rsid w:val="00071630"/>
    <w:rsid w:val="00071DA7"/>
    <w:rsid w:val="000766B1"/>
    <w:rsid w:val="000858CD"/>
    <w:rsid w:val="000A10EF"/>
    <w:rsid w:val="000C1F9A"/>
    <w:rsid w:val="000C65DE"/>
    <w:rsid w:val="000D5AF7"/>
    <w:rsid w:val="000F1A36"/>
    <w:rsid w:val="00100A5E"/>
    <w:rsid w:val="00101B41"/>
    <w:rsid w:val="0010602E"/>
    <w:rsid w:val="00151B0C"/>
    <w:rsid w:val="001679C7"/>
    <w:rsid w:val="00167B49"/>
    <w:rsid w:val="00182A8A"/>
    <w:rsid w:val="001B18D1"/>
    <w:rsid w:val="001C28F6"/>
    <w:rsid w:val="001D3B54"/>
    <w:rsid w:val="001D5840"/>
    <w:rsid w:val="002237EE"/>
    <w:rsid w:val="00230174"/>
    <w:rsid w:val="00252007"/>
    <w:rsid w:val="002672AC"/>
    <w:rsid w:val="00286E41"/>
    <w:rsid w:val="002A22FC"/>
    <w:rsid w:val="00300BD2"/>
    <w:rsid w:val="00310B6C"/>
    <w:rsid w:val="003224DB"/>
    <w:rsid w:val="003259A0"/>
    <w:rsid w:val="003310EF"/>
    <w:rsid w:val="00332499"/>
    <w:rsid w:val="0034212C"/>
    <w:rsid w:val="00367BAF"/>
    <w:rsid w:val="003A50D1"/>
    <w:rsid w:val="003D4A73"/>
    <w:rsid w:val="003D5756"/>
    <w:rsid w:val="003E000A"/>
    <w:rsid w:val="003E0613"/>
    <w:rsid w:val="003E7BE0"/>
    <w:rsid w:val="003F0330"/>
    <w:rsid w:val="0041444D"/>
    <w:rsid w:val="00415A81"/>
    <w:rsid w:val="00416B2A"/>
    <w:rsid w:val="0043235B"/>
    <w:rsid w:val="00433822"/>
    <w:rsid w:val="00464EC3"/>
    <w:rsid w:val="004679AF"/>
    <w:rsid w:val="004709D4"/>
    <w:rsid w:val="00472CB0"/>
    <w:rsid w:val="0048653A"/>
    <w:rsid w:val="0049351F"/>
    <w:rsid w:val="004F7423"/>
    <w:rsid w:val="005076FD"/>
    <w:rsid w:val="0053614A"/>
    <w:rsid w:val="005419B9"/>
    <w:rsid w:val="0054316D"/>
    <w:rsid w:val="00547E15"/>
    <w:rsid w:val="005622BA"/>
    <w:rsid w:val="005636EB"/>
    <w:rsid w:val="005676E1"/>
    <w:rsid w:val="00580DF4"/>
    <w:rsid w:val="00585051"/>
    <w:rsid w:val="00593277"/>
    <w:rsid w:val="00595C28"/>
    <w:rsid w:val="005A73F8"/>
    <w:rsid w:val="005B560C"/>
    <w:rsid w:val="005C19B4"/>
    <w:rsid w:val="005D2DF8"/>
    <w:rsid w:val="005F0032"/>
    <w:rsid w:val="00604426"/>
    <w:rsid w:val="00605D34"/>
    <w:rsid w:val="006173B3"/>
    <w:rsid w:val="006762B8"/>
    <w:rsid w:val="00693ECB"/>
    <w:rsid w:val="006C086E"/>
    <w:rsid w:val="006C707D"/>
    <w:rsid w:val="006D5896"/>
    <w:rsid w:val="00703355"/>
    <w:rsid w:val="00723C16"/>
    <w:rsid w:val="00752D87"/>
    <w:rsid w:val="00766529"/>
    <w:rsid w:val="00781858"/>
    <w:rsid w:val="007825A5"/>
    <w:rsid w:val="007826E1"/>
    <w:rsid w:val="007C0969"/>
    <w:rsid w:val="007C316A"/>
    <w:rsid w:val="007E0C23"/>
    <w:rsid w:val="00831699"/>
    <w:rsid w:val="00863526"/>
    <w:rsid w:val="0087707A"/>
    <w:rsid w:val="00896783"/>
    <w:rsid w:val="008A0DF1"/>
    <w:rsid w:val="008A6A54"/>
    <w:rsid w:val="008C5544"/>
    <w:rsid w:val="00904192"/>
    <w:rsid w:val="0090499B"/>
    <w:rsid w:val="00905AE9"/>
    <w:rsid w:val="009076E7"/>
    <w:rsid w:val="00914226"/>
    <w:rsid w:val="00914DA2"/>
    <w:rsid w:val="00940B05"/>
    <w:rsid w:val="00946605"/>
    <w:rsid w:val="00964445"/>
    <w:rsid w:val="0099174A"/>
    <w:rsid w:val="009A1A5F"/>
    <w:rsid w:val="009B77EA"/>
    <w:rsid w:val="009C0AB6"/>
    <w:rsid w:val="00A03C7A"/>
    <w:rsid w:val="00A30806"/>
    <w:rsid w:val="00A40309"/>
    <w:rsid w:val="00A6746B"/>
    <w:rsid w:val="00A76D19"/>
    <w:rsid w:val="00AB11A1"/>
    <w:rsid w:val="00AB6A3B"/>
    <w:rsid w:val="00AC04ED"/>
    <w:rsid w:val="00AC25C9"/>
    <w:rsid w:val="00AE1925"/>
    <w:rsid w:val="00AF1518"/>
    <w:rsid w:val="00B14179"/>
    <w:rsid w:val="00B35862"/>
    <w:rsid w:val="00B45D08"/>
    <w:rsid w:val="00B65C0E"/>
    <w:rsid w:val="00BB3DE4"/>
    <w:rsid w:val="00BC39DB"/>
    <w:rsid w:val="00BC4053"/>
    <w:rsid w:val="00BE3FF2"/>
    <w:rsid w:val="00C12DB4"/>
    <w:rsid w:val="00C15027"/>
    <w:rsid w:val="00C95F72"/>
    <w:rsid w:val="00CC24C0"/>
    <w:rsid w:val="00CF5B34"/>
    <w:rsid w:val="00CF6C89"/>
    <w:rsid w:val="00D0444F"/>
    <w:rsid w:val="00D07F5A"/>
    <w:rsid w:val="00D15BA5"/>
    <w:rsid w:val="00D35BE1"/>
    <w:rsid w:val="00D6261A"/>
    <w:rsid w:val="00D701F7"/>
    <w:rsid w:val="00D7110C"/>
    <w:rsid w:val="00D80C2B"/>
    <w:rsid w:val="00DC3A64"/>
    <w:rsid w:val="00DF175E"/>
    <w:rsid w:val="00DF360C"/>
    <w:rsid w:val="00E04467"/>
    <w:rsid w:val="00E04E87"/>
    <w:rsid w:val="00E127E9"/>
    <w:rsid w:val="00E42CC6"/>
    <w:rsid w:val="00E5445B"/>
    <w:rsid w:val="00E676B5"/>
    <w:rsid w:val="00E8562A"/>
    <w:rsid w:val="00EA2E04"/>
    <w:rsid w:val="00EA4BE2"/>
    <w:rsid w:val="00EA5192"/>
    <w:rsid w:val="00EA6865"/>
    <w:rsid w:val="00F12506"/>
    <w:rsid w:val="00F37F65"/>
    <w:rsid w:val="00F70FAC"/>
    <w:rsid w:val="00F7153A"/>
    <w:rsid w:val="00FA6178"/>
    <w:rsid w:val="00FB665B"/>
    <w:rsid w:val="00FC1287"/>
    <w:rsid w:val="00FE657D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A7A1"/>
  <w15:docId w15:val="{1D14FA64-9B7F-4639-B0A1-AACC978D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287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679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1287"/>
    <w:pPr>
      <w:keepNext/>
      <w:numPr>
        <w:numId w:val="2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1287"/>
    <w:rPr>
      <w:rFonts w:ascii="Times New Roman" w:eastAsiaTheme="minorEastAsia" w:hAnsi="Times New Roman" w:cs="Times New Roman"/>
      <w:b/>
      <w:bCs/>
      <w:sz w:val="28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C1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287"/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C1287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Zkladntext31">
    <w:name w:val="Základní text 31"/>
    <w:basedOn w:val="Normln"/>
    <w:rsid w:val="00FC1287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C128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12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1287"/>
    <w:rPr>
      <w:rFonts w:eastAsiaTheme="minorEastAsia" w:cs="Times New Roman"/>
      <w:sz w:val="20"/>
      <w:szCs w:val="20"/>
      <w:lang w:eastAsia="cs-CZ"/>
    </w:rPr>
  </w:style>
  <w:style w:type="paragraph" w:customStyle="1" w:styleId="n00">
    <w:name w:val="n00"/>
    <w:basedOn w:val="Normln"/>
    <w:rsid w:val="00FC1287"/>
    <w:pPr>
      <w:suppressAutoHyphens/>
      <w:spacing w:before="120" w:after="0" w:line="240" w:lineRule="auto"/>
      <w:jc w:val="both"/>
    </w:pPr>
    <w:rPr>
      <w:rFonts w:ascii="Times New Roman" w:hAnsi="Times New Roman"/>
      <w:sz w:val="26"/>
      <w:szCs w:val="20"/>
      <w:lang w:eastAsia="zh-CN"/>
    </w:rPr>
  </w:style>
  <w:style w:type="paragraph" w:customStyle="1" w:styleId="Zkladntext21">
    <w:name w:val="Základní text 21"/>
    <w:basedOn w:val="Normln"/>
    <w:rsid w:val="00FC1287"/>
    <w:pPr>
      <w:suppressAutoHyphens/>
      <w:spacing w:after="0" w:line="240" w:lineRule="auto"/>
    </w:pPr>
    <w:rPr>
      <w:rFonts w:ascii="Times New Roman" w:hAnsi="Times New Roman"/>
      <w:b/>
      <w:bCs/>
      <w:sz w:val="28"/>
      <w:szCs w:val="20"/>
      <w:lang w:eastAsia="zh-CN"/>
    </w:rPr>
  </w:style>
  <w:style w:type="paragraph" w:customStyle="1" w:styleId="Default">
    <w:name w:val="Default"/>
    <w:rsid w:val="00FC128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87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192"/>
    <w:rPr>
      <w:rFonts w:eastAsiaTheme="minorEastAsia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D08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D08"/>
    <w:rPr>
      <w:rFonts w:eastAsiaTheme="minorEastAsi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52D87"/>
    <w:pPr>
      <w:spacing w:after="0" w:line="240" w:lineRule="auto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rsid w:val="003E7BE0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679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C554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5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B47F-A5B2-47DD-BBB2-DFC6616B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2243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Libich</dc:creator>
  <cp:keywords/>
  <dc:description/>
  <cp:lastModifiedBy>Majeríková Karolina</cp:lastModifiedBy>
  <cp:revision>7</cp:revision>
  <dcterms:created xsi:type="dcterms:W3CDTF">2025-11-18T13:39:00Z</dcterms:created>
  <dcterms:modified xsi:type="dcterms:W3CDTF">2025-11-18T13:44:00Z</dcterms:modified>
</cp:coreProperties>
</file>