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73" w:rsidRPr="00693573" w:rsidRDefault="00693573" w:rsidP="00693573">
      <w:pPr>
        <w:pStyle w:val="Normalneodsazen"/>
        <w:spacing w:line="276" w:lineRule="auto"/>
        <w:rPr>
          <w:rFonts w:asciiTheme="minorHAnsi" w:hAnsiTheme="minorHAnsi"/>
          <w:sz w:val="22"/>
          <w:szCs w:val="22"/>
        </w:rPr>
      </w:pPr>
      <w:r w:rsidRPr="00693573">
        <w:rPr>
          <w:rFonts w:asciiTheme="minorHAnsi" w:hAnsiTheme="minorHAnsi"/>
          <w:sz w:val="22"/>
          <w:szCs w:val="22"/>
        </w:rPr>
        <w:t>Níže uvedeného dne, měsíce a roku uzavřeli</w:t>
      </w:r>
    </w:p>
    <w:p w:rsidR="00693573" w:rsidRPr="00693573" w:rsidRDefault="00693573" w:rsidP="00693573">
      <w:pPr>
        <w:spacing w:line="276" w:lineRule="auto"/>
        <w:rPr>
          <w:rFonts w:asciiTheme="minorHAnsi" w:hAnsiTheme="minorHAnsi"/>
          <w:b/>
          <w:sz w:val="22"/>
          <w:szCs w:val="22"/>
        </w:rPr>
      </w:pPr>
    </w:p>
    <w:p w:rsidR="00693573" w:rsidRPr="00693573" w:rsidRDefault="00693573" w:rsidP="00693573">
      <w:pPr>
        <w:spacing w:line="276" w:lineRule="auto"/>
        <w:rPr>
          <w:rFonts w:asciiTheme="minorHAnsi" w:hAnsiTheme="minorHAnsi"/>
          <w:b/>
          <w:sz w:val="22"/>
          <w:szCs w:val="22"/>
        </w:rPr>
      </w:pPr>
      <w:r w:rsidRPr="00693573">
        <w:rPr>
          <w:rFonts w:asciiTheme="minorHAnsi" w:hAnsiTheme="minorHAnsi"/>
          <w:b/>
          <w:sz w:val="22"/>
          <w:szCs w:val="22"/>
        </w:rPr>
        <w:t>Fakultní nemocnice Olomouc</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 xml:space="preserve">státní příspěvková organizace zřízená Ministerstvem zdravotnictví ČR rozhodnutím ministra zdravotnictví ze dne 25.11.1990, </w:t>
      </w:r>
      <w:proofErr w:type="spellStart"/>
      <w:proofErr w:type="gramStart"/>
      <w:r w:rsidRPr="00693573">
        <w:rPr>
          <w:rFonts w:asciiTheme="minorHAnsi" w:hAnsiTheme="minorHAnsi"/>
          <w:sz w:val="22"/>
          <w:szCs w:val="22"/>
        </w:rPr>
        <w:t>č.j</w:t>
      </w:r>
      <w:proofErr w:type="spellEnd"/>
      <w:r w:rsidRPr="00693573">
        <w:rPr>
          <w:rFonts w:asciiTheme="minorHAnsi" w:hAnsiTheme="minorHAnsi"/>
          <w:sz w:val="22"/>
          <w:szCs w:val="22"/>
        </w:rPr>
        <w:t>.</w:t>
      </w:r>
      <w:proofErr w:type="gramEnd"/>
      <w:r w:rsidRPr="00693573">
        <w:rPr>
          <w:rFonts w:asciiTheme="minorHAnsi" w:hAnsiTheme="minorHAnsi"/>
          <w:sz w:val="22"/>
          <w:szCs w:val="22"/>
        </w:rPr>
        <w:t xml:space="preserve"> OP-054-25.11.90</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se sídlem:  I. P. Pavlova 185/6, 779 00 Olomouc</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IČ: 00098892</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DIČ: CZ00098892</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Zastoupená: doc. MUDr. Romanem Havlíkem, Ph.D., ředitelem</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bankovní spojení: 2934392/0800</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bCs/>
          <w:sz w:val="22"/>
          <w:szCs w:val="22"/>
        </w:rPr>
        <w:t xml:space="preserve">na straně jedné </w:t>
      </w:r>
      <w:r w:rsidRPr="00693573">
        <w:rPr>
          <w:rFonts w:asciiTheme="minorHAnsi" w:hAnsiTheme="minorHAnsi"/>
          <w:sz w:val="22"/>
          <w:szCs w:val="22"/>
        </w:rPr>
        <w:t>jako „FNOL“</w:t>
      </w:r>
    </w:p>
    <w:p w:rsidR="00693573" w:rsidRPr="00693573" w:rsidRDefault="00693573" w:rsidP="00693573">
      <w:pPr>
        <w:spacing w:line="276" w:lineRule="auto"/>
        <w:rPr>
          <w:rFonts w:asciiTheme="minorHAnsi" w:hAnsiTheme="minorHAnsi"/>
          <w:sz w:val="22"/>
          <w:szCs w:val="22"/>
        </w:rPr>
      </w:pP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a</w:t>
      </w:r>
    </w:p>
    <w:p w:rsidR="00693573" w:rsidRPr="00693573" w:rsidRDefault="00693573" w:rsidP="00693573">
      <w:pPr>
        <w:spacing w:line="276" w:lineRule="auto"/>
        <w:rPr>
          <w:rFonts w:asciiTheme="minorHAnsi" w:hAnsiTheme="minorHAnsi"/>
          <w:sz w:val="22"/>
          <w:szCs w:val="22"/>
        </w:rPr>
      </w:pPr>
    </w:p>
    <w:p w:rsidR="00693573" w:rsidRPr="00693573" w:rsidRDefault="00693573" w:rsidP="00693573">
      <w:pPr>
        <w:pStyle w:val="Bezmezer"/>
        <w:spacing w:line="276" w:lineRule="auto"/>
        <w:rPr>
          <w:rFonts w:asciiTheme="minorHAnsi" w:hAnsiTheme="minorHAnsi"/>
          <w:b/>
          <w:szCs w:val="22"/>
        </w:rPr>
      </w:pPr>
      <w:r w:rsidRPr="00693573">
        <w:rPr>
          <w:rFonts w:asciiTheme="minorHAnsi" w:hAnsiTheme="minorHAnsi"/>
          <w:b/>
          <w:szCs w:val="22"/>
        </w:rPr>
        <w:t>Zdravotnická záchranná služba Olomouckého kraje, příspěvková organizace</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 xml:space="preserve">se sídlem: </w:t>
      </w:r>
      <w:proofErr w:type="spellStart"/>
      <w:r w:rsidRPr="00693573">
        <w:rPr>
          <w:rFonts w:asciiTheme="minorHAnsi" w:hAnsiTheme="minorHAnsi"/>
          <w:sz w:val="22"/>
          <w:szCs w:val="22"/>
        </w:rPr>
        <w:t>Aksamitova</w:t>
      </w:r>
      <w:proofErr w:type="spellEnd"/>
      <w:r w:rsidRPr="00693573">
        <w:rPr>
          <w:rFonts w:asciiTheme="minorHAnsi" w:hAnsiTheme="minorHAnsi"/>
          <w:sz w:val="22"/>
          <w:szCs w:val="22"/>
        </w:rPr>
        <w:t xml:space="preserve"> 557/8, 779 00 Olomouc</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IČ: 00849103</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DIČ: CZ00849103</w:t>
      </w:r>
    </w:p>
    <w:p w:rsidR="00693573" w:rsidRPr="00693573" w:rsidRDefault="00693573" w:rsidP="00693573">
      <w:pPr>
        <w:spacing w:line="276" w:lineRule="auto"/>
        <w:rPr>
          <w:rFonts w:asciiTheme="minorHAnsi" w:hAnsiTheme="minorHAnsi"/>
          <w:color w:val="000000"/>
          <w:sz w:val="22"/>
          <w:szCs w:val="22"/>
        </w:rPr>
      </w:pPr>
      <w:r w:rsidRPr="00693573">
        <w:rPr>
          <w:rFonts w:asciiTheme="minorHAnsi" w:hAnsiTheme="minorHAnsi"/>
          <w:sz w:val="22"/>
          <w:szCs w:val="22"/>
        </w:rPr>
        <w:t xml:space="preserve">zapsaná v </w:t>
      </w:r>
      <w:r w:rsidRPr="00693573">
        <w:rPr>
          <w:rFonts w:asciiTheme="minorHAnsi" w:hAnsiTheme="minorHAnsi"/>
          <w:color w:val="000000"/>
          <w:sz w:val="22"/>
          <w:szCs w:val="22"/>
        </w:rPr>
        <w:t xml:space="preserve">OR vedeném u Krajského soudu v Ostravě, oddíl </w:t>
      </w:r>
      <w:proofErr w:type="spellStart"/>
      <w:r w:rsidRPr="00693573">
        <w:rPr>
          <w:rFonts w:asciiTheme="minorHAnsi" w:hAnsiTheme="minorHAnsi"/>
          <w:color w:val="000000"/>
          <w:sz w:val="22"/>
          <w:szCs w:val="22"/>
        </w:rPr>
        <w:t>Pr</w:t>
      </w:r>
      <w:proofErr w:type="spellEnd"/>
      <w:r w:rsidRPr="00693573">
        <w:rPr>
          <w:rFonts w:asciiTheme="minorHAnsi" w:hAnsiTheme="minorHAnsi"/>
          <w:color w:val="000000"/>
          <w:sz w:val="22"/>
          <w:szCs w:val="22"/>
        </w:rPr>
        <w:t>, vložka 946</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sz w:val="22"/>
          <w:szCs w:val="22"/>
        </w:rPr>
        <w:t xml:space="preserve">Zastoupená: MUDr. Petrem Hubáčkem, MBA, </w:t>
      </w:r>
      <w:proofErr w:type="gramStart"/>
      <w:r w:rsidRPr="00693573">
        <w:rPr>
          <w:rFonts w:asciiTheme="minorHAnsi" w:hAnsiTheme="minorHAnsi"/>
          <w:sz w:val="22"/>
          <w:szCs w:val="22"/>
        </w:rPr>
        <w:t>LL.M.</w:t>
      </w:r>
      <w:proofErr w:type="gramEnd"/>
      <w:r w:rsidRPr="00693573">
        <w:rPr>
          <w:rFonts w:asciiTheme="minorHAnsi" w:hAnsiTheme="minorHAnsi"/>
          <w:sz w:val="22"/>
          <w:szCs w:val="22"/>
        </w:rPr>
        <w:t>, ředitelem</w:t>
      </w:r>
    </w:p>
    <w:p w:rsidR="00693573" w:rsidRPr="00693573" w:rsidRDefault="00693573" w:rsidP="00693573">
      <w:pPr>
        <w:spacing w:line="276" w:lineRule="auto"/>
        <w:rPr>
          <w:rFonts w:asciiTheme="minorHAnsi" w:hAnsiTheme="minorHAnsi"/>
          <w:sz w:val="22"/>
          <w:szCs w:val="22"/>
        </w:rPr>
      </w:pPr>
      <w:r w:rsidRPr="00693573">
        <w:rPr>
          <w:rFonts w:asciiTheme="minorHAnsi" w:hAnsiTheme="minorHAnsi"/>
          <w:bCs/>
          <w:sz w:val="22"/>
          <w:szCs w:val="22"/>
        </w:rPr>
        <w:t xml:space="preserve">na straně druhé </w:t>
      </w:r>
      <w:r w:rsidRPr="00693573">
        <w:rPr>
          <w:rFonts w:asciiTheme="minorHAnsi" w:hAnsiTheme="minorHAnsi"/>
          <w:sz w:val="22"/>
          <w:szCs w:val="22"/>
        </w:rPr>
        <w:t>jako „ZZS“</w:t>
      </w:r>
    </w:p>
    <w:p w:rsidR="00693573" w:rsidRPr="00F824B0" w:rsidRDefault="00693573" w:rsidP="00693573">
      <w:pPr>
        <w:spacing w:line="276" w:lineRule="auto"/>
        <w:rPr>
          <w:rFonts w:asciiTheme="minorHAnsi" w:hAnsiTheme="minorHAnsi"/>
          <w:sz w:val="22"/>
          <w:szCs w:val="22"/>
        </w:rPr>
      </w:pPr>
    </w:p>
    <w:p w:rsidR="00693573" w:rsidRPr="00F824B0" w:rsidRDefault="00693573" w:rsidP="00693573">
      <w:pPr>
        <w:spacing w:line="276" w:lineRule="auto"/>
        <w:rPr>
          <w:rFonts w:asciiTheme="minorHAnsi" w:hAnsiTheme="minorHAnsi"/>
          <w:sz w:val="22"/>
          <w:szCs w:val="22"/>
        </w:rPr>
      </w:pPr>
      <w:r w:rsidRPr="00F824B0">
        <w:rPr>
          <w:rFonts w:asciiTheme="minorHAnsi" w:hAnsiTheme="minorHAnsi"/>
          <w:sz w:val="22"/>
          <w:szCs w:val="22"/>
        </w:rPr>
        <w:t>tuto</w:t>
      </w:r>
    </w:p>
    <w:p w:rsidR="00693573" w:rsidRPr="00F824B0" w:rsidRDefault="00693573" w:rsidP="00693573">
      <w:pPr>
        <w:spacing w:line="276" w:lineRule="auto"/>
        <w:rPr>
          <w:rFonts w:asciiTheme="minorHAnsi" w:hAnsiTheme="minorHAnsi"/>
          <w:sz w:val="22"/>
          <w:szCs w:val="22"/>
        </w:rPr>
      </w:pPr>
    </w:p>
    <w:p w:rsidR="00693573" w:rsidRPr="00F824B0" w:rsidRDefault="00693573" w:rsidP="00693573">
      <w:pPr>
        <w:spacing w:line="276" w:lineRule="auto"/>
        <w:jc w:val="center"/>
        <w:rPr>
          <w:rFonts w:asciiTheme="minorHAnsi" w:hAnsiTheme="minorHAnsi"/>
          <w:b/>
          <w:sz w:val="32"/>
          <w:szCs w:val="32"/>
          <w:u w:val="single"/>
        </w:rPr>
      </w:pPr>
      <w:r w:rsidRPr="00F824B0">
        <w:rPr>
          <w:rFonts w:asciiTheme="minorHAnsi" w:hAnsiTheme="minorHAnsi"/>
          <w:b/>
          <w:sz w:val="32"/>
          <w:szCs w:val="32"/>
          <w:u w:val="single"/>
        </w:rPr>
        <w:t xml:space="preserve">SMLOUVU O </w:t>
      </w:r>
      <w:r>
        <w:rPr>
          <w:rFonts w:asciiTheme="minorHAnsi" w:hAnsiTheme="minorHAnsi"/>
          <w:b/>
          <w:sz w:val="32"/>
          <w:szCs w:val="32"/>
          <w:u w:val="single"/>
        </w:rPr>
        <w:t>SPOLUPRÁCI</w:t>
      </w:r>
    </w:p>
    <w:p w:rsidR="00693573" w:rsidRPr="00F824B0" w:rsidRDefault="00693573" w:rsidP="00693573">
      <w:pPr>
        <w:spacing w:line="276" w:lineRule="auto"/>
        <w:jc w:val="center"/>
        <w:rPr>
          <w:rFonts w:asciiTheme="minorHAnsi" w:hAnsiTheme="minorHAnsi"/>
          <w:sz w:val="22"/>
          <w:szCs w:val="22"/>
        </w:rPr>
      </w:pPr>
      <w:r w:rsidRPr="00F824B0">
        <w:rPr>
          <w:rFonts w:asciiTheme="minorHAnsi" w:hAnsiTheme="minorHAnsi"/>
          <w:sz w:val="22"/>
          <w:szCs w:val="22"/>
        </w:rPr>
        <w:t xml:space="preserve">dle </w:t>
      </w:r>
      <w:proofErr w:type="spellStart"/>
      <w:r w:rsidRPr="00F824B0">
        <w:rPr>
          <w:rFonts w:asciiTheme="minorHAnsi" w:hAnsiTheme="minorHAnsi"/>
          <w:sz w:val="22"/>
          <w:szCs w:val="22"/>
        </w:rPr>
        <w:t>ust</w:t>
      </w:r>
      <w:proofErr w:type="spellEnd"/>
      <w:r w:rsidRPr="00F824B0">
        <w:rPr>
          <w:rFonts w:asciiTheme="minorHAnsi" w:hAnsiTheme="minorHAnsi"/>
          <w:sz w:val="22"/>
          <w:szCs w:val="22"/>
        </w:rPr>
        <w:t xml:space="preserve">. </w:t>
      </w:r>
      <w:r>
        <w:rPr>
          <w:rFonts w:asciiTheme="minorHAnsi" w:hAnsiTheme="minorHAnsi"/>
          <w:sz w:val="22"/>
          <w:szCs w:val="22"/>
        </w:rPr>
        <w:t xml:space="preserve">§ </w:t>
      </w:r>
      <w:r w:rsidRPr="00F824B0">
        <w:rPr>
          <w:rFonts w:asciiTheme="minorHAnsi" w:hAnsiTheme="minorHAnsi"/>
          <w:sz w:val="22"/>
          <w:szCs w:val="22"/>
        </w:rPr>
        <w:t>1746 odst. 2 zák. č. 89/2012 sb., občanského zákoníku</w:t>
      </w:r>
    </w:p>
    <w:p w:rsidR="00693573" w:rsidRPr="00F824B0" w:rsidRDefault="00693573" w:rsidP="00693573">
      <w:pPr>
        <w:spacing w:line="276" w:lineRule="auto"/>
        <w:jc w:val="both"/>
        <w:rPr>
          <w:rFonts w:asciiTheme="minorHAnsi" w:hAnsiTheme="minorHAnsi"/>
          <w:b/>
          <w:sz w:val="22"/>
          <w:szCs w:val="22"/>
        </w:rPr>
      </w:pPr>
    </w:p>
    <w:p w:rsidR="00693573" w:rsidRDefault="00693573" w:rsidP="00693573">
      <w:pPr>
        <w:pStyle w:val="Nadpisodstavce"/>
        <w:jc w:val="center"/>
        <w:rPr>
          <w:rFonts w:asciiTheme="minorHAnsi" w:hAnsiTheme="minorHAnsi"/>
          <w:b/>
          <w:sz w:val="22"/>
          <w:szCs w:val="22"/>
        </w:rPr>
      </w:pPr>
      <w:r>
        <w:rPr>
          <w:rFonts w:asciiTheme="minorHAnsi" w:hAnsiTheme="minorHAnsi"/>
          <w:b/>
          <w:sz w:val="22"/>
          <w:szCs w:val="22"/>
        </w:rPr>
        <w:t>I.</w:t>
      </w:r>
    </w:p>
    <w:p w:rsidR="00693573" w:rsidRDefault="00693573" w:rsidP="00693573">
      <w:pPr>
        <w:pStyle w:val="Nadpisodstavce"/>
        <w:jc w:val="center"/>
        <w:rPr>
          <w:rFonts w:asciiTheme="minorHAnsi" w:hAnsiTheme="minorHAnsi"/>
          <w:b/>
          <w:sz w:val="22"/>
          <w:szCs w:val="22"/>
        </w:rPr>
      </w:pPr>
      <w:r>
        <w:rPr>
          <w:rFonts w:asciiTheme="minorHAnsi" w:hAnsiTheme="minorHAnsi"/>
          <w:b/>
          <w:sz w:val="22"/>
          <w:szCs w:val="22"/>
        </w:rPr>
        <w:t>Předmět smlouvy</w:t>
      </w:r>
    </w:p>
    <w:p w:rsidR="00032BD7" w:rsidRDefault="00032BD7" w:rsidP="00032BD7">
      <w:pPr>
        <w:pStyle w:val="Nadpisodstavce"/>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FNOL se na základě této smlouvy zavazuje umožnit ZZS mytí motorových vozidel, konkrétně zásahových</w:t>
      </w:r>
      <w:r w:rsidR="00E96ED9">
        <w:rPr>
          <w:rFonts w:asciiTheme="minorHAnsi" w:hAnsiTheme="minorHAnsi"/>
          <w:sz w:val="22"/>
          <w:szCs w:val="22"/>
        </w:rPr>
        <w:t xml:space="preserve"> a </w:t>
      </w:r>
      <w:r w:rsidR="00E96ED9" w:rsidRPr="008B2096">
        <w:rPr>
          <w:rFonts w:asciiTheme="minorHAnsi" w:hAnsiTheme="minorHAnsi"/>
          <w:sz w:val="22"/>
          <w:szCs w:val="22"/>
        </w:rPr>
        <w:t>osobních</w:t>
      </w:r>
      <w:r>
        <w:rPr>
          <w:rFonts w:asciiTheme="minorHAnsi" w:hAnsiTheme="minorHAnsi"/>
          <w:sz w:val="22"/>
          <w:szCs w:val="22"/>
        </w:rPr>
        <w:t xml:space="preserve"> vozů ZZS, v areálu FNOL vlastními silami (zaměstnanci či třetími osobami) ZZS v rozsahu a v místě uvedeném v Příloze č. 1 k této smlouvě. ZZS se za plnění dle předcházející věty zavazuje nést veškeré s tím související náklady energií a vody. Dojde-li při mytí motorových vozidel ZZS nebo v souvislosti s ním k jakýmkoliv materiálním škodám či imateriálním újmám, nese tyto v plném rozsahu ZZS.</w:t>
      </w:r>
    </w:p>
    <w:p w:rsidR="00032BD7" w:rsidRDefault="00032BD7" w:rsidP="00032BD7">
      <w:pPr>
        <w:pStyle w:val="Nadpisodstavce"/>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Plnění dle odst. 1 bude realizován</w:t>
      </w:r>
      <w:r w:rsidR="009E43B6">
        <w:rPr>
          <w:rFonts w:asciiTheme="minorHAnsi" w:hAnsiTheme="minorHAnsi"/>
          <w:sz w:val="22"/>
          <w:szCs w:val="22"/>
        </w:rPr>
        <w:t xml:space="preserve">o na základě jednotlivých předchozích požadavků ZZS učiněných telefonicky na tel. </w:t>
      </w:r>
      <w:r w:rsidR="00E96ED9" w:rsidRPr="008B2096">
        <w:rPr>
          <w:rFonts w:asciiTheme="minorHAnsi" w:hAnsiTheme="minorHAnsi"/>
          <w:sz w:val="22"/>
          <w:szCs w:val="22"/>
        </w:rPr>
        <w:t>734 698 601</w:t>
      </w:r>
      <w:r w:rsidR="009E43B6">
        <w:rPr>
          <w:rFonts w:asciiTheme="minorHAnsi" w:hAnsiTheme="minorHAnsi"/>
          <w:sz w:val="22"/>
          <w:szCs w:val="22"/>
        </w:rPr>
        <w:t>, a to dle provozních možností FNOL.</w:t>
      </w:r>
    </w:p>
    <w:p w:rsidR="009E43B6" w:rsidRPr="00032BD7" w:rsidRDefault="009E43B6" w:rsidP="00032BD7">
      <w:pPr>
        <w:pStyle w:val="Nadpisodstavce"/>
        <w:rPr>
          <w:rFonts w:asciiTheme="minorHAnsi" w:hAnsiTheme="minorHAnsi"/>
          <w:sz w:val="22"/>
          <w:szCs w:val="22"/>
        </w:rPr>
      </w:pPr>
    </w:p>
    <w:p w:rsidR="00693573" w:rsidRDefault="00693573" w:rsidP="00693573">
      <w:pPr>
        <w:pStyle w:val="Nadpisodstavce"/>
        <w:jc w:val="center"/>
        <w:rPr>
          <w:rFonts w:asciiTheme="minorHAnsi" w:hAnsiTheme="minorHAnsi"/>
          <w:b/>
          <w:sz w:val="22"/>
          <w:szCs w:val="22"/>
        </w:rPr>
      </w:pPr>
      <w:r>
        <w:rPr>
          <w:rFonts w:asciiTheme="minorHAnsi" w:hAnsiTheme="minorHAnsi"/>
          <w:b/>
          <w:sz w:val="22"/>
          <w:szCs w:val="22"/>
        </w:rPr>
        <w:t>II.</w:t>
      </w:r>
    </w:p>
    <w:p w:rsidR="0031277E" w:rsidRPr="0031277E" w:rsidRDefault="0031277E" w:rsidP="0031277E">
      <w:pPr>
        <w:pStyle w:val="Nadpisodstavce"/>
        <w:jc w:val="center"/>
        <w:rPr>
          <w:rFonts w:asciiTheme="minorHAnsi" w:hAnsiTheme="minorHAnsi"/>
          <w:b/>
          <w:color w:val="FF0000"/>
          <w:sz w:val="22"/>
          <w:szCs w:val="22"/>
        </w:rPr>
      </w:pPr>
      <w:r>
        <w:rPr>
          <w:b/>
          <w:iCs/>
          <w:sz w:val="22"/>
          <w:szCs w:val="22"/>
        </w:rPr>
        <w:t xml:space="preserve">Cena </w:t>
      </w:r>
      <w:r w:rsidRPr="0031277E">
        <w:rPr>
          <w:b/>
          <w:iCs/>
          <w:sz w:val="22"/>
          <w:szCs w:val="22"/>
        </w:rPr>
        <w:t>a platební podmínky</w:t>
      </w:r>
    </w:p>
    <w:p w:rsidR="0031277E" w:rsidRPr="0031277E" w:rsidRDefault="0031277E" w:rsidP="0031277E">
      <w:pPr>
        <w:spacing w:line="276" w:lineRule="auto"/>
        <w:jc w:val="both"/>
        <w:rPr>
          <w:rFonts w:asciiTheme="minorHAnsi" w:hAnsiTheme="minorHAnsi"/>
          <w:sz w:val="22"/>
          <w:szCs w:val="22"/>
        </w:rPr>
      </w:pPr>
      <w:r>
        <w:t>1.</w:t>
      </w:r>
      <w:r>
        <w:tab/>
      </w:r>
      <w:r>
        <w:rPr>
          <w:rFonts w:asciiTheme="minorHAnsi" w:hAnsiTheme="minorHAnsi"/>
          <w:sz w:val="22"/>
          <w:szCs w:val="22"/>
        </w:rPr>
        <w:t xml:space="preserve">Cena </w:t>
      </w:r>
      <w:r w:rsidRPr="0031277E">
        <w:rPr>
          <w:rFonts w:asciiTheme="minorHAnsi" w:hAnsiTheme="minorHAnsi"/>
          <w:sz w:val="22"/>
          <w:szCs w:val="22"/>
        </w:rPr>
        <w:t xml:space="preserve">je stanovena </w:t>
      </w:r>
      <w:r>
        <w:rPr>
          <w:rFonts w:asciiTheme="minorHAnsi" w:hAnsiTheme="minorHAnsi"/>
          <w:sz w:val="22"/>
          <w:szCs w:val="22"/>
        </w:rPr>
        <w:t xml:space="preserve">dohodou smluvních stran na mytí jednoho </w:t>
      </w:r>
      <w:r w:rsidR="00C242B3">
        <w:rPr>
          <w:rFonts w:asciiTheme="minorHAnsi" w:hAnsiTheme="minorHAnsi"/>
          <w:sz w:val="22"/>
          <w:szCs w:val="22"/>
        </w:rPr>
        <w:t xml:space="preserve">motorového </w:t>
      </w:r>
      <w:r>
        <w:rPr>
          <w:rFonts w:asciiTheme="minorHAnsi" w:hAnsiTheme="minorHAnsi"/>
          <w:sz w:val="22"/>
          <w:szCs w:val="22"/>
        </w:rPr>
        <w:t>vozidla.</w:t>
      </w:r>
    </w:p>
    <w:p w:rsidR="0031277E" w:rsidRPr="0031277E" w:rsidRDefault="0031277E" w:rsidP="0031277E">
      <w:pPr>
        <w:pStyle w:val="Odstavecseseznamem"/>
        <w:ind w:left="1070"/>
        <w:jc w:val="both"/>
        <w:rPr>
          <w:rFonts w:asciiTheme="minorHAnsi" w:hAnsiTheme="minorHAnsi"/>
          <w:b/>
          <w:bCs/>
          <w:sz w:val="22"/>
          <w:szCs w:val="22"/>
        </w:rPr>
      </w:pPr>
      <w:r>
        <w:rPr>
          <w:rFonts w:asciiTheme="minorHAnsi" w:hAnsiTheme="minorHAnsi"/>
          <w:b/>
          <w:bCs/>
          <w:sz w:val="22"/>
          <w:szCs w:val="22"/>
        </w:rPr>
        <w:tab/>
        <w:t>Celková cena včetně</w:t>
      </w:r>
      <w:r w:rsidRPr="0031277E">
        <w:rPr>
          <w:rFonts w:asciiTheme="minorHAnsi" w:hAnsiTheme="minorHAnsi"/>
          <w:b/>
          <w:bCs/>
          <w:sz w:val="22"/>
          <w:szCs w:val="22"/>
        </w:rPr>
        <w:t xml:space="preserve"> DPH                    90,- Kč</w:t>
      </w:r>
      <w:r>
        <w:rPr>
          <w:rFonts w:asciiTheme="minorHAnsi" w:hAnsiTheme="minorHAnsi"/>
          <w:b/>
          <w:bCs/>
          <w:sz w:val="22"/>
          <w:szCs w:val="22"/>
        </w:rPr>
        <w:t xml:space="preserve"> / umytí 1 vozidla</w:t>
      </w:r>
    </w:p>
    <w:p w:rsidR="0031277E" w:rsidRDefault="0031277E" w:rsidP="0031277E">
      <w:pPr>
        <w:pStyle w:val="Odstavecseseznamem"/>
        <w:ind w:left="1070"/>
        <w:jc w:val="both"/>
        <w:rPr>
          <w:rFonts w:asciiTheme="minorHAnsi" w:hAnsiTheme="minorHAnsi"/>
          <w:b/>
          <w:bCs/>
          <w:sz w:val="22"/>
          <w:szCs w:val="22"/>
        </w:rPr>
      </w:pPr>
    </w:p>
    <w:p w:rsidR="007D0F6B" w:rsidRDefault="007D0F6B" w:rsidP="0031277E">
      <w:pPr>
        <w:pStyle w:val="Odstavecseseznamem"/>
        <w:ind w:left="1070"/>
        <w:jc w:val="both"/>
        <w:rPr>
          <w:rFonts w:asciiTheme="minorHAnsi" w:hAnsiTheme="minorHAnsi"/>
          <w:b/>
          <w:bCs/>
          <w:sz w:val="22"/>
          <w:szCs w:val="22"/>
        </w:rPr>
      </w:pPr>
    </w:p>
    <w:p w:rsidR="007D0F6B" w:rsidRDefault="007D0F6B" w:rsidP="0031277E">
      <w:pPr>
        <w:pStyle w:val="Odstavecseseznamem"/>
        <w:ind w:left="1070"/>
        <w:jc w:val="both"/>
        <w:rPr>
          <w:rFonts w:asciiTheme="minorHAnsi" w:hAnsiTheme="minorHAnsi"/>
          <w:b/>
          <w:bCs/>
          <w:sz w:val="22"/>
          <w:szCs w:val="22"/>
        </w:rPr>
      </w:pPr>
    </w:p>
    <w:p w:rsidR="007D0F6B" w:rsidRPr="0031277E" w:rsidRDefault="007D0F6B" w:rsidP="0031277E">
      <w:pPr>
        <w:pStyle w:val="Odstavecseseznamem"/>
        <w:ind w:left="1070"/>
        <w:jc w:val="both"/>
        <w:rPr>
          <w:rFonts w:asciiTheme="minorHAnsi" w:hAnsiTheme="minorHAnsi"/>
          <w:b/>
          <w:bCs/>
          <w:sz w:val="22"/>
          <w:szCs w:val="22"/>
        </w:rPr>
      </w:pPr>
    </w:p>
    <w:p w:rsidR="0031277E" w:rsidRDefault="0031277E" w:rsidP="0031277E">
      <w:pPr>
        <w:rPr>
          <w:rFonts w:asciiTheme="minorHAnsi" w:hAnsiTheme="minorHAnsi"/>
          <w:color w:val="000000"/>
          <w:sz w:val="22"/>
          <w:szCs w:val="22"/>
        </w:rPr>
      </w:pPr>
      <w:r w:rsidRPr="0031277E">
        <w:rPr>
          <w:rFonts w:asciiTheme="minorHAnsi" w:hAnsiTheme="minorHAnsi"/>
          <w:sz w:val="22"/>
          <w:szCs w:val="22"/>
        </w:rPr>
        <w:t>2.</w:t>
      </w:r>
      <w:r w:rsidRPr="0031277E">
        <w:rPr>
          <w:rFonts w:asciiTheme="minorHAnsi" w:hAnsiTheme="minorHAnsi"/>
          <w:b/>
          <w:bCs/>
          <w:sz w:val="22"/>
          <w:szCs w:val="22"/>
        </w:rPr>
        <w:t>           </w:t>
      </w:r>
      <w:r w:rsidR="00C242B3">
        <w:rPr>
          <w:rFonts w:asciiTheme="minorHAnsi" w:hAnsiTheme="minorHAnsi"/>
          <w:color w:val="000000"/>
          <w:sz w:val="22"/>
          <w:szCs w:val="22"/>
        </w:rPr>
        <w:t>ZZ</w:t>
      </w:r>
      <w:r w:rsidRPr="0031277E">
        <w:rPr>
          <w:rFonts w:asciiTheme="minorHAnsi" w:hAnsiTheme="minorHAnsi"/>
          <w:color w:val="000000"/>
          <w:sz w:val="22"/>
          <w:szCs w:val="22"/>
        </w:rPr>
        <w:t xml:space="preserve">S se zavazuje hradit mytí </w:t>
      </w:r>
      <w:r w:rsidR="00C242B3">
        <w:rPr>
          <w:rFonts w:asciiTheme="minorHAnsi" w:hAnsiTheme="minorHAnsi"/>
          <w:color w:val="000000"/>
          <w:sz w:val="22"/>
          <w:szCs w:val="22"/>
        </w:rPr>
        <w:t xml:space="preserve">zásahových vozů ZZS </w:t>
      </w:r>
      <w:r w:rsidRPr="0031277E">
        <w:rPr>
          <w:rFonts w:asciiTheme="minorHAnsi" w:hAnsiTheme="minorHAnsi"/>
          <w:color w:val="000000"/>
          <w:sz w:val="22"/>
          <w:szCs w:val="22"/>
        </w:rPr>
        <w:t xml:space="preserve">měsíčně </w:t>
      </w:r>
      <w:r w:rsidR="00C242B3">
        <w:rPr>
          <w:rFonts w:asciiTheme="minorHAnsi" w:hAnsiTheme="minorHAnsi"/>
          <w:color w:val="000000"/>
          <w:sz w:val="22"/>
          <w:szCs w:val="22"/>
        </w:rPr>
        <w:t xml:space="preserve">bezhotovostním převodem </w:t>
      </w:r>
      <w:r w:rsidR="007D0F6B">
        <w:rPr>
          <w:rFonts w:asciiTheme="minorHAnsi" w:hAnsiTheme="minorHAnsi"/>
          <w:color w:val="000000"/>
          <w:sz w:val="22"/>
          <w:szCs w:val="22"/>
        </w:rPr>
        <w:br/>
      </w:r>
      <w:r w:rsidR="00C242B3">
        <w:rPr>
          <w:rFonts w:asciiTheme="minorHAnsi" w:hAnsiTheme="minorHAnsi"/>
          <w:color w:val="000000"/>
          <w:sz w:val="22"/>
          <w:szCs w:val="22"/>
        </w:rPr>
        <w:t xml:space="preserve">na </w:t>
      </w:r>
      <w:r>
        <w:rPr>
          <w:rFonts w:asciiTheme="minorHAnsi" w:hAnsiTheme="minorHAnsi"/>
          <w:color w:val="000000"/>
          <w:sz w:val="22"/>
          <w:szCs w:val="22"/>
        </w:rPr>
        <w:t>bankovní účet FNOL</w:t>
      </w:r>
      <w:r w:rsidR="00C242B3">
        <w:rPr>
          <w:rFonts w:asciiTheme="minorHAnsi" w:hAnsiTheme="minorHAnsi"/>
          <w:color w:val="000000"/>
          <w:sz w:val="22"/>
          <w:szCs w:val="22"/>
        </w:rPr>
        <w:t xml:space="preserve"> na základě faktury jím vystavené v termínu splatnosti.</w:t>
      </w:r>
      <w:r w:rsidRPr="0031277E">
        <w:rPr>
          <w:rFonts w:asciiTheme="minorHAnsi" w:hAnsiTheme="minorHAnsi"/>
          <w:color w:val="000000"/>
          <w:sz w:val="22"/>
          <w:szCs w:val="22"/>
        </w:rPr>
        <w:t xml:space="preserve"> Splatnost faktury je </w:t>
      </w:r>
      <w:r w:rsidR="007D0F6B">
        <w:rPr>
          <w:rFonts w:asciiTheme="minorHAnsi" w:hAnsiTheme="minorHAnsi"/>
          <w:color w:val="000000"/>
          <w:sz w:val="22"/>
          <w:szCs w:val="22"/>
        </w:rPr>
        <w:br/>
      </w:r>
      <w:r w:rsidRPr="0031277E">
        <w:rPr>
          <w:rFonts w:asciiTheme="minorHAnsi" w:hAnsiTheme="minorHAnsi"/>
          <w:color w:val="000000"/>
          <w:sz w:val="22"/>
          <w:szCs w:val="22"/>
        </w:rPr>
        <w:t>14 dnů od data vystavení faktury.</w:t>
      </w:r>
      <w:r w:rsidR="00C242B3" w:rsidRPr="0031277E">
        <w:rPr>
          <w:rFonts w:asciiTheme="minorHAnsi" w:hAnsiTheme="minorHAnsi"/>
          <w:sz w:val="22"/>
          <w:szCs w:val="22"/>
        </w:rPr>
        <w:t xml:space="preserve"> Za termín úhrady f</w:t>
      </w:r>
      <w:r w:rsidR="00C242B3">
        <w:rPr>
          <w:rFonts w:asciiTheme="minorHAnsi" w:hAnsiTheme="minorHAnsi"/>
          <w:sz w:val="22"/>
          <w:szCs w:val="22"/>
        </w:rPr>
        <w:t>aktury je považován den připsání příslušné částky na účet FNOL</w:t>
      </w:r>
      <w:r w:rsidR="00C242B3" w:rsidRPr="0031277E">
        <w:rPr>
          <w:rFonts w:asciiTheme="minorHAnsi" w:hAnsiTheme="minorHAnsi"/>
          <w:sz w:val="22"/>
          <w:szCs w:val="22"/>
        </w:rPr>
        <w:t>.</w:t>
      </w:r>
    </w:p>
    <w:p w:rsidR="0031277E" w:rsidRDefault="0031277E" w:rsidP="0031277E">
      <w:pPr>
        <w:pStyle w:val="Zkladntext"/>
        <w:rPr>
          <w:rFonts w:asciiTheme="minorHAnsi" w:hAnsiTheme="minorHAnsi"/>
          <w:sz w:val="22"/>
          <w:szCs w:val="22"/>
        </w:rPr>
      </w:pPr>
      <w:r w:rsidRPr="0031277E">
        <w:rPr>
          <w:rFonts w:asciiTheme="minorHAnsi" w:hAnsiTheme="minorHAnsi"/>
          <w:sz w:val="22"/>
          <w:szCs w:val="22"/>
        </w:rPr>
        <w:tab/>
      </w:r>
    </w:p>
    <w:p w:rsidR="0031277E" w:rsidRDefault="0031277E" w:rsidP="0031277E">
      <w:pPr>
        <w:pStyle w:val="Zkladntext"/>
        <w:rPr>
          <w:rFonts w:asciiTheme="minorHAnsi" w:hAnsiTheme="minorHAnsi"/>
          <w:sz w:val="22"/>
          <w:szCs w:val="22"/>
        </w:rPr>
      </w:pPr>
      <w:r>
        <w:rPr>
          <w:rFonts w:asciiTheme="minorHAnsi" w:hAnsiTheme="minorHAnsi"/>
          <w:sz w:val="22"/>
          <w:szCs w:val="22"/>
        </w:rPr>
        <w:t xml:space="preserve">3.             </w:t>
      </w:r>
      <w:r w:rsidR="007D0F6B">
        <w:rPr>
          <w:rFonts w:asciiTheme="minorHAnsi" w:hAnsiTheme="minorHAnsi"/>
          <w:sz w:val="22"/>
          <w:szCs w:val="22"/>
        </w:rPr>
        <w:t xml:space="preserve">V případě prodlení </w:t>
      </w:r>
      <w:r w:rsidRPr="0031277E">
        <w:rPr>
          <w:rFonts w:asciiTheme="minorHAnsi" w:hAnsiTheme="minorHAnsi"/>
          <w:sz w:val="22"/>
          <w:szCs w:val="22"/>
        </w:rPr>
        <w:t>se zaplacením plateb v termínu</w:t>
      </w:r>
      <w:r w:rsidR="007D0F6B">
        <w:rPr>
          <w:rFonts w:asciiTheme="minorHAnsi" w:hAnsiTheme="minorHAnsi"/>
          <w:sz w:val="22"/>
          <w:szCs w:val="22"/>
        </w:rPr>
        <w:t xml:space="preserve"> splatnosti je ZZS povinen zaplatit úrok </w:t>
      </w:r>
      <w:r w:rsidR="007D0F6B">
        <w:rPr>
          <w:rFonts w:asciiTheme="minorHAnsi" w:hAnsiTheme="minorHAnsi"/>
          <w:sz w:val="22"/>
          <w:szCs w:val="22"/>
        </w:rPr>
        <w:br/>
        <w:t>z prodlení v zákonem stanovené výši</w:t>
      </w:r>
      <w:r w:rsidRPr="0031277E">
        <w:rPr>
          <w:rFonts w:asciiTheme="minorHAnsi" w:hAnsiTheme="minorHAnsi"/>
          <w:sz w:val="22"/>
          <w:szCs w:val="22"/>
        </w:rPr>
        <w:t>.</w:t>
      </w:r>
    </w:p>
    <w:p w:rsidR="0031277E" w:rsidRDefault="0031277E" w:rsidP="0031277E"/>
    <w:p w:rsidR="0031277E" w:rsidRPr="00106887" w:rsidRDefault="0031277E" w:rsidP="00693573">
      <w:pPr>
        <w:pStyle w:val="Nadpisodstavce"/>
        <w:jc w:val="center"/>
        <w:rPr>
          <w:rFonts w:asciiTheme="minorHAnsi" w:hAnsiTheme="minorHAnsi"/>
          <w:b/>
          <w:color w:val="FF0000"/>
          <w:sz w:val="22"/>
          <w:szCs w:val="22"/>
        </w:rPr>
      </w:pPr>
    </w:p>
    <w:p w:rsidR="00693573" w:rsidRPr="00F824B0" w:rsidRDefault="00693573" w:rsidP="00693573">
      <w:pPr>
        <w:pStyle w:val="Nadpisodstavce"/>
        <w:jc w:val="center"/>
        <w:rPr>
          <w:rFonts w:asciiTheme="minorHAnsi" w:hAnsiTheme="minorHAnsi"/>
          <w:b/>
          <w:sz w:val="22"/>
          <w:szCs w:val="22"/>
        </w:rPr>
      </w:pPr>
      <w:r>
        <w:rPr>
          <w:rFonts w:asciiTheme="minorHAnsi" w:hAnsiTheme="minorHAnsi"/>
          <w:b/>
          <w:sz w:val="22"/>
          <w:szCs w:val="22"/>
        </w:rPr>
        <w:t>III</w:t>
      </w:r>
      <w:r w:rsidRPr="00F824B0">
        <w:rPr>
          <w:rFonts w:asciiTheme="minorHAnsi" w:hAnsiTheme="minorHAnsi"/>
          <w:b/>
          <w:sz w:val="22"/>
          <w:szCs w:val="22"/>
        </w:rPr>
        <w:t>.</w:t>
      </w:r>
    </w:p>
    <w:p w:rsidR="00693573" w:rsidRPr="00F824B0" w:rsidRDefault="00693573" w:rsidP="00693573">
      <w:pPr>
        <w:pStyle w:val="Nadpisodstavce"/>
        <w:jc w:val="center"/>
        <w:rPr>
          <w:rFonts w:asciiTheme="minorHAnsi" w:hAnsiTheme="minorHAnsi"/>
          <w:b/>
          <w:sz w:val="22"/>
          <w:szCs w:val="22"/>
        </w:rPr>
      </w:pPr>
      <w:r w:rsidRPr="00F824B0">
        <w:rPr>
          <w:rFonts w:asciiTheme="minorHAnsi" w:hAnsiTheme="minorHAnsi"/>
          <w:b/>
          <w:sz w:val="22"/>
          <w:szCs w:val="22"/>
        </w:rPr>
        <w:t>Závěrečná ustanovení</w:t>
      </w:r>
    </w:p>
    <w:p w:rsidR="00693573" w:rsidRPr="00F824B0" w:rsidRDefault="00693573" w:rsidP="00693573">
      <w:pPr>
        <w:pStyle w:val="Odstavecseseznamem"/>
        <w:numPr>
          <w:ilvl w:val="0"/>
          <w:numId w:val="1"/>
        </w:numPr>
        <w:spacing w:line="276" w:lineRule="auto"/>
        <w:contextualSpacing w:val="0"/>
        <w:jc w:val="both"/>
        <w:rPr>
          <w:rFonts w:asciiTheme="minorHAnsi" w:hAnsiTheme="minorHAnsi"/>
          <w:b/>
          <w:vanish/>
          <w:sz w:val="22"/>
          <w:szCs w:val="22"/>
        </w:rPr>
      </w:pPr>
    </w:p>
    <w:p w:rsidR="00693573" w:rsidRPr="00F824B0" w:rsidRDefault="00693573" w:rsidP="00693573">
      <w:pPr>
        <w:spacing w:line="276" w:lineRule="auto"/>
        <w:jc w:val="both"/>
        <w:rPr>
          <w:rFonts w:asciiTheme="minorHAnsi" w:hAnsiTheme="minorHAnsi"/>
          <w:sz w:val="22"/>
          <w:szCs w:val="22"/>
        </w:rPr>
      </w:pPr>
      <w:r w:rsidRPr="00F824B0">
        <w:rPr>
          <w:rFonts w:asciiTheme="minorHAnsi" w:hAnsiTheme="minorHAnsi"/>
          <w:sz w:val="22"/>
          <w:szCs w:val="22"/>
        </w:rPr>
        <w:t>1.</w:t>
      </w:r>
      <w:r w:rsidRPr="00F824B0">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693573" w:rsidRPr="00F824B0" w:rsidRDefault="00693573" w:rsidP="00693573">
      <w:pPr>
        <w:pStyle w:val="Odstavec"/>
        <w:numPr>
          <w:ilvl w:val="0"/>
          <w:numId w:val="0"/>
        </w:numPr>
        <w:spacing w:before="0" w:line="276" w:lineRule="auto"/>
        <w:rPr>
          <w:rFonts w:asciiTheme="minorHAnsi" w:hAnsiTheme="minorHAnsi"/>
          <w:sz w:val="22"/>
        </w:rPr>
      </w:pPr>
    </w:p>
    <w:p w:rsidR="00693573" w:rsidRPr="00F824B0" w:rsidRDefault="00693573" w:rsidP="00693573">
      <w:pPr>
        <w:pStyle w:val="Odstavec"/>
        <w:numPr>
          <w:ilvl w:val="0"/>
          <w:numId w:val="0"/>
        </w:numPr>
        <w:spacing w:before="0" w:line="276" w:lineRule="auto"/>
        <w:rPr>
          <w:rFonts w:asciiTheme="minorHAnsi" w:hAnsiTheme="minorHAnsi"/>
          <w:sz w:val="22"/>
        </w:rPr>
      </w:pPr>
      <w:r>
        <w:rPr>
          <w:rFonts w:asciiTheme="minorHAnsi" w:hAnsiTheme="minorHAnsi"/>
          <w:sz w:val="22"/>
        </w:rPr>
        <w:t>2.</w:t>
      </w:r>
      <w:r>
        <w:rPr>
          <w:rFonts w:asciiTheme="minorHAnsi" w:hAnsiTheme="minorHAnsi"/>
          <w:sz w:val="22"/>
        </w:rPr>
        <w:tab/>
      </w:r>
      <w:r w:rsidRPr="00F824B0">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93573" w:rsidRPr="00F824B0" w:rsidRDefault="00693573" w:rsidP="00693573">
      <w:pPr>
        <w:pStyle w:val="Odstavec"/>
        <w:numPr>
          <w:ilvl w:val="0"/>
          <w:numId w:val="0"/>
        </w:numPr>
        <w:spacing w:before="0" w:line="276" w:lineRule="auto"/>
        <w:rPr>
          <w:rFonts w:asciiTheme="minorHAnsi" w:hAnsiTheme="minorHAnsi"/>
          <w:sz w:val="22"/>
        </w:rPr>
      </w:pPr>
    </w:p>
    <w:p w:rsidR="00693573" w:rsidRPr="00F824B0" w:rsidRDefault="00693573" w:rsidP="00693573">
      <w:pPr>
        <w:spacing w:line="276" w:lineRule="auto"/>
        <w:jc w:val="both"/>
        <w:rPr>
          <w:rFonts w:asciiTheme="minorHAnsi" w:hAnsiTheme="minorHAnsi"/>
          <w:sz w:val="22"/>
          <w:szCs w:val="22"/>
        </w:rPr>
      </w:pPr>
      <w:r>
        <w:rPr>
          <w:rFonts w:asciiTheme="minorHAnsi" w:hAnsiTheme="minorHAnsi"/>
          <w:sz w:val="22"/>
          <w:szCs w:val="22"/>
        </w:rPr>
        <w:t>3.</w:t>
      </w:r>
      <w:r w:rsidRPr="00F824B0">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w:t>
      </w:r>
      <w:proofErr w:type="spellStart"/>
      <w:r w:rsidRPr="00F824B0">
        <w:rPr>
          <w:rFonts w:asciiTheme="minorHAnsi" w:hAnsiTheme="minorHAnsi"/>
          <w:sz w:val="22"/>
          <w:szCs w:val="22"/>
        </w:rPr>
        <w:t>předsmluvní</w:t>
      </w:r>
      <w:proofErr w:type="spellEnd"/>
      <w:r w:rsidRPr="00F824B0">
        <w:rPr>
          <w:rFonts w:asciiTheme="minorHAnsi" w:hAnsiTheme="minorHAnsi"/>
          <w:sz w:val="22"/>
          <w:szCs w:val="22"/>
        </w:rPr>
        <w:t xml:space="preserve"> dojednání učinily. Tato Smlouva tak představuje celkovou dohodu smluvních stran na jejím předmětu a nahrazuje všechna předchozí ujednání a dohody dosažené ohledně jejího předmětu. </w:t>
      </w:r>
    </w:p>
    <w:p w:rsidR="00693573" w:rsidRPr="00F824B0" w:rsidRDefault="00693573" w:rsidP="00693573">
      <w:pPr>
        <w:pStyle w:val="Odstavec"/>
        <w:numPr>
          <w:ilvl w:val="0"/>
          <w:numId w:val="0"/>
        </w:numPr>
        <w:spacing w:before="0" w:line="276" w:lineRule="auto"/>
        <w:rPr>
          <w:rFonts w:asciiTheme="minorHAnsi" w:hAnsiTheme="minorHAnsi"/>
          <w:sz w:val="22"/>
        </w:rPr>
      </w:pPr>
    </w:p>
    <w:p w:rsidR="00693573" w:rsidRPr="00F824B0" w:rsidRDefault="00693573" w:rsidP="00693573">
      <w:pPr>
        <w:pStyle w:val="Odstavec"/>
        <w:numPr>
          <w:ilvl w:val="0"/>
          <w:numId w:val="0"/>
        </w:numPr>
        <w:spacing w:before="0" w:line="276" w:lineRule="auto"/>
        <w:rPr>
          <w:rFonts w:asciiTheme="minorHAnsi" w:hAnsiTheme="minorHAnsi"/>
          <w:sz w:val="22"/>
        </w:rPr>
      </w:pPr>
      <w:r>
        <w:rPr>
          <w:rFonts w:asciiTheme="minorHAnsi" w:hAnsiTheme="minorHAnsi"/>
          <w:sz w:val="22"/>
        </w:rPr>
        <w:t>4.</w:t>
      </w:r>
      <w:r w:rsidRPr="00F824B0">
        <w:rPr>
          <w:rFonts w:asciiTheme="minorHAnsi" w:hAnsiTheme="minorHAnsi"/>
          <w:sz w:val="22"/>
        </w:rPr>
        <w:tab/>
        <w:t>Tato smlouva byla sepsána ve dvou  vyhotoveních s platností originálu, z nichž každá ze smluvních stran obdrží po jednom.</w:t>
      </w:r>
    </w:p>
    <w:p w:rsidR="00693573" w:rsidRPr="00F824B0" w:rsidRDefault="00693573" w:rsidP="00693573">
      <w:pPr>
        <w:pStyle w:val="Odstavec"/>
        <w:numPr>
          <w:ilvl w:val="0"/>
          <w:numId w:val="0"/>
        </w:numPr>
        <w:spacing w:before="0" w:line="276" w:lineRule="auto"/>
        <w:rPr>
          <w:rFonts w:asciiTheme="minorHAnsi" w:hAnsiTheme="minorHAnsi"/>
          <w:sz w:val="22"/>
        </w:rPr>
      </w:pPr>
    </w:p>
    <w:p w:rsidR="00693573" w:rsidRPr="00F824B0" w:rsidRDefault="00693573" w:rsidP="00693573">
      <w:pPr>
        <w:pStyle w:val="Odstavec"/>
        <w:numPr>
          <w:ilvl w:val="0"/>
          <w:numId w:val="0"/>
        </w:numPr>
        <w:spacing w:before="0" w:line="276" w:lineRule="auto"/>
        <w:rPr>
          <w:rFonts w:asciiTheme="minorHAnsi" w:hAnsiTheme="minorHAnsi"/>
          <w:sz w:val="22"/>
        </w:rPr>
      </w:pPr>
      <w:r w:rsidRPr="00F824B0">
        <w:rPr>
          <w:rFonts w:asciiTheme="minorHAnsi" w:hAnsiTheme="minorHAnsi"/>
          <w:sz w:val="22"/>
        </w:rPr>
        <w:t>6.</w:t>
      </w:r>
      <w:r w:rsidRPr="00F824B0">
        <w:rPr>
          <w:rFonts w:asciiTheme="minorHAnsi" w:hAnsiTheme="minorHAnsi"/>
          <w:sz w:val="22"/>
        </w:rPr>
        <w:tab/>
        <w:t>Tato smlouva nabývá platnosti a účinnosti dnem jejího podpisu oběma smluvními stranami.</w:t>
      </w:r>
    </w:p>
    <w:p w:rsidR="00693573" w:rsidRPr="00F824B0" w:rsidRDefault="00693573" w:rsidP="00693573">
      <w:pPr>
        <w:pStyle w:val="Odstavec"/>
        <w:numPr>
          <w:ilvl w:val="0"/>
          <w:numId w:val="0"/>
        </w:numPr>
        <w:spacing w:before="0" w:line="276" w:lineRule="auto"/>
        <w:rPr>
          <w:rFonts w:asciiTheme="minorHAnsi" w:hAnsiTheme="minorHAnsi"/>
          <w:sz w:val="22"/>
        </w:rPr>
      </w:pPr>
    </w:p>
    <w:p w:rsidR="00693573" w:rsidRPr="00F824B0" w:rsidRDefault="00693573" w:rsidP="00693573">
      <w:pPr>
        <w:pStyle w:val="Odstavec"/>
        <w:numPr>
          <w:ilvl w:val="0"/>
          <w:numId w:val="0"/>
        </w:numPr>
        <w:spacing w:before="0" w:line="276" w:lineRule="auto"/>
        <w:rPr>
          <w:rFonts w:asciiTheme="minorHAnsi" w:hAnsiTheme="minorHAnsi"/>
          <w:sz w:val="22"/>
        </w:rPr>
      </w:pPr>
      <w:r w:rsidRPr="00F824B0">
        <w:rPr>
          <w:rFonts w:asciiTheme="minorHAnsi" w:hAnsiTheme="minorHAnsi"/>
          <w:sz w:val="22"/>
        </w:rPr>
        <w:t>7.</w:t>
      </w:r>
      <w:r w:rsidRPr="00F824B0">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693573" w:rsidRPr="00F824B0" w:rsidRDefault="00693573" w:rsidP="00693573">
      <w:pPr>
        <w:pStyle w:val="Odstavec"/>
        <w:numPr>
          <w:ilvl w:val="0"/>
          <w:numId w:val="0"/>
        </w:numPr>
        <w:spacing w:before="0" w:line="276" w:lineRule="auto"/>
        <w:rPr>
          <w:rFonts w:asciiTheme="minorHAnsi" w:hAnsiTheme="minorHAnsi"/>
          <w:sz w:val="22"/>
        </w:rPr>
      </w:pPr>
    </w:p>
    <w:p w:rsidR="00693573" w:rsidRDefault="00693573" w:rsidP="00693573">
      <w:pPr>
        <w:pStyle w:val="Odstavec"/>
        <w:numPr>
          <w:ilvl w:val="0"/>
          <w:numId w:val="0"/>
        </w:numPr>
        <w:spacing w:before="0" w:line="276" w:lineRule="auto"/>
        <w:rPr>
          <w:rFonts w:asciiTheme="minorHAnsi" w:hAnsiTheme="minorHAnsi" w:cs="Arial"/>
          <w:bCs/>
          <w:sz w:val="22"/>
        </w:rPr>
      </w:pPr>
      <w:r w:rsidRPr="00F824B0">
        <w:rPr>
          <w:rFonts w:asciiTheme="minorHAnsi" w:hAnsiTheme="minorHAnsi"/>
          <w:sz w:val="22"/>
        </w:rPr>
        <w:t>8.</w:t>
      </w:r>
      <w:r w:rsidRPr="00F824B0">
        <w:rPr>
          <w:rFonts w:asciiTheme="minorHAnsi" w:hAnsiTheme="minorHAnsi"/>
          <w:sz w:val="22"/>
        </w:rPr>
        <w:tab/>
      </w:r>
      <w:r>
        <w:rPr>
          <w:rFonts w:asciiTheme="minorHAnsi" w:hAnsiTheme="minorHAnsi" w:cs="Arial"/>
          <w:sz w:val="22"/>
        </w:rPr>
        <w:t>Znalec</w:t>
      </w:r>
      <w:r w:rsidRPr="00F824B0">
        <w:rPr>
          <w:rFonts w:asciiTheme="minorHAnsi" w:hAnsiTheme="minorHAnsi" w:cs="Arial"/>
          <w:sz w:val="22"/>
        </w:rPr>
        <w:t xml:space="preserve"> souhlasí se zveřejněním všech náležitostí smluvního vztahu </w:t>
      </w:r>
      <w:r w:rsidRPr="00F824B0">
        <w:rPr>
          <w:rFonts w:asciiTheme="minorHAnsi" w:hAnsiTheme="minorHAnsi" w:cs="Arial"/>
          <w:bCs/>
          <w:sz w:val="22"/>
        </w:rPr>
        <w:t>(např. podmínky smlouvy).</w:t>
      </w:r>
    </w:p>
    <w:p w:rsidR="00106887" w:rsidRDefault="00106887" w:rsidP="00693573">
      <w:pPr>
        <w:pStyle w:val="Odstavec"/>
        <w:numPr>
          <w:ilvl w:val="0"/>
          <w:numId w:val="0"/>
        </w:numPr>
        <w:spacing w:before="0" w:line="276" w:lineRule="auto"/>
        <w:rPr>
          <w:rFonts w:asciiTheme="minorHAnsi" w:hAnsiTheme="minorHAnsi" w:cs="Arial"/>
          <w:bCs/>
          <w:sz w:val="22"/>
        </w:rPr>
      </w:pPr>
    </w:p>
    <w:p w:rsidR="00106887" w:rsidRPr="00106887" w:rsidRDefault="00106887" w:rsidP="00693573">
      <w:pPr>
        <w:pStyle w:val="Odstavec"/>
        <w:numPr>
          <w:ilvl w:val="0"/>
          <w:numId w:val="0"/>
        </w:numPr>
        <w:spacing w:before="0" w:line="276" w:lineRule="auto"/>
        <w:rPr>
          <w:rFonts w:asciiTheme="minorHAnsi" w:hAnsiTheme="minorHAnsi" w:cs="Arial"/>
          <w:b/>
          <w:bCs/>
          <w:color w:val="FF0000"/>
          <w:sz w:val="22"/>
        </w:rPr>
      </w:pPr>
      <w:r>
        <w:rPr>
          <w:rFonts w:asciiTheme="minorHAnsi" w:hAnsiTheme="minorHAnsi" w:cs="Arial"/>
          <w:bCs/>
          <w:sz w:val="22"/>
        </w:rPr>
        <w:t xml:space="preserve">Příloha č. 1 – Rozsah činností </w:t>
      </w:r>
    </w:p>
    <w:p w:rsidR="00693573" w:rsidRPr="00F824B0" w:rsidRDefault="00693573" w:rsidP="00693573">
      <w:pPr>
        <w:pStyle w:val="Odstavec"/>
        <w:numPr>
          <w:ilvl w:val="0"/>
          <w:numId w:val="0"/>
        </w:numPr>
        <w:spacing w:before="0" w:line="276" w:lineRule="auto"/>
        <w:rPr>
          <w:rFonts w:asciiTheme="minorHAnsi" w:hAnsiTheme="minorHAnsi"/>
          <w:sz w:val="22"/>
        </w:rPr>
      </w:pPr>
    </w:p>
    <w:p w:rsidR="00693573" w:rsidRPr="00F824B0" w:rsidRDefault="00693573" w:rsidP="00693573">
      <w:pPr>
        <w:pStyle w:val="Odstavec"/>
        <w:numPr>
          <w:ilvl w:val="0"/>
          <w:numId w:val="0"/>
        </w:numPr>
        <w:spacing w:before="0" w:line="276" w:lineRule="auto"/>
        <w:ind w:left="720" w:hanging="720"/>
        <w:rPr>
          <w:rFonts w:asciiTheme="minorHAnsi" w:hAnsiTheme="minorHAnsi" w:cs="Arial"/>
          <w:sz w:val="22"/>
        </w:rPr>
      </w:pPr>
    </w:p>
    <w:p w:rsidR="00693573" w:rsidRPr="00F824B0" w:rsidRDefault="00693573" w:rsidP="00693573">
      <w:pPr>
        <w:pStyle w:val="Odstavec"/>
        <w:numPr>
          <w:ilvl w:val="0"/>
          <w:numId w:val="0"/>
        </w:numPr>
        <w:spacing w:before="0" w:line="276" w:lineRule="auto"/>
        <w:ind w:left="720" w:hanging="720"/>
        <w:rPr>
          <w:rFonts w:asciiTheme="minorHAnsi" w:hAnsiTheme="minorHAnsi" w:cs="Arial"/>
          <w:sz w:val="22"/>
        </w:rPr>
      </w:pPr>
    </w:p>
    <w:p w:rsidR="00693573" w:rsidRPr="00F824B0" w:rsidRDefault="00693573" w:rsidP="00693573">
      <w:pPr>
        <w:spacing w:line="276" w:lineRule="auto"/>
        <w:jc w:val="both"/>
        <w:rPr>
          <w:rFonts w:asciiTheme="minorHAnsi" w:hAnsiTheme="minorHAnsi"/>
          <w:sz w:val="22"/>
          <w:szCs w:val="22"/>
        </w:rPr>
      </w:pPr>
      <w:r w:rsidRPr="00F824B0">
        <w:rPr>
          <w:rFonts w:asciiTheme="minorHAnsi" w:hAnsiTheme="minorHAnsi"/>
          <w:sz w:val="22"/>
          <w:szCs w:val="22"/>
        </w:rPr>
        <w:t>V Olomouci dne…………………2016</w:t>
      </w:r>
      <w:r w:rsidRPr="00F824B0">
        <w:rPr>
          <w:rFonts w:asciiTheme="minorHAnsi" w:hAnsiTheme="minorHAnsi"/>
          <w:sz w:val="22"/>
          <w:szCs w:val="22"/>
        </w:rPr>
        <w:tab/>
      </w:r>
      <w:r w:rsidRPr="00F824B0">
        <w:rPr>
          <w:rFonts w:asciiTheme="minorHAnsi" w:hAnsiTheme="minorHAnsi"/>
          <w:sz w:val="22"/>
          <w:szCs w:val="22"/>
        </w:rPr>
        <w:tab/>
      </w:r>
      <w:r w:rsidRPr="00F824B0">
        <w:rPr>
          <w:rFonts w:asciiTheme="minorHAnsi" w:hAnsiTheme="minorHAnsi"/>
          <w:sz w:val="22"/>
          <w:szCs w:val="22"/>
        </w:rPr>
        <w:tab/>
        <w:t>V Olomouci dne…………………2016</w:t>
      </w:r>
    </w:p>
    <w:p w:rsidR="00693573" w:rsidRPr="00F824B0" w:rsidRDefault="00693573" w:rsidP="00693573">
      <w:pPr>
        <w:spacing w:line="276" w:lineRule="auto"/>
        <w:jc w:val="both"/>
        <w:rPr>
          <w:rFonts w:asciiTheme="minorHAnsi" w:hAnsiTheme="minorHAnsi"/>
          <w:sz w:val="22"/>
          <w:szCs w:val="22"/>
        </w:rPr>
      </w:pPr>
    </w:p>
    <w:p w:rsidR="00693573" w:rsidRPr="00F824B0" w:rsidRDefault="00693573" w:rsidP="00693573">
      <w:pPr>
        <w:spacing w:line="276" w:lineRule="auto"/>
        <w:jc w:val="both"/>
        <w:rPr>
          <w:rFonts w:asciiTheme="minorHAnsi" w:hAnsiTheme="minorHAnsi"/>
          <w:sz w:val="22"/>
          <w:szCs w:val="22"/>
        </w:rPr>
      </w:pPr>
    </w:p>
    <w:p w:rsidR="00693573" w:rsidRPr="00F824B0" w:rsidRDefault="00693573" w:rsidP="00693573">
      <w:pPr>
        <w:spacing w:line="276" w:lineRule="auto"/>
        <w:jc w:val="both"/>
        <w:rPr>
          <w:rFonts w:asciiTheme="minorHAnsi" w:hAnsiTheme="minorHAnsi"/>
          <w:sz w:val="22"/>
          <w:szCs w:val="22"/>
        </w:rPr>
      </w:pPr>
    </w:p>
    <w:p w:rsidR="00693573" w:rsidRPr="00F824B0" w:rsidRDefault="00693573" w:rsidP="00693573">
      <w:pPr>
        <w:spacing w:line="276" w:lineRule="auto"/>
        <w:jc w:val="both"/>
        <w:rPr>
          <w:rFonts w:asciiTheme="minorHAnsi" w:hAnsiTheme="minorHAnsi"/>
          <w:sz w:val="22"/>
          <w:szCs w:val="22"/>
        </w:rPr>
      </w:pPr>
    </w:p>
    <w:p w:rsidR="00693573" w:rsidRPr="00BB5DE6" w:rsidRDefault="00693573" w:rsidP="00693573">
      <w:pPr>
        <w:spacing w:line="276" w:lineRule="auto"/>
        <w:jc w:val="both"/>
        <w:rPr>
          <w:rFonts w:asciiTheme="minorHAnsi" w:hAnsiTheme="minorHAnsi"/>
          <w:sz w:val="22"/>
          <w:szCs w:val="22"/>
        </w:rPr>
      </w:pPr>
      <w:r w:rsidRPr="00F824B0">
        <w:rPr>
          <w:rFonts w:asciiTheme="minorHAnsi" w:hAnsiTheme="minorHAnsi"/>
          <w:sz w:val="22"/>
          <w:szCs w:val="22"/>
        </w:rPr>
        <w:t>…………………………………………………..</w:t>
      </w:r>
      <w:r w:rsidRPr="00F824B0">
        <w:rPr>
          <w:rFonts w:asciiTheme="minorHAnsi" w:hAnsiTheme="minorHAnsi"/>
          <w:sz w:val="22"/>
          <w:szCs w:val="22"/>
        </w:rPr>
        <w:tab/>
      </w:r>
      <w:r w:rsidRPr="00F824B0">
        <w:rPr>
          <w:rFonts w:asciiTheme="minorHAnsi" w:hAnsiTheme="minorHAnsi"/>
          <w:sz w:val="22"/>
          <w:szCs w:val="22"/>
        </w:rPr>
        <w:tab/>
      </w:r>
      <w:r w:rsidRPr="00BB5DE6">
        <w:rPr>
          <w:rFonts w:asciiTheme="minorHAnsi" w:hAnsiTheme="minorHAnsi"/>
          <w:sz w:val="22"/>
          <w:szCs w:val="22"/>
        </w:rPr>
        <w:tab/>
        <w:t>…………………………………………………..</w:t>
      </w:r>
    </w:p>
    <w:p w:rsidR="00693573" w:rsidRPr="00BB5DE6" w:rsidRDefault="00693573" w:rsidP="00693573">
      <w:pPr>
        <w:spacing w:line="276" w:lineRule="auto"/>
        <w:rPr>
          <w:rFonts w:asciiTheme="minorHAnsi" w:hAnsiTheme="minorHAnsi"/>
          <w:sz w:val="22"/>
          <w:szCs w:val="22"/>
        </w:rPr>
      </w:pPr>
      <w:r w:rsidRPr="00BB5DE6">
        <w:rPr>
          <w:rFonts w:asciiTheme="minorHAnsi" w:hAnsiTheme="minorHAnsi"/>
          <w:sz w:val="22"/>
          <w:szCs w:val="22"/>
        </w:rPr>
        <w:t>doc. MUDr. Roman Havlík, Ph.D.</w:t>
      </w:r>
      <w:r w:rsidRPr="00BB5DE6">
        <w:rPr>
          <w:rFonts w:asciiTheme="minorHAnsi" w:hAnsiTheme="minorHAnsi"/>
          <w:sz w:val="22"/>
          <w:szCs w:val="22"/>
        </w:rPr>
        <w:tab/>
      </w:r>
      <w:r w:rsidRPr="00BB5DE6">
        <w:rPr>
          <w:rFonts w:asciiTheme="minorHAnsi" w:hAnsiTheme="minorHAnsi"/>
          <w:sz w:val="22"/>
          <w:szCs w:val="22"/>
        </w:rPr>
        <w:tab/>
      </w:r>
      <w:r w:rsidRPr="00BB5DE6">
        <w:rPr>
          <w:rFonts w:asciiTheme="minorHAnsi" w:hAnsiTheme="minorHAnsi"/>
          <w:sz w:val="22"/>
          <w:szCs w:val="22"/>
        </w:rPr>
        <w:tab/>
      </w:r>
      <w:r w:rsidRPr="00693573">
        <w:rPr>
          <w:rFonts w:asciiTheme="minorHAnsi" w:hAnsiTheme="minorHAnsi"/>
          <w:sz w:val="22"/>
          <w:szCs w:val="22"/>
        </w:rPr>
        <w:t>MUDr. Petr</w:t>
      </w:r>
      <w:r>
        <w:rPr>
          <w:rFonts w:asciiTheme="minorHAnsi" w:hAnsiTheme="minorHAnsi"/>
          <w:sz w:val="22"/>
          <w:szCs w:val="22"/>
        </w:rPr>
        <w:t xml:space="preserve"> </w:t>
      </w:r>
      <w:r w:rsidRPr="00693573">
        <w:rPr>
          <w:rFonts w:asciiTheme="minorHAnsi" w:hAnsiTheme="minorHAnsi"/>
          <w:sz w:val="22"/>
          <w:szCs w:val="22"/>
        </w:rPr>
        <w:t>Hubáč</w:t>
      </w:r>
      <w:r>
        <w:rPr>
          <w:rFonts w:asciiTheme="minorHAnsi" w:hAnsiTheme="minorHAnsi"/>
          <w:sz w:val="22"/>
          <w:szCs w:val="22"/>
        </w:rPr>
        <w:t>ek</w:t>
      </w:r>
      <w:r w:rsidRPr="00693573">
        <w:rPr>
          <w:rFonts w:asciiTheme="minorHAnsi" w:hAnsiTheme="minorHAnsi"/>
          <w:sz w:val="22"/>
          <w:szCs w:val="22"/>
        </w:rPr>
        <w:t xml:space="preserve">, MBA, </w:t>
      </w:r>
      <w:proofErr w:type="gramStart"/>
      <w:r w:rsidRPr="00693573">
        <w:rPr>
          <w:rFonts w:asciiTheme="minorHAnsi" w:hAnsiTheme="minorHAnsi"/>
          <w:sz w:val="22"/>
          <w:szCs w:val="22"/>
        </w:rPr>
        <w:t>LL.M</w:t>
      </w:r>
      <w:proofErr w:type="gramEnd"/>
    </w:p>
    <w:p w:rsidR="00693573" w:rsidRPr="00F824B0" w:rsidRDefault="00693573" w:rsidP="00693573">
      <w:pPr>
        <w:spacing w:line="276" w:lineRule="auto"/>
        <w:jc w:val="both"/>
        <w:rPr>
          <w:rFonts w:asciiTheme="minorHAnsi" w:hAnsiTheme="minorHAnsi"/>
          <w:sz w:val="22"/>
          <w:szCs w:val="22"/>
        </w:rPr>
      </w:pPr>
      <w:r w:rsidRPr="00F824B0">
        <w:rPr>
          <w:rFonts w:asciiTheme="minorHAnsi" w:hAnsiTheme="minorHAnsi"/>
          <w:sz w:val="22"/>
          <w:szCs w:val="22"/>
        </w:rPr>
        <w:t>ředitel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824B0">
        <w:rPr>
          <w:rFonts w:asciiTheme="minorHAnsi" w:hAnsiTheme="minorHAnsi"/>
          <w:sz w:val="22"/>
          <w:szCs w:val="22"/>
        </w:rPr>
        <w:t>ředitel</w:t>
      </w:r>
    </w:p>
    <w:p w:rsidR="00693573" w:rsidRDefault="00693573" w:rsidP="00693573">
      <w:pPr>
        <w:ind w:left="4956" w:hanging="4950"/>
        <w:rPr>
          <w:rFonts w:asciiTheme="minorHAnsi" w:hAnsiTheme="minorHAnsi"/>
          <w:sz w:val="22"/>
          <w:szCs w:val="22"/>
        </w:rPr>
      </w:pPr>
      <w:r>
        <w:rPr>
          <w:rFonts w:asciiTheme="minorHAnsi" w:hAnsiTheme="minorHAnsi"/>
          <w:sz w:val="22"/>
          <w:szCs w:val="22"/>
        </w:rPr>
        <w:t>Fakultní nemocnice Olomouc</w:t>
      </w:r>
      <w:r>
        <w:rPr>
          <w:rFonts w:asciiTheme="minorHAnsi" w:hAnsiTheme="minorHAnsi"/>
          <w:sz w:val="22"/>
          <w:szCs w:val="22"/>
        </w:rPr>
        <w:tab/>
      </w:r>
      <w:r w:rsidRPr="00693573">
        <w:rPr>
          <w:rFonts w:asciiTheme="minorHAnsi" w:hAnsiTheme="minorHAnsi"/>
          <w:sz w:val="22"/>
          <w:szCs w:val="22"/>
        </w:rPr>
        <w:t xml:space="preserve">Zdravotnická záchranná služba </w:t>
      </w:r>
    </w:p>
    <w:p w:rsidR="00C42801" w:rsidRDefault="00693573" w:rsidP="00693573">
      <w:pPr>
        <w:ind w:left="4956"/>
      </w:pPr>
      <w:r w:rsidRPr="00693573">
        <w:rPr>
          <w:rFonts w:asciiTheme="minorHAnsi" w:hAnsiTheme="minorHAnsi"/>
          <w:sz w:val="22"/>
          <w:szCs w:val="22"/>
        </w:rPr>
        <w:t>Olomouckého kraje</w:t>
      </w:r>
    </w:p>
    <w:sectPr w:rsidR="00C42801" w:rsidSect="00C4280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D1" w:rsidRDefault="006B29D1" w:rsidP="00693573">
      <w:r>
        <w:separator/>
      </w:r>
    </w:p>
  </w:endnote>
  <w:endnote w:type="continuationSeparator" w:id="0">
    <w:p w:rsidR="006B29D1" w:rsidRDefault="006B29D1" w:rsidP="00693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D1" w:rsidRDefault="006B29D1" w:rsidP="00693573">
      <w:r>
        <w:separator/>
      </w:r>
    </w:p>
  </w:footnote>
  <w:footnote w:type="continuationSeparator" w:id="0">
    <w:p w:rsidR="006B29D1" w:rsidRDefault="006B29D1" w:rsidP="00693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73" w:rsidRDefault="00693573">
    <w:pPr>
      <w:pStyle w:val="Zhlav"/>
    </w:pPr>
    <w:r w:rsidRPr="00693573">
      <w:rPr>
        <w:noProof/>
      </w:rPr>
      <w:drawing>
        <wp:anchor distT="0" distB="0" distL="114300" distR="114300" simplePos="0" relativeHeight="251659264" behindDoc="1" locked="0" layoutInCell="1" allowOverlap="0">
          <wp:simplePos x="0" y="0"/>
          <wp:positionH relativeFrom="column">
            <wp:posOffset>4509770</wp:posOffset>
          </wp:positionH>
          <wp:positionV relativeFrom="line">
            <wp:posOffset>66675</wp:posOffset>
          </wp:positionV>
          <wp:extent cx="1405890" cy="389255"/>
          <wp:effectExtent l="19050" t="0" r="381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5890" cy="3892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862"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93573"/>
    <w:rsid w:val="00032BD7"/>
    <w:rsid w:val="000D6F0D"/>
    <w:rsid w:val="00106887"/>
    <w:rsid w:val="001F4FA3"/>
    <w:rsid w:val="00306CE0"/>
    <w:rsid w:val="0031277E"/>
    <w:rsid w:val="00364071"/>
    <w:rsid w:val="003F20B5"/>
    <w:rsid w:val="0040157C"/>
    <w:rsid w:val="005E62DC"/>
    <w:rsid w:val="00693573"/>
    <w:rsid w:val="006B29D1"/>
    <w:rsid w:val="0076442D"/>
    <w:rsid w:val="007D0F6B"/>
    <w:rsid w:val="008B2096"/>
    <w:rsid w:val="008C4D53"/>
    <w:rsid w:val="009E43B6"/>
    <w:rsid w:val="00B9127E"/>
    <w:rsid w:val="00C242B3"/>
    <w:rsid w:val="00C42801"/>
    <w:rsid w:val="00DB0510"/>
    <w:rsid w:val="00E96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573"/>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693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neodsazen">
    <w:name w:val="Normal neodsazený"/>
    <w:basedOn w:val="Normln"/>
    <w:rsid w:val="00693573"/>
    <w:pPr>
      <w:jc w:val="both"/>
    </w:pPr>
    <w:rPr>
      <w:szCs w:val="20"/>
    </w:rPr>
  </w:style>
  <w:style w:type="paragraph" w:styleId="Bezmezer">
    <w:name w:val="No Spacing"/>
    <w:uiPriority w:val="1"/>
    <w:qFormat/>
    <w:rsid w:val="00693573"/>
    <w:pPr>
      <w:spacing w:after="0" w:line="240" w:lineRule="auto"/>
    </w:pPr>
    <w:rPr>
      <w:rFonts w:ascii="Arial" w:eastAsia="Calibri" w:hAnsi="Arial" w:cs="Times New Roman"/>
      <w:szCs w:val="24"/>
    </w:rPr>
  </w:style>
  <w:style w:type="paragraph" w:styleId="Zhlav">
    <w:name w:val="header"/>
    <w:basedOn w:val="Normln"/>
    <w:link w:val="ZhlavChar"/>
    <w:uiPriority w:val="99"/>
    <w:semiHidden/>
    <w:unhideWhenUsed/>
    <w:rsid w:val="00693573"/>
    <w:pPr>
      <w:tabs>
        <w:tab w:val="center" w:pos="4536"/>
        <w:tab w:val="right" w:pos="9072"/>
      </w:tabs>
    </w:pPr>
  </w:style>
  <w:style w:type="character" w:customStyle="1" w:styleId="ZhlavChar">
    <w:name w:val="Záhlaví Char"/>
    <w:basedOn w:val="Standardnpsmoodstavce"/>
    <w:link w:val="Zhlav"/>
    <w:uiPriority w:val="99"/>
    <w:semiHidden/>
    <w:rsid w:val="0069357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693573"/>
    <w:pPr>
      <w:tabs>
        <w:tab w:val="center" w:pos="4536"/>
        <w:tab w:val="right" w:pos="9072"/>
      </w:tabs>
    </w:pPr>
  </w:style>
  <w:style w:type="character" w:customStyle="1" w:styleId="ZpatChar">
    <w:name w:val="Zápatí Char"/>
    <w:basedOn w:val="Standardnpsmoodstavce"/>
    <w:link w:val="Zpat"/>
    <w:uiPriority w:val="99"/>
    <w:semiHidden/>
    <w:rsid w:val="0069357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93573"/>
    <w:pPr>
      <w:ind w:left="720"/>
      <w:contextualSpacing/>
    </w:pPr>
  </w:style>
  <w:style w:type="paragraph" w:customStyle="1" w:styleId="Odstavec">
    <w:name w:val="Odstavec"/>
    <w:basedOn w:val="Normln"/>
    <w:link w:val="OdstavecChar"/>
    <w:qFormat/>
    <w:rsid w:val="00693573"/>
    <w:pPr>
      <w:numPr>
        <w:ilvl w:val="1"/>
        <w:numId w:val="1"/>
      </w:numPr>
      <w:spacing w:before="60"/>
      <w:ind w:left="720"/>
      <w:jc w:val="both"/>
    </w:pPr>
    <w:rPr>
      <w:rFonts w:ascii="Calibri" w:hAnsi="Calibri"/>
      <w:szCs w:val="22"/>
    </w:rPr>
  </w:style>
  <w:style w:type="character" w:customStyle="1" w:styleId="OdstavecChar">
    <w:name w:val="Odstavec Char"/>
    <w:link w:val="Odstavec"/>
    <w:rsid w:val="00693573"/>
    <w:rPr>
      <w:rFonts w:ascii="Calibri" w:eastAsia="Times New Roman" w:hAnsi="Calibri" w:cs="Times New Roman"/>
      <w:sz w:val="24"/>
      <w:lang w:eastAsia="cs-CZ"/>
    </w:rPr>
  </w:style>
  <w:style w:type="paragraph" w:customStyle="1" w:styleId="Nadpisodstavce">
    <w:name w:val="Nadpis odstavce"/>
    <w:basedOn w:val="Nadpis4"/>
    <w:link w:val="NadpisodstavceChar"/>
    <w:autoRedefine/>
    <w:qFormat/>
    <w:rsid w:val="00693573"/>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693573"/>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693573"/>
    <w:rPr>
      <w:rFonts w:asciiTheme="majorHAnsi" w:eastAsiaTheme="majorEastAsia" w:hAnsiTheme="majorHAnsi" w:cstheme="majorBidi"/>
      <w:b/>
      <w:bCs/>
      <w:i/>
      <w:iCs/>
      <w:color w:val="4F81BD" w:themeColor="accent1"/>
      <w:sz w:val="24"/>
      <w:szCs w:val="24"/>
      <w:lang w:eastAsia="cs-CZ"/>
    </w:rPr>
  </w:style>
  <w:style w:type="paragraph" w:customStyle="1" w:styleId="Podnadpis">
    <w:name w:val="Podnadpis"/>
    <w:basedOn w:val="Normln"/>
    <w:rsid w:val="0031277E"/>
    <w:pPr>
      <w:autoSpaceDE w:val="0"/>
      <w:autoSpaceDN w:val="0"/>
      <w:spacing w:before="72" w:after="72"/>
    </w:pPr>
    <w:rPr>
      <w:rFonts w:eastAsiaTheme="minorHAnsi"/>
      <w:b/>
      <w:bCs/>
      <w:i/>
      <w:iCs/>
      <w:color w:val="000000"/>
      <w:sz w:val="20"/>
      <w:szCs w:val="20"/>
    </w:rPr>
  </w:style>
  <w:style w:type="paragraph" w:styleId="Zkladntext">
    <w:name w:val="Body Text"/>
    <w:basedOn w:val="Normln"/>
    <w:link w:val="ZkladntextChar"/>
    <w:rsid w:val="0031277E"/>
    <w:rPr>
      <w:color w:val="000000"/>
    </w:rPr>
  </w:style>
  <w:style w:type="character" w:customStyle="1" w:styleId="ZkladntextChar">
    <w:name w:val="Základní text Char"/>
    <w:basedOn w:val="Standardnpsmoodstavce"/>
    <w:link w:val="Zkladntext"/>
    <w:rsid w:val="0031277E"/>
    <w:rPr>
      <w:rFonts w:ascii="Times New Roman" w:eastAsia="Times New Roman"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13345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3738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63089</cp:lastModifiedBy>
  <cp:revision>3</cp:revision>
  <cp:lastPrinted>2016-08-24T08:31:00Z</cp:lastPrinted>
  <dcterms:created xsi:type="dcterms:W3CDTF">2016-09-07T12:02:00Z</dcterms:created>
  <dcterms:modified xsi:type="dcterms:W3CDTF">2016-09-07T12:02:00Z</dcterms:modified>
</cp:coreProperties>
</file>