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ADB" w14:textId="77777777" w:rsidR="0012036C" w:rsidRPr="008D2F0B" w:rsidRDefault="0012036C" w:rsidP="00040D5E">
      <w:pPr>
        <w:pStyle w:val="Bezmezer"/>
        <w:jc w:val="center"/>
        <w:rPr>
          <w:b/>
          <w:bCs/>
          <w:sz w:val="28"/>
          <w:szCs w:val="28"/>
        </w:rPr>
      </w:pPr>
      <w:r w:rsidRPr="008D2F0B">
        <w:rPr>
          <w:b/>
          <w:bCs/>
          <w:sz w:val="28"/>
          <w:szCs w:val="28"/>
        </w:rPr>
        <w:t>SMLOUVA O DÍLO</w:t>
      </w:r>
    </w:p>
    <w:p w14:paraId="619921D8" w14:textId="539F9927" w:rsidR="0012036C" w:rsidRPr="008D2F0B" w:rsidRDefault="0012036C" w:rsidP="00040D5E">
      <w:pPr>
        <w:pStyle w:val="Bezmezer"/>
        <w:jc w:val="center"/>
        <w:rPr>
          <w:b/>
          <w:bCs/>
          <w:sz w:val="24"/>
        </w:rPr>
      </w:pPr>
      <w:r w:rsidRPr="008D2F0B">
        <w:rPr>
          <w:b/>
          <w:bCs/>
          <w:sz w:val="24"/>
        </w:rPr>
        <w:t>č.</w:t>
      </w:r>
      <w:r w:rsidR="00D71F59">
        <w:rPr>
          <w:b/>
          <w:bCs/>
          <w:sz w:val="24"/>
        </w:rPr>
        <w:t xml:space="preserve"> 251385</w:t>
      </w:r>
    </w:p>
    <w:p w14:paraId="4AB45946" w14:textId="77777777" w:rsidR="0012036C" w:rsidRPr="008D2F0B" w:rsidRDefault="0012036C" w:rsidP="00040D5E">
      <w:pPr>
        <w:pStyle w:val="Bezmezer"/>
        <w:jc w:val="center"/>
        <w:rPr>
          <w:sz w:val="24"/>
        </w:rPr>
      </w:pPr>
      <w:r w:rsidRPr="008D2F0B">
        <w:rPr>
          <w:sz w:val="24"/>
        </w:rPr>
        <w:t>uzavřená dne, měsíce a roku níže uvedeného na základě ustanovení § 2631 a násl. zákona č. 89/2012 Sb., občanský zákoník, ve znění pozdějších předpisů, mezi těmito smluvními stranami:</w:t>
      </w:r>
    </w:p>
    <w:p w14:paraId="03D1AB4C" w14:textId="77777777" w:rsidR="0012036C" w:rsidRPr="008D2F0B" w:rsidRDefault="0012036C" w:rsidP="00040D5E">
      <w:pPr>
        <w:pStyle w:val="Bezmezer"/>
        <w:jc w:val="both"/>
        <w:rPr>
          <w:sz w:val="24"/>
        </w:rPr>
      </w:pPr>
    </w:p>
    <w:p w14:paraId="1DA5466C" w14:textId="77777777" w:rsidR="0012036C" w:rsidRPr="008D2F0B" w:rsidRDefault="0012036C" w:rsidP="00040D5E">
      <w:pPr>
        <w:pStyle w:val="Bezmezer"/>
        <w:jc w:val="both"/>
        <w:rPr>
          <w:sz w:val="24"/>
        </w:rPr>
      </w:pPr>
    </w:p>
    <w:p w14:paraId="688B5F78" w14:textId="1352E995" w:rsidR="0012036C" w:rsidRPr="008D2F0B" w:rsidRDefault="0012036C" w:rsidP="008D2F0B">
      <w:pPr>
        <w:spacing w:line="240" w:lineRule="atLeast"/>
        <w:jc w:val="both"/>
        <w:rPr>
          <w:rFonts w:asciiTheme="minorHAnsi" w:hAnsiTheme="minorHAnsi"/>
          <w:b/>
          <w:bCs/>
          <w:sz w:val="24"/>
        </w:rPr>
      </w:pPr>
      <w:r w:rsidRPr="008D2F0B">
        <w:rPr>
          <w:rFonts w:asciiTheme="minorHAnsi" w:hAnsiTheme="minorHAnsi"/>
          <w:b/>
          <w:sz w:val="24"/>
        </w:rPr>
        <w:t>Národní muzeum</w:t>
      </w:r>
    </w:p>
    <w:p w14:paraId="45DA6E50" w14:textId="77777777" w:rsidR="0012036C" w:rsidRPr="008D2F0B" w:rsidRDefault="0012036C" w:rsidP="008D2F0B">
      <w:pPr>
        <w:spacing w:line="276" w:lineRule="auto"/>
        <w:jc w:val="both"/>
        <w:rPr>
          <w:rFonts w:asciiTheme="minorHAnsi" w:hAnsiTheme="minorHAnsi" w:cs="Arial"/>
          <w:sz w:val="24"/>
        </w:rPr>
      </w:pPr>
      <w:r w:rsidRPr="008D2F0B">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67C6C63B" w14:textId="1CA59ADA" w:rsidR="0012036C" w:rsidRPr="008D2F0B" w:rsidRDefault="0012036C" w:rsidP="008D2F0B">
      <w:pPr>
        <w:spacing w:line="240" w:lineRule="atLeast"/>
        <w:jc w:val="both"/>
        <w:rPr>
          <w:rFonts w:asciiTheme="minorHAnsi" w:hAnsiTheme="minorHAnsi"/>
          <w:sz w:val="24"/>
        </w:rPr>
      </w:pPr>
      <w:r w:rsidRPr="008D2F0B">
        <w:rPr>
          <w:rFonts w:asciiTheme="minorHAnsi" w:hAnsiTheme="minorHAnsi"/>
          <w:sz w:val="24"/>
        </w:rPr>
        <w:t xml:space="preserve">sídlo: Praha 1, </w:t>
      </w:r>
      <w:r w:rsidR="00032A3A">
        <w:rPr>
          <w:rFonts w:asciiTheme="minorHAnsi" w:hAnsiTheme="minorHAnsi"/>
          <w:sz w:val="24"/>
        </w:rPr>
        <w:t xml:space="preserve">Nové Město, </w:t>
      </w:r>
      <w:r w:rsidRPr="008D2F0B">
        <w:rPr>
          <w:rFonts w:asciiTheme="minorHAnsi" w:hAnsiTheme="minorHAnsi"/>
          <w:sz w:val="24"/>
        </w:rPr>
        <w:t xml:space="preserve">Václavské nám. </w:t>
      </w:r>
      <w:r w:rsidR="00032A3A">
        <w:rPr>
          <w:rFonts w:asciiTheme="minorHAnsi" w:hAnsiTheme="minorHAnsi"/>
          <w:sz w:val="24"/>
        </w:rPr>
        <w:t>1700/</w:t>
      </w:r>
      <w:r w:rsidRPr="008D2F0B">
        <w:rPr>
          <w:rFonts w:asciiTheme="minorHAnsi" w:hAnsiTheme="minorHAnsi"/>
          <w:sz w:val="24"/>
        </w:rPr>
        <w:t>68, PSČ: 115 79</w:t>
      </w:r>
    </w:p>
    <w:p w14:paraId="3E00D211" w14:textId="108D2B57" w:rsidR="0012036C" w:rsidRPr="008D2F0B" w:rsidRDefault="0012036C" w:rsidP="008D2F0B">
      <w:pPr>
        <w:spacing w:line="240" w:lineRule="atLeast"/>
        <w:jc w:val="both"/>
        <w:rPr>
          <w:rFonts w:asciiTheme="minorHAnsi" w:hAnsiTheme="minorHAnsi"/>
          <w:sz w:val="24"/>
        </w:rPr>
      </w:pPr>
      <w:r w:rsidRPr="008D2F0B">
        <w:rPr>
          <w:rFonts w:asciiTheme="minorHAnsi" w:hAnsiTheme="minorHAnsi"/>
          <w:sz w:val="24"/>
        </w:rPr>
        <w:t>IČ: 00023272</w:t>
      </w:r>
      <w:r w:rsidR="00032A3A">
        <w:rPr>
          <w:rFonts w:asciiTheme="minorHAnsi" w:hAnsiTheme="minorHAnsi"/>
          <w:sz w:val="24"/>
        </w:rPr>
        <w:t xml:space="preserve">, </w:t>
      </w:r>
      <w:r w:rsidRPr="008D2F0B">
        <w:rPr>
          <w:rFonts w:asciiTheme="minorHAnsi" w:hAnsiTheme="minorHAnsi"/>
          <w:sz w:val="24"/>
        </w:rPr>
        <w:t>DIČ: CZ 00023272</w:t>
      </w:r>
    </w:p>
    <w:p w14:paraId="33D11C70" w14:textId="6918EB78" w:rsidR="00060F5B" w:rsidRPr="008D2F0B" w:rsidRDefault="00454E9F" w:rsidP="008D2F0B">
      <w:pPr>
        <w:jc w:val="both"/>
        <w:rPr>
          <w:sz w:val="24"/>
        </w:rPr>
      </w:pPr>
      <w:r>
        <w:rPr>
          <w:sz w:val="24"/>
        </w:rPr>
        <w:t>jehož jménem j</w:t>
      </w:r>
      <w:r w:rsidR="00555E35">
        <w:rPr>
          <w:sz w:val="24"/>
        </w:rPr>
        <w:t xml:space="preserve">edná </w:t>
      </w:r>
      <w:r w:rsidR="00060F5B" w:rsidRPr="008D2F0B">
        <w:rPr>
          <w:sz w:val="24"/>
        </w:rPr>
        <w:t>Mgr. et Mgr. Z</w:t>
      </w:r>
      <w:r>
        <w:rPr>
          <w:sz w:val="24"/>
        </w:rPr>
        <w:t>de</w:t>
      </w:r>
      <w:r w:rsidR="00555E35">
        <w:rPr>
          <w:sz w:val="24"/>
        </w:rPr>
        <w:t>něk</w:t>
      </w:r>
      <w:r w:rsidR="00060F5B" w:rsidRPr="008D2F0B">
        <w:rPr>
          <w:sz w:val="24"/>
        </w:rPr>
        <w:t xml:space="preserve"> Šámal</w:t>
      </w:r>
      <w:r w:rsidR="00060F5B" w:rsidRPr="008D2F0B">
        <w:rPr>
          <w:rStyle w:val="spellingerror"/>
          <w:rFonts w:cs="Calibri"/>
          <w:sz w:val="24"/>
        </w:rPr>
        <w:t xml:space="preserve">, ředitelem </w:t>
      </w:r>
      <w:proofErr w:type="spellStart"/>
      <w:r w:rsidR="00060F5B" w:rsidRPr="008D2F0B">
        <w:rPr>
          <w:rStyle w:val="spellingerror"/>
          <w:rFonts w:cs="Calibri"/>
          <w:sz w:val="24"/>
        </w:rPr>
        <w:t>NpM</w:t>
      </w:r>
      <w:proofErr w:type="spellEnd"/>
    </w:p>
    <w:p w14:paraId="783CCB74" w14:textId="77777777" w:rsidR="00060F5B" w:rsidRPr="008D2F0B" w:rsidRDefault="00060F5B" w:rsidP="008D2F0B">
      <w:pPr>
        <w:jc w:val="both"/>
        <w:rPr>
          <w:sz w:val="24"/>
        </w:rPr>
      </w:pPr>
      <w:r w:rsidRPr="008D2F0B">
        <w:rPr>
          <w:sz w:val="24"/>
        </w:rPr>
        <w:t>(dále jen „objednatel“)</w:t>
      </w:r>
    </w:p>
    <w:p w14:paraId="4F560804" w14:textId="77777777" w:rsidR="00060F5B" w:rsidRPr="008D2F0B" w:rsidRDefault="00060F5B" w:rsidP="008D2F0B">
      <w:pPr>
        <w:jc w:val="both"/>
        <w:rPr>
          <w:sz w:val="24"/>
        </w:rPr>
      </w:pPr>
    </w:p>
    <w:p w14:paraId="327E6A6E" w14:textId="77777777" w:rsidR="00060F5B" w:rsidRPr="008D2F0B" w:rsidRDefault="00060F5B" w:rsidP="008D2F0B">
      <w:pPr>
        <w:jc w:val="both"/>
        <w:rPr>
          <w:sz w:val="24"/>
        </w:rPr>
      </w:pPr>
      <w:r w:rsidRPr="008D2F0B">
        <w:rPr>
          <w:sz w:val="24"/>
        </w:rPr>
        <w:t>a</w:t>
      </w:r>
    </w:p>
    <w:p w14:paraId="36C5C3CC" w14:textId="77777777" w:rsidR="00060F5B" w:rsidRPr="008D2F0B" w:rsidRDefault="00060F5B" w:rsidP="008D2F0B">
      <w:pPr>
        <w:jc w:val="both"/>
        <w:rPr>
          <w:sz w:val="24"/>
        </w:rPr>
      </w:pPr>
    </w:p>
    <w:p w14:paraId="01CF3008" w14:textId="77777777" w:rsidR="00032A3A" w:rsidRPr="00F35ABF" w:rsidRDefault="00060F5B" w:rsidP="008D2F0B">
      <w:pPr>
        <w:jc w:val="both"/>
        <w:rPr>
          <w:sz w:val="24"/>
        </w:rPr>
      </w:pPr>
      <w:r w:rsidRPr="00F35ABF">
        <w:rPr>
          <w:b/>
          <w:bCs/>
          <w:sz w:val="24"/>
        </w:rPr>
        <w:t xml:space="preserve">Mgr. Martina </w:t>
      </w:r>
      <w:proofErr w:type="spellStart"/>
      <w:r w:rsidRPr="00F35ABF">
        <w:rPr>
          <w:b/>
          <w:bCs/>
          <w:sz w:val="24"/>
        </w:rPr>
        <w:t>Frouz</w:t>
      </w:r>
      <w:proofErr w:type="spellEnd"/>
      <w:r w:rsidRPr="00F35ABF">
        <w:rPr>
          <w:sz w:val="24"/>
        </w:rPr>
        <w:t xml:space="preserve"> </w:t>
      </w:r>
    </w:p>
    <w:p w14:paraId="5BF527AC" w14:textId="747DF92D" w:rsidR="00060F5B" w:rsidRPr="00F35ABF" w:rsidRDefault="00060F5B" w:rsidP="008D2F0B">
      <w:pPr>
        <w:jc w:val="both"/>
        <w:rPr>
          <w:rStyle w:val="normaltextrun"/>
          <w:rFonts w:cs="Calibri"/>
          <w:sz w:val="24"/>
        </w:rPr>
      </w:pPr>
      <w:r w:rsidRPr="00F35ABF">
        <w:rPr>
          <w:rStyle w:val="normaltextrun"/>
          <w:rFonts w:cs="Calibri"/>
          <w:sz w:val="24"/>
        </w:rPr>
        <w:t>místo podnikání: Chodská 20/1362, 12000 Praha 2</w:t>
      </w:r>
      <w:r w:rsidR="003B4860" w:rsidRPr="00F35ABF">
        <w:rPr>
          <w:rStyle w:val="normaltextrun"/>
          <w:rFonts w:cs="Calibri"/>
          <w:sz w:val="24"/>
        </w:rPr>
        <w:t>,</w:t>
      </w:r>
      <w:r w:rsidRPr="00F35ABF">
        <w:rPr>
          <w:rStyle w:val="normaltextrun"/>
          <w:rFonts w:cs="Calibri"/>
          <w:sz w:val="24"/>
        </w:rPr>
        <w:t xml:space="preserve"> </w:t>
      </w:r>
      <w:r w:rsidR="003B4860" w:rsidRPr="00F35ABF">
        <w:rPr>
          <w:rStyle w:val="normaltextrun"/>
          <w:rFonts w:cs="Calibri"/>
          <w:sz w:val="24"/>
        </w:rPr>
        <w:t>Vinohrady</w:t>
      </w:r>
    </w:p>
    <w:p w14:paraId="1BB01775" w14:textId="77777777" w:rsidR="003B4860" w:rsidRPr="00F35ABF" w:rsidRDefault="00060F5B" w:rsidP="008D2F0B">
      <w:pPr>
        <w:jc w:val="both"/>
        <w:rPr>
          <w:sz w:val="24"/>
        </w:rPr>
      </w:pPr>
      <w:r w:rsidRPr="00F35ABF">
        <w:rPr>
          <w:sz w:val="24"/>
        </w:rPr>
        <w:t>IČO: 70342059</w:t>
      </w:r>
    </w:p>
    <w:p w14:paraId="66FFE506" w14:textId="4F5C67C3" w:rsidR="00060F5B" w:rsidRPr="00F35ABF" w:rsidRDefault="00060F5B" w:rsidP="008D2F0B">
      <w:pPr>
        <w:jc w:val="both"/>
        <w:rPr>
          <w:sz w:val="24"/>
        </w:rPr>
      </w:pPr>
      <w:r w:rsidRPr="00F35ABF">
        <w:rPr>
          <w:sz w:val="24"/>
        </w:rPr>
        <w:t xml:space="preserve">bankovní spojení: </w:t>
      </w:r>
      <w:proofErr w:type="spellStart"/>
      <w:r w:rsidR="00D71F59">
        <w:rPr>
          <w:sz w:val="24"/>
        </w:rPr>
        <w:t>xxxxxxxxxxxxxx</w:t>
      </w:r>
      <w:proofErr w:type="spellEnd"/>
    </w:p>
    <w:p w14:paraId="73608C09" w14:textId="155F46BE" w:rsidR="00EA24C5" w:rsidRPr="00F35ABF" w:rsidRDefault="003B4860" w:rsidP="008D2F0B">
      <w:pPr>
        <w:jc w:val="both"/>
        <w:rPr>
          <w:sz w:val="24"/>
        </w:rPr>
      </w:pPr>
      <w:r w:rsidRPr="00F35ABF">
        <w:rPr>
          <w:sz w:val="24"/>
        </w:rPr>
        <w:t xml:space="preserve">Telefon: </w:t>
      </w:r>
      <w:proofErr w:type="spellStart"/>
      <w:r w:rsidR="00D71F59">
        <w:rPr>
          <w:sz w:val="24"/>
        </w:rPr>
        <w:t>xxxxxxxxxxxxxxxxxxxxxxxxxx</w:t>
      </w:r>
      <w:proofErr w:type="spellEnd"/>
    </w:p>
    <w:p w14:paraId="4AF048C5" w14:textId="77777777" w:rsidR="00EA24C5" w:rsidRPr="00F35ABF" w:rsidRDefault="00060F5B" w:rsidP="008D2F0B">
      <w:pPr>
        <w:jc w:val="both"/>
        <w:rPr>
          <w:sz w:val="24"/>
        </w:rPr>
      </w:pPr>
      <w:r w:rsidRPr="00F35ABF">
        <w:rPr>
          <w:sz w:val="24"/>
        </w:rPr>
        <w:t>(dále jen „zhotovitel“)</w:t>
      </w:r>
    </w:p>
    <w:p w14:paraId="10A12D5D" w14:textId="77777777" w:rsidR="0012036C" w:rsidRPr="00F35ABF" w:rsidRDefault="0012036C" w:rsidP="0012036C">
      <w:pPr>
        <w:spacing w:line="240" w:lineRule="atLeast"/>
        <w:rPr>
          <w:rFonts w:asciiTheme="minorHAnsi" w:hAnsiTheme="minorHAnsi"/>
          <w:sz w:val="24"/>
        </w:rPr>
      </w:pPr>
    </w:p>
    <w:p w14:paraId="2B5CB534" w14:textId="77777777" w:rsidR="00EA24C5" w:rsidRPr="00F35ABF" w:rsidRDefault="00EA24C5" w:rsidP="0012036C">
      <w:pPr>
        <w:spacing w:line="240" w:lineRule="atLeast"/>
        <w:rPr>
          <w:rFonts w:asciiTheme="minorHAnsi" w:hAnsiTheme="minorHAnsi"/>
          <w:sz w:val="24"/>
        </w:rPr>
      </w:pPr>
    </w:p>
    <w:p w14:paraId="32359764" w14:textId="77777777" w:rsidR="0012036C" w:rsidRPr="00F35ABF" w:rsidRDefault="0012036C" w:rsidP="0012036C">
      <w:pPr>
        <w:pStyle w:val="Nadpis1"/>
        <w:jc w:val="center"/>
        <w:rPr>
          <w:rFonts w:asciiTheme="minorHAnsi" w:hAnsiTheme="minorHAnsi"/>
          <w:b w:val="0"/>
          <w:sz w:val="24"/>
        </w:rPr>
      </w:pPr>
      <w:r w:rsidRPr="00F35ABF">
        <w:rPr>
          <w:rFonts w:asciiTheme="minorHAnsi" w:hAnsiTheme="minorHAnsi"/>
          <w:sz w:val="24"/>
        </w:rPr>
        <w:t>Článek I.</w:t>
      </w:r>
    </w:p>
    <w:p w14:paraId="4CFDAF98" w14:textId="77777777" w:rsidR="0012036C" w:rsidRPr="00F35ABF" w:rsidRDefault="0012036C" w:rsidP="0012036C">
      <w:pPr>
        <w:jc w:val="center"/>
        <w:rPr>
          <w:rFonts w:asciiTheme="minorHAnsi" w:hAnsiTheme="minorHAnsi"/>
          <w:b/>
          <w:sz w:val="24"/>
        </w:rPr>
      </w:pPr>
      <w:r w:rsidRPr="00F35ABF">
        <w:rPr>
          <w:rFonts w:asciiTheme="minorHAnsi" w:hAnsiTheme="minorHAnsi"/>
          <w:b/>
          <w:sz w:val="24"/>
        </w:rPr>
        <w:t>Předmět smlouvy</w:t>
      </w:r>
    </w:p>
    <w:p w14:paraId="3DCE86D3" w14:textId="52B7CAE9" w:rsidR="00060F5B" w:rsidRPr="00F35ABF" w:rsidRDefault="0012036C" w:rsidP="00933C0A">
      <w:pPr>
        <w:pStyle w:val="Normlnweb"/>
        <w:numPr>
          <w:ilvl w:val="0"/>
          <w:numId w:val="11"/>
        </w:numPr>
        <w:spacing w:before="0" w:beforeAutospacing="0" w:after="0" w:afterAutospacing="0"/>
        <w:ind w:left="426" w:hanging="426"/>
        <w:jc w:val="both"/>
        <w:rPr>
          <w:rFonts w:asciiTheme="minorHAnsi" w:hAnsiTheme="minorHAnsi"/>
          <w:bCs/>
          <w:sz w:val="24"/>
        </w:rPr>
      </w:pPr>
      <w:r w:rsidRPr="00F35ABF">
        <w:rPr>
          <w:rFonts w:asciiTheme="minorHAnsi" w:hAnsiTheme="minorHAnsi" w:cs="Tahoma"/>
          <w:sz w:val="24"/>
        </w:rPr>
        <w:t>Předmětem této smlouvy je závazek zhotovitele provést pro objednatele</w:t>
      </w:r>
      <w:r w:rsidRPr="00F35ABF">
        <w:rPr>
          <w:rFonts w:asciiTheme="minorHAnsi" w:hAnsiTheme="minorHAnsi"/>
          <w:sz w:val="24"/>
        </w:rPr>
        <w:t xml:space="preserve"> na svůj náklad a</w:t>
      </w:r>
      <w:r w:rsidR="00C208AA" w:rsidRPr="00F35ABF">
        <w:rPr>
          <w:rFonts w:asciiTheme="minorHAnsi" w:hAnsiTheme="minorHAnsi"/>
          <w:sz w:val="24"/>
        </w:rPr>
        <w:t> </w:t>
      </w:r>
      <w:r w:rsidRPr="00F35ABF">
        <w:rPr>
          <w:rFonts w:asciiTheme="minorHAnsi" w:hAnsiTheme="minorHAnsi"/>
          <w:sz w:val="24"/>
        </w:rPr>
        <w:t>nebezpečí pro objednatele za podmínek níže uvedených dílo: „</w:t>
      </w:r>
      <w:r w:rsidR="00060F5B" w:rsidRPr="00F35ABF">
        <w:rPr>
          <w:sz w:val="24"/>
        </w:rPr>
        <w:t xml:space="preserve">zhotovení 3D digitálních modelů </w:t>
      </w:r>
      <w:r w:rsidR="007062A7" w:rsidRPr="00F35ABF">
        <w:rPr>
          <w:sz w:val="24"/>
        </w:rPr>
        <w:t xml:space="preserve">10 </w:t>
      </w:r>
      <w:r w:rsidR="00060F5B" w:rsidRPr="00F35ABF">
        <w:rPr>
          <w:sz w:val="24"/>
        </w:rPr>
        <w:t>staroegyptských rakví ze sbírek Národního muzea – Nápr</w:t>
      </w:r>
      <w:r w:rsidR="007062A7" w:rsidRPr="00F35ABF">
        <w:rPr>
          <w:sz w:val="24"/>
        </w:rPr>
        <w:t>s</w:t>
      </w:r>
      <w:r w:rsidR="00060F5B" w:rsidRPr="00F35ABF">
        <w:rPr>
          <w:sz w:val="24"/>
        </w:rPr>
        <w:t>tkova muzea asijských, afrických a amerických kultur</w:t>
      </w:r>
      <w:r w:rsidRPr="00F35ABF">
        <w:rPr>
          <w:rFonts w:asciiTheme="minorHAnsi" w:hAnsiTheme="minorHAnsi"/>
          <w:b/>
          <w:sz w:val="24"/>
        </w:rPr>
        <w:t>“</w:t>
      </w:r>
      <w:r w:rsidRPr="00F35ABF">
        <w:rPr>
          <w:rFonts w:asciiTheme="minorHAnsi" w:hAnsiTheme="minorHAnsi"/>
          <w:sz w:val="24"/>
        </w:rPr>
        <w:t xml:space="preserve"> </w:t>
      </w:r>
      <w:r w:rsidRPr="00F35ABF">
        <w:rPr>
          <w:rFonts w:asciiTheme="minorHAnsi" w:hAnsiTheme="minorHAnsi"/>
          <w:bCs/>
          <w:sz w:val="24"/>
        </w:rPr>
        <w:t>podle zadání objednatele a v souladu s</w:t>
      </w:r>
      <w:r w:rsidR="00060F5B" w:rsidRPr="00F35ABF">
        <w:rPr>
          <w:rFonts w:asciiTheme="minorHAnsi" w:hAnsiTheme="minorHAnsi"/>
          <w:bCs/>
          <w:sz w:val="24"/>
        </w:rPr>
        <w:t> </w:t>
      </w:r>
      <w:r w:rsidRPr="00F35ABF">
        <w:rPr>
          <w:rFonts w:asciiTheme="minorHAnsi" w:hAnsiTheme="minorHAnsi"/>
          <w:bCs/>
          <w:sz w:val="24"/>
        </w:rPr>
        <w:t xml:space="preserve">výběrovým řízením č. </w:t>
      </w:r>
      <w:r w:rsidR="007062A7" w:rsidRPr="00F35ABF">
        <w:rPr>
          <w:rFonts w:asciiTheme="minorHAnsi" w:hAnsiTheme="minorHAnsi"/>
          <w:bCs/>
          <w:sz w:val="24"/>
        </w:rPr>
        <w:t xml:space="preserve">XXXX. Digitalizované předměty jsou specifikovány v odst. 2 </w:t>
      </w:r>
      <w:r w:rsidR="00013B69" w:rsidRPr="00F35ABF">
        <w:rPr>
          <w:rFonts w:asciiTheme="minorHAnsi" w:hAnsiTheme="minorHAnsi"/>
          <w:bCs/>
          <w:sz w:val="24"/>
        </w:rPr>
        <w:t xml:space="preserve">tohoto </w:t>
      </w:r>
      <w:r w:rsidR="007062A7" w:rsidRPr="00F35ABF">
        <w:rPr>
          <w:rFonts w:asciiTheme="minorHAnsi" w:hAnsiTheme="minorHAnsi"/>
          <w:bCs/>
          <w:sz w:val="24"/>
        </w:rPr>
        <w:t>článku I.</w:t>
      </w:r>
    </w:p>
    <w:p w14:paraId="4F759619" w14:textId="3F942E4F" w:rsidR="00D71F59" w:rsidRPr="00D71F59" w:rsidRDefault="00060F5B" w:rsidP="00D71F59">
      <w:pPr>
        <w:pStyle w:val="Odstavecseseznamem1"/>
        <w:numPr>
          <w:ilvl w:val="0"/>
          <w:numId w:val="11"/>
        </w:numPr>
        <w:ind w:left="426" w:hanging="426"/>
        <w:rPr>
          <w:sz w:val="24"/>
        </w:rPr>
      </w:pPr>
      <w:r w:rsidRPr="00F35ABF">
        <w:rPr>
          <w:sz w:val="24"/>
        </w:rPr>
        <w:t>Specifikace předmětů určených k digitalizaci dle podmínek této smlouvy:</w:t>
      </w:r>
      <w:r w:rsidRPr="00F35ABF">
        <w:rPr>
          <w:sz w:val="24"/>
        </w:rPr>
        <w:br/>
      </w:r>
      <w:r w:rsidR="00D71F59">
        <w:rPr>
          <w:sz w:val="24"/>
        </w:rPr>
        <w:t>xxxxxxxxxxxxxxxxxxxxxxxxxxxxxxxxxxxxxxxxxxxxxxxxxxxxxxxxxxxxxxxxxxxxxxxxxxxxxxxxxxxxxxxxxxxxxxxxxxxxxxxxxxxxxxxxxxxxxxxxxxxxxxxxxxxxxxxxxxxxxxxxxxxxxxxxxxxxxxxxxxxxxxxxxxxxxxxxxxxxxxxxxxxxxxxxxxxxxxxxxxxxxxxxxxxxxxxxxxxxxxxxxxxxxxxxxxxxxxxxxxxxxxxxx</w:t>
      </w:r>
    </w:p>
    <w:p w14:paraId="548D8937" w14:textId="77777777" w:rsidR="00060F5B" w:rsidRPr="00F35ABF" w:rsidRDefault="00060F5B" w:rsidP="00013B69">
      <w:pPr>
        <w:pStyle w:val="Odstavecseseznamem1"/>
        <w:numPr>
          <w:ilvl w:val="0"/>
          <w:numId w:val="11"/>
        </w:numPr>
        <w:ind w:left="426" w:hanging="426"/>
        <w:jc w:val="both"/>
        <w:rPr>
          <w:sz w:val="24"/>
        </w:rPr>
      </w:pPr>
      <w:r w:rsidRPr="00F35ABF">
        <w:rPr>
          <w:sz w:val="24"/>
        </w:rPr>
        <w:t xml:space="preserve">Digitalizace bude provedena kombinací laserového skenování pomocí terestrického skeneru a </w:t>
      </w:r>
      <w:proofErr w:type="spellStart"/>
      <w:r w:rsidRPr="00F35ABF">
        <w:rPr>
          <w:sz w:val="24"/>
        </w:rPr>
        <w:t>vícesnímkové</w:t>
      </w:r>
      <w:proofErr w:type="spellEnd"/>
      <w:r w:rsidRPr="00F35ABF">
        <w:rPr>
          <w:sz w:val="24"/>
        </w:rPr>
        <w:t xml:space="preserve"> fotogrammetrie (</w:t>
      </w:r>
      <w:proofErr w:type="spellStart"/>
      <w:r w:rsidRPr="00F35ABF">
        <w:rPr>
          <w:sz w:val="24"/>
        </w:rPr>
        <w:t>SfM</w:t>
      </w:r>
      <w:proofErr w:type="spellEnd"/>
      <w:r w:rsidRPr="00F35ABF">
        <w:rPr>
          <w:sz w:val="24"/>
        </w:rPr>
        <w:t>) s využitím profesionální fotografické techniky. Součástí bude i rozšíření o záznam v IR spektru.</w:t>
      </w:r>
    </w:p>
    <w:p w14:paraId="54D5E8BB" w14:textId="77777777" w:rsidR="00060F5B" w:rsidRPr="00F35ABF" w:rsidRDefault="00060F5B" w:rsidP="00013B69">
      <w:pPr>
        <w:pStyle w:val="Odstavecseseznamem1"/>
        <w:numPr>
          <w:ilvl w:val="0"/>
          <w:numId w:val="11"/>
        </w:numPr>
        <w:ind w:left="426" w:hanging="426"/>
        <w:jc w:val="both"/>
        <w:rPr>
          <w:sz w:val="24"/>
        </w:rPr>
      </w:pPr>
      <w:r w:rsidRPr="00F35ABF">
        <w:rPr>
          <w:sz w:val="24"/>
        </w:rPr>
        <w:t>Zhotovitel předá objednateli výstupy digitalizace ve trojí charakter:</w:t>
      </w:r>
    </w:p>
    <w:p w14:paraId="2D4E4166" w14:textId="45BC01DA" w:rsidR="00060F5B" w:rsidRPr="00F35ABF" w:rsidRDefault="002D4ED3" w:rsidP="002D4ED3">
      <w:pPr>
        <w:pStyle w:val="Odstavecseseznamem1"/>
        <w:numPr>
          <w:ilvl w:val="1"/>
          <w:numId w:val="11"/>
        </w:numPr>
        <w:ind w:left="851" w:hanging="425"/>
        <w:jc w:val="both"/>
        <w:rPr>
          <w:sz w:val="24"/>
        </w:rPr>
      </w:pPr>
      <w:r w:rsidRPr="00F35ABF">
        <w:rPr>
          <w:sz w:val="24"/>
        </w:rPr>
        <w:t>v</w:t>
      </w:r>
      <w:r w:rsidR="00060F5B" w:rsidRPr="00F35ABF">
        <w:rPr>
          <w:sz w:val="24"/>
        </w:rPr>
        <w:t>eškeré pořízené fotografie sbírkových předmětů</w:t>
      </w:r>
    </w:p>
    <w:p w14:paraId="2E2FBC60" w14:textId="77777777" w:rsidR="00060F5B" w:rsidRPr="00F35ABF" w:rsidRDefault="00060F5B" w:rsidP="002D4ED3">
      <w:pPr>
        <w:pStyle w:val="Odstavecseseznamem1"/>
        <w:numPr>
          <w:ilvl w:val="1"/>
          <w:numId w:val="11"/>
        </w:numPr>
        <w:ind w:left="851" w:hanging="425"/>
        <w:jc w:val="both"/>
        <w:rPr>
          <w:sz w:val="24"/>
        </w:rPr>
      </w:pPr>
      <w:r w:rsidRPr="00F35ABF">
        <w:rPr>
          <w:sz w:val="24"/>
        </w:rPr>
        <w:t>zdrojová mračna bodů (*.</w:t>
      </w:r>
      <w:proofErr w:type="spellStart"/>
      <w:r w:rsidRPr="00F35ABF">
        <w:rPr>
          <w:sz w:val="24"/>
        </w:rPr>
        <w:t>asc</w:t>
      </w:r>
      <w:proofErr w:type="spellEnd"/>
      <w:r w:rsidRPr="00F35ABF">
        <w:rPr>
          <w:sz w:val="24"/>
        </w:rPr>
        <w:t>, *.las/*.</w:t>
      </w:r>
      <w:proofErr w:type="spellStart"/>
      <w:r w:rsidRPr="00F35ABF">
        <w:rPr>
          <w:sz w:val="24"/>
        </w:rPr>
        <w:t>laz</w:t>
      </w:r>
      <w:proofErr w:type="spellEnd"/>
      <w:r w:rsidRPr="00F35ABF">
        <w:rPr>
          <w:sz w:val="24"/>
        </w:rPr>
        <w:t>)</w:t>
      </w:r>
    </w:p>
    <w:p w14:paraId="785A6BF0" w14:textId="77777777" w:rsidR="00060F5B" w:rsidRPr="00F35ABF" w:rsidRDefault="00060F5B" w:rsidP="002D4ED3">
      <w:pPr>
        <w:pStyle w:val="Odstavecseseznamem1"/>
        <w:numPr>
          <w:ilvl w:val="1"/>
          <w:numId w:val="11"/>
        </w:numPr>
        <w:ind w:left="851" w:hanging="425"/>
        <w:jc w:val="both"/>
        <w:rPr>
          <w:sz w:val="24"/>
        </w:rPr>
      </w:pPr>
      <w:r w:rsidRPr="00F35ABF">
        <w:rPr>
          <w:sz w:val="24"/>
        </w:rPr>
        <w:t>texturované 3D modely ve formátu .</w:t>
      </w:r>
      <w:proofErr w:type="spellStart"/>
      <w:r w:rsidRPr="00F35ABF">
        <w:rPr>
          <w:sz w:val="24"/>
        </w:rPr>
        <w:t>obj</w:t>
      </w:r>
      <w:proofErr w:type="spellEnd"/>
      <w:r w:rsidRPr="00F35ABF">
        <w:rPr>
          <w:sz w:val="24"/>
        </w:rPr>
        <w:t xml:space="preserve"> + UV textury (*.</w:t>
      </w:r>
      <w:proofErr w:type="spellStart"/>
      <w:r w:rsidRPr="00F35ABF">
        <w:rPr>
          <w:sz w:val="24"/>
        </w:rPr>
        <w:t>jpg</w:t>
      </w:r>
      <w:proofErr w:type="spellEnd"/>
      <w:r w:rsidRPr="00F35ABF">
        <w:rPr>
          <w:sz w:val="24"/>
        </w:rPr>
        <w:t>, *.</w:t>
      </w:r>
      <w:proofErr w:type="spellStart"/>
      <w:r w:rsidRPr="00F35ABF">
        <w:rPr>
          <w:sz w:val="24"/>
        </w:rPr>
        <w:t>png</w:t>
      </w:r>
      <w:proofErr w:type="spellEnd"/>
      <w:r w:rsidRPr="00F35ABF">
        <w:rPr>
          <w:sz w:val="24"/>
        </w:rPr>
        <w:t>)</w:t>
      </w:r>
    </w:p>
    <w:p w14:paraId="3FEBD7D0" w14:textId="77777777" w:rsidR="00060F5B" w:rsidRPr="00F35ABF" w:rsidRDefault="00060F5B" w:rsidP="00060F5B">
      <w:pPr>
        <w:pStyle w:val="Bezmezer"/>
        <w:rPr>
          <w:sz w:val="24"/>
        </w:rPr>
      </w:pPr>
    </w:p>
    <w:p w14:paraId="1246E616" w14:textId="77777777" w:rsidR="00060F5B" w:rsidRPr="00F35ABF" w:rsidRDefault="00060F5B" w:rsidP="00060F5B">
      <w:pPr>
        <w:pStyle w:val="Normlnweb"/>
        <w:spacing w:before="0" w:beforeAutospacing="0" w:after="0" w:afterAutospacing="0"/>
        <w:jc w:val="both"/>
        <w:rPr>
          <w:rFonts w:asciiTheme="minorHAnsi" w:hAnsiTheme="minorHAnsi"/>
          <w:bCs/>
          <w:sz w:val="24"/>
        </w:rPr>
      </w:pPr>
    </w:p>
    <w:p w14:paraId="4568950E" w14:textId="77777777" w:rsidR="0012036C" w:rsidRPr="00F35ABF" w:rsidRDefault="0012036C" w:rsidP="0012036C">
      <w:pPr>
        <w:spacing w:line="240" w:lineRule="atLeast"/>
        <w:jc w:val="center"/>
        <w:outlineLvl w:val="0"/>
        <w:rPr>
          <w:rFonts w:asciiTheme="minorHAnsi" w:hAnsiTheme="minorHAnsi"/>
          <w:b/>
          <w:sz w:val="24"/>
        </w:rPr>
      </w:pPr>
      <w:r w:rsidRPr="00F35ABF">
        <w:rPr>
          <w:rFonts w:asciiTheme="minorHAnsi" w:hAnsiTheme="minorHAnsi"/>
          <w:b/>
          <w:sz w:val="24"/>
        </w:rPr>
        <w:t>Článek II.</w:t>
      </w:r>
    </w:p>
    <w:p w14:paraId="582B10C7" w14:textId="77777777" w:rsidR="0012036C" w:rsidRPr="00F35ABF" w:rsidRDefault="0012036C" w:rsidP="0012036C">
      <w:pPr>
        <w:spacing w:line="240" w:lineRule="atLeast"/>
        <w:jc w:val="center"/>
        <w:rPr>
          <w:rFonts w:asciiTheme="minorHAnsi" w:hAnsiTheme="minorHAnsi"/>
          <w:b/>
          <w:sz w:val="24"/>
        </w:rPr>
      </w:pPr>
      <w:r w:rsidRPr="00F35ABF">
        <w:rPr>
          <w:rFonts w:asciiTheme="minorHAnsi" w:hAnsiTheme="minorHAnsi"/>
          <w:b/>
          <w:sz w:val="24"/>
        </w:rPr>
        <w:t>Místo a čas plnění</w:t>
      </w:r>
    </w:p>
    <w:p w14:paraId="072F8234" w14:textId="3B300434" w:rsidR="0012036C" w:rsidRPr="00F35ABF" w:rsidRDefault="005D1224" w:rsidP="005D1224">
      <w:pPr>
        <w:pStyle w:val="Bezmezer"/>
        <w:ind w:left="426" w:hanging="426"/>
        <w:jc w:val="both"/>
        <w:rPr>
          <w:sz w:val="24"/>
        </w:rPr>
      </w:pPr>
      <w:r w:rsidRPr="00F35ABF">
        <w:rPr>
          <w:sz w:val="24"/>
        </w:rPr>
        <w:t>1.</w:t>
      </w:r>
      <w:r w:rsidRPr="00F35ABF">
        <w:rPr>
          <w:sz w:val="24"/>
        </w:rPr>
        <w:tab/>
      </w:r>
      <w:r w:rsidR="0012036C" w:rsidRPr="00F35ABF">
        <w:rPr>
          <w:sz w:val="24"/>
        </w:rPr>
        <w:t>Zhotovitel se zavazuje provést dílo v termínech:</w:t>
      </w:r>
    </w:p>
    <w:p w14:paraId="44A2CB8C" w14:textId="0E76A91C" w:rsidR="0012036C" w:rsidRPr="00F35ABF" w:rsidRDefault="005D1224" w:rsidP="005D1224">
      <w:pPr>
        <w:pStyle w:val="Bezmezer"/>
        <w:ind w:left="851" w:hanging="425"/>
        <w:jc w:val="both"/>
        <w:rPr>
          <w:sz w:val="24"/>
        </w:rPr>
      </w:pPr>
      <w:r w:rsidRPr="00F35ABF">
        <w:rPr>
          <w:sz w:val="24"/>
        </w:rPr>
        <w:lastRenderedPageBreak/>
        <w:t>a)</w:t>
      </w:r>
      <w:r w:rsidRPr="00F35ABF">
        <w:rPr>
          <w:sz w:val="24"/>
        </w:rPr>
        <w:tab/>
      </w:r>
      <w:r w:rsidR="0012036C" w:rsidRPr="00F35ABF">
        <w:rPr>
          <w:sz w:val="24"/>
        </w:rPr>
        <w:t>zahájení prací</w:t>
      </w:r>
      <w:r w:rsidRPr="00F35ABF">
        <w:rPr>
          <w:sz w:val="24"/>
        </w:rPr>
        <w:t>:</w:t>
      </w:r>
      <w:r w:rsidR="0012036C" w:rsidRPr="00F35ABF">
        <w:rPr>
          <w:sz w:val="24"/>
        </w:rPr>
        <w:t xml:space="preserve"> </w:t>
      </w:r>
      <w:r w:rsidR="00060F5B" w:rsidRPr="00F35ABF">
        <w:rPr>
          <w:sz w:val="24"/>
        </w:rPr>
        <w:t>1. listopadu 2025</w:t>
      </w:r>
    </w:p>
    <w:p w14:paraId="34679EB7" w14:textId="53E018F9" w:rsidR="0012036C" w:rsidRPr="00F35ABF" w:rsidRDefault="00DB3205" w:rsidP="005D1224">
      <w:pPr>
        <w:pStyle w:val="Bezmezer"/>
        <w:ind w:left="851" w:hanging="425"/>
        <w:jc w:val="both"/>
        <w:rPr>
          <w:sz w:val="24"/>
        </w:rPr>
      </w:pPr>
      <w:r w:rsidRPr="00F35ABF">
        <w:rPr>
          <w:sz w:val="24"/>
        </w:rPr>
        <w:t>b)</w:t>
      </w:r>
      <w:r w:rsidRPr="00F35ABF">
        <w:rPr>
          <w:sz w:val="24"/>
        </w:rPr>
        <w:tab/>
      </w:r>
      <w:r w:rsidR="0012036C" w:rsidRPr="00F35ABF">
        <w:rPr>
          <w:sz w:val="24"/>
        </w:rPr>
        <w:t>dokončení prací:</w:t>
      </w:r>
      <w:r w:rsidRPr="00F35ABF">
        <w:rPr>
          <w:sz w:val="24"/>
        </w:rPr>
        <w:t xml:space="preserve"> </w:t>
      </w:r>
      <w:r w:rsidR="00060F5B" w:rsidRPr="00F35ABF">
        <w:rPr>
          <w:sz w:val="24"/>
        </w:rPr>
        <w:t>10. prosince 2025</w:t>
      </w:r>
      <w:r w:rsidRPr="00F35ABF">
        <w:rPr>
          <w:sz w:val="24"/>
        </w:rPr>
        <w:t>.</w:t>
      </w:r>
    </w:p>
    <w:p w14:paraId="53FEEEF0" w14:textId="6F445927" w:rsidR="00060F5B" w:rsidRPr="00F35ABF" w:rsidRDefault="00DB3205" w:rsidP="00DB3205">
      <w:pPr>
        <w:pStyle w:val="Bezmezer"/>
        <w:ind w:left="426" w:hanging="426"/>
        <w:jc w:val="both"/>
        <w:rPr>
          <w:sz w:val="24"/>
        </w:rPr>
      </w:pPr>
      <w:r w:rsidRPr="00F35ABF">
        <w:rPr>
          <w:sz w:val="24"/>
        </w:rPr>
        <w:t>2.</w:t>
      </w:r>
      <w:r w:rsidRPr="00F35ABF">
        <w:rPr>
          <w:sz w:val="24"/>
        </w:rPr>
        <w:tab/>
      </w:r>
      <w:r w:rsidR="00060F5B" w:rsidRPr="00F35ABF">
        <w:rPr>
          <w:sz w:val="24"/>
        </w:rPr>
        <w:t xml:space="preserve">Dokumentační práce budou probíhat v prostorách objednatele (Náprstkovo muzeum, Betlémské náměstí 1, 110 00 Praha 1 – výstavní budova. Postprodukce dat proběhne na pracovišti </w:t>
      </w:r>
      <w:r w:rsidR="00F20A5E" w:rsidRPr="00F35ABF">
        <w:rPr>
          <w:sz w:val="24"/>
        </w:rPr>
        <w:t>zh</w:t>
      </w:r>
      <w:r w:rsidR="00060F5B" w:rsidRPr="00F35ABF">
        <w:rPr>
          <w:sz w:val="24"/>
        </w:rPr>
        <w:t>o</w:t>
      </w:r>
      <w:r w:rsidR="00F20A5E" w:rsidRPr="00F35ABF">
        <w:rPr>
          <w:sz w:val="24"/>
        </w:rPr>
        <w:t>to</w:t>
      </w:r>
      <w:r w:rsidR="00060F5B" w:rsidRPr="00F35ABF">
        <w:rPr>
          <w:sz w:val="24"/>
        </w:rPr>
        <w:t>v</w:t>
      </w:r>
      <w:r w:rsidR="00F20A5E" w:rsidRPr="00F35ABF">
        <w:rPr>
          <w:sz w:val="24"/>
        </w:rPr>
        <w:t>i</w:t>
      </w:r>
      <w:r w:rsidR="00060F5B" w:rsidRPr="00F35ABF">
        <w:rPr>
          <w:sz w:val="24"/>
        </w:rPr>
        <w:t>tele, případně jeho subdodavatelů.</w:t>
      </w:r>
    </w:p>
    <w:p w14:paraId="064098B1" w14:textId="77777777" w:rsidR="0012036C" w:rsidRPr="00F35ABF" w:rsidRDefault="0012036C" w:rsidP="0012036C">
      <w:pPr>
        <w:spacing w:line="240" w:lineRule="atLeast"/>
        <w:outlineLvl w:val="0"/>
        <w:rPr>
          <w:rFonts w:asciiTheme="minorHAnsi" w:hAnsiTheme="minorHAnsi"/>
          <w:bCs/>
          <w:sz w:val="24"/>
        </w:rPr>
      </w:pPr>
    </w:p>
    <w:p w14:paraId="0DEB4701" w14:textId="77777777" w:rsidR="00723FBC" w:rsidRPr="00F35ABF" w:rsidRDefault="00723FBC" w:rsidP="0012036C">
      <w:pPr>
        <w:spacing w:line="240" w:lineRule="atLeast"/>
        <w:outlineLvl w:val="0"/>
        <w:rPr>
          <w:rFonts w:asciiTheme="minorHAnsi" w:hAnsiTheme="minorHAnsi"/>
          <w:bCs/>
          <w:sz w:val="24"/>
        </w:rPr>
      </w:pPr>
    </w:p>
    <w:p w14:paraId="4CF203E7" w14:textId="77777777" w:rsidR="0012036C" w:rsidRPr="00F35ABF" w:rsidRDefault="0012036C" w:rsidP="00723FBC">
      <w:pPr>
        <w:pStyle w:val="Bezmezer"/>
        <w:jc w:val="center"/>
        <w:rPr>
          <w:b/>
          <w:bCs/>
          <w:sz w:val="24"/>
        </w:rPr>
      </w:pPr>
      <w:r w:rsidRPr="00F35ABF">
        <w:rPr>
          <w:b/>
          <w:bCs/>
          <w:sz w:val="24"/>
        </w:rPr>
        <w:t>Článek III.</w:t>
      </w:r>
    </w:p>
    <w:p w14:paraId="7B8C9426" w14:textId="77777777" w:rsidR="0012036C" w:rsidRPr="00F35ABF" w:rsidRDefault="0012036C" w:rsidP="00723FBC">
      <w:pPr>
        <w:pStyle w:val="Bezmezer"/>
        <w:jc w:val="center"/>
        <w:rPr>
          <w:b/>
          <w:bCs/>
          <w:sz w:val="24"/>
        </w:rPr>
      </w:pPr>
      <w:r w:rsidRPr="00F35ABF">
        <w:rPr>
          <w:b/>
          <w:bCs/>
          <w:sz w:val="24"/>
        </w:rPr>
        <w:t>Cena díla a platební podmínky</w:t>
      </w:r>
    </w:p>
    <w:p w14:paraId="5B1C70D6" w14:textId="77777777" w:rsidR="0012036C" w:rsidRPr="00F35ABF" w:rsidRDefault="0012036C" w:rsidP="00C22848">
      <w:pPr>
        <w:numPr>
          <w:ilvl w:val="0"/>
          <w:numId w:val="2"/>
        </w:numPr>
        <w:spacing w:line="240" w:lineRule="atLeast"/>
        <w:jc w:val="both"/>
        <w:outlineLvl w:val="0"/>
        <w:rPr>
          <w:rFonts w:asciiTheme="minorHAnsi" w:hAnsiTheme="minorHAnsi"/>
          <w:sz w:val="24"/>
        </w:rPr>
      </w:pPr>
      <w:r w:rsidRPr="00F35ABF">
        <w:rPr>
          <w:rFonts w:asciiTheme="minorHAnsi" w:hAnsiTheme="minorHAnsi"/>
          <w:sz w:val="24"/>
        </w:rPr>
        <w:t xml:space="preserve">Cena je zpracována v souladu se zákonem č. 526/1990 Sb., o cenách a s prováděcími předpisy. </w:t>
      </w:r>
    </w:p>
    <w:p w14:paraId="248FC805" w14:textId="435F0E42" w:rsidR="0012036C" w:rsidRPr="00F35ABF" w:rsidRDefault="0012036C" w:rsidP="00060F5B">
      <w:pPr>
        <w:pStyle w:val="Zkladntext"/>
        <w:numPr>
          <w:ilvl w:val="0"/>
          <w:numId w:val="2"/>
        </w:numPr>
        <w:rPr>
          <w:rFonts w:asciiTheme="minorHAnsi" w:hAnsiTheme="minorHAnsi"/>
          <w:b/>
          <w:sz w:val="24"/>
        </w:rPr>
      </w:pPr>
      <w:r w:rsidRPr="00F35ABF">
        <w:rPr>
          <w:rFonts w:asciiTheme="minorHAnsi" w:hAnsiTheme="minorHAnsi"/>
          <w:sz w:val="24"/>
        </w:rPr>
        <w:t>Cena díla</w:t>
      </w:r>
      <w:r w:rsidRPr="00F35ABF">
        <w:rPr>
          <w:rFonts w:asciiTheme="minorHAnsi" w:hAnsiTheme="minorHAnsi"/>
          <w:iCs/>
          <w:sz w:val="24"/>
        </w:rPr>
        <w:t xml:space="preserve"> se sjednává dohodou smluvních stran jako cena konečná a úplná a </w:t>
      </w:r>
      <w:r w:rsidRPr="00F35ABF">
        <w:rPr>
          <w:rFonts w:asciiTheme="minorHAnsi" w:hAnsiTheme="minorHAnsi"/>
          <w:sz w:val="24"/>
        </w:rPr>
        <w:t xml:space="preserve">činí </w:t>
      </w:r>
      <w:r w:rsidR="00060F5B" w:rsidRPr="00F35ABF">
        <w:rPr>
          <w:sz w:val="24"/>
        </w:rPr>
        <w:t>90 000 Kč (slovy: devadesát tisíc korun českých). Zhotovitel není plátcem DPH.</w:t>
      </w:r>
    </w:p>
    <w:p w14:paraId="3AF926D5" w14:textId="56891534" w:rsidR="0012036C" w:rsidRPr="00F35ABF" w:rsidRDefault="0012036C" w:rsidP="00C22848">
      <w:pPr>
        <w:pStyle w:val="Zkladntext"/>
        <w:numPr>
          <w:ilvl w:val="0"/>
          <w:numId w:val="2"/>
        </w:numPr>
        <w:rPr>
          <w:rFonts w:asciiTheme="minorHAnsi" w:hAnsiTheme="minorHAnsi"/>
          <w:sz w:val="24"/>
        </w:rPr>
      </w:pPr>
      <w:r w:rsidRPr="00F35ABF">
        <w:rPr>
          <w:rFonts w:asciiTheme="minorHAnsi" w:hAnsiTheme="minorHAnsi"/>
          <w:sz w:val="24"/>
        </w:rPr>
        <w:t>Smluvní cena díla zahrnuje zejména veškeré práce, výkony a služby související s</w:t>
      </w:r>
      <w:r w:rsidR="00C208AA" w:rsidRPr="00F35ABF">
        <w:rPr>
          <w:rFonts w:asciiTheme="minorHAnsi" w:hAnsiTheme="minorHAnsi"/>
          <w:sz w:val="24"/>
        </w:rPr>
        <w:t> </w:t>
      </w:r>
      <w:r w:rsidRPr="00F35ABF">
        <w:rPr>
          <w:rFonts w:asciiTheme="minorHAnsi" w:hAnsiTheme="minorHAnsi"/>
          <w:sz w:val="24"/>
        </w:rPr>
        <w:t>provedením díla.</w:t>
      </w:r>
    </w:p>
    <w:p w14:paraId="03538A01" w14:textId="77777777" w:rsidR="0012036C" w:rsidRPr="00F35ABF" w:rsidRDefault="0012036C" w:rsidP="00C22848">
      <w:pPr>
        <w:pStyle w:val="Zkladntext"/>
        <w:numPr>
          <w:ilvl w:val="0"/>
          <w:numId w:val="2"/>
        </w:numPr>
        <w:rPr>
          <w:rFonts w:asciiTheme="minorHAnsi" w:hAnsiTheme="minorHAnsi"/>
          <w:sz w:val="24"/>
        </w:rPr>
      </w:pPr>
      <w:r w:rsidRPr="00F35ABF">
        <w:rPr>
          <w:rFonts w:asciiTheme="minorHAnsi" w:hAnsiTheme="minorHAnsi"/>
          <w:sz w:val="24"/>
        </w:rPr>
        <w:t>Vyúčtování ceny díla zhotovitel provede formou faktury – daňového dokladu.</w:t>
      </w:r>
    </w:p>
    <w:p w14:paraId="36E20CEC" w14:textId="5F2805F1" w:rsidR="0012036C" w:rsidRPr="00F35ABF" w:rsidRDefault="00723FBC" w:rsidP="00C22848">
      <w:pPr>
        <w:pStyle w:val="Zkladntext"/>
        <w:numPr>
          <w:ilvl w:val="0"/>
          <w:numId w:val="2"/>
        </w:numPr>
        <w:rPr>
          <w:rFonts w:asciiTheme="minorHAnsi" w:hAnsiTheme="minorHAnsi"/>
          <w:b/>
          <w:sz w:val="24"/>
        </w:rPr>
      </w:pPr>
      <w:r w:rsidRPr="00F35ABF">
        <w:rPr>
          <w:rFonts w:asciiTheme="minorHAnsi" w:hAnsiTheme="minorHAnsi"/>
          <w:sz w:val="24"/>
        </w:rPr>
        <w:t>F</w:t>
      </w:r>
      <w:r w:rsidR="0012036C" w:rsidRPr="00F35ABF">
        <w:rPr>
          <w:rFonts w:asciiTheme="minorHAnsi" w:hAnsiTheme="minorHAnsi"/>
          <w:sz w:val="24"/>
        </w:rPr>
        <w:t xml:space="preserve">aktura (daňový doklad) musí v souladu s platnou právní úpravou (zejm. </w:t>
      </w:r>
      <w:proofErr w:type="spellStart"/>
      <w:r w:rsidR="0012036C" w:rsidRPr="00F35ABF">
        <w:rPr>
          <w:rFonts w:asciiTheme="minorHAnsi" w:hAnsiTheme="minorHAnsi"/>
          <w:sz w:val="24"/>
        </w:rPr>
        <w:t>ust</w:t>
      </w:r>
      <w:proofErr w:type="spellEnd"/>
      <w:r w:rsidR="0012036C" w:rsidRPr="00F35ABF">
        <w:rPr>
          <w:rFonts w:asciiTheme="minorHAnsi" w:hAnsiTheme="minorHAnsi"/>
          <w:sz w:val="24"/>
        </w:rPr>
        <w:t xml:space="preserve">. § 28 zákona č. 235/2004 Sb. v platném znění) obsahovat mimo jiné tyto náležitosti: </w:t>
      </w:r>
    </w:p>
    <w:p w14:paraId="0F3736CB" w14:textId="77777777" w:rsidR="0012036C" w:rsidRPr="00F35ABF" w:rsidRDefault="0012036C" w:rsidP="00723FBC">
      <w:pPr>
        <w:pStyle w:val="Odrky"/>
        <w:numPr>
          <w:ilvl w:val="0"/>
          <w:numId w:val="4"/>
        </w:numPr>
        <w:tabs>
          <w:tab w:val="clear" w:pos="1512"/>
        </w:tabs>
        <w:ind w:left="709" w:hanging="283"/>
        <w:rPr>
          <w:rFonts w:asciiTheme="minorHAnsi" w:hAnsiTheme="minorHAnsi"/>
        </w:rPr>
      </w:pPr>
      <w:r w:rsidRPr="00F35ABF">
        <w:rPr>
          <w:rFonts w:asciiTheme="minorHAnsi" w:hAnsiTheme="minorHAnsi"/>
        </w:rPr>
        <w:t>číslo smlouvy</w:t>
      </w:r>
    </w:p>
    <w:p w14:paraId="543DC3F7" w14:textId="77777777" w:rsidR="0012036C" w:rsidRPr="00F35ABF" w:rsidRDefault="0012036C" w:rsidP="00723FBC">
      <w:pPr>
        <w:pStyle w:val="Odrky"/>
        <w:numPr>
          <w:ilvl w:val="0"/>
          <w:numId w:val="4"/>
        </w:numPr>
        <w:tabs>
          <w:tab w:val="clear" w:pos="1512"/>
        </w:tabs>
        <w:ind w:left="709" w:hanging="283"/>
        <w:rPr>
          <w:rFonts w:asciiTheme="minorHAnsi" w:hAnsiTheme="minorHAnsi"/>
        </w:rPr>
      </w:pPr>
      <w:r w:rsidRPr="00F35ABF">
        <w:rPr>
          <w:rFonts w:asciiTheme="minorHAnsi" w:hAnsiTheme="minorHAnsi"/>
        </w:rPr>
        <w:t>bankovní spojení zhotovitele</w:t>
      </w:r>
    </w:p>
    <w:p w14:paraId="0205A7F7" w14:textId="77777777" w:rsidR="0012036C" w:rsidRPr="00F35ABF" w:rsidRDefault="0012036C" w:rsidP="00723FBC">
      <w:pPr>
        <w:pStyle w:val="Odrky"/>
        <w:numPr>
          <w:ilvl w:val="0"/>
          <w:numId w:val="4"/>
        </w:numPr>
        <w:tabs>
          <w:tab w:val="clear" w:pos="1512"/>
        </w:tabs>
        <w:ind w:left="709" w:hanging="283"/>
        <w:rPr>
          <w:rFonts w:asciiTheme="minorHAnsi" w:hAnsiTheme="minorHAnsi"/>
        </w:rPr>
      </w:pPr>
      <w:r w:rsidRPr="00F35ABF">
        <w:rPr>
          <w:rFonts w:asciiTheme="minorHAnsi" w:hAnsiTheme="minorHAnsi"/>
        </w:rPr>
        <w:t>soupis provedených prací dokladující oprávněnost fakturované částky potvrzený objednatelem</w:t>
      </w:r>
    </w:p>
    <w:p w14:paraId="3B2B845B" w14:textId="77777777" w:rsidR="0012036C" w:rsidRPr="00F35ABF" w:rsidRDefault="0012036C" w:rsidP="00723FBC">
      <w:pPr>
        <w:numPr>
          <w:ilvl w:val="0"/>
          <w:numId w:val="4"/>
        </w:numPr>
        <w:tabs>
          <w:tab w:val="clear" w:pos="1512"/>
        </w:tabs>
        <w:suppressAutoHyphens/>
        <w:ind w:left="709" w:hanging="283"/>
        <w:jc w:val="both"/>
        <w:rPr>
          <w:rFonts w:asciiTheme="minorHAnsi" w:hAnsiTheme="minorHAnsi"/>
          <w:sz w:val="24"/>
        </w:rPr>
      </w:pPr>
      <w:r w:rsidRPr="00F35ABF">
        <w:rPr>
          <w:rFonts w:asciiTheme="minorHAnsi" w:hAnsiTheme="minorHAnsi"/>
          <w:sz w:val="24"/>
        </w:rPr>
        <w:t>datum zdanitelného plnění a další náležitosti daňového dokladu v souladu s § 28 zákona č. 235/2004 Sb., o DPH ve znění pozdějších předpisů (výpočet DPH na haléře)</w:t>
      </w:r>
    </w:p>
    <w:p w14:paraId="0F8177B8" w14:textId="049B5229" w:rsidR="0012036C" w:rsidRPr="00F35ABF" w:rsidRDefault="0012036C" w:rsidP="0012036C">
      <w:pPr>
        <w:ind w:left="501"/>
        <w:jc w:val="both"/>
        <w:rPr>
          <w:rFonts w:asciiTheme="minorHAnsi" w:hAnsiTheme="minorHAnsi"/>
          <w:sz w:val="24"/>
        </w:rPr>
      </w:pPr>
      <w:r w:rsidRPr="00F35ABF">
        <w:rPr>
          <w:rFonts w:asciiTheme="minorHAnsi" w:hAnsiTheme="minorHAnsi"/>
          <w:sz w:val="24"/>
        </w:rPr>
        <w:t>V případě, že daňový doklad nebude obsahovat náležitosti dle tohoto článku, je objednatel oprávněn t</w:t>
      </w:r>
      <w:r w:rsidR="00723FBC" w:rsidRPr="00F35ABF">
        <w:rPr>
          <w:rFonts w:asciiTheme="minorHAnsi" w:hAnsiTheme="minorHAnsi"/>
          <w:sz w:val="24"/>
        </w:rPr>
        <w:t>en</w:t>
      </w:r>
      <w:r w:rsidRPr="00F35ABF">
        <w:rPr>
          <w:rFonts w:asciiTheme="minorHAnsi" w:hAnsiTheme="minorHAnsi"/>
          <w:sz w:val="24"/>
        </w:rPr>
        <w:t>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4DA8D74" w14:textId="77777777" w:rsidR="0012036C" w:rsidRPr="00F35ABF" w:rsidRDefault="0012036C" w:rsidP="00C22848">
      <w:pPr>
        <w:numPr>
          <w:ilvl w:val="0"/>
          <w:numId w:val="2"/>
        </w:numPr>
        <w:jc w:val="both"/>
        <w:rPr>
          <w:rFonts w:asciiTheme="minorHAnsi" w:hAnsiTheme="minorHAnsi"/>
          <w:sz w:val="24"/>
        </w:rPr>
      </w:pPr>
      <w:r w:rsidRPr="00F35ABF">
        <w:rPr>
          <w:rFonts w:asciiTheme="minorHAnsi" w:hAnsiTheme="minorHAnsi"/>
          <w:sz w:val="24"/>
        </w:rPr>
        <w:t>Daňový doklad je splatný ve lhůtě 30 kalendářních dnů od předání a převzetí díla.</w:t>
      </w:r>
    </w:p>
    <w:p w14:paraId="7F71A382" w14:textId="77777777" w:rsidR="0012036C" w:rsidRPr="00F35ABF" w:rsidRDefault="0012036C" w:rsidP="00C22848">
      <w:pPr>
        <w:numPr>
          <w:ilvl w:val="0"/>
          <w:numId w:val="2"/>
        </w:numPr>
        <w:jc w:val="both"/>
        <w:rPr>
          <w:rFonts w:asciiTheme="minorHAnsi" w:hAnsiTheme="minorHAnsi"/>
          <w:sz w:val="24"/>
        </w:rPr>
      </w:pPr>
      <w:r w:rsidRPr="00F35ABF">
        <w:rPr>
          <w:rFonts w:asciiTheme="minorHAnsi" w:hAnsiTheme="minorHAnsi"/>
          <w:sz w:val="24"/>
        </w:rPr>
        <w:t>Daňový doklad je považován za uhrazený dnem odepsání fakturované částky z účtu objednatele.</w:t>
      </w:r>
    </w:p>
    <w:p w14:paraId="459AA28B" w14:textId="77777777" w:rsidR="0012036C" w:rsidRPr="00F35ABF" w:rsidRDefault="0012036C" w:rsidP="0012036C">
      <w:pPr>
        <w:spacing w:line="240" w:lineRule="atLeast"/>
        <w:outlineLvl w:val="0"/>
        <w:rPr>
          <w:rFonts w:asciiTheme="minorHAnsi" w:hAnsiTheme="minorHAnsi"/>
          <w:bCs/>
          <w:sz w:val="24"/>
        </w:rPr>
      </w:pPr>
    </w:p>
    <w:p w14:paraId="0603940B" w14:textId="77777777" w:rsidR="00AC49C3" w:rsidRPr="00F35ABF" w:rsidRDefault="00AC49C3" w:rsidP="0012036C">
      <w:pPr>
        <w:spacing w:line="240" w:lineRule="atLeast"/>
        <w:outlineLvl w:val="0"/>
        <w:rPr>
          <w:rFonts w:asciiTheme="minorHAnsi" w:hAnsiTheme="minorHAnsi"/>
          <w:bCs/>
          <w:sz w:val="24"/>
        </w:rPr>
      </w:pPr>
    </w:p>
    <w:p w14:paraId="25CB0A4B" w14:textId="77777777" w:rsidR="0012036C" w:rsidRPr="00F35ABF" w:rsidRDefault="0012036C" w:rsidP="0012036C">
      <w:pPr>
        <w:spacing w:line="240" w:lineRule="atLeast"/>
        <w:jc w:val="center"/>
        <w:outlineLvl w:val="0"/>
        <w:rPr>
          <w:rFonts w:asciiTheme="minorHAnsi" w:hAnsiTheme="minorHAnsi"/>
          <w:b/>
          <w:sz w:val="24"/>
        </w:rPr>
      </w:pPr>
      <w:r w:rsidRPr="00F35ABF">
        <w:rPr>
          <w:rFonts w:asciiTheme="minorHAnsi" w:hAnsiTheme="minorHAnsi"/>
          <w:b/>
          <w:sz w:val="24"/>
        </w:rPr>
        <w:t>Článek IV.</w:t>
      </w:r>
    </w:p>
    <w:p w14:paraId="60DA4B8F" w14:textId="014B4B73" w:rsidR="001C408E" w:rsidRPr="00F35ABF" w:rsidRDefault="001C408E" w:rsidP="0012036C">
      <w:pPr>
        <w:spacing w:line="240" w:lineRule="atLeast"/>
        <w:jc w:val="center"/>
        <w:outlineLvl w:val="0"/>
        <w:rPr>
          <w:rFonts w:asciiTheme="minorHAnsi" w:hAnsiTheme="minorHAnsi"/>
          <w:b/>
          <w:sz w:val="24"/>
        </w:rPr>
      </w:pPr>
      <w:r w:rsidRPr="00F35ABF">
        <w:rPr>
          <w:rFonts w:asciiTheme="minorHAnsi" w:hAnsiTheme="minorHAnsi"/>
          <w:b/>
          <w:sz w:val="24"/>
        </w:rPr>
        <w:t>Práva a povinnosti smluvních stran</w:t>
      </w:r>
    </w:p>
    <w:p w14:paraId="5B59760F" w14:textId="77777777" w:rsidR="003D0E36" w:rsidRPr="00F35ABF" w:rsidRDefault="003D0E36" w:rsidP="003D0E36">
      <w:pPr>
        <w:numPr>
          <w:ilvl w:val="0"/>
          <w:numId w:val="9"/>
        </w:numPr>
        <w:jc w:val="both"/>
        <w:rPr>
          <w:rFonts w:asciiTheme="minorHAnsi" w:hAnsiTheme="minorHAnsi" w:cs="Tahoma"/>
          <w:sz w:val="24"/>
        </w:rPr>
      </w:pPr>
      <w:r w:rsidRPr="00F35ABF">
        <w:rPr>
          <w:rFonts w:asciiTheme="minorHAnsi" w:hAnsiTheme="minorHAnsi" w:cs="Tahoma"/>
          <w:sz w:val="24"/>
        </w:rPr>
        <w:t xml:space="preserve">Smluvní strany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Zhotovitel bude při plnění předmětu této smlouvy postupovat s odbornou péčí. Zavazuje se dodržovat obecně závazné právní předpisy, technické normy a podmínky této smlouvy. </w:t>
      </w:r>
    </w:p>
    <w:p w14:paraId="5C0E88A3" w14:textId="3CA05072" w:rsidR="003D0E36" w:rsidRPr="00F35ABF" w:rsidRDefault="003D0E36" w:rsidP="003D0E36">
      <w:pPr>
        <w:pStyle w:val="Odstavecseseznamem1"/>
        <w:numPr>
          <w:ilvl w:val="0"/>
          <w:numId w:val="9"/>
        </w:numPr>
        <w:jc w:val="both"/>
        <w:rPr>
          <w:sz w:val="24"/>
        </w:rPr>
      </w:pPr>
      <w:r w:rsidRPr="00F35ABF">
        <w:rPr>
          <w:sz w:val="24"/>
        </w:rPr>
        <w:t xml:space="preserve">Zhotovitel je </w:t>
      </w:r>
      <w:r w:rsidR="003304F8" w:rsidRPr="00F35ABF">
        <w:rPr>
          <w:sz w:val="24"/>
        </w:rPr>
        <w:t xml:space="preserve">povinen dbát </w:t>
      </w:r>
      <w:r w:rsidRPr="00F35ABF">
        <w:rPr>
          <w:sz w:val="24"/>
        </w:rPr>
        <w:t xml:space="preserve">při </w:t>
      </w:r>
      <w:r w:rsidR="003304F8" w:rsidRPr="00F35ABF">
        <w:rPr>
          <w:sz w:val="24"/>
        </w:rPr>
        <w:t>zhotovení díla</w:t>
      </w:r>
      <w:r w:rsidRPr="00F35ABF">
        <w:rPr>
          <w:sz w:val="24"/>
        </w:rPr>
        <w:t>, aby nedošlo k poškození, ztrátě nebo zničení sbírkových předmětů, které budou digitalizovány. Je povinen učinit opatření k zajištění věci proti jejímu odcizení a proti nepříznivému vlivu prostředí a klimatu.</w:t>
      </w:r>
    </w:p>
    <w:p w14:paraId="255B49EC" w14:textId="77777777" w:rsidR="000B0F65" w:rsidRPr="00F35ABF" w:rsidRDefault="000B0F65" w:rsidP="000B0F65">
      <w:pPr>
        <w:pStyle w:val="Odstavecseseznamem1"/>
        <w:numPr>
          <w:ilvl w:val="0"/>
          <w:numId w:val="9"/>
        </w:numPr>
        <w:jc w:val="both"/>
        <w:rPr>
          <w:sz w:val="24"/>
        </w:rPr>
      </w:pPr>
      <w:r w:rsidRPr="00F35ABF">
        <w:rPr>
          <w:sz w:val="24"/>
        </w:rPr>
        <w:t>Zhotovitel je povinen zajistit realizaci díla s vynaložením vysoké odborné péče a kvality prací.</w:t>
      </w:r>
    </w:p>
    <w:p w14:paraId="349CB918" w14:textId="77777777" w:rsidR="003D0E36" w:rsidRPr="00F35ABF" w:rsidRDefault="003D0E36" w:rsidP="003D0E36">
      <w:pPr>
        <w:pStyle w:val="Odstavecseseznamem1"/>
        <w:numPr>
          <w:ilvl w:val="0"/>
          <w:numId w:val="9"/>
        </w:numPr>
        <w:jc w:val="both"/>
        <w:rPr>
          <w:sz w:val="24"/>
        </w:rPr>
      </w:pPr>
      <w:r w:rsidRPr="00F35ABF">
        <w:rPr>
          <w:sz w:val="24"/>
        </w:rPr>
        <w:t>Zhotovitel nesmí bez souhlasu objednatele získaná data vzniklá digitalizací a její postprodukcí dále šířit.</w:t>
      </w:r>
    </w:p>
    <w:p w14:paraId="7B75AC6D" w14:textId="77777777" w:rsidR="003D0E36" w:rsidRPr="00F35ABF" w:rsidRDefault="003D0E36" w:rsidP="003D0E36">
      <w:pPr>
        <w:pStyle w:val="Odstavecseseznamem1"/>
        <w:numPr>
          <w:ilvl w:val="0"/>
          <w:numId w:val="9"/>
        </w:numPr>
        <w:jc w:val="both"/>
        <w:rPr>
          <w:sz w:val="24"/>
        </w:rPr>
      </w:pPr>
      <w:r w:rsidRPr="00F35ABF">
        <w:rPr>
          <w:sz w:val="24"/>
        </w:rPr>
        <w:lastRenderedPageBreak/>
        <w:t>Zhotovitel je autorem 3D modelů vzniklých v rámci této smlouvy.</w:t>
      </w:r>
    </w:p>
    <w:p w14:paraId="6C64C236" w14:textId="77777777" w:rsidR="003D0E36" w:rsidRPr="00F35ABF" w:rsidRDefault="003D0E36" w:rsidP="003D0E36">
      <w:pPr>
        <w:pStyle w:val="Odstavecseseznamem1"/>
        <w:numPr>
          <w:ilvl w:val="0"/>
          <w:numId w:val="9"/>
        </w:numPr>
        <w:jc w:val="both"/>
        <w:rPr>
          <w:sz w:val="24"/>
        </w:rPr>
      </w:pPr>
      <w:r w:rsidRPr="00F35ABF">
        <w:rPr>
          <w:sz w:val="24"/>
        </w:rPr>
        <w:t>Zhotovitel uděluje objednateli výhradní, bezúplatnou a časově i územně neomezenou licenci k užití děl (3D modelů a doprovodných dat) pro účely vědecké, výzkumné, prezentační, muzejní, výstavní a vzdělávací.</w:t>
      </w:r>
    </w:p>
    <w:p w14:paraId="707B921E" w14:textId="77777777" w:rsidR="003D0E36" w:rsidRPr="00F35ABF" w:rsidRDefault="003D0E36" w:rsidP="003D0E36">
      <w:pPr>
        <w:pStyle w:val="Odstavecseseznamem1"/>
        <w:numPr>
          <w:ilvl w:val="0"/>
          <w:numId w:val="9"/>
        </w:numPr>
        <w:jc w:val="both"/>
        <w:rPr>
          <w:sz w:val="24"/>
        </w:rPr>
      </w:pPr>
      <w:r w:rsidRPr="00F35ABF">
        <w:rPr>
          <w:sz w:val="24"/>
        </w:rPr>
        <w:t>Objednatel je oprávněn data dále zpřístupňovat veřejnosti prostřednictvím webových platforem, virtuálních výstav či odborných publikací, a to i třetím osobám spolupracujícím na projektech objednatele.</w:t>
      </w:r>
    </w:p>
    <w:p w14:paraId="4FA17685" w14:textId="77777777" w:rsidR="003D0E36" w:rsidRPr="00F35ABF" w:rsidRDefault="003D0E36" w:rsidP="003D0E36">
      <w:pPr>
        <w:pStyle w:val="Odstavecseseznamem1"/>
        <w:numPr>
          <w:ilvl w:val="0"/>
          <w:numId w:val="9"/>
        </w:numPr>
        <w:jc w:val="both"/>
        <w:rPr>
          <w:sz w:val="24"/>
        </w:rPr>
      </w:pPr>
      <w:r w:rsidRPr="00F35ABF">
        <w:rPr>
          <w:sz w:val="24"/>
        </w:rPr>
        <w:t>Zhotovitel je oprávněn užít dílo pro svou odbornou prezentaci (portfolio, konference) s uvedením objednatele jako vlastníka sbírkového předmětu a zadavatele zakázky.</w:t>
      </w:r>
    </w:p>
    <w:p w14:paraId="004C9C45" w14:textId="49AAD769" w:rsidR="003D0E36" w:rsidRPr="00F35ABF" w:rsidRDefault="003D0E36" w:rsidP="003D0E36">
      <w:pPr>
        <w:pStyle w:val="Odstavecseseznamem1"/>
        <w:numPr>
          <w:ilvl w:val="0"/>
          <w:numId w:val="9"/>
        </w:numPr>
        <w:jc w:val="both"/>
        <w:rPr>
          <w:sz w:val="24"/>
        </w:rPr>
      </w:pPr>
      <w:r w:rsidRPr="00F35ABF">
        <w:rPr>
          <w:sz w:val="24"/>
        </w:rPr>
        <w:t xml:space="preserve">Digitální data budou archivována v digitálním </w:t>
      </w:r>
      <w:r w:rsidR="00845904" w:rsidRPr="00F35ABF">
        <w:rPr>
          <w:sz w:val="24"/>
        </w:rPr>
        <w:t>depozitáři</w:t>
      </w:r>
      <w:r w:rsidRPr="00F35ABF">
        <w:rPr>
          <w:sz w:val="24"/>
        </w:rPr>
        <w:t xml:space="preserve"> objednatele.</w:t>
      </w:r>
    </w:p>
    <w:p w14:paraId="75F03184" w14:textId="77777777" w:rsidR="003D0E36" w:rsidRPr="00F35ABF" w:rsidRDefault="003D0E36" w:rsidP="003D0E36">
      <w:pPr>
        <w:spacing w:line="240" w:lineRule="atLeast"/>
        <w:jc w:val="both"/>
        <w:outlineLvl w:val="0"/>
        <w:rPr>
          <w:rFonts w:asciiTheme="minorHAnsi" w:hAnsiTheme="minorHAnsi"/>
          <w:bCs/>
          <w:sz w:val="24"/>
        </w:rPr>
      </w:pPr>
    </w:p>
    <w:p w14:paraId="4ABBC6E5" w14:textId="77777777" w:rsidR="001D79D7" w:rsidRPr="00F35ABF" w:rsidRDefault="001D79D7" w:rsidP="003D0E36">
      <w:pPr>
        <w:spacing w:line="240" w:lineRule="atLeast"/>
        <w:jc w:val="both"/>
        <w:outlineLvl w:val="0"/>
        <w:rPr>
          <w:rFonts w:asciiTheme="minorHAnsi" w:hAnsiTheme="minorHAnsi"/>
          <w:bCs/>
          <w:sz w:val="24"/>
        </w:rPr>
      </w:pPr>
    </w:p>
    <w:p w14:paraId="320C55C8" w14:textId="470EA4FD" w:rsidR="002B0E4B" w:rsidRPr="00F35ABF" w:rsidRDefault="002B0E4B" w:rsidP="002B0E4B">
      <w:pPr>
        <w:jc w:val="center"/>
        <w:rPr>
          <w:rFonts w:asciiTheme="minorHAnsi" w:hAnsiTheme="minorHAnsi" w:cs="Tahoma"/>
          <w:b/>
          <w:sz w:val="24"/>
        </w:rPr>
      </w:pPr>
      <w:r w:rsidRPr="00F35ABF">
        <w:rPr>
          <w:rFonts w:asciiTheme="minorHAnsi" w:hAnsiTheme="minorHAnsi" w:cs="Tahoma"/>
          <w:b/>
          <w:sz w:val="24"/>
        </w:rPr>
        <w:t>Článek V</w:t>
      </w:r>
      <w:r w:rsidR="004B39A9" w:rsidRPr="00F35ABF">
        <w:rPr>
          <w:rFonts w:asciiTheme="minorHAnsi" w:hAnsiTheme="minorHAnsi" w:cs="Tahoma"/>
          <w:b/>
          <w:sz w:val="24"/>
        </w:rPr>
        <w:t>.</w:t>
      </w:r>
    </w:p>
    <w:p w14:paraId="7956A6A6" w14:textId="15C34B93" w:rsidR="0012036C" w:rsidRPr="00F35ABF" w:rsidRDefault="0012036C" w:rsidP="0012036C">
      <w:pPr>
        <w:jc w:val="center"/>
        <w:rPr>
          <w:rFonts w:asciiTheme="minorHAnsi" w:hAnsiTheme="minorHAnsi"/>
          <w:b/>
          <w:sz w:val="24"/>
        </w:rPr>
      </w:pPr>
      <w:r w:rsidRPr="00F35ABF">
        <w:rPr>
          <w:rFonts w:asciiTheme="minorHAnsi" w:hAnsiTheme="minorHAnsi"/>
          <w:b/>
          <w:sz w:val="24"/>
        </w:rPr>
        <w:t>Předání a převzetí díla, záruční doba</w:t>
      </w:r>
    </w:p>
    <w:p w14:paraId="0C44327B" w14:textId="064B3980" w:rsidR="0012036C" w:rsidRPr="00F35ABF" w:rsidRDefault="0012036C" w:rsidP="00AC49C3">
      <w:pPr>
        <w:pStyle w:val="Odstavecseseznamem"/>
        <w:numPr>
          <w:ilvl w:val="0"/>
          <w:numId w:val="17"/>
        </w:numPr>
        <w:ind w:left="284"/>
        <w:jc w:val="both"/>
        <w:rPr>
          <w:rFonts w:asciiTheme="minorHAnsi" w:hAnsiTheme="minorHAnsi"/>
          <w:sz w:val="24"/>
        </w:rPr>
      </w:pPr>
      <w:r w:rsidRPr="00F35ABF">
        <w:rPr>
          <w:rFonts w:asciiTheme="minorHAnsi" w:hAnsiTheme="minorHAnsi"/>
          <w:sz w:val="24"/>
        </w:rPr>
        <w:t>O předání předmětu zhotoviteli i o převzetí provedeného díla zhotovitelem budou sepsány předávací protokoly, které podepíší zástupci smluvních stran.</w:t>
      </w:r>
    </w:p>
    <w:p w14:paraId="2F515C0C" w14:textId="21C34863" w:rsidR="0012036C" w:rsidRPr="00F35ABF" w:rsidRDefault="0012036C" w:rsidP="007062A7">
      <w:pPr>
        <w:pStyle w:val="Odstavecseseznamem"/>
        <w:numPr>
          <w:ilvl w:val="0"/>
          <w:numId w:val="17"/>
        </w:numPr>
        <w:ind w:left="284"/>
        <w:rPr>
          <w:rFonts w:asciiTheme="minorHAnsi" w:hAnsiTheme="minorHAnsi"/>
          <w:sz w:val="24"/>
        </w:rPr>
      </w:pPr>
      <w:r w:rsidRPr="00F35ABF">
        <w:rPr>
          <w:rFonts w:asciiTheme="minorHAnsi" w:hAnsiTheme="minorHAnsi"/>
          <w:sz w:val="24"/>
        </w:rPr>
        <w:t xml:space="preserve">Zhotovitel poskytuje objednateli záruku za vady, které vzniknou v záruční době, která činí na zhotovené dílo </w:t>
      </w:r>
      <w:r w:rsidR="00060F5B" w:rsidRPr="00F35ABF">
        <w:rPr>
          <w:rFonts w:asciiTheme="minorHAnsi" w:hAnsiTheme="minorHAnsi"/>
          <w:sz w:val="24"/>
        </w:rPr>
        <w:t>36</w:t>
      </w:r>
      <w:r w:rsidRPr="00F35ABF">
        <w:rPr>
          <w:rFonts w:asciiTheme="minorHAnsi" w:hAnsiTheme="minorHAnsi"/>
          <w:sz w:val="24"/>
        </w:rPr>
        <w:t xml:space="preserve"> měsíců, která začne běžet dnem následujícím po písemném předání díla objednateli.</w:t>
      </w:r>
    </w:p>
    <w:p w14:paraId="5F44F726" w14:textId="77777777" w:rsidR="0012036C" w:rsidRPr="00F35ABF" w:rsidRDefault="0012036C" w:rsidP="002B0E4B">
      <w:pPr>
        <w:ind w:left="-76"/>
        <w:rPr>
          <w:rFonts w:asciiTheme="minorHAnsi" w:hAnsiTheme="minorHAnsi"/>
          <w:sz w:val="24"/>
        </w:rPr>
      </w:pPr>
    </w:p>
    <w:p w14:paraId="01D825C0" w14:textId="77777777" w:rsidR="002B0E4B" w:rsidRPr="00F35ABF" w:rsidRDefault="002B0E4B" w:rsidP="002B0E4B">
      <w:pPr>
        <w:ind w:left="-76"/>
        <w:rPr>
          <w:rFonts w:asciiTheme="minorHAnsi" w:hAnsiTheme="minorHAnsi"/>
          <w:sz w:val="24"/>
        </w:rPr>
      </w:pPr>
    </w:p>
    <w:p w14:paraId="33412B63" w14:textId="7A86D946" w:rsidR="0012036C" w:rsidRPr="00F35ABF" w:rsidRDefault="0012036C" w:rsidP="0012036C">
      <w:pPr>
        <w:jc w:val="center"/>
        <w:rPr>
          <w:rFonts w:asciiTheme="minorHAnsi" w:hAnsiTheme="minorHAnsi" w:cs="Tahoma"/>
          <w:b/>
          <w:sz w:val="24"/>
        </w:rPr>
      </w:pPr>
      <w:r w:rsidRPr="00F35ABF">
        <w:rPr>
          <w:rFonts w:asciiTheme="minorHAnsi" w:hAnsiTheme="minorHAnsi" w:cs="Tahoma"/>
          <w:b/>
          <w:sz w:val="24"/>
        </w:rPr>
        <w:t>Článek V</w:t>
      </w:r>
      <w:r w:rsidR="004B39A9" w:rsidRPr="00F35ABF">
        <w:rPr>
          <w:rFonts w:asciiTheme="minorHAnsi" w:hAnsiTheme="minorHAnsi" w:cs="Tahoma"/>
          <w:b/>
          <w:sz w:val="24"/>
        </w:rPr>
        <w:t>I.</w:t>
      </w:r>
    </w:p>
    <w:p w14:paraId="662A5565" w14:textId="77777777" w:rsidR="0012036C" w:rsidRPr="00F35ABF" w:rsidRDefault="0012036C" w:rsidP="0012036C">
      <w:pPr>
        <w:spacing w:line="240" w:lineRule="atLeast"/>
        <w:jc w:val="center"/>
        <w:outlineLvl w:val="0"/>
        <w:rPr>
          <w:rFonts w:asciiTheme="minorHAnsi" w:hAnsiTheme="minorHAnsi"/>
          <w:b/>
          <w:sz w:val="24"/>
        </w:rPr>
      </w:pPr>
      <w:r w:rsidRPr="00F35ABF">
        <w:rPr>
          <w:rFonts w:asciiTheme="minorHAnsi" w:hAnsiTheme="minorHAnsi"/>
          <w:b/>
          <w:sz w:val="24"/>
        </w:rPr>
        <w:t>Ukončení smlouvy a sankce</w:t>
      </w:r>
    </w:p>
    <w:p w14:paraId="011AFB22" w14:textId="51F7F60E" w:rsidR="0012036C" w:rsidRPr="00F35ABF" w:rsidRDefault="0012036C" w:rsidP="00C22848">
      <w:pPr>
        <w:numPr>
          <w:ilvl w:val="0"/>
          <w:numId w:val="6"/>
        </w:numPr>
        <w:tabs>
          <w:tab w:val="num" w:pos="540"/>
        </w:tabs>
        <w:jc w:val="both"/>
        <w:rPr>
          <w:rFonts w:asciiTheme="minorHAnsi" w:hAnsiTheme="minorHAnsi"/>
          <w:sz w:val="24"/>
        </w:rPr>
      </w:pPr>
      <w:r w:rsidRPr="00F35ABF">
        <w:rPr>
          <w:rFonts w:asciiTheme="minorHAnsi" w:hAnsiTheme="minorHAnsi"/>
          <w:sz w:val="24"/>
        </w:rPr>
        <w:t>Zhotovitel se zavazuje, že v případě prodlení s dokončením díla zaplatí objednateli smluvní pokutu ve výši 1.000,- Kč za každý den prodlení. Zhotovitel není v prodlení v případě, kdy nemohl na díle pokračovat z důvodu, že objednatel neposkytl řádně a včas součinnost, k</w:t>
      </w:r>
      <w:r w:rsidR="00C208AA" w:rsidRPr="00F35ABF">
        <w:rPr>
          <w:rFonts w:asciiTheme="minorHAnsi" w:hAnsiTheme="minorHAnsi"/>
          <w:sz w:val="24"/>
        </w:rPr>
        <w:t> </w:t>
      </w:r>
      <w:r w:rsidRPr="00F35ABF">
        <w:rPr>
          <w:rFonts w:asciiTheme="minorHAnsi" w:hAnsiTheme="minorHAnsi"/>
          <w:sz w:val="24"/>
        </w:rPr>
        <w:t>níž se zavázal v této smlouvě.</w:t>
      </w:r>
    </w:p>
    <w:p w14:paraId="0320E900" w14:textId="77777777" w:rsidR="0012036C" w:rsidRPr="00F35ABF" w:rsidRDefault="0012036C" w:rsidP="00C22848">
      <w:pPr>
        <w:numPr>
          <w:ilvl w:val="0"/>
          <w:numId w:val="6"/>
        </w:numPr>
        <w:tabs>
          <w:tab w:val="num" w:pos="540"/>
        </w:tabs>
        <w:ind w:right="-48"/>
        <w:jc w:val="both"/>
        <w:rPr>
          <w:rFonts w:asciiTheme="minorHAnsi" w:hAnsiTheme="minorHAnsi"/>
          <w:sz w:val="24"/>
        </w:rPr>
      </w:pPr>
      <w:r w:rsidRPr="00F35ABF">
        <w:rPr>
          <w:rFonts w:asciiTheme="minorHAnsi" w:hAnsiTheme="minorHAnsi"/>
          <w:sz w:val="24"/>
        </w:rPr>
        <w:t>Objednavatel je dále oprávněn požadovat po zhotoviteli úhradu smluvní pokuty, pokud objednavatel odstoupil od smlouvy z důvodu vadného plnění na straně zhotovitele, výše smluvní pokuty činí v takovém případě 5 % z celkové ceny díla.</w:t>
      </w:r>
    </w:p>
    <w:p w14:paraId="20974778" w14:textId="25662E75" w:rsidR="0012036C" w:rsidRPr="00F35ABF" w:rsidRDefault="0012036C" w:rsidP="00C22848">
      <w:pPr>
        <w:numPr>
          <w:ilvl w:val="0"/>
          <w:numId w:val="6"/>
        </w:numPr>
        <w:tabs>
          <w:tab w:val="num" w:pos="540"/>
        </w:tabs>
        <w:ind w:right="-48"/>
        <w:jc w:val="both"/>
        <w:rPr>
          <w:rFonts w:asciiTheme="minorHAnsi" w:hAnsiTheme="minorHAnsi"/>
          <w:sz w:val="24"/>
        </w:rPr>
      </w:pPr>
      <w:r w:rsidRPr="00F35ABF">
        <w:rPr>
          <w:rFonts w:asciiTheme="minorHAnsi" w:hAnsiTheme="minorHAnsi"/>
          <w:sz w:val="24"/>
        </w:rPr>
        <w:t>V případě prodlení objednavatele s placením faktur</w:t>
      </w:r>
      <w:r w:rsidR="007A3645" w:rsidRPr="00F35ABF">
        <w:rPr>
          <w:rFonts w:asciiTheme="minorHAnsi" w:hAnsiTheme="minorHAnsi"/>
          <w:sz w:val="24"/>
        </w:rPr>
        <w:t>y</w:t>
      </w:r>
      <w:r w:rsidRPr="00F35ABF">
        <w:rPr>
          <w:rFonts w:asciiTheme="minorHAnsi" w:hAnsiTheme="minorHAnsi"/>
          <w:sz w:val="24"/>
        </w:rPr>
        <w:t xml:space="preserve"> uhradí objednavatel zhotoviteli úrok z prodlení ve výši stanovené právními předpisy.</w:t>
      </w:r>
    </w:p>
    <w:p w14:paraId="669D9AD9" w14:textId="77777777" w:rsidR="0012036C" w:rsidRPr="00F35ABF" w:rsidRDefault="0012036C" w:rsidP="00C22848">
      <w:pPr>
        <w:numPr>
          <w:ilvl w:val="0"/>
          <w:numId w:val="6"/>
        </w:numPr>
        <w:tabs>
          <w:tab w:val="num" w:pos="540"/>
        </w:tabs>
        <w:jc w:val="both"/>
        <w:rPr>
          <w:rFonts w:asciiTheme="minorHAnsi" w:hAnsiTheme="minorHAnsi"/>
          <w:sz w:val="24"/>
        </w:rPr>
      </w:pPr>
      <w:r w:rsidRPr="00F35ABF">
        <w:rPr>
          <w:rFonts w:asciiTheme="minorHAnsi" w:hAnsiTheme="minorHAnsi"/>
          <w:sz w:val="24"/>
        </w:rPr>
        <w:t>Smluvní pokuty se sčítají a nezapočítávají se na náhradu škody. Zaplacením smluvní pokuty není dotčen nárok objednatele na náhradu škody v plné výši.</w:t>
      </w:r>
    </w:p>
    <w:p w14:paraId="474A56A1" w14:textId="77777777" w:rsidR="0012036C" w:rsidRPr="00F35ABF" w:rsidRDefault="0012036C" w:rsidP="00C22848">
      <w:pPr>
        <w:numPr>
          <w:ilvl w:val="0"/>
          <w:numId w:val="6"/>
        </w:numPr>
        <w:tabs>
          <w:tab w:val="num" w:pos="540"/>
        </w:tabs>
        <w:jc w:val="both"/>
        <w:rPr>
          <w:rFonts w:asciiTheme="minorHAnsi" w:hAnsiTheme="minorHAnsi"/>
          <w:sz w:val="24"/>
        </w:rPr>
      </w:pPr>
      <w:r w:rsidRPr="00F35ABF">
        <w:rPr>
          <w:rFonts w:asciiTheme="minorHAnsi" w:hAnsiTheme="minorHAnsi"/>
          <w:sz w:val="24"/>
        </w:rPr>
        <w:t xml:space="preserve">Smlouva zaniká </w:t>
      </w:r>
    </w:p>
    <w:p w14:paraId="77F03229" w14:textId="1B7FC10A" w:rsidR="0012036C" w:rsidRPr="00F35ABF" w:rsidRDefault="0012036C" w:rsidP="00C22848">
      <w:pPr>
        <w:pStyle w:val="Odstavecseseznamem1"/>
        <w:numPr>
          <w:ilvl w:val="0"/>
          <w:numId w:val="7"/>
        </w:numPr>
        <w:jc w:val="both"/>
        <w:rPr>
          <w:rFonts w:asciiTheme="minorHAnsi" w:hAnsiTheme="minorHAnsi"/>
          <w:sz w:val="24"/>
        </w:rPr>
      </w:pPr>
      <w:r w:rsidRPr="00F35ABF">
        <w:rPr>
          <w:rFonts w:asciiTheme="minorHAnsi" w:hAnsiTheme="minorHAnsi"/>
          <w:sz w:val="24"/>
        </w:rPr>
        <w:t xml:space="preserve">dohodou smluvních stran za podmínek stanovených </w:t>
      </w:r>
      <w:r w:rsidR="007A3645" w:rsidRPr="00F35ABF">
        <w:rPr>
          <w:rFonts w:asciiTheme="minorHAnsi" w:hAnsiTheme="minorHAnsi"/>
          <w:sz w:val="24"/>
        </w:rPr>
        <w:t>s</w:t>
      </w:r>
      <w:r w:rsidRPr="00F35ABF">
        <w:rPr>
          <w:rFonts w:asciiTheme="minorHAnsi" w:hAnsiTheme="minorHAnsi"/>
          <w:sz w:val="24"/>
        </w:rPr>
        <w:t xml:space="preserve">mlouvou, </w:t>
      </w:r>
    </w:p>
    <w:p w14:paraId="54C14C06" w14:textId="77375E8F" w:rsidR="0012036C" w:rsidRPr="00F35ABF" w:rsidRDefault="0012036C" w:rsidP="00C22848">
      <w:pPr>
        <w:pStyle w:val="Odstavecseseznamem1"/>
        <w:numPr>
          <w:ilvl w:val="0"/>
          <w:numId w:val="7"/>
        </w:numPr>
        <w:jc w:val="both"/>
        <w:rPr>
          <w:rFonts w:asciiTheme="minorHAnsi" w:hAnsiTheme="minorHAnsi"/>
          <w:sz w:val="24"/>
        </w:rPr>
      </w:pPr>
      <w:r w:rsidRPr="00F35ABF">
        <w:rPr>
          <w:rFonts w:asciiTheme="minorHAnsi" w:hAnsiTheme="minorHAnsi"/>
          <w:sz w:val="24"/>
        </w:rPr>
        <w:t xml:space="preserve">výpovědí kterékoliv ze smluvních stran za podmínek stanovených </w:t>
      </w:r>
      <w:r w:rsidR="007A3645" w:rsidRPr="00F35ABF">
        <w:rPr>
          <w:rFonts w:asciiTheme="minorHAnsi" w:hAnsiTheme="minorHAnsi"/>
          <w:sz w:val="24"/>
        </w:rPr>
        <w:t>s</w:t>
      </w:r>
      <w:r w:rsidRPr="00F35ABF">
        <w:rPr>
          <w:rFonts w:asciiTheme="minorHAnsi" w:hAnsiTheme="minorHAnsi"/>
          <w:sz w:val="24"/>
        </w:rPr>
        <w:t xml:space="preserve">mlouvou, </w:t>
      </w:r>
    </w:p>
    <w:p w14:paraId="168E6935" w14:textId="77777777" w:rsidR="0012036C" w:rsidRPr="00F35ABF" w:rsidRDefault="0012036C" w:rsidP="00C22848">
      <w:pPr>
        <w:pStyle w:val="Odstavecseseznamem1"/>
        <w:numPr>
          <w:ilvl w:val="0"/>
          <w:numId w:val="7"/>
        </w:numPr>
        <w:jc w:val="both"/>
        <w:rPr>
          <w:rFonts w:asciiTheme="minorHAnsi" w:hAnsiTheme="minorHAnsi"/>
          <w:sz w:val="24"/>
        </w:rPr>
      </w:pPr>
      <w:r w:rsidRPr="00F35ABF">
        <w:rPr>
          <w:rFonts w:asciiTheme="minorHAnsi" w:hAnsiTheme="minorHAnsi"/>
          <w:sz w:val="24"/>
        </w:rPr>
        <w:t>odstoupením kterékoliv ze smluvní stran v případech, kdy tak stanoví tato smlouva nebi právní předpis.</w:t>
      </w:r>
    </w:p>
    <w:p w14:paraId="7066E6B9" w14:textId="7E042AD1" w:rsidR="0012036C" w:rsidRPr="00F35ABF" w:rsidRDefault="0012036C" w:rsidP="00C22848">
      <w:pPr>
        <w:pStyle w:val="Odstavecseseznamem1"/>
        <w:numPr>
          <w:ilvl w:val="0"/>
          <w:numId w:val="6"/>
        </w:numPr>
        <w:jc w:val="both"/>
        <w:rPr>
          <w:rFonts w:asciiTheme="minorHAnsi" w:hAnsiTheme="minorHAnsi"/>
          <w:sz w:val="24"/>
        </w:rPr>
      </w:pPr>
      <w:r w:rsidRPr="00F35ABF">
        <w:rPr>
          <w:rFonts w:asciiTheme="minorHAnsi" w:hAnsiTheme="minorHAnsi"/>
          <w:sz w:val="24"/>
        </w:rPr>
        <w:t xml:space="preserve">Dohoda o zániku </w:t>
      </w:r>
      <w:r w:rsidR="007A3645" w:rsidRPr="00F35ABF">
        <w:rPr>
          <w:rFonts w:asciiTheme="minorHAnsi" w:hAnsiTheme="minorHAnsi"/>
          <w:sz w:val="24"/>
        </w:rPr>
        <w:t>s</w:t>
      </w:r>
      <w:r w:rsidRPr="00F35ABF">
        <w:rPr>
          <w:rFonts w:asciiTheme="minorHAnsi" w:hAnsiTheme="minorHAnsi"/>
          <w:sz w:val="24"/>
        </w:rPr>
        <w:t>mlouvy musí být písemná a podepsána smluvními stranami.</w:t>
      </w:r>
    </w:p>
    <w:p w14:paraId="36AE4A8F" w14:textId="66B5DDB8" w:rsidR="0012036C" w:rsidRPr="00F35ABF" w:rsidRDefault="0012036C" w:rsidP="00C22848">
      <w:pPr>
        <w:pStyle w:val="Odstavecseseznamem1"/>
        <w:numPr>
          <w:ilvl w:val="0"/>
          <w:numId w:val="6"/>
        </w:numPr>
        <w:ind w:left="357" w:hanging="357"/>
        <w:jc w:val="both"/>
        <w:rPr>
          <w:rFonts w:asciiTheme="minorHAnsi" w:hAnsiTheme="minorHAnsi"/>
          <w:sz w:val="24"/>
        </w:rPr>
      </w:pPr>
      <w:r w:rsidRPr="00F35ABF">
        <w:rPr>
          <w:rFonts w:asciiTheme="minorHAnsi" w:hAnsiTheme="minorHAnsi"/>
          <w:sz w:val="24"/>
        </w:rPr>
        <w:t xml:space="preserve">Objednatel je oprávněn </w:t>
      </w:r>
      <w:r w:rsidR="007A3645" w:rsidRPr="00F35ABF">
        <w:rPr>
          <w:rFonts w:asciiTheme="minorHAnsi" w:hAnsiTheme="minorHAnsi"/>
          <w:sz w:val="24"/>
        </w:rPr>
        <w:t>s</w:t>
      </w:r>
      <w:r w:rsidRPr="00F35ABF">
        <w:rPr>
          <w:rFonts w:asciiTheme="minorHAnsi" w:hAnsiTheme="minorHAnsi"/>
          <w:sz w:val="24"/>
        </w:rPr>
        <w:t xml:space="preserve">mlouvu vypovědět, nastanou-li opodstatněné věcné, finanční nebo technické důvody. </w:t>
      </w:r>
    </w:p>
    <w:p w14:paraId="576F1375" w14:textId="77777777" w:rsidR="0012036C" w:rsidRPr="00F35ABF" w:rsidRDefault="0012036C" w:rsidP="0012036C">
      <w:pPr>
        <w:pStyle w:val="Odstavecseseznamem1"/>
        <w:ind w:left="357" w:hanging="357"/>
        <w:jc w:val="both"/>
        <w:rPr>
          <w:rFonts w:asciiTheme="minorHAnsi" w:hAnsiTheme="minorHAnsi"/>
          <w:sz w:val="24"/>
        </w:rPr>
      </w:pPr>
      <w:r w:rsidRPr="00F35ABF">
        <w:rPr>
          <w:rFonts w:asciiTheme="minorHAnsi" w:hAnsiTheme="minorHAnsi"/>
          <w:sz w:val="24"/>
        </w:rPr>
        <w:t xml:space="preserve">       Za opodstatněné lze považovat zejména:</w:t>
      </w:r>
    </w:p>
    <w:p w14:paraId="5B4A6298" w14:textId="4A5C3C77" w:rsidR="0012036C" w:rsidRPr="00F35ABF" w:rsidRDefault="0012036C" w:rsidP="00C22848">
      <w:pPr>
        <w:pStyle w:val="Odstavecseseznamem1"/>
        <w:numPr>
          <w:ilvl w:val="0"/>
          <w:numId w:val="8"/>
        </w:numPr>
        <w:jc w:val="both"/>
        <w:rPr>
          <w:rFonts w:asciiTheme="minorHAnsi" w:hAnsiTheme="minorHAnsi"/>
          <w:sz w:val="24"/>
        </w:rPr>
      </w:pPr>
      <w:r w:rsidRPr="00F35ABF">
        <w:rPr>
          <w:rFonts w:asciiTheme="minorHAnsi" w:hAnsiTheme="minorHAnsi"/>
          <w:sz w:val="24"/>
        </w:rPr>
        <w:t xml:space="preserve">finanční důvody </w:t>
      </w:r>
      <w:r w:rsidR="00060F5B" w:rsidRPr="00F35ABF">
        <w:rPr>
          <w:rFonts w:asciiTheme="minorHAnsi" w:hAnsiTheme="minorHAnsi"/>
          <w:sz w:val="24"/>
        </w:rPr>
        <w:t>–</w:t>
      </w:r>
      <w:r w:rsidRPr="00F35ABF">
        <w:rPr>
          <w:rFonts w:asciiTheme="minorHAnsi" w:hAnsiTheme="minorHAnsi"/>
          <w:sz w:val="24"/>
        </w:rPr>
        <w:t xml:space="preserve"> nemožnost hradit náklady spojené s výkonem spolupráce</w:t>
      </w:r>
      <w:r w:rsidR="00B96FE7" w:rsidRPr="00F35ABF">
        <w:rPr>
          <w:rFonts w:asciiTheme="minorHAnsi" w:hAnsiTheme="minorHAnsi"/>
          <w:sz w:val="24"/>
        </w:rPr>
        <w:t>,</w:t>
      </w:r>
    </w:p>
    <w:p w14:paraId="4FB53B0F" w14:textId="297AC722" w:rsidR="0012036C" w:rsidRPr="00F35ABF" w:rsidRDefault="0012036C" w:rsidP="00C22848">
      <w:pPr>
        <w:pStyle w:val="Odstavecseseznamem1"/>
        <w:numPr>
          <w:ilvl w:val="0"/>
          <w:numId w:val="8"/>
        </w:numPr>
        <w:jc w:val="both"/>
        <w:rPr>
          <w:rFonts w:asciiTheme="minorHAnsi" w:hAnsiTheme="minorHAnsi"/>
          <w:sz w:val="24"/>
        </w:rPr>
      </w:pPr>
      <w:r w:rsidRPr="00F35ABF">
        <w:rPr>
          <w:rFonts w:asciiTheme="minorHAnsi" w:hAnsiTheme="minorHAnsi"/>
          <w:sz w:val="24"/>
        </w:rPr>
        <w:t xml:space="preserve">technické důvody </w:t>
      </w:r>
      <w:r w:rsidR="00060F5B" w:rsidRPr="00F35ABF">
        <w:rPr>
          <w:rFonts w:asciiTheme="minorHAnsi" w:hAnsiTheme="minorHAnsi"/>
          <w:sz w:val="24"/>
        </w:rPr>
        <w:t>–</w:t>
      </w:r>
      <w:r w:rsidRPr="00F35ABF">
        <w:rPr>
          <w:rFonts w:asciiTheme="minorHAnsi" w:hAnsiTheme="minorHAnsi"/>
          <w:sz w:val="24"/>
        </w:rPr>
        <w:t xml:space="preserve"> zmenšení rozsahu provozu zhotovitele, které nemá původ v jednání některé ze smluvních stran</w:t>
      </w:r>
      <w:r w:rsidR="00B96FE7" w:rsidRPr="00F35ABF">
        <w:rPr>
          <w:rFonts w:asciiTheme="minorHAnsi" w:hAnsiTheme="minorHAnsi"/>
          <w:sz w:val="24"/>
        </w:rPr>
        <w:t>,</w:t>
      </w:r>
    </w:p>
    <w:p w14:paraId="76A7801E" w14:textId="6AAE7E41" w:rsidR="0012036C" w:rsidRPr="00F35ABF" w:rsidRDefault="0012036C" w:rsidP="00C22848">
      <w:pPr>
        <w:pStyle w:val="Odstavecseseznamem1"/>
        <w:numPr>
          <w:ilvl w:val="0"/>
          <w:numId w:val="8"/>
        </w:numPr>
        <w:jc w:val="both"/>
        <w:rPr>
          <w:rFonts w:asciiTheme="minorHAnsi" w:hAnsiTheme="minorHAnsi"/>
          <w:sz w:val="24"/>
        </w:rPr>
      </w:pPr>
      <w:r w:rsidRPr="00F35ABF">
        <w:rPr>
          <w:rFonts w:asciiTheme="minorHAnsi" w:hAnsiTheme="minorHAnsi"/>
          <w:sz w:val="24"/>
        </w:rPr>
        <w:t>možnost vzniku škody na exponátu/exponátech</w:t>
      </w:r>
      <w:r w:rsidR="00B96FE7" w:rsidRPr="00F35ABF">
        <w:rPr>
          <w:rFonts w:asciiTheme="minorHAnsi" w:hAnsiTheme="minorHAnsi"/>
          <w:sz w:val="24"/>
        </w:rPr>
        <w:t>.</w:t>
      </w:r>
    </w:p>
    <w:p w14:paraId="12EAFEA7" w14:textId="12D900EA" w:rsidR="0012036C" w:rsidRPr="00F35ABF" w:rsidRDefault="0012036C" w:rsidP="00C22848">
      <w:pPr>
        <w:pStyle w:val="Odstavecseseznamem1"/>
        <w:numPr>
          <w:ilvl w:val="0"/>
          <w:numId w:val="6"/>
        </w:numPr>
        <w:ind w:left="357" w:hanging="357"/>
        <w:jc w:val="both"/>
        <w:rPr>
          <w:rFonts w:asciiTheme="minorHAnsi" w:hAnsiTheme="minorHAnsi"/>
          <w:sz w:val="24"/>
        </w:rPr>
      </w:pPr>
      <w:r w:rsidRPr="00F35ABF">
        <w:rPr>
          <w:rFonts w:asciiTheme="minorHAnsi" w:hAnsiTheme="minorHAnsi"/>
          <w:sz w:val="24"/>
        </w:rPr>
        <w:t xml:space="preserve">Výpověď musí být písemná a musí být doručena druhé smluvní straně. Výpovědní doba činí jeden </w:t>
      </w:r>
      <w:r w:rsidR="00B96FE7" w:rsidRPr="00F35ABF">
        <w:rPr>
          <w:rFonts w:asciiTheme="minorHAnsi" w:hAnsiTheme="minorHAnsi"/>
          <w:sz w:val="24"/>
        </w:rPr>
        <w:t>týden</w:t>
      </w:r>
      <w:r w:rsidRPr="00F35ABF">
        <w:rPr>
          <w:rFonts w:asciiTheme="minorHAnsi" w:hAnsiTheme="minorHAnsi"/>
          <w:sz w:val="24"/>
        </w:rPr>
        <w:t xml:space="preserve"> a počíná běžet dnem následujícím po dni, v němž byla výpověď doručena druhé smluvní straně. </w:t>
      </w:r>
    </w:p>
    <w:p w14:paraId="5C381AF7" w14:textId="258C8FF5" w:rsidR="0012036C" w:rsidRPr="00F35ABF" w:rsidRDefault="00B96FE7" w:rsidP="00B96FE7">
      <w:pPr>
        <w:pStyle w:val="Odstavecseseznamem1"/>
        <w:ind w:left="357" w:hanging="357"/>
        <w:jc w:val="both"/>
        <w:rPr>
          <w:rFonts w:asciiTheme="minorHAnsi" w:hAnsiTheme="minorHAnsi"/>
          <w:sz w:val="24"/>
        </w:rPr>
      </w:pPr>
      <w:r w:rsidRPr="00F35ABF">
        <w:rPr>
          <w:rFonts w:asciiTheme="minorHAnsi" w:hAnsiTheme="minorHAnsi"/>
          <w:sz w:val="24"/>
        </w:rPr>
        <w:lastRenderedPageBreak/>
        <w:t>9.</w:t>
      </w:r>
      <w:r w:rsidRPr="00F35ABF">
        <w:rPr>
          <w:rFonts w:asciiTheme="minorHAnsi" w:hAnsiTheme="minorHAnsi"/>
          <w:sz w:val="24"/>
        </w:rPr>
        <w:tab/>
        <w:t>Smluvní strany</w:t>
      </w:r>
      <w:r w:rsidR="0012036C" w:rsidRPr="00F35ABF">
        <w:rPr>
          <w:rFonts w:asciiTheme="minorHAnsi" w:hAnsiTheme="minorHAnsi"/>
          <w:sz w:val="24"/>
        </w:rPr>
        <w:t xml:space="preserve"> j</w:t>
      </w:r>
      <w:r w:rsidRPr="00F35ABF">
        <w:rPr>
          <w:rFonts w:asciiTheme="minorHAnsi" w:hAnsiTheme="minorHAnsi"/>
          <w:sz w:val="24"/>
        </w:rPr>
        <w:t>sou</w:t>
      </w:r>
      <w:r w:rsidR="0012036C" w:rsidRPr="00F35ABF">
        <w:rPr>
          <w:rFonts w:asciiTheme="minorHAnsi" w:hAnsiTheme="minorHAnsi"/>
          <w:sz w:val="24"/>
        </w:rPr>
        <w:t xml:space="preserve"> oprávněn</w:t>
      </w:r>
      <w:r w:rsidRPr="00F35ABF">
        <w:rPr>
          <w:rFonts w:asciiTheme="minorHAnsi" w:hAnsiTheme="minorHAnsi"/>
          <w:sz w:val="24"/>
        </w:rPr>
        <w:t xml:space="preserve">y </w:t>
      </w:r>
      <w:r w:rsidR="0012036C" w:rsidRPr="00F35ABF">
        <w:rPr>
          <w:rFonts w:asciiTheme="minorHAnsi" w:hAnsiTheme="minorHAnsi"/>
          <w:sz w:val="24"/>
        </w:rPr>
        <w:t xml:space="preserve">odstoupit od </w:t>
      </w:r>
      <w:r w:rsidRPr="00F35ABF">
        <w:rPr>
          <w:rFonts w:asciiTheme="minorHAnsi" w:hAnsiTheme="minorHAnsi"/>
          <w:sz w:val="24"/>
        </w:rPr>
        <w:t>s</w:t>
      </w:r>
      <w:r w:rsidR="0012036C" w:rsidRPr="00F35ABF">
        <w:rPr>
          <w:rFonts w:asciiTheme="minorHAnsi" w:hAnsiTheme="minorHAnsi"/>
          <w:sz w:val="24"/>
        </w:rPr>
        <w:t xml:space="preserve">mlouvy, poruší-li druhá smluvní strana ustanovení </w:t>
      </w:r>
      <w:r w:rsidR="00AF662B" w:rsidRPr="00F35ABF">
        <w:rPr>
          <w:rFonts w:asciiTheme="minorHAnsi" w:hAnsiTheme="minorHAnsi"/>
          <w:sz w:val="24"/>
        </w:rPr>
        <w:t>s</w:t>
      </w:r>
      <w:r w:rsidR="0012036C" w:rsidRPr="00F35ABF">
        <w:rPr>
          <w:rFonts w:asciiTheme="minorHAnsi" w:hAnsiTheme="minorHAnsi"/>
          <w:sz w:val="24"/>
        </w:rPr>
        <w:t>mlouvy podstatným způsobem nebo hrubě poškodí dobré jméno druhé smluvní strany. Odstoupení od smlouvy nabývá platnosti a účinnosti okamžikem jeho doručení druhé smluvní straně.</w:t>
      </w:r>
    </w:p>
    <w:p w14:paraId="6F6F6ED0" w14:textId="77777777" w:rsidR="0012036C" w:rsidRPr="00F35ABF" w:rsidRDefault="0012036C" w:rsidP="00AF662B">
      <w:pPr>
        <w:pStyle w:val="Odstavecseseznamem1"/>
        <w:ind w:left="0"/>
        <w:jc w:val="both"/>
        <w:rPr>
          <w:rFonts w:asciiTheme="minorHAnsi" w:hAnsiTheme="minorHAnsi"/>
          <w:sz w:val="24"/>
        </w:rPr>
      </w:pPr>
    </w:p>
    <w:p w14:paraId="4581550D" w14:textId="77777777" w:rsidR="00AF662B" w:rsidRPr="00F35ABF" w:rsidRDefault="00AF662B" w:rsidP="00AF662B">
      <w:pPr>
        <w:pStyle w:val="Odstavecseseznamem1"/>
        <w:ind w:left="0"/>
        <w:jc w:val="both"/>
        <w:rPr>
          <w:rFonts w:asciiTheme="minorHAnsi" w:hAnsiTheme="minorHAnsi"/>
          <w:sz w:val="24"/>
        </w:rPr>
      </w:pPr>
    </w:p>
    <w:p w14:paraId="5A994CFD" w14:textId="224A466C" w:rsidR="0012036C" w:rsidRPr="00F35ABF" w:rsidRDefault="0012036C" w:rsidP="0012036C">
      <w:pPr>
        <w:jc w:val="center"/>
        <w:rPr>
          <w:rFonts w:asciiTheme="minorHAnsi" w:hAnsiTheme="minorHAnsi" w:cs="Tahoma"/>
          <w:b/>
          <w:sz w:val="24"/>
        </w:rPr>
      </w:pPr>
      <w:r w:rsidRPr="00F35ABF">
        <w:rPr>
          <w:rFonts w:asciiTheme="minorHAnsi" w:hAnsiTheme="minorHAnsi" w:cs="Tahoma"/>
          <w:b/>
          <w:sz w:val="24"/>
        </w:rPr>
        <w:t>Článek VI</w:t>
      </w:r>
      <w:r w:rsidR="004B39A9" w:rsidRPr="00F35ABF">
        <w:rPr>
          <w:rFonts w:asciiTheme="minorHAnsi" w:hAnsiTheme="minorHAnsi" w:cs="Tahoma"/>
          <w:b/>
          <w:sz w:val="24"/>
        </w:rPr>
        <w:t>I</w:t>
      </w:r>
      <w:r w:rsidRPr="00F35ABF">
        <w:rPr>
          <w:rFonts w:asciiTheme="minorHAnsi" w:hAnsiTheme="minorHAnsi" w:cs="Tahoma"/>
          <w:b/>
          <w:sz w:val="24"/>
        </w:rPr>
        <w:t>.</w:t>
      </w:r>
    </w:p>
    <w:p w14:paraId="462B5DE0" w14:textId="3555A6F3" w:rsidR="0012036C" w:rsidRPr="00F35ABF" w:rsidRDefault="00AF662B" w:rsidP="0012036C">
      <w:pPr>
        <w:jc w:val="center"/>
        <w:rPr>
          <w:rFonts w:asciiTheme="minorHAnsi" w:hAnsiTheme="minorHAnsi" w:cs="Tahoma"/>
          <w:b/>
          <w:sz w:val="24"/>
        </w:rPr>
      </w:pPr>
      <w:r w:rsidRPr="00F35ABF">
        <w:rPr>
          <w:rFonts w:asciiTheme="minorHAnsi" w:hAnsiTheme="minorHAnsi" w:cs="Tahoma"/>
          <w:b/>
          <w:sz w:val="24"/>
        </w:rPr>
        <w:t>Závěrečná</w:t>
      </w:r>
      <w:r w:rsidR="0012036C" w:rsidRPr="00F35ABF">
        <w:rPr>
          <w:rFonts w:asciiTheme="minorHAnsi" w:hAnsiTheme="minorHAnsi" w:cs="Tahoma"/>
          <w:b/>
          <w:sz w:val="24"/>
        </w:rPr>
        <w:t xml:space="preserve"> ujednání</w:t>
      </w:r>
    </w:p>
    <w:p w14:paraId="0F8EB23A" w14:textId="6B933798" w:rsidR="0012036C" w:rsidRPr="00F35ABF" w:rsidRDefault="006B737D" w:rsidP="001F48DE">
      <w:pPr>
        <w:pStyle w:val="Odstavecseseznamem"/>
        <w:numPr>
          <w:ilvl w:val="1"/>
          <w:numId w:val="9"/>
        </w:numPr>
        <w:tabs>
          <w:tab w:val="clear" w:pos="390"/>
        </w:tabs>
        <w:suppressAutoHyphens/>
        <w:ind w:left="426" w:hanging="426"/>
        <w:jc w:val="both"/>
        <w:rPr>
          <w:rFonts w:cstheme="minorHAnsi"/>
          <w:sz w:val="24"/>
        </w:rPr>
      </w:pPr>
      <w:r w:rsidRPr="00F35ABF">
        <w:rPr>
          <w:rFonts w:cstheme="minorHAnsi"/>
          <w:sz w:val="24"/>
        </w:rPr>
        <w:t>T</w:t>
      </w:r>
      <w:r w:rsidR="0012036C" w:rsidRPr="00F35ABF">
        <w:rPr>
          <w:rFonts w:cstheme="minorHAnsi"/>
          <w:sz w:val="24"/>
        </w:rPr>
        <w:t>ato smlouva nabývá platnosti dnem jejího podpisu smluvní</w:t>
      </w:r>
      <w:r w:rsidRPr="00F35ABF">
        <w:rPr>
          <w:rFonts w:cstheme="minorHAnsi"/>
          <w:sz w:val="24"/>
        </w:rPr>
        <w:t>mi</w:t>
      </w:r>
      <w:r w:rsidR="0012036C" w:rsidRPr="00F35ABF">
        <w:rPr>
          <w:rFonts w:cstheme="minorHAnsi"/>
          <w:sz w:val="24"/>
        </w:rPr>
        <w:t xml:space="preserve"> stran</w:t>
      </w:r>
      <w:r w:rsidRPr="00F35ABF">
        <w:rPr>
          <w:rFonts w:cstheme="minorHAnsi"/>
          <w:sz w:val="24"/>
        </w:rPr>
        <w:t>ami a</w:t>
      </w:r>
      <w:r w:rsidR="0012036C" w:rsidRPr="00F35ABF">
        <w:rPr>
          <w:rFonts w:cstheme="minorHAnsi"/>
          <w:sz w:val="24"/>
        </w:rPr>
        <w:t xml:space="preserve"> účinnosti dnem jejího uveřejnění v registru smluv. </w:t>
      </w:r>
    </w:p>
    <w:p w14:paraId="70581117" w14:textId="7A5D2977" w:rsidR="0012036C" w:rsidRPr="00F35ABF" w:rsidRDefault="0012036C" w:rsidP="001F48DE">
      <w:pPr>
        <w:pStyle w:val="Odstavecseseznamem"/>
        <w:numPr>
          <w:ilvl w:val="1"/>
          <w:numId w:val="9"/>
        </w:numPr>
        <w:tabs>
          <w:tab w:val="clear" w:pos="390"/>
        </w:tabs>
        <w:ind w:left="426" w:hanging="426"/>
        <w:jc w:val="both"/>
        <w:rPr>
          <w:rFonts w:asciiTheme="minorHAnsi" w:hAnsiTheme="minorHAnsi" w:cs="Tahoma"/>
          <w:sz w:val="24"/>
        </w:rPr>
      </w:pPr>
      <w:r w:rsidRPr="00F35ABF">
        <w:rPr>
          <w:rFonts w:asciiTheme="minorHAnsi" w:hAnsiTheme="minorHAnsi"/>
          <w:sz w:val="24"/>
        </w:rPr>
        <w:t>Práva a povinnosti smluvních stran, neupravené výslovně touto smlouvou, se řídí ustanoveními občanského zákoníku.</w:t>
      </w:r>
    </w:p>
    <w:p w14:paraId="49836514" w14:textId="02A631C4" w:rsidR="0012036C" w:rsidRPr="00F35ABF" w:rsidRDefault="0012036C" w:rsidP="001F48DE">
      <w:pPr>
        <w:pStyle w:val="Odstavecseseznamem"/>
        <w:numPr>
          <w:ilvl w:val="1"/>
          <w:numId w:val="9"/>
        </w:numPr>
        <w:tabs>
          <w:tab w:val="clear" w:pos="390"/>
        </w:tabs>
        <w:ind w:left="426" w:hanging="426"/>
        <w:jc w:val="both"/>
        <w:rPr>
          <w:rFonts w:asciiTheme="minorHAnsi" w:hAnsiTheme="minorHAnsi" w:cs="Tahoma"/>
          <w:sz w:val="24"/>
        </w:rPr>
      </w:pPr>
      <w:r w:rsidRPr="00F35ABF">
        <w:rPr>
          <w:rFonts w:asciiTheme="minorHAnsi" w:hAnsiTheme="minorHAnsi"/>
          <w:sz w:val="24"/>
        </w:rPr>
        <w:t xml:space="preserve">Tato smlouva je vyhotovena ve třech stejnopisech, které mají platnost originálu. </w:t>
      </w:r>
      <w:r w:rsidR="002E75FD" w:rsidRPr="00F35ABF">
        <w:rPr>
          <w:rFonts w:asciiTheme="minorHAnsi" w:hAnsiTheme="minorHAnsi"/>
          <w:sz w:val="24"/>
        </w:rPr>
        <w:t>Objednatel</w:t>
      </w:r>
      <w:r w:rsidRPr="00F35ABF">
        <w:rPr>
          <w:rFonts w:asciiTheme="minorHAnsi" w:hAnsiTheme="minorHAnsi"/>
          <w:sz w:val="24"/>
        </w:rPr>
        <w:t xml:space="preserve"> obdrží 2 </w:t>
      </w:r>
      <w:r w:rsidR="00BB577D" w:rsidRPr="00F35ABF">
        <w:rPr>
          <w:rFonts w:asciiTheme="minorHAnsi" w:hAnsiTheme="minorHAnsi"/>
          <w:sz w:val="24"/>
        </w:rPr>
        <w:t>a zhotovitel 1</w:t>
      </w:r>
      <w:r w:rsidRPr="00F35ABF">
        <w:rPr>
          <w:rFonts w:asciiTheme="minorHAnsi" w:hAnsiTheme="minorHAnsi"/>
          <w:sz w:val="24"/>
        </w:rPr>
        <w:t xml:space="preserve"> vyhotovení.</w:t>
      </w:r>
    </w:p>
    <w:p w14:paraId="50C98B4E" w14:textId="2F5675ED" w:rsidR="0012036C" w:rsidRPr="00F35ABF" w:rsidRDefault="0012036C" w:rsidP="001F48DE">
      <w:pPr>
        <w:pStyle w:val="Odstavecseseznamem"/>
        <w:numPr>
          <w:ilvl w:val="1"/>
          <w:numId w:val="9"/>
        </w:numPr>
        <w:tabs>
          <w:tab w:val="clear" w:pos="390"/>
        </w:tabs>
        <w:ind w:left="426" w:hanging="426"/>
        <w:jc w:val="both"/>
        <w:rPr>
          <w:rFonts w:asciiTheme="minorHAnsi" w:hAnsiTheme="minorHAnsi" w:cs="Tahoma"/>
          <w:sz w:val="24"/>
        </w:rPr>
      </w:pPr>
      <w:r w:rsidRPr="00F35ABF">
        <w:rPr>
          <w:rFonts w:asciiTheme="minorHAnsi" w:hAnsiTheme="minorHAnsi"/>
          <w:sz w:val="24"/>
        </w:rPr>
        <w:t>T</w:t>
      </w:r>
      <w:r w:rsidR="00BB577D" w:rsidRPr="00F35ABF">
        <w:rPr>
          <w:rFonts w:asciiTheme="minorHAnsi" w:hAnsiTheme="minorHAnsi"/>
          <w:sz w:val="24"/>
        </w:rPr>
        <w:t>u</w:t>
      </w:r>
      <w:r w:rsidRPr="00F35ABF">
        <w:rPr>
          <w:rFonts w:asciiTheme="minorHAnsi" w:hAnsiTheme="minorHAnsi"/>
          <w:sz w:val="24"/>
        </w:rPr>
        <w:t>to smlouv</w:t>
      </w:r>
      <w:r w:rsidR="00BB577D" w:rsidRPr="00F35ABF">
        <w:rPr>
          <w:rFonts w:asciiTheme="minorHAnsi" w:hAnsiTheme="minorHAnsi"/>
          <w:sz w:val="24"/>
        </w:rPr>
        <w:t>u</w:t>
      </w:r>
      <w:r w:rsidRPr="00F35ABF">
        <w:rPr>
          <w:rFonts w:asciiTheme="minorHAnsi" w:hAnsiTheme="minorHAnsi"/>
          <w:sz w:val="24"/>
        </w:rPr>
        <w:t xml:space="preserve"> je ji možno měnit a doplňovat pouze číslovanými písemnými dodatky, podepsanými oprávněnými zástupci smluvních stran. </w:t>
      </w:r>
    </w:p>
    <w:p w14:paraId="5EF1FD69" w14:textId="3D6F4E48" w:rsidR="0012036C" w:rsidRPr="00F35ABF" w:rsidRDefault="0012036C" w:rsidP="001F48DE">
      <w:pPr>
        <w:pStyle w:val="Odstavecseseznamem"/>
        <w:numPr>
          <w:ilvl w:val="1"/>
          <w:numId w:val="9"/>
        </w:numPr>
        <w:tabs>
          <w:tab w:val="clear" w:pos="390"/>
        </w:tabs>
        <w:ind w:left="426" w:hanging="426"/>
        <w:jc w:val="both"/>
        <w:rPr>
          <w:rFonts w:asciiTheme="minorHAnsi" w:hAnsiTheme="minorHAnsi" w:cs="Tahoma"/>
          <w:sz w:val="24"/>
        </w:rPr>
      </w:pPr>
      <w:r w:rsidRPr="00F35ABF">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2B080960" w14:textId="77777777" w:rsidR="0012036C" w:rsidRPr="00F35ABF" w:rsidRDefault="0012036C" w:rsidP="0012036C">
      <w:pPr>
        <w:spacing w:line="240" w:lineRule="atLeast"/>
        <w:rPr>
          <w:rFonts w:asciiTheme="minorHAnsi" w:hAnsiTheme="minorHAnsi"/>
          <w:sz w:val="24"/>
        </w:rPr>
      </w:pPr>
    </w:p>
    <w:p w14:paraId="6E5C61A4" w14:textId="77777777" w:rsidR="0012036C" w:rsidRPr="00F35ABF" w:rsidRDefault="0012036C" w:rsidP="0012036C">
      <w:pPr>
        <w:spacing w:line="240" w:lineRule="atLeast"/>
        <w:rPr>
          <w:rFonts w:asciiTheme="minorHAnsi" w:hAnsiTheme="minorHAnsi"/>
          <w:sz w:val="24"/>
        </w:rPr>
      </w:pPr>
    </w:p>
    <w:p w14:paraId="691AD280" w14:textId="77777777" w:rsidR="0012036C" w:rsidRPr="00F35ABF" w:rsidRDefault="0012036C" w:rsidP="0012036C">
      <w:pPr>
        <w:spacing w:line="240" w:lineRule="atLeast"/>
        <w:rPr>
          <w:rFonts w:asciiTheme="minorHAnsi" w:hAnsiTheme="minorHAnsi"/>
          <w:sz w:val="24"/>
        </w:rPr>
      </w:pPr>
      <w:r w:rsidRPr="00F35ABF">
        <w:rPr>
          <w:rFonts w:asciiTheme="minorHAnsi" w:hAnsiTheme="minorHAnsi"/>
          <w:sz w:val="24"/>
        </w:rPr>
        <w:t>V Praze dne _______________</w:t>
      </w:r>
    </w:p>
    <w:p w14:paraId="450A7781" w14:textId="77777777" w:rsidR="0012036C" w:rsidRPr="00F35ABF" w:rsidRDefault="0012036C" w:rsidP="0012036C">
      <w:pPr>
        <w:jc w:val="both"/>
        <w:rPr>
          <w:rFonts w:asciiTheme="minorHAnsi" w:hAnsiTheme="minorHAnsi"/>
          <w:sz w:val="24"/>
        </w:rPr>
      </w:pPr>
    </w:p>
    <w:p w14:paraId="3D976522" w14:textId="77777777" w:rsidR="0012036C" w:rsidRPr="00F35ABF" w:rsidRDefault="0012036C" w:rsidP="0012036C">
      <w:pPr>
        <w:jc w:val="both"/>
        <w:rPr>
          <w:rFonts w:asciiTheme="minorHAnsi" w:hAnsiTheme="minorHAnsi"/>
          <w:sz w:val="24"/>
        </w:rPr>
      </w:pPr>
    </w:p>
    <w:p w14:paraId="740F97F3" w14:textId="77777777" w:rsidR="0012036C" w:rsidRPr="00F35ABF" w:rsidRDefault="0012036C" w:rsidP="0012036C">
      <w:pPr>
        <w:jc w:val="both"/>
        <w:rPr>
          <w:rFonts w:asciiTheme="minorHAnsi" w:hAnsiTheme="minorHAnsi"/>
          <w:sz w:val="24"/>
        </w:rPr>
      </w:pPr>
    </w:p>
    <w:p w14:paraId="154533E0" w14:textId="54E051E9" w:rsidR="0012036C" w:rsidRPr="00F35ABF" w:rsidRDefault="00CA209D" w:rsidP="0012036C">
      <w:pPr>
        <w:jc w:val="both"/>
        <w:rPr>
          <w:rFonts w:asciiTheme="minorHAnsi" w:hAnsiTheme="minorHAnsi"/>
          <w:sz w:val="24"/>
        </w:rPr>
      </w:pPr>
      <w:r w:rsidRPr="00F35ABF">
        <w:rPr>
          <w:rFonts w:asciiTheme="minorHAnsi" w:hAnsiTheme="minorHAnsi"/>
          <w:sz w:val="24"/>
        </w:rPr>
        <w:t>__</w:t>
      </w:r>
      <w:r w:rsidR="0012036C" w:rsidRPr="00F35ABF">
        <w:rPr>
          <w:rFonts w:asciiTheme="minorHAnsi" w:hAnsiTheme="minorHAnsi"/>
          <w:sz w:val="24"/>
        </w:rPr>
        <w:t>____________________</w:t>
      </w:r>
      <w:r w:rsidR="0012036C" w:rsidRPr="00F35ABF">
        <w:rPr>
          <w:rFonts w:asciiTheme="minorHAnsi" w:hAnsiTheme="minorHAnsi"/>
          <w:sz w:val="24"/>
        </w:rPr>
        <w:tab/>
      </w:r>
      <w:r w:rsidR="0012036C" w:rsidRPr="00F35ABF">
        <w:rPr>
          <w:rFonts w:asciiTheme="minorHAnsi" w:hAnsiTheme="minorHAnsi"/>
          <w:sz w:val="24"/>
        </w:rPr>
        <w:tab/>
      </w:r>
      <w:r w:rsidR="0012036C" w:rsidRPr="00F35ABF">
        <w:rPr>
          <w:rFonts w:asciiTheme="minorHAnsi" w:hAnsiTheme="minorHAnsi"/>
          <w:sz w:val="24"/>
        </w:rPr>
        <w:tab/>
      </w:r>
      <w:r w:rsidR="0012036C" w:rsidRPr="00F35ABF">
        <w:rPr>
          <w:rFonts w:asciiTheme="minorHAnsi" w:hAnsiTheme="minorHAnsi"/>
          <w:sz w:val="24"/>
        </w:rPr>
        <w:tab/>
      </w:r>
      <w:r w:rsidR="0012036C" w:rsidRPr="00F35ABF">
        <w:rPr>
          <w:rFonts w:asciiTheme="minorHAnsi" w:hAnsiTheme="minorHAnsi"/>
          <w:sz w:val="24"/>
        </w:rPr>
        <w:tab/>
        <w:t>_______________________</w:t>
      </w:r>
    </w:p>
    <w:p w14:paraId="1AE3CFC0" w14:textId="587301F9" w:rsidR="0012036C" w:rsidRPr="00F35ABF" w:rsidRDefault="009B3FF0" w:rsidP="0012036C">
      <w:pPr>
        <w:rPr>
          <w:sz w:val="24"/>
        </w:rPr>
      </w:pPr>
      <w:r w:rsidRPr="00F35ABF">
        <w:rPr>
          <w:rFonts w:asciiTheme="minorHAnsi" w:hAnsiTheme="minorHAnsi"/>
          <w:sz w:val="24"/>
        </w:rPr>
        <w:t xml:space="preserve">Mgr. et </w:t>
      </w:r>
      <w:r w:rsidR="000E0A1B" w:rsidRPr="00F35ABF">
        <w:rPr>
          <w:rFonts w:asciiTheme="minorHAnsi" w:hAnsiTheme="minorHAnsi"/>
          <w:sz w:val="24"/>
        </w:rPr>
        <w:t>Mgr. Zdeněk Šámal</w:t>
      </w:r>
      <w:r w:rsidR="0012036C" w:rsidRPr="00F35ABF">
        <w:rPr>
          <w:rFonts w:asciiTheme="minorHAnsi" w:hAnsiTheme="minorHAnsi"/>
          <w:sz w:val="24"/>
        </w:rPr>
        <w:tab/>
      </w:r>
      <w:r w:rsidR="0012036C" w:rsidRPr="00F35ABF">
        <w:rPr>
          <w:rFonts w:asciiTheme="minorHAnsi" w:hAnsiTheme="minorHAnsi"/>
          <w:sz w:val="24"/>
        </w:rPr>
        <w:tab/>
      </w:r>
      <w:r w:rsidR="0012036C" w:rsidRPr="00F35ABF">
        <w:rPr>
          <w:rFonts w:asciiTheme="minorHAnsi" w:hAnsiTheme="minorHAnsi"/>
          <w:sz w:val="24"/>
        </w:rPr>
        <w:tab/>
      </w:r>
      <w:r w:rsidR="0012036C" w:rsidRPr="00F35ABF">
        <w:rPr>
          <w:rFonts w:asciiTheme="minorHAnsi" w:hAnsiTheme="minorHAnsi"/>
          <w:sz w:val="24"/>
        </w:rPr>
        <w:tab/>
      </w:r>
      <w:r w:rsidR="0012036C" w:rsidRPr="00F35ABF">
        <w:rPr>
          <w:sz w:val="24"/>
        </w:rPr>
        <w:tab/>
      </w:r>
      <w:r w:rsidR="00CA209D" w:rsidRPr="00F35ABF">
        <w:rPr>
          <w:sz w:val="24"/>
        </w:rPr>
        <w:t xml:space="preserve">Mgr. Martina </w:t>
      </w:r>
      <w:proofErr w:type="spellStart"/>
      <w:r w:rsidR="00CA209D" w:rsidRPr="00F35ABF">
        <w:rPr>
          <w:sz w:val="24"/>
        </w:rPr>
        <w:t>Frouz</w:t>
      </w:r>
      <w:proofErr w:type="spellEnd"/>
    </w:p>
    <w:sectPr w:rsidR="0012036C" w:rsidRPr="00F35ABF" w:rsidSect="007543F2">
      <w:headerReference w:type="default" r:id="rId10"/>
      <w:footerReference w:type="default" r:id="rId11"/>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01A52" w14:textId="77777777" w:rsidR="006B3C9D" w:rsidRDefault="006B3C9D" w:rsidP="001C4229">
      <w:r>
        <w:separator/>
      </w:r>
    </w:p>
  </w:endnote>
  <w:endnote w:type="continuationSeparator" w:id="0">
    <w:p w14:paraId="68F182F4" w14:textId="77777777" w:rsidR="006B3C9D" w:rsidRDefault="006B3C9D"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297660"/>
      <w:docPartObj>
        <w:docPartGallery w:val="Page Numbers (Bottom of Page)"/>
        <w:docPartUnique/>
      </w:docPartObj>
    </w:sdtPr>
    <w:sdtContent>
      <w:p w14:paraId="4B1F786E" w14:textId="0DB34F2D" w:rsidR="00E005F4" w:rsidRDefault="00E005F4">
        <w:pPr>
          <w:pStyle w:val="Zpat"/>
          <w:jc w:val="center"/>
        </w:pPr>
        <w:r>
          <w:fldChar w:fldCharType="begin"/>
        </w:r>
        <w:r>
          <w:instrText>PAGE   \* MERGEFORMAT</w:instrText>
        </w:r>
        <w:r>
          <w:fldChar w:fldCharType="separate"/>
        </w:r>
        <w:r w:rsidR="001B7155">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7BEE" w14:textId="77777777" w:rsidR="006B3C9D" w:rsidRDefault="006B3C9D" w:rsidP="001C4229">
      <w:r>
        <w:separator/>
      </w:r>
    </w:p>
  </w:footnote>
  <w:footnote w:type="continuationSeparator" w:id="0">
    <w:p w14:paraId="7B05A780" w14:textId="77777777" w:rsidR="006B3C9D" w:rsidRDefault="006B3C9D"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901" w14:textId="6FC6067E" w:rsidR="00B523EE" w:rsidRDefault="00B523EE" w:rsidP="00B523EE">
    <w:pPr>
      <w:pStyle w:val="Zhlav"/>
      <w:jc w:val="right"/>
    </w:pPr>
    <w:r>
      <w:t>Č. j.</w:t>
    </w:r>
    <w:r w:rsidR="00D71F59">
      <w:t xml:space="preserve"> 2025</w:t>
    </w:r>
    <w:r>
      <w:t>/</w:t>
    </w:r>
    <w:r w:rsidR="00D71F59">
      <w:t>5161</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5FF3C9E"/>
    <w:multiLevelType w:val="hybridMultilevel"/>
    <w:tmpl w:val="9600ED36"/>
    <w:lvl w:ilvl="0" w:tplc="855CC024">
      <w:start w:val="1"/>
      <w:numFmt w:val="decimal"/>
      <w:lvlText w:val="%1."/>
      <w:lvlJc w:val="left"/>
      <w:pPr>
        <w:ind w:left="720" w:hanging="360"/>
      </w:pPr>
      <w:rPr>
        <w:rFonts w:cs="Tahoma"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AD0F65"/>
    <w:multiLevelType w:val="multilevel"/>
    <w:tmpl w:val="EEE0BA8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Calibri" w:eastAsia="Times New Roman" w:hAnsi="Calibri" w:cs="Calibri"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0964DB"/>
    <w:multiLevelType w:val="multilevel"/>
    <w:tmpl w:val="130964DB"/>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FA3E6A"/>
    <w:multiLevelType w:val="hybridMultilevel"/>
    <w:tmpl w:val="2640A9A0"/>
    <w:lvl w:ilvl="0" w:tplc="E8C69A68">
      <w:start w:val="1"/>
      <w:numFmt w:val="decimal"/>
      <w:lvlText w:val="%1."/>
      <w:lvlJc w:val="left"/>
      <w:pPr>
        <w:tabs>
          <w:tab w:val="num" w:pos="360"/>
        </w:tabs>
        <w:ind w:left="360" w:hanging="360"/>
      </w:pPr>
      <w:rPr>
        <w:b w:val="0"/>
        <w:bCs/>
      </w:r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47A5773"/>
    <w:multiLevelType w:val="hybridMultilevel"/>
    <w:tmpl w:val="290C18E4"/>
    <w:lvl w:ilvl="0" w:tplc="91480586">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6CA6A82"/>
    <w:multiLevelType w:val="multilevel"/>
    <w:tmpl w:val="46CA6A82"/>
    <w:lvl w:ilvl="0">
      <w:start w:val="1"/>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8D31776"/>
    <w:multiLevelType w:val="multilevel"/>
    <w:tmpl w:val="48D3177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4CA11304"/>
    <w:multiLevelType w:val="multilevel"/>
    <w:tmpl w:val="4CA1130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68E0373C"/>
    <w:multiLevelType w:val="hybridMultilevel"/>
    <w:tmpl w:val="C3D8C278"/>
    <w:lvl w:ilvl="0" w:tplc="DF86A134">
      <w:numFmt w:val="bullet"/>
      <w:lvlText w:val="-"/>
      <w:lvlJc w:val="left"/>
      <w:pPr>
        <w:ind w:left="785" w:hanging="360"/>
      </w:pPr>
      <w:rPr>
        <w:rFonts w:ascii="Calibri" w:eastAsia="Times New Roman" w:hAnsi="Calibri" w:cs="Times New Roman"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5" w15:restartNumberingAfterBreak="0">
    <w:nsid w:val="6D662EA3"/>
    <w:multiLevelType w:val="hybridMultilevel"/>
    <w:tmpl w:val="A48C18C2"/>
    <w:lvl w:ilvl="0" w:tplc="3278AA7C">
      <w:start w:val="1"/>
      <w:numFmt w:val="bullet"/>
      <w:lvlText w:val="-"/>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79435088"/>
    <w:multiLevelType w:val="multilevel"/>
    <w:tmpl w:val="7943508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16cid:durableId="783230463">
    <w:abstractNumId w:val="6"/>
  </w:num>
  <w:num w:numId="2" w16cid:durableId="674573664">
    <w:abstractNumId w:val="7"/>
  </w:num>
  <w:num w:numId="3" w16cid:durableId="1196579952">
    <w:abstractNumId w:val="9"/>
  </w:num>
  <w:num w:numId="4" w16cid:durableId="663708879">
    <w:abstractNumId w:val="0"/>
  </w:num>
  <w:num w:numId="5" w16cid:durableId="964310932">
    <w:abstractNumId w:val="4"/>
  </w:num>
  <w:num w:numId="6" w16cid:durableId="279999294">
    <w:abstractNumId w:val="10"/>
  </w:num>
  <w:num w:numId="7" w16cid:durableId="677463335">
    <w:abstractNumId w:val="3"/>
  </w:num>
  <w:num w:numId="8" w16cid:durableId="148644067">
    <w:abstractNumId w:val="14"/>
  </w:num>
  <w:num w:numId="9" w16cid:durableId="310672146">
    <w:abstractNumId w:val="2"/>
  </w:num>
  <w:num w:numId="10" w16cid:durableId="2127044040">
    <w:abstractNumId w:val="15"/>
  </w:num>
  <w:num w:numId="11" w16cid:durableId="506209150">
    <w:abstractNumId w:val="1"/>
  </w:num>
  <w:num w:numId="12" w16cid:durableId="2102558476">
    <w:abstractNumId w:val="13"/>
  </w:num>
  <w:num w:numId="13" w16cid:durableId="222789333">
    <w:abstractNumId w:val="16"/>
  </w:num>
  <w:num w:numId="14" w16cid:durableId="531846374">
    <w:abstractNumId w:val="11"/>
  </w:num>
  <w:num w:numId="15" w16cid:durableId="59716415">
    <w:abstractNumId w:val="5"/>
  </w:num>
  <w:num w:numId="16" w16cid:durableId="1571580994">
    <w:abstractNumId w:val="12"/>
  </w:num>
  <w:num w:numId="17" w16cid:durableId="193975455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13B69"/>
    <w:rsid w:val="00032A3A"/>
    <w:rsid w:val="00040D5E"/>
    <w:rsid w:val="00050335"/>
    <w:rsid w:val="00060F5B"/>
    <w:rsid w:val="000B0F65"/>
    <w:rsid w:val="000E0A1B"/>
    <w:rsid w:val="0012036C"/>
    <w:rsid w:val="00131B27"/>
    <w:rsid w:val="001B7155"/>
    <w:rsid w:val="001C408E"/>
    <w:rsid w:val="001C4229"/>
    <w:rsid w:val="001D4EE4"/>
    <w:rsid w:val="001D79D7"/>
    <w:rsid w:val="001F48DE"/>
    <w:rsid w:val="00212346"/>
    <w:rsid w:val="0022294B"/>
    <w:rsid w:val="002B0E4B"/>
    <w:rsid w:val="002D4ED3"/>
    <w:rsid w:val="002E75FD"/>
    <w:rsid w:val="003304F8"/>
    <w:rsid w:val="003A557F"/>
    <w:rsid w:val="003B4860"/>
    <w:rsid w:val="003D0E36"/>
    <w:rsid w:val="003E5A04"/>
    <w:rsid w:val="003F1711"/>
    <w:rsid w:val="003F5084"/>
    <w:rsid w:val="00403D58"/>
    <w:rsid w:val="00421DA2"/>
    <w:rsid w:val="00454E9F"/>
    <w:rsid w:val="004B39A9"/>
    <w:rsid w:val="00555E35"/>
    <w:rsid w:val="005D1224"/>
    <w:rsid w:val="005D5265"/>
    <w:rsid w:val="006464E3"/>
    <w:rsid w:val="006B3C9D"/>
    <w:rsid w:val="006B737D"/>
    <w:rsid w:val="006E2D68"/>
    <w:rsid w:val="007062A7"/>
    <w:rsid w:val="00723FBC"/>
    <w:rsid w:val="007543F2"/>
    <w:rsid w:val="00787407"/>
    <w:rsid w:val="007A3645"/>
    <w:rsid w:val="00803293"/>
    <w:rsid w:val="00845904"/>
    <w:rsid w:val="008C44B6"/>
    <w:rsid w:val="008D2F0B"/>
    <w:rsid w:val="00917DFB"/>
    <w:rsid w:val="00933C0A"/>
    <w:rsid w:val="009B3FF0"/>
    <w:rsid w:val="00A359C9"/>
    <w:rsid w:val="00AC49C3"/>
    <w:rsid w:val="00AE323F"/>
    <w:rsid w:val="00AF662B"/>
    <w:rsid w:val="00B523EE"/>
    <w:rsid w:val="00B96FE7"/>
    <w:rsid w:val="00BB577D"/>
    <w:rsid w:val="00C208AA"/>
    <w:rsid w:val="00C21914"/>
    <w:rsid w:val="00C22848"/>
    <w:rsid w:val="00C23DAC"/>
    <w:rsid w:val="00C56716"/>
    <w:rsid w:val="00CA0FAF"/>
    <w:rsid w:val="00CA209D"/>
    <w:rsid w:val="00D02118"/>
    <w:rsid w:val="00D1224C"/>
    <w:rsid w:val="00D71F59"/>
    <w:rsid w:val="00DB3205"/>
    <w:rsid w:val="00E005F4"/>
    <w:rsid w:val="00E4653E"/>
    <w:rsid w:val="00E60658"/>
    <w:rsid w:val="00E74A2C"/>
    <w:rsid w:val="00EA24C5"/>
    <w:rsid w:val="00F20A5E"/>
    <w:rsid w:val="00F35ABF"/>
    <w:rsid w:val="00FA2F54"/>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chartTrackingRefBased/>
  <w15:docId w15:val="{E121486D-31E3-4ABD-9591-86D372D9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paragraph" w:styleId="Nadpis6">
    <w:name w:val="heading 6"/>
    <w:basedOn w:val="Normln"/>
    <w:next w:val="Normln"/>
    <w:link w:val="Nadpis6Char"/>
    <w:uiPriority w:val="9"/>
    <w:unhideWhenUsed/>
    <w:qFormat/>
    <w:rsid w:val="0012036C"/>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qFormat/>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uiPriority w:val="99"/>
    <w:semiHidden/>
    <w:unhideWhenUsed/>
    <w:rsid w:val="00B523EE"/>
    <w:rPr>
      <w:sz w:val="16"/>
      <w:szCs w:val="16"/>
    </w:rPr>
  </w:style>
  <w:style w:type="paragraph" w:styleId="Textkomente">
    <w:name w:val="annotation text"/>
    <w:basedOn w:val="Normln"/>
    <w:link w:val="TextkomenteChar"/>
    <w:uiPriority w:val="99"/>
    <w:unhideWhenUsed/>
    <w:rsid w:val="00B523EE"/>
    <w:rPr>
      <w:sz w:val="20"/>
      <w:szCs w:val="20"/>
    </w:rPr>
  </w:style>
  <w:style w:type="character" w:customStyle="1" w:styleId="TextkomenteChar">
    <w:name w:val="Text komentáře Char"/>
    <w:basedOn w:val="Standardnpsmoodstavce"/>
    <w:link w:val="Textkomente"/>
    <w:uiPriority w:val="99"/>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character" w:customStyle="1" w:styleId="Nadpis6Char">
    <w:name w:val="Nadpis 6 Char"/>
    <w:basedOn w:val="Standardnpsmoodstavce"/>
    <w:link w:val="Nadpis6"/>
    <w:uiPriority w:val="9"/>
    <w:rsid w:val="0012036C"/>
    <w:rPr>
      <w:rFonts w:asciiTheme="majorHAnsi" w:eastAsiaTheme="majorEastAsia" w:hAnsiTheme="majorHAnsi" w:cstheme="majorBidi"/>
      <w:color w:val="1F4D78" w:themeColor="accent1" w:themeShade="7F"/>
      <w:szCs w:val="24"/>
      <w:lang w:eastAsia="cs-CZ"/>
    </w:rPr>
  </w:style>
  <w:style w:type="paragraph" w:styleId="Normlnweb">
    <w:name w:val="Normal (Web)"/>
    <w:basedOn w:val="Normln"/>
    <w:uiPriority w:val="99"/>
    <w:unhideWhenUsed/>
    <w:rsid w:val="0012036C"/>
    <w:pPr>
      <w:spacing w:before="100" w:beforeAutospacing="1" w:after="100" w:afterAutospacing="1"/>
    </w:pPr>
  </w:style>
  <w:style w:type="paragraph" w:customStyle="1" w:styleId="Odrky">
    <w:name w:val="Odrážky"/>
    <w:basedOn w:val="Normln"/>
    <w:rsid w:val="0012036C"/>
    <w:pPr>
      <w:suppressAutoHyphens/>
      <w:ind w:left="1134" w:hanging="425"/>
      <w:jc w:val="both"/>
    </w:pPr>
    <w:rPr>
      <w:rFonts w:ascii="Times New Roman" w:hAnsi="Times New Roman"/>
      <w:sz w:val="24"/>
      <w:lang w:eastAsia="ar-SA"/>
    </w:rPr>
  </w:style>
  <w:style w:type="character" w:customStyle="1" w:styleId="normaltextrun">
    <w:name w:val="normaltextrun"/>
    <w:qFormat/>
    <w:rsid w:val="00060F5B"/>
  </w:style>
  <w:style w:type="character" w:customStyle="1" w:styleId="spellingerror">
    <w:name w:val="spellingerror"/>
    <w:qFormat/>
    <w:rsid w:val="00060F5B"/>
  </w:style>
  <w:style w:type="paragraph" w:styleId="Bezmezer">
    <w:name w:val="No Spacing"/>
    <w:uiPriority w:val="1"/>
    <w:qFormat/>
    <w:rsid w:val="00060F5B"/>
    <w:pPr>
      <w:spacing w:after="0" w:line="240" w:lineRule="auto"/>
    </w:pPr>
    <w:rPr>
      <w:rFonts w:ascii="Calibri" w:eastAsia="Times New Roman" w:hAnsi="Calibri" w:cs="Times New Roman"/>
      <w:szCs w:val="24"/>
      <w:lang w:eastAsia="cs-CZ"/>
    </w:rPr>
  </w:style>
  <w:style w:type="paragraph" w:customStyle="1" w:styleId="paragraph">
    <w:name w:val="paragraph"/>
    <w:basedOn w:val="Normln"/>
    <w:qFormat/>
    <w:rsid w:val="00060F5B"/>
    <w:pPr>
      <w:spacing w:before="100" w:beforeAutospacing="1" w:after="100" w:afterAutospacing="1"/>
    </w:pPr>
    <w:rPr>
      <w:rFonts w:ascii="Times New Roman" w:hAnsi="Times New Roman"/>
      <w:sz w:val="24"/>
    </w:rPr>
  </w:style>
  <w:style w:type="character" w:styleId="Nevyeenzmnka">
    <w:name w:val="Unresolved Mention"/>
    <w:basedOn w:val="Standardnpsmoodstavce"/>
    <w:uiPriority w:val="99"/>
    <w:semiHidden/>
    <w:unhideWhenUsed/>
    <w:rsid w:val="00EA2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B69CF6EBB7384AB6E90FCF6A2AB09B" ma:contentTypeVersion="30" ma:contentTypeDescription="Vytvoří nový dokument" ma:contentTypeScope="" ma:versionID="21f802daecd9e4358047f185352b9fff">
  <xsd:schema xmlns:xsd="http://www.w3.org/2001/XMLSchema" xmlns:xs="http://www.w3.org/2001/XMLSchema" xmlns:p="http://schemas.microsoft.com/office/2006/metadata/properties" xmlns:ns2="18863b17-fa08-4f8a-8abe-be01e1685c82" xmlns:ns3="4f211bba-83a2-42b3-ba50-f0c0e234bc6c" targetNamespace="http://schemas.microsoft.com/office/2006/metadata/properties" ma:root="true" ma:fieldsID="af32984807d1fd6348ebb7eac5783ee7" ns2:_="" ns3:_="">
    <xsd:import namespace="18863b17-fa08-4f8a-8abe-be01e1685c82"/>
    <xsd:import namespace="4f211bba-83a2-42b3-ba50-f0c0e234bc6c"/>
    <xsd:element name="properties">
      <xsd:complexType>
        <xsd:sequence>
          <xsd:element name="documentManagement">
            <xsd:complexType>
              <xsd:all>
                <xsd:element ref="ns2:Popis" minOccurs="0"/>
                <xsd:element ref="ns2:_x00da__x010d_innost" minOccurs="0"/>
                <xsd:element ref="ns2:P_x0159__x00ed_kazG_x0158__x010d__x00ed_slo" minOccurs="0"/>
                <xsd:element ref="ns2:Oblst" minOccurs="0"/>
                <xsd:element ref="ns2:Platnost" minOccurs="0"/>
                <xsd:element ref="ns2:Zpracovatel" minOccurs="0"/>
                <xsd:element ref="ns2:Gestor" minOccurs="0"/>
                <xsd:element ref="ns2:MediaService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FastMetadata" minOccurs="0"/>
                <xsd:element ref="ns2:MediaServiceKeyPoints" minOccurs="0"/>
                <xsd:element ref="ns2:MediaServiceAutoKeyPoints" minOccurs="0"/>
                <xsd:element ref="ns2:Pozn_x00e1_mka" minOccurs="0"/>
                <xsd:element ref="ns2:_x0063_oc1"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3b17-fa08-4f8a-8abe-be01e1685c82" elementFormDefault="qualified">
    <xsd:import namespace="http://schemas.microsoft.com/office/2006/documentManagement/types"/>
    <xsd:import namespace="http://schemas.microsoft.com/office/infopath/2007/PartnerControls"/>
    <xsd:element name="Popis" ma:index="2" nillable="true" ma:displayName="Popis" ma:format="Dropdown" ma:internalName="Popis" ma:readOnly="false">
      <xsd:simpleType>
        <xsd:restriction base="dms:Text">
          <xsd:maxLength value="255"/>
        </xsd:restriction>
      </xsd:simpleType>
    </xsd:element>
    <xsd:element name="_x00da__x010d_innost" ma:index="3" nillable="true" ma:displayName="Účinnost" ma:format="DateOnly" ma:internalName="_x00da__x010d_innost" ma:readOnly="false">
      <xsd:simpleType>
        <xsd:restriction base="dms:DateTime"/>
      </xsd:simpleType>
    </xsd:element>
    <xsd:element name="P_x0159__x00ed_kazG_x0158__x010d__x00ed_slo" ma:index="4" nillable="true" ma:displayName="Směrnice GŘ číslo" ma:format="Dropdown" ma:internalName="P_x0159__x00ed_kazG_x0158__x010d__x00ed_slo" ma:readOnly="false">
      <xsd:simpleType>
        <xsd:restriction base="dms:Text">
          <xsd:maxLength value="255"/>
        </xsd:restriction>
      </xsd:simpleType>
    </xsd:element>
    <xsd:element name="Oblst" ma:index="5" nillable="true" ma:displayName="Oblast" ma:format="Dropdown" ma:internalName="Oblst" ma:readOnly="false">
      <xsd:simpleType>
        <xsd:restriction base="dms:Text">
          <xsd:maxLength value="255"/>
        </xsd:restriction>
      </xsd:simpleType>
    </xsd:element>
    <xsd:element name="Platnost" ma:index="6" nillable="true" ma:displayName="Platné" ma:default="1" ma:format="Dropdown" ma:internalName="Platnost" ma:readOnly="false">
      <xsd:simpleType>
        <xsd:restriction base="dms:Boolean"/>
      </xsd:simpleType>
    </xsd:element>
    <xsd:element name="Zpracovatel" ma:index="7" nillable="true" ma:displayName="Zpracovatel" ma:format="Dropdown" ma:internalName="Zpracovatel" ma:readOnly="false">
      <xsd:simpleType>
        <xsd:restriction base="dms:Note">
          <xsd:maxLength value="255"/>
        </xsd:restriction>
      </xsd:simpleType>
    </xsd:element>
    <xsd:element name="Gestor" ma:index="8" nillable="true" ma:displayName="Gestor" ma:internalName="Gestor"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Pozn_x00e1_mka" ma:index="24" nillable="true" ma:displayName="Poznámka" ma:format="Dropdown" ma:internalName="Pozn_x00e1_mka">
      <xsd:simpleType>
        <xsd:restriction base="dms:Note">
          <xsd:maxLength value="255"/>
        </xsd:restriction>
      </xsd:simpleType>
    </xsd:element>
    <xsd:element name="_x0063_oc1" ma:index="25" nillable="true" ma:displayName="Number" ma:internalName="_x0063_oc1">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11bba-83a2-42b3-ba50-f0c0e234bc6c" elementFormDefault="qualified">
    <xsd:import namespace="http://schemas.microsoft.com/office/2006/documentManagement/types"/>
    <xsd:import namespace="http://schemas.microsoft.com/office/infopath/2007/PartnerControls"/>
    <xsd:element name="SharedWithUsers" ma:index="15"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_x0159__x00ed_kazG_x0158__x010d__x00ed_slo xmlns="18863b17-fa08-4f8a-8abe-be01e1685c82">2017/07/p19b</P_x0159__x00ed_kazG_x0158__x010d__x00ed_slo>
    <Gestor xmlns="18863b17-fa08-4f8a-8abe-be01e1685c82">Náměstek pro centrální sbírkotvornou a výstavní činnost</Gestor>
    <_x00da__x010d_innost xmlns="18863b17-fa08-4f8a-8abe-be01e1685c82">2017-07-31T22:00:00+00:00</_x00da__x010d_innost>
    <Popis xmlns="18863b17-fa08-4f8a-8abe-be01e1685c82" xsi:nil="true"/>
    <Oblst xmlns="18863b17-fa08-4f8a-8abe-be01e1685c82" xsi:nil="true"/>
    <Platnost xmlns="18863b17-fa08-4f8a-8abe-be01e1685c82">true</Platnost>
    <Zpracovatel xmlns="18863b17-fa08-4f8a-8abe-be01e1685c82">Stehlík, Michal</Zpracovatel>
    <Pozn_x00e1_mka xmlns="18863b17-fa08-4f8a-8abe-be01e1685c82" xsi:nil="true"/>
    <_x0063_oc1 xmlns="18863b17-fa08-4f8a-8abe-be01e1685c82" xsi:nil="true"/>
  </documentManagement>
</p:properties>
</file>

<file path=customXml/itemProps1.xml><?xml version="1.0" encoding="utf-8"?>
<ds:datastoreItem xmlns:ds="http://schemas.openxmlformats.org/officeDocument/2006/customXml" ds:itemID="{D257D60D-8495-4081-850C-5526DB8F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63b17-fa08-4f8a-8abe-be01e1685c82"/>
    <ds:schemaRef ds:uri="4f211bba-83a2-42b3-ba50-f0c0e234b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66423-0584-4C8B-8239-92C9C9D038A1}">
  <ds:schemaRefs>
    <ds:schemaRef ds:uri="http://schemas.microsoft.com/sharepoint/v3/contenttype/forms"/>
  </ds:schemaRefs>
</ds:datastoreItem>
</file>

<file path=customXml/itemProps3.xml><?xml version="1.0" encoding="utf-8"?>
<ds:datastoreItem xmlns:ds="http://schemas.openxmlformats.org/officeDocument/2006/customXml" ds:itemID="{A007F7E4-DFEA-4D18-B646-6C6267373981}">
  <ds:schemaRefs>
    <ds:schemaRef ds:uri="http://schemas.microsoft.com/office/2006/metadata/properties"/>
    <ds:schemaRef ds:uri="http://schemas.microsoft.com/office/infopath/2007/PartnerControls"/>
    <ds:schemaRef ds:uri="18863b17-fa08-4f8a-8abe-be01e1685c8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1284</Words>
  <Characters>7578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Wysočanská Alexandra</cp:lastModifiedBy>
  <cp:revision>6</cp:revision>
  <cp:lastPrinted>2025-10-06T09:16:00Z</cp:lastPrinted>
  <dcterms:created xsi:type="dcterms:W3CDTF">2025-10-06T07:34:00Z</dcterms:created>
  <dcterms:modified xsi:type="dcterms:W3CDTF">2025-11-13T12:39:00Z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0x01010029B69CF6EBB7384AB6E90FCF6A2AB09B</vt:lpwstr>
  </property>
</Properties>
</file>