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6EA5" w14:textId="585082D7" w:rsidR="00736D10" w:rsidRPr="00095252" w:rsidRDefault="006E7B3D" w:rsidP="003A354A">
      <w:pPr>
        <w:tabs>
          <w:tab w:val="num" w:pos="0"/>
        </w:tabs>
        <w:ind w:left="432" w:hanging="432"/>
        <w:rPr>
          <w:rFonts w:ascii="Arial" w:hAnsi="Arial" w:cs="Arial"/>
          <w:sz w:val="20"/>
          <w:szCs w:val="20"/>
        </w:rPr>
      </w:pPr>
      <w:r>
        <w:tab/>
      </w:r>
      <w:r>
        <w:tab/>
      </w:r>
      <w:r>
        <w:tab/>
      </w:r>
      <w:r>
        <w:tab/>
      </w:r>
      <w:r>
        <w:tab/>
      </w:r>
      <w:r>
        <w:tab/>
      </w:r>
      <w:r>
        <w:tab/>
      </w:r>
      <w:r>
        <w:tab/>
      </w:r>
      <w:r>
        <w:tab/>
      </w:r>
      <w:r w:rsidR="00736D10" w:rsidRPr="00095252">
        <w:rPr>
          <w:rFonts w:ascii="Arial" w:hAnsi="Arial" w:cs="Arial"/>
          <w:sz w:val="20"/>
          <w:szCs w:val="20"/>
        </w:rPr>
        <w:t>Dodavatel:</w:t>
      </w:r>
    </w:p>
    <w:p w14:paraId="28D01887" w14:textId="7BCCE409" w:rsidR="006E7B3D" w:rsidRPr="00095252" w:rsidRDefault="00736D10" w:rsidP="003A354A">
      <w:pPr>
        <w:tabs>
          <w:tab w:val="num" w:pos="0"/>
        </w:tabs>
        <w:ind w:left="432" w:hanging="432"/>
        <w:rPr>
          <w:rFonts w:ascii="Arial" w:hAnsi="Arial" w:cs="Arial"/>
          <w:sz w:val="20"/>
          <w:szCs w:val="20"/>
        </w:rPr>
      </w:pP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00163D58">
        <w:rPr>
          <w:rFonts w:ascii="Arial" w:hAnsi="Arial" w:cs="Arial"/>
          <w:sz w:val="20"/>
          <w:szCs w:val="20"/>
        </w:rPr>
        <w:t>TUDYTAM</w:t>
      </w:r>
      <w:r w:rsidR="00397EC6">
        <w:rPr>
          <w:rFonts w:ascii="Arial" w:hAnsi="Arial" w:cs="Arial"/>
          <w:sz w:val="20"/>
          <w:szCs w:val="20"/>
        </w:rPr>
        <w:t>, z. s.</w:t>
      </w:r>
    </w:p>
    <w:p w14:paraId="7CF8876C" w14:textId="3285DF66" w:rsidR="002D7A78" w:rsidRPr="00095252" w:rsidRDefault="002D7A78" w:rsidP="003A354A">
      <w:pPr>
        <w:tabs>
          <w:tab w:val="num" w:pos="0"/>
        </w:tabs>
        <w:ind w:left="432" w:hanging="432"/>
        <w:rPr>
          <w:rFonts w:ascii="Arial" w:hAnsi="Arial" w:cs="Arial"/>
          <w:sz w:val="20"/>
          <w:szCs w:val="20"/>
        </w:rPr>
      </w:pP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008845F2">
        <w:rPr>
          <w:rFonts w:ascii="Arial" w:hAnsi="Arial" w:cs="Arial"/>
          <w:sz w:val="20"/>
          <w:szCs w:val="20"/>
        </w:rPr>
        <w:t>Charkovská 385/15</w:t>
      </w:r>
    </w:p>
    <w:p w14:paraId="3431A165" w14:textId="1FFBF3FA" w:rsidR="00A90795" w:rsidRDefault="00A90795" w:rsidP="003A354A">
      <w:pPr>
        <w:tabs>
          <w:tab w:val="num" w:pos="0"/>
        </w:tabs>
        <w:ind w:left="432" w:hanging="432"/>
        <w:rPr>
          <w:rFonts w:ascii="Arial" w:hAnsi="Arial" w:cs="Arial"/>
          <w:sz w:val="20"/>
          <w:szCs w:val="20"/>
        </w:rPr>
      </w:pP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008845F2">
        <w:rPr>
          <w:rFonts w:ascii="Arial" w:hAnsi="Arial" w:cs="Arial"/>
          <w:sz w:val="20"/>
          <w:szCs w:val="20"/>
        </w:rPr>
        <w:t>101 00</w:t>
      </w:r>
      <w:r w:rsidR="004B2674">
        <w:rPr>
          <w:rFonts w:ascii="Arial" w:hAnsi="Arial" w:cs="Arial"/>
          <w:sz w:val="20"/>
          <w:szCs w:val="20"/>
        </w:rPr>
        <w:t xml:space="preserve"> </w:t>
      </w:r>
      <w:r w:rsidR="008845F2">
        <w:rPr>
          <w:rFonts w:ascii="Arial" w:hAnsi="Arial" w:cs="Arial"/>
          <w:sz w:val="20"/>
          <w:szCs w:val="20"/>
        </w:rPr>
        <w:t>Praha – Vršovice</w:t>
      </w:r>
    </w:p>
    <w:p w14:paraId="77C84006" w14:textId="20E1D4B4" w:rsidR="006B720A" w:rsidRPr="00095252" w:rsidRDefault="006B720A" w:rsidP="003A354A">
      <w:pPr>
        <w:tabs>
          <w:tab w:val="num" w:pos="0"/>
        </w:tabs>
        <w:ind w:left="432" w:hanging="43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IČO </w:t>
      </w:r>
      <w:r w:rsidR="00A51645">
        <w:rPr>
          <w:rFonts w:ascii="Arial" w:hAnsi="Arial" w:cs="Arial"/>
          <w:sz w:val="20"/>
          <w:szCs w:val="20"/>
        </w:rPr>
        <w:t>056 14 449</w:t>
      </w:r>
    </w:p>
    <w:p w14:paraId="451040A9" w14:textId="77777777" w:rsidR="006E7B3D" w:rsidRPr="00095252" w:rsidRDefault="006E7B3D" w:rsidP="003A354A">
      <w:pPr>
        <w:numPr>
          <w:ilvl w:val="0"/>
          <w:numId w:val="1"/>
        </w:numPr>
        <w:rPr>
          <w:rFonts w:ascii="Arial" w:eastAsia="Arial" w:hAnsi="Arial" w:cs="Arial"/>
          <w:sz w:val="20"/>
          <w:szCs w:val="20"/>
        </w:rPr>
      </w:pPr>
    </w:p>
    <w:p w14:paraId="1B70AACD" w14:textId="77777777" w:rsidR="006E7B3D" w:rsidRPr="00095252" w:rsidRDefault="006E7B3D" w:rsidP="003A354A">
      <w:pPr>
        <w:numPr>
          <w:ilvl w:val="0"/>
          <w:numId w:val="1"/>
        </w:numPr>
        <w:rPr>
          <w:rFonts w:ascii="Arial" w:eastAsia="Arial" w:hAnsi="Arial" w:cs="Arial"/>
          <w:sz w:val="20"/>
          <w:szCs w:val="20"/>
        </w:rPr>
      </w:pPr>
    </w:p>
    <w:p w14:paraId="7A5D9A1E" w14:textId="77777777" w:rsidR="006E7B3D" w:rsidRPr="00095252" w:rsidRDefault="006E7B3D" w:rsidP="003A354A">
      <w:pPr>
        <w:numPr>
          <w:ilvl w:val="0"/>
          <w:numId w:val="1"/>
        </w:numPr>
        <w:rPr>
          <w:rFonts w:ascii="Arial" w:eastAsia="Arial" w:hAnsi="Arial" w:cs="Arial"/>
          <w:sz w:val="20"/>
          <w:szCs w:val="20"/>
        </w:rPr>
      </w:pPr>
    </w:p>
    <w:p w14:paraId="586B9B6B" w14:textId="4C552AF3" w:rsidR="003A354A" w:rsidRPr="00095252" w:rsidRDefault="003A354A" w:rsidP="003A354A">
      <w:pPr>
        <w:numPr>
          <w:ilvl w:val="0"/>
          <w:numId w:val="1"/>
        </w:numPr>
        <w:rPr>
          <w:rFonts w:ascii="Arial" w:eastAsia="Arial" w:hAnsi="Arial" w:cs="Arial"/>
          <w:sz w:val="20"/>
          <w:szCs w:val="20"/>
        </w:rPr>
      </w:pPr>
      <w:r w:rsidRPr="00095252">
        <w:rPr>
          <w:rFonts w:ascii="Arial" w:hAnsi="Arial" w:cs="Arial"/>
          <w:b/>
          <w:bCs/>
          <w:sz w:val="20"/>
          <w:szCs w:val="20"/>
        </w:rPr>
        <w:t>Předmět a specifikace objednávky</w:t>
      </w:r>
      <w:r w:rsidRPr="00095252">
        <w:rPr>
          <w:rFonts w:ascii="Arial" w:hAnsi="Arial" w:cs="Arial"/>
          <w:b/>
          <w:sz w:val="20"/>
          <w:szCs w:val="20"/>
        </w:rPr>
        <w:t>:</w:t>
      </w:r>
    </w:p>
    <w:p w14:paraId="33363D7A" w14:textId="77777777" w:rsidR="003A354A" w:rsidRPr="00095252" w:rsidRDefault="003A354A" w:rsidP="003A354A">
      <w:pPr>
        <w:numPr>
          <w:ilvl w:val="0"/>
          <w:numId w:val="1"/>
        </w:numPr>
        <w:ind w:left="0" w:firstLine="0"/>
        <w:rPr>
          <w:rFonts w:ascii="Arial" w:hAnsi="Arial" w:cs="Arial"/>
          <w:sz w:val="20"/>
          <w:szCs w:val="20"/>
        </w:rPr>
      </w:pPr>
      <w:r w:rsidRPr="00095252">
        <w:rPr>
          <w:rFonts w:ascii="Arial" w:eastAsia="Arial" w:hAnsi="Arial" w:cs="Arial"/>
          <w:sz w:val="20"/>
          <w:szCs w:val="20"/>
        </w:rPr>
        <w:t xml:space="preserve"> </w:t>
      </w:r>
    </w:p>
    <w:p w14:paraId="42E1307C" w14:textId="77777777" w:rsidR="003A354A" w:rsidRPr="00095252" w:rsidRDefault="003A354A" w:rsidP="003A354A">
      <w:pPr>
        <w:rPr>
          <w:rFonts w:ascii="Arial" w:hAnsi="Arial" w:cs="Arial"/>
          <w:sz w:val="20"/>
          <w:szCs w:val="20"/>
        </w:rPr>
      </w:pPr>
      <w:r w:rsidRPr="00095252">
        <w:rPr>
          <w:rFonts w:ascii="Arial" w:hAnsi="Arial" w:cs="Arial"/>
          <w:sz w:val="20"/>
          <w:szCs w:val="20"/>
        </w:rPr>
        <w:t xml:space="preserve">Dobrý den, </w:t>
      </w:r>
    </w:p>
    <w:p w14:paraId="1B631A18" w14:textId="5A861E1B" w:rsidR="001F61A0" w:rsidRPr="008076AC" w:rsidRDefault="003A354A" w:rsidP="001F61A0">
      <w:pPr>
        <w:rPr>
          <w:rFonts w:ascii="Arial" w:hAnsi="Arial" w:cs="Arial"/>
          <w:sz w:val="20"/>
          <w:szCs w:val="20"/>
          <w:lang w:eastAsia="en-US"/>
        </w:rPr>
      </w:pPr>
      <w:r w:rsidRPr="00095252">
        <w:rPr>
          <w:rFonts w:ascii="Arial" w:hAnsi="Arial" w:cs="Arial"/>
          <w:sz w:val="20"/>
          <w:szCs w:val="20"/>
        </w:rPr>
        <w:t xml:space="preserve">objednáváme u </w:t>
      </w:r>
      <w:r w:rsidR="00557382" w:rsidRPr="00095252">
        <w:rPr>
          <w:rFonts w:ascii="Arial" w:hAnsi="Arial" w:cs="Arial"/>
          <w:sz w:val="20"/>
          <w:szCs w:val="20"/>
        </w:rPr>
        <w:t xml:space="preserve">vás </w:t>
      </w:r>
      <w:r w:rsidR="00302DB3">
        <w:rPr>
          <w:rFonts w:ascii="Arial" w:hAnsi="Arial" w:cs="Arial"/>
          <w:b/>
          <w:bCs/>
          <w:i/>
          <w:iCs/>
          <w:sz w:val="20"/>
          <w:szCs w:val="20"/>
        </w:rPr>
        <w:t>Audity naplňování SQSS v sociálních službách</w:t>
      </w:r>
      <w:r w:rsidR="00E15C71" w:rsidRPr="00095252">
        <w:rPr>
          <w:rFonts w:ascii="Arial" w:hAnsi="Arial" w:cs="Arial"/>
          <w:sz w:val="20"/>
          <w:szCs w:val="20"/>
        </w:rPr>
        <w:t xml:space="preserve"> v tomto rozsahu</w:t>
      </w:r>
      <w:r w:rsidR="001F61A0" w:rsidRPr="00095252">
        <w:rPr>
          <w:rFonts w:ascii="Arial" w:hAnsi="Arial" w:cs="Arial"/>
          <w:b/>
          <w:bCs/>
          <w:i/>
          <w:iCs/>
          <w:sz w:val="20"/>
          <w:szCs w:val="20"/>
        </w:rPr>
        <w:t>:</w:t>
      </w:r>
    </w:p>
    <w:p w14:paraId="43ECCB28" w14:textId="77777777" w:rsidR="001F61A0" w:rsidRPr="00095252" w:rsidRDefault="001F61A0" w:rsidP="001F61A0">
      <w:pPr>
        <w:rPr>
          <w:rFonts w:ascii="Arial" w:hAnsi="Arial" w:cs="Arial"/>
          <w:sz w:val="20"/>
          <w:szCs w:val="20"/>
        </w:rPr>
      </w:pPr>
    </w:p>
    <w:p w14:paraId="2A4F665F" w14:textId="23EBC31B" w:rsidR="001F61A0" w:rsidRDefault="008A1ACC" w:rsidP="001F61A0">
      <w:pPr>
        <w:rPr>
          <w:rFonts w:ascii="Arial" w:hAnsi="Arial" w:cs="Arial"/>
          <w:sz w:val="20"/>
          <w:szCs w:val="20"/>
        </w:rPr>
      </w:pPr>
      <w:r>
        <w:rPr>
          <w:rFonts w:ascii="Arial" w:hAnsi="Arial" w:cs="Arial"/>
          <w:sz w:val="20"/>
          <w:szCs w:val="20"/>
        </w:rPr>
        <w:t>3</w:t>
      </w:r>
      <w:r w:rsidR="00BB35F2">
        <w:rPr>
          <w:rFonts w:ascii="Arial" w:hAnsi="Arial" w:cs="Arial"/>
          <w:sz w:val="20"/>
          <w:szCs w:val="20"/>
        </w:rPr>
        <w:t xml:space="preserve"> </w:t>
      </w:r>
      <w:r>
        <w:rPr>
          <w:rFonts w:ascii="Arial" w:hAnsi="Arial" w:cs="Arial"/>
          <w:sz w:val="20"/>
          <w:szCs w:val="20"/>
        </w:rPr>
        <w:t>registrované sociální služby</w:t>
      </w:r>
    </w:p>
    <w:p w14:paraId="2D2439FC" w14:textId="4AC234D8" w:rsidR="008A1ACC" w:rsidRDefault="001D0650" w:rsidP="008A1ACC">
      <w:pPr>
        <w:pStyle w:val="Odstavecseseznamem"/>
        <w:numPr>
          <w:ilvl w:val="0"/>
          <w:numId w:val="2"/>
        </w:numPr>
        <w:rPr>
          <w:rFonts w:ascii="Arial" w:hAnsi="Arial" w:cs="Arial"/>
          <w:sz w:val="20"/>
          <w:szCs w:val="20"/>
        </w:rPr>
      </w:pPr>
      <w:r>
        <w:rPr>
          <w:rFonts w:ascii="Arial" w:hAnsi="Arial" w:cs="Arial"/>
          <w:sz w:val="20"/>
          <w:szCs w:val="20"/>
        </w:rPr>
        <w:t>Intervenční centra – Intervenční centrum Zlínského kraje</w:t>
      </w:r>
      <w:r w:rsidR="008076AC">
        <w:rPr>
          <w:rFonts w:ascii="Arial" w:hAnsi="Arial" w:cs="Arial"/>
          <w:sz w:val="20"/>
          <w:szCs w:val="20"/>
        </w:rPr>
        <w:t xml:space="preserve">, Identifikátor služby: </w:t>
      </w:r>
      <w:r w:rsidR="000D44E0">
        <w:rPr>
          <w:rFonts w:ascii="Arial" w:hAnsi="Arial" w:cs="Arial"/>
          <w:sz w:val="20"/>
          <w:szCs w:val="20"/>
        </w:rPr>
        <w:t>7247424</w:t>
      </w:r>
    </w:p>
    <w:p w14:paraId="0F72B759" w14:textId="7CA886A6" w:rsidR="000D44E0" w:rsidRDefault="000D44E0" w:rsidP="008A1ACC">
      <w:pPr>
        <w:pStyle w:val="Odstavecseseznamem"/>
        <w:numPr>
          <w:ilvl w:val="0"/>
          <w:numId w:val="2"/>
        </w:numPr>
        <w:rPr>
          <w:rFonts w:ascii="Arial" w:hAnsi="Arial" w:cs="Arial"/>
          <w:sz w:val="20"/>
          <w:szCs w:val="20"/>
        </w:rPr>
      </w:pPr>
      <w:r>
        <w:rPr>
          <w:rFonts w:ascii="Arial" w:hAnsi="Arial" w:cs="Arial"/>
          <w:sz w:val="20"/>
          <w:szCs w:val="20"/>
        </w:rPr>
        <w:t xml:space="preserve">Odborné sociální poradenství – Poradenské centrum, </w:t>
      </w:r>
      <w:r>
        <w:rPr>
          <w:rFonts w:ascii="Arial" w:hAnsi="Arial" w:cs="Arial"/>
          <w:sz w:val="20"/>
          <w:szCs w:val="20"/>
        </w:rPr>
        <w:t xml:space="preserve">Identifikátor služby: </w:t>
      </w:r>
      <w:r w:rsidR="000C6CD7">
        <w:rPr>
          <w:rFonts w:ascii="Arial" w:hAnsi="Arial" w:cs="Arial"/>
          <w:sz w:val="20"/>
          <w:szCs w:val="20"/>
        </w:rPr>
        <w:t>8832852</w:t>
      </w:r>
    </w:p>
    <w:p w14:paraId="5A56BA82" w14:textId="5CCAAE4E" w:rsidR="000C6CD7" w:rsidRPr="008A1ACC" w:rsidRDefault="000C6CD7" w:rsidP="008A1ACC">
      <w:pPr>
        <w:pStyle w:val="Odstavecseseznamem"/>
        <w:numPr>
          <w:ilvl w:val="0"/>
          <w:numId w:val="2"/>
        </w:numPr>
        <w:rPr>
          <w:rFonts w:ascii="Arial" w:hAnsi="Arial" w:cs="Arial"/>
          <w:sz w:val="20"/>
          <w:szCs w:val="20"/>
        </w:rPr>
      </w:pPr>
      <w:r>
        <w:rPr>
          <w:rFonts w:ascii="Arial" w:hAnsi="Arial" w:cs="Arial"/>
          <w:sz w:val="20"/>
          <w:szCs w:val="20"/>
        </w:rPr>
        <w:t>Krizová pomoc – Krizová pomoc</w:t>
      </w:r>
      <w:r w:rsidR="00112D95">
        <w:rPr>
          <w:rFonts w:ascii="Arial" w:hAnsi="Arial" w:cs="Arial"/>
          <w:sz w:val="20"/>
          <w:szCs w:val="20"/>
        </w:rPr>
        <w:t>, Identifikátor služby: 9160187</w:t>
      </w:r>
    </w:p>
    <w:p w14:paraId="0495EAA5" w14:textId="77777777" w:rsidR="00FC5299" w:rsidRDefault="00FC5299" w:rsidP="001F61A0">
      <w:pPr>
        <w:rPr>
          <w:rFonts w:ascii="Arial" w:hAnsi="Arial" w:cs="Arial"/>
          <w:sz w:val="20"/>
          <w:szCs w:val="20"/>
        </w:rPr>
      </w:pPr>
    </w:p>
    <w:p w14:paraId="06909671" w14:textId="72781A4D" w:rsidR="00BB35F2" w:rsidRPr="00095252" w:rsidRDefault="00112D95" w:rsidP="001F61A0">
      <w:pPr>
        <w:rPr>
          <w:rFonts w:ascii="Arial" w:hAnsi="Arial" w:cs="Arial"/>
          <w:sz w:val="20"/>
          <w:szCs w:val="20"/>
        </w:rPr>
      </w:pPr>
      <w:r>
        <w:rPr>
          <w:rFonts w:ascii="Arial" w:hAnsi="Arial" w:cs="Arial"/>
          <w:sz w:val="20"/>
          <w:szCs w:val="20"/>
        </w:rPr>
        <w:t xml:space="preserve">V termínu </w:t>
      </w:r>
      <w:r w:rsidR="005F69E9">
        <w:rPr>
          <w:rFonts w:ascii="Arial" w:hAnsi="Arial" w:cs="Arial"/>
          <w:sz w:val="20"/>
          <w:szCs w:val="20"/>
        </w:rPr>
        <w:t>23.-</w:t>
      </w:r>
      <w:r w:rsidR="00FC5299">
        <w:rPr>
          <w:rFonts w:ascii="Arial" w:hAnsi="Arial" w:cs="Arial"/>
          <w:sz w:val="20"/>
          <w:szCs w:val="20"/>
        </w:rPr>
        <w:t>27.3.2026</w:t>
      </w:r>
    </w:p>
    <w:p w14:paraId="6FF73337" w14:textId="77777777" w:rsidR="003A354A" w:rsidRPr="00095252" w:rsidRDefault="003A354A" w:rsidP="003A354A">
      <w:pPr>
        <w:rPr>
          <w:rFonts w:ascii="Arial" w:hAnsi="Arial" w:cs="Arial"/>
          <w:sz w:val="20"/>
          <w:szCs w:val="20"/>
        </w:rPr>
      </w:pPr>
    </w:p>
    <w:p w14:paraId="605A5DBE" w14:textId="2F09DB8F" w:rsidR="003A354A" w:rsidRPr="00095252" w:rsidRDefault="003A354A" w:rsidP="003A354A">
      <w:pPr>
        <w:rPr>
          <w:rFonts w:ascii="Arial" w:hAnsi="Arial" w:cs="Arial"/>
          <w:b/>
          <w:bCs/>
          <w:sz w:val="20"/>
          <w:szCs w:val="20"/>
        </w:rPr>
      </w:pPr>
      <w:r w:rsidRPr="00095252">
        <w:rPr>
          <w:rFonts w:ascii="Arial" w:hAnsi="Arial" w:cs="Arial"/>
          <w:b/>
          <w:bCs/>
          <w:sz w:val="20"/>
          <w:szCs w:val="20"/>
        </w:rPr>
        <w:t xml:space="preserve">Předběžná cena: </w:t>
      </w:r>
      <w:r w:rsidR="00FC5299">
        <w:rPr>
          <w:rFonts w:ascii="Arial" w:hAnsi="Arial" w:cs="Arial"/>
          <w:b/>
          <w:bCs/>
          <w:sz w:val="20"/>
          <w:szCs w:val="20"/>
        </w:rPr>
        <w:t>360 000</w:t>
      </w:r>
      <w:r w:rsidRPr="00095252">
        <w:rPr>
          <w:rFonts w:ascii="Arial" w:hAnsi="Arial" w:cs="Arial"/>
          <w:b/>
          <w:bCs/>
          <w:sz w:val="20"/>
          <w:szCs w:val="20"/>
        </w:rPr>
        <w:t>,-</w:t>
      </w:r>
    </w:p>
    <w:p w14:paraId="05CB1965" w14:textId="77777777" w:rsidR="003A354A" w:rsidRPr="00095252" w:rsidRDefault="003A354A" w:rsidP="003A354A">
      <w:pPr>
        <w:rPr>
          <w:rFonts w:ascii="Arial" w:hAnsi="Arial" w:cs="Arial"/>
          <w:sz w:val="20"/>
          <w:szCs w:val="20"/>
        </w:rPr>
      </w:pPr>
    </w:p>
    <w:p w14:paraId="5B99EEB0" w14:textId="4984EFF8" w:rsidR="003A354A" w:rsidRPr="00095252" w:rsidRDefault="003A354A" w:rsidP="003A354A">
      <w:pPr>
        <w:rPr>
          <w:rFonts w:ascii="Arial" w:hAnsi="Arial" w:cs="Arial"/>
          <w:sz w:val="20"/>
          <w:szCs w:val="20"/>
        </w:rPr>
      </w:pPr>
    </w:p>
    <w:p w14:paraId="3B66BC37" w14:textId="64AA20AB" w:rsidR="003A354A" w:rsidRPr="00095252" w:rsidRDefault="003A354A" w:rsidP="003A354A">
      <w:pPr>
        <w:rPr>
          <w:rFonts w:ascii="Arial" w:hAnsi="Arial" w:cs="Arial"/>
          <w:sz w:val="20"/>
          <w:szCs w:val="20"/>
        </w:rPr>
      </w:pPr>
    </w:p>
    <w:p w14:paraId="6F4F617F" w14:textId="5C237DFB" w:rsidR="003A354A" w:rsidRPr="00095252" w:rsidRDefault="00095252" w:rsidP="00095252">
      <w:pPr>
        <w:ind w:left="3540" w:firstLine="708"/>
        <w:rPr>
          <w:rStyle w:val="Siln"/>
          <w:rFonts w:ascii="Arial" w:eastAsia="Arial" w:hAnsi="Arial" w:cs="Arial"/>
          <w:sz w:val="20"/>
          <w:szCs w:val="20"/>
        </w:rPr>
      </w:pPr>
      <w:r>
        <w:rPr>
          <w:rFonts w:ascii="Arial" w:hAnsi="Arial" w:cs="Arial"/>
          <w:sz w:val="20"/>
          <w:szCs w:val="20"/>
        </w:rPr>
        <w:t>Mgr. Marek Mikláš, MBA</w:t>
      </w:r>
    </w:p>
    <w:p w14:paraId="535C24F8" w14:textId="28C49BAC" w:rsidR="003A354A" w:rsidRPr="00095252" w:rsidRDefault="003A354A" w:rsidP="00095252">
      <w:pPr>
        <w:ind w:left="4254"/>
        <w:rPr>
          <w:rStyle w:val="Siln"/>
          <w:rFonts w:ascii="Arial" w:eastAsia="Arial" w:hAnsi="Arial" w:cs="Arial"/>
          <w:sz w:val="20"/>
          <w:szCs w:val="20"/>
        </w:rPr>
      </w:pPr>
      <w:r w:rsidRPr="00095252">
        <w:rPr>
          <w:rStyle w:val="Siln"/>
          <w:rFonts w:ascii="Arial" w:eastAsia="Arial" w:hAnsi="Arial" w:cs="Arial"/>
          <w:sz w:val="20"/>
          <w:szCs w:val="20"/>
        </w:rPr>
        <w:t xml:space="preserve">ředitel </w:t>
      </w:r>
      <w:r w:rsidR="00095252">
        <w:rPr>
          <w:rStyle w:val="Siln"/>
          <w:rFonts w:ascii="Arial" w:eastAsia="Arial" w:hAnsi="Arial" w:cs="Arial"/>
          <w:sz w:val="20"/>
          <w:szCs w:val="20"/>
        </w:rPr>
        <w:t>Poradenského a krizového centra, p.o.</w:t>
      </w:r>
    </w:p>
    <w:p w14:paraId="0228D4EB" w14:textId="77777777" w:rsidR="00046DC6" w:rsidRPr="00095252" w:rsidRDefault="00046DC6" w:rsidP="003A354A">
      <w:pPr>
        <w:rPr>
          <w:rStyle w:val="Siln"/>
          <w:rFonts w:ascii="Arial" w:eastAsia="Arial" w:hAnsi="Arial" w:cs="Arial"/>
          <w:sz w:val="20"/>
          <w:szCs w:val="20"/>
        </w:rPr>
      </w:pPr>
    </w:p>
    <w:p w14:paraId="1D61EFCC" w14:textId="77777777" w:rsidR="00046DC6" w:rsidRPr="00095252" w:rsidRDefault="00046DC6" w:rsidP="003A354A">
      <w:pPr>
        <w:rPr>
          <w:rStyle w:val="Siln"/>
          <w:rFonts w:ascii="Arial" w:eastAsia="Arial" w:hAnsi="Arial" w:cs="Arial"/>
          <w:sz w:val="20"/>
          <w:szCs w:val="20"/>
        </w:rPr>
      </w:pPr>
    </w:p>
    <w:p w14:paraId="1AB55306" w14:textId="4581A2BB" w:rsidR="00046DC6" w:rsidRPr="00095252" w:rsidRDefault="00046DC6" w:rsidP="003A354A">
      <w:pPr>
        <w:rPr>
          <w:rStyle w:val="Siln"/>
          <w:rFonts w:ascii="Arial" w:eastAsia="Arial" w:hAnsi="Arial" w:cs="Arial"/>
          <w:sz w:val="20"/>
          <w:szCs w:val="20"/>
        </w:rPr>
      </w:pPr>
    </w:p>
    <w:p w14:paraId="2A9324E6" w14:textId="77777777" w:rsidR="00095252" w:rsidRDefault="00095252" w:rsidP="00046DC6">
      <w:pPr>
        <w:ind w:hanging="709"/>
        <w:rPr>
          <w:rFonts w:ascii="Arial" w:hAnsi="Arial" w:cs="Arial"/>
          <w:b/>
          <w:sz w:val="20"/>
          <w:szCs w:val="20"/>
        </w:rPr>
      </w:pPr>
    </w:p>
    <w:p w14:paraId="6B5C91A6" w14:textId="77777777" w:rsidR="00095252" w:rsidRDefault="00095252" w:rsidP="00046DC6">
      <w:pPr>
        <w:ind w:hanging="709"/>
        <w:rPr>
          <w:rFonts w:ascii="Arial" w:hAnsi="Arial" w:cs="Arial"/>
          <w:b/>
          <w:sz w:val="20"/>
          <w:szCs w:val="20"/>
        </w:rPr>
      </w:pPr>
    </w:p>
    <w:p w14:paraId="2D556B61" w14:textId="69FB5E46" w:rsidR="00046DC6" w:rsidRPr="00095252" w:rsidRDefault="00046DC6" w:rsidP="00046DC6">
      <w:pPr>
        <w:ind w:hanging="709"/>
        <w:rPr>
          <w:rFonts w:ascii="Arial" w:hAnsi="Arial" w:cs="Arial"/>
          <w:b/>
          <w:sz w:val="20"/>
          <w:szCs w:val="20"/>
        </w:rPr>
      </w:pPr>
      <w:r w:rsidRPr="00095252">
        <w:rPr>
          <w:rFonts w:ascii="Arial" w:hAnsi="Arial" w:cs="Arial"/>
          <w:b/>
          <w:sz w:val="20"/>
          <w:szCs w:val="20"/>
        </w:rPr>
        <w:t>za dodavatele: ……………………………</w:t>
      </w:r>
      <w:r w:rsidRPr="00095252">
        <w:rPr>
          <w:rFonts w:ascii="Arial" w:hAnsi="Arial" w:cs="Arial"/>
          <w:b/>
          <w:sz w:val="20"/>
          <w:szCs w:val="20"/>
        </w:rPr>
        <w:tab/>
      </w:r>
      <w:r w:rsidRPr="00095252">
        <w:rPr>
          <w:rFonts w:ascii="Arial" w:hAnsi="Arial" w:cs="Arial"/>
          <w:b/>
          <w:sz w:val="20"/>
          <w:szCs w:val="20"/>
        </w:rPr>
        <w:tab/>
      </w:r>
      <w:r w:rsidRPr="00095252">
        <w:rPr>
          <w:rFonts w:ascii="Arial" w:hAnsi="Arial" w:cs="Arial"/>
          <w:b/>
          <w:sz w:val="20"/>
          <w:szCs w:val="20"/>
        </w:rPr>
        <w:tab/>
        <w:t>za objednatele: ……………………………</w:t>
      </w:r>
    </w:p>
    <w:p w14:paraId="41053052" w14:textId="77777777" w:rsidR="00046DC6" w:rsidRPr="00095252" w:rsidRDefault="00046DC6" w:rsidP="00046DC6">
      <w:pPr>
        <w:rPr>
          <w:rFonts w:ascii="Arial" w:hAnsi="Arial" w:cs="Arial"/>
          <w:b/>
          <w:sz w:val="20"/>
          <w:szCs w:val="20"/>
        </w:rPr>
      </w:pPr>
    </w:p>
    <w:p w14:paraId="7F1B8996" w14:textId="77777777" w:rsidR="00046DC6" w:rsidRPr="00095252" w:rsidRDefault="00046DC6" w:rsidP="00046DC6">
      <w:pPr>
        <w:ind w:hanging="709"/>
        <w:rPr>
          <w:rFonts w:ascii="Arial" w:hAnsi="Arial" w:cs="Arial"/>
          <w:i/>
          <w:iCs/>
          <w:sz w:val="20"/>
          <w:szCs w:val="20"/>
        </w:rPr>
      </w:pPr>
      <w:r w:rsidRPr="00095252">
        <w:rPr>
          <w:rFonts w:ascii="Arial" w:hAnsi="Arial" w:cs="Arial"/>
          <w:b/>
          <w:sz w:val="20"/>
          <w:szCs w:val="20"/>
        </w:rPr>
        <w:t>Potvrzení objednávky: dodavatel objednávku přijímá a souhlasí s jejími podmínkami.</w:t>
      </w:r>
    </w:p>
    <w:p w14:paraId="5E7A2A7D" w14:textId="77777777" w:rsidR="00046DC6" w:rsidRPr="00095252" w:rsidRDefault="00046DC6" w:rsidP="00046DC6">
      <w:pPr>
        <w:ind w:left="-709" w:right="-851"/>
        <w:rPr>
          <w:rFonts w:ascii="Arial" w:hAnsi="Arial" w:cs="Arial"/>
          <w:i/>
          <w:iCs/>
          <w:sz w:val="20"/>
          <w:szCs w:val="20"/>
        </w:rPr>
      </w:pPr>
    </w:p>
    <w:p w14:paraId="0FBCE5F0" w14:textId="77777777" w:rsidR="00046DC6" w:rsidRPr="00095252" w:rsidRDefault="00046DC6" w:rsidP="00046DC6">
      <w:pPr>
        <w:ind w:left="-709" w:right="-851"/>
        <w:rPr>
          <w:rFonts w:ascii="Arial" w:hAnsi="Arial" w:cs="Arial"/>
          <w:sz w:val="20"/>
          <w:szCs w:val="20"/>
        </w:rPr>
      </w:pPr>
      <w:r w:rsidRPr="00095252">
        <w:rPr>
          <w:rFonts w:ascii="Arial" w:hAnsi="Arial" w:cs="Arial"/>
          <w:i/>
          <w:iCs/>
          <w:sz w:val="20"/>
          <w:szCs w:val="20"/>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p>
    <w:p w14:paraId="3868F395" w14:textId="77777777" w:rsidR="00046DC6" w:rsidRPr="00095252" w:rsidRDefault="00046DC6" w:rsidP="003A354A">
      <w:pPr>
        <w:rPr>
          <w:rFonts w:ascii="Arial" w:hAnsi="Arial" w:cs="Arial"/>
          <w:sz w:val="20"/>
          <w:szCs w:val="20"/>
        </w:rPr>
      </w:pPr>
    </w:p>
    <w:sectPr w:rsidR="00046DC6" w:rsidRPr="0009525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7465E" w14:textId="77777777" w:rsidR="00A25A13" w:rsidRDefault="00A25A13" w:rsidP="00C87741">
      <w:r>
        <w:separator/>
      </w:r>
    </w:p>
  </w:endnote>
  <w:endnote w:type="continuationSeparator" w:id="0">
    <w:p w14:paraId="140BF27B" w14:textId="77777777" w:rsidR="00A25A13" w:rsidRDefault="00A25A13" w:rsidP="00C8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1DC4" w14:textId="77777777" w:rsidR="00A25A13" w:rsidRDefault="00A25A13" w:rsidP="00C87741">
      <w:r>
        <w:separator/>
      </w:r>
    </w:p>
  </w:footnote>
  <w:footnote w:type="continuationSeparator" w:id="0">
    <w:p w14:paraId="571DD7CD" w14:textId="77777777" w:rsidR="00A25A13" w:rsidRDefault="00A25A13" w:rsidP="00C8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1BCD" w14:textId="72F4F7BB" w:rsidR="00C87741" w:rsidRDefault="00C87741">
    <w:pPr>
      <w:pStyle w:val="Zhlav"/>
    </w:pPr>
    <w:r>
      <w:rPr>
        <w:noProof/>
      </w:rPr>
      <w:drawing>
        <wp:anchor distT="0" distB="0" distL="114300" distR="114300" simplePos="0" relativeHeight="251659264" behindDoc="1" locked="0" layoutInCell="1" allowOverlap="1" wp14:anchorId="3AD0C28F" wp14:editId="471244C4">
          <wp:simplePos x="0" y="0"/>
          <wp:positionH relativeFrom="page">
            <wp:align>right</wp:align>
          </wp:positionH>
          <wp:positionV relativeFrom="paragraph">
            <wp:posOffset>-445135</wp:posOffset>
          </wp:positionV>
          <wp:extent cx="7545618" cy="10678000"/>
          <wp:effectExtent l="0" t="0" r="0" b="0"/>
          <wp:wrapNone/>
          <wp:docPr id="746749280" name="Obrázek 1"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49280" name="Obrázek 2" descr="Obsah obrázku text, snímek obrazovky, Písmo,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45618" cy="1067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0357494"/>
    <w:multiLevelType w:val="hybridMultilevel"/>
    <w:tmpl w:val="49549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50461157">
    <w:abstractNumId w:val="0"/>
  </w:num>
  <w:num w:numId="2" w16cid:durableId="13777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4C"/>
    <w:rsid w:val="00046DC6"/>
    <w:rsid w:val="00076633"/>
    <w:rsid w:val="00095252"/>
    <w:rsid w:val="000C6CD7"/>
    <w:rsid w:val="000D44E0"/>
    <w:rsid w:val="000D6B7E"/>
    <w:rsid w:val="00112D95"/>
    <w:rsid w:val="00163D58"/>
    <w:rsid w:val="001D0650"/>
    <w:rsid w:val="001F61A0"/>
    <w:rsid w:val="00234651"/>
    <w:rsid w:val="002C3B50"/>
    <w:rsid w:val="002D7A78"/>
    <w:rsid w:val="00302DB3"/>
    <w:rsid w:val="00397EC6"/>
    <w:rsid w:val="003A354A"/>
    <w:rsid w:val="003D7D29"/>
    <w:rsid w:val="0044655B"/>
    <w:rsid w:val="004B2674"/>
    <w:rsid w:val="00557382"/>
    <w:rsid w:val="005B2FAE"/>
    <w:rsid w:val="005E724C"/>
    <w:rsid w:val="005F69E9"/>
    <w:rsid w:val="00620C6C"/>
    <w:rsid w:val="006B720A"/>
    <w:rsid w:val="006E7B3D"/>
    <w:rsid w:val="00736D10"/>
    <w:rsid w:val="008076AC"/>
    <w:rsid w:val="00872134"/>
    <w:rsid w:val="008845F2"/>
    <w:rsid w:val="008A1ACC"/>
    <w:rsid w:val="008E715E"/>
    <w:rsid w:val="008F57C1"/>
    <w:rsid w:val="00A25A13"/>
    <w:rsid w:val="00A51645"/>
    <w:rsid w:val="00A8258C"/>
    <w:rsid w:val="00A905F3"/>
    <w:rsid w:val="00A90795"/>
    <w:rsid w:val="00B044E1"/>
    <w:rsid w:val="00BB35F2"/>
    <w:rsid w:val="00C63E65"/>
    <w:rsid w:val="00C87741"/>
    <w:rsid w:val="00C919A8"/>
    <w:rsid w:val="00CD52E2"/>
    <w:rsid w:val="00DA2C0E"/>
    <w:rsid w:val="00E0115E"/>
    <w:rsid w:val="00E15C71"/>
    <w:rsid w:val="00F212B1"/>
    <w:rsid w:val="00FC52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8B3C4"/>
  <w15:chartTrackingRefBased/>
  <w15:docId w15:val="{14F4A6A8-D3C0-4A83-99AD-C53EB222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354A"/>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3A354A"/>
    <w:rPr>
      <w:b/>
    </w:rPr>
  </w:style>
  <w:style w:type="paragraph" w:styleId="Zhlav">
    <w:name w:val="header"/>
    <w:basedOn w:val="Normln"/>
    <w:link w:val="ZhlavChar"/>
    <w:uiPriority w:val="99"/>
    <w:unhideWhenUsed/>
    <w:rsid w:val="00C87741"/>
    <w:pPr>
      <w:tabs>
        <w:tab w:val="center" w:pos="4536"/>
        <w:tab w:val="right" w:pos="9072"/>
      </w:tabs>
    </w:pPr>
  </w:style>
  <w:style w:type="character" w:customStyle="1" w:styleId="ZhlavChar">
    <w:name w:val="Záhlaví Char"/>
    <w:basedOn w:val="Standardnpsmoodstavce"/>
    <w:link w:val="Zhlav"/>
    <w:uiPriority w:val="99"/>
    <w:rsid w:val="00C87741"/>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C87741"/>
    <w:pPr>
      <w:tabs>
        <w:tab w:val="center" w:pos="4536"/>
        <w:tab w:val="right" w:pos="9072"/>
      </w:tabs>
    </w:pPr>
  </w:style>
  <w:style w:type="character" w:customStyle="1" w:styleId="ZpatChar">
    <w:name w:val="Zápatí Char"/>
    <w:basedOn w:val="Standardnpsmoodstavce"/>
    <w:link w:val="Zpat"/>
    <w:uiPriority w:val="99"/>
    <w:rsid w:val="00C87741"/>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8A1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7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178</Words>
  <Characters>1053</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15</cp:revision>
  <dcterms:created xsi:type="dcterms:W3CDTF">2025-10-31T08:52:00Z</dcterms:created>
  <dcterms:modified xsi:type="dcterms:W3CDTF">2025-11-18T08:56:00Z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b1ca01b9-c335-419b-a214-b629bc92b387</vt:lpwstr>
  </property>
</Properties>
</file>