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6" w:rsidRDefault="009B4E54" w:rsidP="004428F0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1.75pt;margin-top:-43.2pt;width:137.25pt;height:95.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<v:textbox>
              <w:txbxContent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8D79B6" w:rsidRPr="00226E6B" w:rsidRDefault="008D79B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8D79B6" w:rsidRPr="00226E6B" w:rsidRDefault="008D79B6" w:rsidP="00216098">
                  <w:pPr>
                    <w:spacing w:before="0" w:after="60" w:line="240" w:lineRule="auto"/>
                    <w:jc w:val="right"/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8D79B6" w:rsidRPr="00226E6B" w:rsidRDefault="008D79B6" w:rsidP="00216098">
                  <w:pPr>
                    <w:spacing w:before="0" w:after="0" w:line="240" w:lineRule="auto"/>
                    <w:jc w:val="right"/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ascii="Calibri" w:hAnsi="Calibri"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ascii="Calibri" w:hAnsi="Calibri"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  <w:r w:rsidR="00BF4B87"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B6" w:rsidRPr="00A87987" w:rsidRDefault="008D79B6" w:rsidP="004428F0"/>
    <w:p w:rsidR="008D79B6" w:rsidRDefault="008D79B6" w:rsidP="00806FD7">
      <w:pPr>
        <w:spacing w:before="360" w:after="0"/>
        <w:jc w:val="right"/>
      </w:pPr>
      <w:r>
        <w:t>Číslo smlouvy:</w:t>
      </w:r>
      <w:r w:rsidR="000E3AED">
        <w:t xml:space="preserve"> </w:t>
      </w:r>
      <w:r w:rsidR="00175F55">
        <w:t>0</w:t>
      </w:r>
      <w:r w:rsidR="003B7BA9">
        <w:t>9225</w:t>
      </w:r>
      <w:r w:rsidR="00175F55">
        <w:t>/SVSL/17</w:t>
      </w:r>
      <w:r>
        <w:t xml:space="preserve"> </w:t>
      </w:r>
    </w:p>
    <w:p w:rsidR="008D79B6" w:rsidRDefault="008D79B6" w:rsidP="00E67EBA">
      <w:pPr>
        <w:pStyle w:val="Nadpis1"/>
      </w:pPr>
      <w:r>
        <w:t xml:space="preserve">SMLOUVA O </w:t>
      </w:r>
      <w:r w:rsidR="00C374A0">
        <w:t>výpůjčce</w:t>
      </w:r>
    </w:p>
    <w:p w:rsidR="008D79B6" w:rsidRPr="007F1215" w:rsidRDefault="008D79B6" w:rsidP="00806FD7">
      <w:pPr>
        <w:pStyle w:val="Nadpis3"/>
        <w:rPr>
          <w:sz w:val="22"/>
          <w:szCs w:val="22"/>
        </w:rPr>
      </w:pPr>
      <w:r w:rsidRPr="007F1215">
        <w:rPr>
          <w:sz w:val="22"/>
          <w:szCs w:val="22"/>
        </w:rPr>
        <w:t xml:space="preserve">uzavřená dle ustanovení </w:t>
      </w:r>
      <w:r w:rsidR="00C374A0" w:rsidRPr="007F1215">
        <w:rPr>
          <w:sz w:val="22"/>
          <w:szCs w:val="22"/>
        </w:rPr>
        <w:t>§ 2193</w:t>
      </w:r>
      <w:r w:rsidRPr="007F1215">
        <w:rPr>
          <w:sz w:val="22"/>
          <w:szCs w:val="22"/>
        </w:rPr>
        <w:t xml:space="preserve"> a násl. zák. č. 89/2012 Sb., občanského zákoníku </w:t>
      </w:r>
    </w:p>
    <w:p w:rsidR="008D79B6" w:rsidRPr="007F1215" w:rsidRDefault="008D79B6" w:rsidP="00EA4A8B">
      <w:pPr>
        <w:pStyle w:val="Nadpis2"/>
        <w:numPr>
          <w:ilvl w:val="0"/>
          <w:numId w:val="5"/>
        </w:numPr>
        <w:spacing w:before="360"/>
        <w:rPr>
          <w:sz w:val="22"/>
          <w:szCs w:val="22"/>
        </w:rPr>
      </w:pPr>
      <w:bookmarkStart w:id="0" w:name="_Ref433280085"/>
      <w:r w:rsidRPr="007F1215">
        <w:rPr>
          <w:sz w:val="22"/>
          <w:szCs w:val="22"/>
        </w:rPr>
        <w:t>Smluvní strany</w:t>
      </w:r>
      <w:bookmarkEnd w:id="0"/>
      <w:r w:rsidRPr="007F1215">
        <w:rPr>
          <w:sz w:val="22"/>
          <w:szCs w:val="22"/>
        </w:rPr>
        <w:t xml:space="preserve"> </w:t>
      </w:r>
    </w:p>
    <w:p w:rsidR="008D79B6" w:rsidRPr="007F1215" w:rsidRDefault="008D79B6" w:rsidP="00E67EBA">
      <w:pPr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 xml:space="preserve">1.1. </w:t>
      </w:r>
      <w:r w:rsidR="00C374A0" w:rsidRPr="007F1215">
        <w:rPr>
          <w:b/>
          <w:bCs/>
          <w:sz w:val="22"/>
          <w:szCs w:val="22"/>
        </w:rPr>
        <w:t>Půjčitel</w:t>
      </w:r>
    </w:p>
    <w:p w:rsidR="008D79B6" w:rsidRPr="007F1215" w:rsidRDefault="008D79B6" w:rsidP="00DA0CED">
      <w:pPr>
        <w:spacing w:before="0"/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 xml:space="preserve">Česká republika - </w:t>
      </w:r>
      <w:r w:rsidRPr="007F1215">
        <w:rPr>
          <w:b/>
          <w:bCs/>
          <w:sz w:val="22"/>
          <w:szCs w:val="22"/>
        </w:rPr>
        <w:tab/>
        <w:t>Agentura ochrany přírody a krajiny České republiky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Sídlo: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Kaplanova 1931/1, 148 00 Praha 11 - Chodov  </w:t>
      </w:r>
    </w:p>
    <w:p w:rsidR="008D79B6" w:rsidRPr="007F1215" w:rsidRDefault="00E80DE0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Zastoupená</w:t>
      </w:r>
      <w:r w:rsidR="007F1215" w:rsidRPr="007F1215">
        <w:rPr>
          <w:sz w:val="22"/>
          <w:szCs w:val="22"/>
        </w:rPr>
        <w:t xml:space="preserve">: </w:t>
      </w:r>
      <w:r w:rsidR="007F1215" w:rsidRPr="007F1215">
        <w:rPr>
          <w:sz w:val="22"/>
          <w:szCs w:val="22"/>
        </w:rPr>
        <w:tab/>
      </w:r>
      <w:r w:rsidR="007F1215" w:rsidRPr="007F1215">
        <w:rPr>
          <w:sz w:val="22"/>
          <w:szCs w:val="22"/>
        </w:rPr>
        <w:tab/>
        <w:t>RNDr. Františ</w:t>
      </w:r>
      <w:r w:rsidR="000E3AED" w:rsidRPr="007F1215">
        <w:rPr>
          <w:sz w:val="22"/>
          <w:szCs w:val="22"/>
        </w:rPr>
        <w:t>k</w:t>
      </w:r>
      <w:r w:rsidR="007F1215" w:rsidRPr="007F1215">
        <w:rPr>
          <w:sz w:val="22"/>
          <w:szCs w:val="22"/>
        </w:rPr>
        <w:t>em</w:t>
      </w:r>
      <w:r w:rsidR="000E3AED" w:rsidRPr="007F1215">
        <w:rPr>
          <w:sz w:val="22"/>
          <w:szCs w:val="22"/>
        </w:rPr>
        <w:t xml:space="preserve"> Pelc</w:t>
      </w:r>
      <w:r w:rsidR="007F1215" w:rsidRPr="007F1215">
        <w:rPr>
          <w:sz w:val="22"/>
          <w:szCs w:val="22"/>
        </w:rPr>
        <w:t>em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IČ</w:t>
      </w:r>
      <w:r w:rsidR="004D20F6" w:rsidRPr="007F1215">
        <w:rPr>
          <w:sz w:val="22"/>
          <w:szCs w:val="22"/>
        </w:rPr>
        <w:t>O</w:t>
      </w:r>
      <w:r w:rsidRPr="007F1215">
        <w:rPr>
          <w:sz w:val="22"/>
          <w:szCs w:val="22"/>
        </w:rPr>
        <w:t xml:space="preserve">: 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  <w:t xml:space="preserve">629 335 91 </w:t>
      </w:r>
      <w:r w:rsidRPr="007F1215">
        <w:rPr>
          <w:sz w:val="22"/>
          <w:szCs w:val="22"/>
        </w:rPr>
        <w:tab/>
      </w:r>
    </w:p>
    <w:p w:rsidR="008D79B6" w:rsidRPr="007F1215" w:rsidRDefault="008D79B6" w:rsidP="00061AC2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  <w:t xml:space="preserve">ČNB </w:t>
      </w:r>
      <w:r w:rsidR="004E5DCA" w:rsidRPr="007F1215">
        <w:rPr>
          <w:sz w:val="22"/>
          <w:szCs w:val="22"/>
        </w:rPr>
        <w:t>Praha, Číslo</w:t>
      </w:r>
      <w:r w:rsidRPr="007F1215">
        <w:rPr>
          <w:sz w:val="22"/>
          <w:szCs w:val="22"/>
        </w:rPr>
        <w:t xml:space="preserve"> účtu:</w:t>
      </w:r>
      <w:r w:rsidRPr="007F1215">
        <w:rPr>
          <w:sz w:val="22"/>
          <w:szCs w:val="22"/>
        </w:rPr>
        <w:tab/>
        <w:t>18228011/0710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(dále jen </w:t>
      </w:r>
      <w:r w:rsidR="009D4896" w:rsidRPr="007F1215">
        <w:rPr>
          <w:sz w:val="22"/>
          <w:szCs w:val="22"/>
        </w:rPr>
        <w:t>„</w:t>
      </w:r>
      <w:r w:rsidR="00107260">
        <w:rPr>
          <w:sz w:val="22"/>
          <w:szCs w:val="22"/>
        </w:rPr>
        <w:t>p</w:t>
      </w:r>
      <w:r w:rsidR="00C374A0" w:rsidRPr="007F1215">
        <w:rPr>
          <w:sz w:val="22"/>
          <w:szCs w:val="22"/>
        </w:rPr>
        <w:t>ůjčitel</w:t>
      </w:r>
      <w:r w:rsidR="009D4896" w:rsidRPr="007F1215">
        <w:rPr>
          <w:sz w:val="22"/>
          <w:szCs w:val="22"/>
        </w:rPr>
        <w:t>“</w:t>
      </w:r>
      <w:r w:rsidRPr="007F1215">
        <w:rPr>
          <w:sz w:val="22"/>
          <w:szCs w:val="22"/>
        </w:rPr>
        <w:t>)</w:t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</w:p>
    <w:p w:rsidR="008D79B6" w:rsidRPr="007F1215" w:rsidRDefault="00C374A0" w:rsidP="00E67EBA">
      <w:pPr>
        <w:rPr>
          <w:b/>
          <w:bCs/>
          <w:sz w:val="22"/>
          <w:szCs w:val="22"/>
        </w:rPr>
      </w:pPr>
      <w:r w:rsidRPr="007F1215">
        <w:rPr>
          <w:b/>
          <w:bCs/>
          <w:sz w:val="22"/>
          <w:szCs w:val="22"/>
        </w:rPr>
        <w:t>1.2. Vypůjčitel</w:t>
      </w:r>
    </w:p>
    <w:p w:rsidR="008D79B6" w:rsidRPr="007F1215" w:rsidRDefault="00175F55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Stanice Pavlov, o.p.s.</w:t>
      </w:r>
    </w:p>
    <w:p w:rsidR="00175F5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Sídlo:</w:t>
      </w:r>
      <w:r w:rsidR="00175F55">
        <w:rPr>
          <w:sz w:val="22"/>
          <w:szCs w:val="22"/>
        </w:rPr>
        <w:tab/>
      </w:r>
      <w:r w:rsidR="00175F55">
        <w:rPr>
          <w:sz w:val="22"/>
          <w:szCs w:val="22"/>
        </w:rPr>
        <w:tab/>
      </w:r>
      <w:r w:rsidR="00175F55">
        <w:rPr>
          <w:sz w:val="22"/>
          <w:szCs w:val="22"/>
        </w:rPr>
        <w:tab/>
      </w:r>
      <w:proofErr w:type="gramStart"/>
      <w:r w:rsidR="00175F55">
        <w:rPr>
          <w:sz w:val="22"/>
          <w:szCs w:val="22"/>
        </w:rPr>
        <w:t>č.p.</w:t>
      </w:r>
      <w:proofErr w:type="gramEnd"/>
      <w:r w:rsidR="00175F55">
        <w:rPr>
          <w:sz w:val="22"/>
          <w:szCs w:val="22"/>
        </w:rPr>
        <w:t xml:space="preserve"> 54, 584 01 Pavlov</w:t>
      </w:r>
      <w:r w:rsidR="00175F55">
        <w:rPr>
          <w:sz w:val="22"/>
          <w:szCs w:val="22"/>
        </w:rPr>
        <w:tab/>
      </w:r>
      <w:r w:rsidR="00175F55">
        <w:rPr>
          <w:sz w:val="22"/>
          <w:szCs w:val="22"/>
        </w:rPr>
        <w:tab/>
      </w:r>
      <w:r w:rsidR="00175F55">
        <w:rPr>
          <w:sz w:val="22"/>
          <w:szCs w:val="22"/>
        </w:rPr>
        <w:tab/>
        <w:t xml:space="preserve"> </w:t>
      </w:r>
      <w:r w:rsidR="00175F55">
        <w:rPr>
          <w:sz w:val="22"/>
          <w:szCs w:val="22"/>
        </w:rPr>
        <w:tab/>
      </w:r>
      <w:r w:rsidR="00175F55">
        <w:rPr>
          <w:sz w:val="22"/>
          <w:szCs w:val="22"/>
        </w:rPr>
        <w:tab/>
      </w:r>
    </w:p>
    <w:p w:rsidR="002810DF" w:rsidRDefault="004C47E0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Zastoupený</w:t>
      </w:r>
      <w:r w:rsidR="00E80DE0" w:rsidRPr="007F1215">
        <w:rPr>
          <w:sz w:val="22"/>
          <w:szCs w:val="22"/>
        </w:rPr>
        <w:t>:</w:t>
      </w:r>
      <w:r w:rsidR="002810DF">
        <w:rPr>
          <w:sz w:val="22"/>
          <w:szCs w:val="22"/>
        </w:rPr>
        <w:tab/>
      </w:r>
      <w:r w:rsidR="002810DF">
        <w:rPr>
          <w:sz w:val="22"/>
          <w:szCs w:val="22"/>
        </w:rPr>
        <w:tab/>
        <w:t>Ing. Zbyškem</w:t>
      </w:r>
      <w:r w:rsidR="00BB28FB">
        <w:rPr>
          <w:sz w:val="22"/>
          <w:szCs w:val="22"/>
        </w:rPr>
        <w:t xml:space="preserve"> Karafiátem, Ph.D.</w:t>
      </w:r>
    </w:p>
    <w:p w:rsidR="002810DF" w:rsidRPr="007F1215" w:rsidRDefault="008D79B6" w:rsidP="002810DF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>IČ</w:t>
      </w:r>
      <w:r w:rsidR="004D20F6" w:rsidRPr="007F1215">
        <w:rPr>
          <w:sz w:val="22"/>
          <w:szCs w:val="22"/>
        </w:rPr>
        <w:t>O</w:t>
      </w:r>
      <w:r w:rsidRPr="007F1215">
        <w:rPr>
          <w:sz w:val="22"/>
          <w:szCs w:val="22"/>
        </w:rPr>
        <w:t>:</w:t>
      </w:r>
      <w:r w:rsidR="002810DF">
        <w:rPr>
          <w:sz w:val="22"/>
          <w:szCs w:val="22"/>
        </w:rPr>
        <w:tab/>
      </w:r>
      <w:r w:rsidR="002810DF">
        <w:rPr>
          <w:sz w:val="22"/>
          <w:szCs w:val="22"/>
        </w:rPr>
        <w:tab/>
      </w:r>
      <w:r w:rsidR="002810DF">
        <w:rPr>
          <w:sz w:val="22"/>
          <w:szCs w:val="22"/>
        </w:rPr>
        <w:tab/>
        <w:t>287 710 28</w:t>
      </w:r>
    </w:p>
    <w:p w:rsidR="005F6A35" w:rsidRPr="007F1215" w:rsidRDefault="005F6A35" w:rsidP="005F6A35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zapsaná v rejstřiku obecně prospěšných společností, vedeném Krajským soudem v Hradci Králové, oddíl O, vložka 204</w:t>
      </w:r>
      <w:r w:rsidRPr="007F1215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</w:p>
    <w:p w:rsidR="008D79B6" w:rsidRPr="007F1215" w:rsidRDefault="008D79B6" w:rsidP="00BB6A16">
      <w:pPr>
        <w:spacing w:before="0" w:after="0"/>
        <w:rPr>
          <w:sz w:val="22"/>
          <w:szCs w:val="22"/>
        </w:rPr>
      </w:pPr>
    </w:p>
    <w:p w:rsidR="00977272" w:rsidRPr="007F1215" w:rsidRDefault="008D79B6" w:rsidP="00BB6A16">
      <w:pPr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(dále jen </w:t>
      </w:r>
      <w:r w:rsidR="009D4896" w:rsidRPr="007F1215">
        <w:rPr>
          <w:sz w:val="22"/>
          <w:szCs w:val="22"/>
        </w:rPr>
        <w:t>„</w:t>
      </w:r>
      <w:r w:rsidR="00107260">
        <w:rPr>
          <w:sz w:val="22"/>
          <w:szCs w:val="22"/>
        </w:rPr>
        <w:t>v</w:t>
      </w:r>
      <w:r w:rsidR="00C374A0" w:rsidRPr="007F1215">
        <w:rPr>
          <w:sz w:val="22"/>
          <w:szCs w:val="22"/>
        </w:rPr>
        <w:t>ypůjčitel</w:t>
      </w:r>
      <w:r w:rsidR="009D4896" w:rsidRPr="007F1215">
        <w:rPr>
          <w:sz w:val="22"/>
          <w:szCs w:val="22"/>
        </w:rPr>
        <w:t>“</w:t>
      </w:r>
      <w:r w:rsidRPr="007F1215">
        <w:rPr>
          <w:sz w:val="22"/>
          <w:szCs w:val="22"/>
        </w:rPr>
        <w:t xml:space="preserve">) </w:t>
      </w:r>
    </w:p>
    <w:p w:rsidR="00977272" w:rsidRPr="007F1215" w:rsidRDefault="00977272" w:rsidP="00BB6A16">
      <w:pPr>
        <w:spacing w:before="0" w:after="0"/>
        <w:rPr>
          <w:sz w:val="22"/>
          <w:szCs w:val="22"/>
        </w:rPr>
      </w:pPr>
    </w:p>
    <w:p w:rsidR="008D79B6" w:rsidRPr="007F1215" w:rsidRDefault="008D79B6" w:rsidP="00EA4A8B">
      <w:pPr>
        <w:pStyle w:val="Nadpis2"/>
        <w:numPr>
          <w:ilvl w:val="0"/>
          <w:numId w:val="5"/>
        </w:numPr>
        <w:spacing w:after="240"/>
        <w:rPr>
          <w:sz w:val="22"/>
          <w:szCs w:val="22"/>
        </w:rPr>
      </w:pPr>
      <w:r w:rsidRPr="007F1215">
        <w:rPr>
          <w:sz w:val="22"/>
          <w:szCs w:val="22"/>
        </w:rPr>
        <w:t xml:space="preserve">Předmět a účel smlouvy </w:t>
      </w:r>
    </w:p>
    <w:p w:rsidR="009D4896" w:rsidRPr="007F1215" w:rsidRDefault="007F1215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7F1215">
        <w:rPr>
          <w:sz w:val="22"/>
          <w:szCs w:val="22"/>
        </w:rPr>
        <w:t>Půjčitel tímto prohlašuje, že je ve smyslu zákona č. 219/2000 Sb., o majetku České republiky a jejím vystupování v právních vztazích, ve znění pozdějších předpisů, příslušný hospodařit s níže uvedenou nezuživatelnou věcí ve vlastnictví České republiky:</w:t>
      </w:r>
    </w:p>
    <w:p w:rsidR="005F6A35" w:rsidRDefault="005F6A35" w:rsidP="005F6A35">
      <w:pPr>
        <w:pStyle w:val="Odstavecseseznamem"/>
        <w:numPr>
          <w:ilvl w:val="0"/>
          <w:numId w:val="25"/>
        </w:numPr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movitý majetek: soubor 2 kusů voliér, inventární číslo 0000010691, nacházejících se na pozemku ve vlastnictví vypůjčitele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248/2 v k.ú. Pavlov u Ledče nad Sázavou, obec Pavlov.</w:t>
      </w:r>
    </w:p>
    <w:p w:rsidR="009D4896" w:rsidRPr="005F6A35" w:rsidRDefault="009D4896" w:rsidP="005F6A35">
      <w:pPr>
        <w:ind w:firstLine="567"/>
        <w:rPr>
          <w:sz w:val="22"/>
          <w:szCs w:val="22"/>
        </w:rPr>
      </w:pPr>
      <w:r w:rsidRPr="005F6A35">
        <w:rPr>
          <w:sz w:val="22"/>
          <w:szCs w:val="22"/>
        </w:rPr>
        <w:t>(dále jen „</w:t>
      </w:r>
      <w:r w:rsidR="00EA4A8B" w:rsidRPr="005F6A35">
        <w:rPr>
          <w:sz w:val="22"/>
          <w:szCs w:val="22"/>
        </w:rPr>
        <w:t>p</w:t>
      </w:r>
      <w:r w:rsidR="007F1215" w:rsidRPr="005F6A35">
        <w:rPr>
          <w:sz w:val="22"/>
          <w:szCs w:val="22"/>
        </w:rPr>
        <w:t>ředmět výpůjčky</w:t>
      </w:r>
      <w:r w:rsidRPr="005F6A35">
        <w:rPr>
          <w:sz w:val="22"/>
          <w:szCs w:val="22"/>
        </w:rPr>
        <w:t>“)</w:t>
      </w:r>
    </w:p>
    <w:p w:rsidR="002A18CC" w:rsidRPr="002A18CC" w:rsidRDefault="002A18CC" w:rsidP="002A18CC">
      <w:pPr>
        <w:pStyle w:val="Odstavecseseznamem"/>
        <w:numPr>
          <w:ilvl w:val="1"/>
          <w:numId w:val="8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bookmarkStart w:id="1" w:name="_Ref434309730"/>
      <w:r w:rsidRPr="002A18CC">
        <w:rPr>
          <w:sz w:val="22"/>
          <w:szCs w:val="22"/>
        </w:rPr>
        <w:t>Půjčitel prohlašuje, že je oprávněn přenechat a přenechává vypůjčiteli do bezplatného užívání výše uvedený předmět výpůjčky za účelem zajištění dočasné nebo trvalé péče o handicapované živočichy, dle zakládací smlouvy obecně prospěšné sp</w:t>
      </w:r>
      <w:r w:rsidR="00BB28FB">
        <w:rPr>
          <w:sz w:val="22"/>
          <w:szCs w:val="22"/>
        </w:rPr>
        <w:t>olečn</w:t>
      </w:r>
      <w:r w:rsidR="00EA4A8B">
        <w:rPr>
          <w:sz w:val="22"/>
          <w:szCs w:val="22"/>
        </w:rPr>
        <w:t>os</w:t>
      </w:r>
      <w:r w:rsidR="00BB28FB">
        <w:rPr>
          <w:sz w:val="22"/>
          <w:szCs w:val="22"/>
        </w:rPr>
        <w:t>ti Stanice Pavlov, o.p.s.</w:t>
      </w:r>
      <w:r w:rsidRPr="002A18CC">
        <w:rPr>
          <w:sz w:val="22"/>
          <w:szCs w:val="22"/>
        </w:rPr>
        <w:t xml:space="preserve">, čl. </w:t>
      </w:r>
      <w:r w:rsidR="00AE21F8">
        <w:rPr>
          <w:sz w:val="22"/>
          <w:szCs w:val="22"/>
        </w:rPr>
        <w:t>V</w:t>
      </w:r>
      <w:r w:rsidRPr="002A18CC">
        <w:rPr>
          <w:sz w:val="22"/>
          <w:szCs w:val="22"/>
        </w:rPr>
        <w:t>. obecně prospěšné služby.</w:t>
      </w:r>
    </w:p>
    <w:p w:rsidR="008D79B6" w:rsidRPr="002A18CC" w:rsidRDefault="007F1215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i/>
          <w:sz w:val="22"/>
          <w:szCs w:val="22"/>
        </w:rPr>
      </w:pPr>
      <w:r w:rsidRPr="00EA4A8B">
        <w:rPr>
          <w:sz w:val="22"/>
          <w:szCs w:val="22"/>
        </w:rPr>
        <w:lastRenderedPageBreak/>
        <w:t xml:space="preserve">Půjčitel přenechává </w:t>
      </w:r>
      <w:r w:rsidR="00107260">
        <w:rPr>
          <w:sz w:val="22"/>
          <w:szCs w:val="22"/>
        </w:rPr>
        <w:t>p</w:t>
      </w:r>
      <w:r w:rsidRPr="00EA4A8B">
        <w:rPr>
          <w:sz w:val="22"/>
          <w:szCs w:val="22"/>
        </w:rPr>
        <w:t xml:space="preserve">ředmět výpůjčky </w:t>
      </w:r>
      <w:r w:rsidR="000D7FB0" w:rsidRPr="00EA4A8B">
        <w:rPr>
          <w:sz w:val="22"/>
          <w:szCs w:val="22"/>
        </w:rPr>
        <w:t>V</w:t>
      </w:r>
      <w:r w:rsidRPr="00EA4A8B">
        <w:rPr>
          <w:sz w:val="22"/>
          <w:szCs w:val="22"/>
        </w:rPr>
        <w:t xml:space="preserve">ypůjčiteli k bezplatnému užívání </w:t>
      </w:r>
      <w:r w:rsidRPr="002A18CC">
        <w:rPr>
          <w:b/>
          <w:i/>
          <w:sz w:val="22"/>
          <w:szCs w:val="22"/>
        </w:rPr>
        <w:t xml:space="preserve">na dobu </w:t>
      </w:r>
      <w:r w:rsidR="00CD1F3F">
        <w:rPr>
          <w:b/>
          <w:i/>
          <w:sz w:val="22"/>
          <w:szCs w:val="22"/>
        </w:rPr>
        <w:t>8</w:t>
      </w:r>
      <w:r w:rsidR="00EB3C64" w:rsidRPr="002A18CC">
        <w:rPr>
          <w:b/>
          <w:i/>
          <w:sz w:val="22"/>
          <w:szCs w:val="22"/>
        </w:rPr>
        <w:t xml:space="preserve"> </w:t>
      </w:r>
      <w:r w:rsidR="00CD1F3F">
        <w:rPr>
          <w:b/>
          <w:i/>
          <w:sz w:val="22"/>
          <w:szCs w:val="22"/>
        </w:rPr>
        <w:t>(osmi) let.</w:t>
      </w:r>
      <w:bookmarkEnd w:id="1"/>
    </w:p>
    <w:p w:rsidR="000D7FB0" w:rsidRDefault="000D7FB0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Vypůjčitel </w:t>
      </w:r>
      <w:r w:rsidR="00107260">
        <w:rPr>
          <w:sz w:val="22"/>
          <w:szCs w:val="22"/>
        </w:rPr>
        <w:t>p</w:t>
      </w:r>
      <w:r w:rsidR="00EA4A8B">
        <w:rPr>
          <w:sz w:val="22"/>
          <w:szCs w:val="22"/>
        </w:rPr>
        <w:t>ředmět</w:t>
      </w:r>
      <w:r w:rsidRPr="000D7FB0">
        <w:rPr>
          <w:sz w:val="22"/>
          <w:szCs w:val="22"/>
        </w:rPr>
        <w:t xml:space="preserve"> výpůjčky </w:t>
      </w:r>
      <w:r w:rsidR="00EB3C64">
        <w:rPr>
          <w:sz w:val="22"/>
          <w:szCs w:val="22"/>
        </w:rPr>
        <w:t>již užívá</w:t>
      </w:r>
      <w:r>
        <w:rPr>
          <w:sz w:val="22"/>
          <w:szCs w:val="22"/>
        </w:rPr>
        <w:t>.</w:t>
      </w:r>
    </w:p>
    <w:p w:rsidR="000D7FB0" w:rsidRDefault="000D7FB0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0D7FB0">
        <w:rPr>
          <w:sz w:val="22"/>
          <w:szCs w:val="22"/>
        </w:rPr>
        <w:t xml:space="preserve">Vypůjčitel je povinen užívat </w:t>
      </w:r>
      <w:r w:rsidR="00EA4A8B">
        <w:rPr>
          <w:sz w:val="22"/>
          <w:szCs w:val="22"/>
        </w:rPr>
        <w:t>předmět</w:t>
      </w:r>
      <w:r w:rsidRPr="000D7FB0">
        <w:rPr>
          <w:sz w:val="22"/>
          <w:szCs w:val="22"/>
        </w:rPr>
        <w:t xml:space="preserve"> výpůjčky výlučně sám, a to v souladu s jeho účelem, kterému obvykle slouží (tj.</w:t>
      </w:r>
      <w:r w:rsidRPr="000D7FB0">
        <w:rPr>
          <w:sz w:val="22"/>
          <w:szCs w:val="22"/>
          <w:lang w:val="en-US"/>
        </w:rPr>
        <w:t xml:space="preserve"> </w:t>
      </w:r>
      <w:r w:rsidR="002A18CC">
        <w:rPr>
          <w:sz w:val="22"/>
          <w:szCs w:val="22"/>
          <w:lang w:val="en-US"/>
        </w:rPr>
        <w:t>péče o handicapované živočichy)</w:t>
      </w:r>
      <w:r w:rsidRPr="000D7FB0">
        <w:rPr>
          <w:sz w:val="22"/>
          <w:szCs w:val="22"/>
        </w:rPr>
        <w:t xml:space="preserve">. </w:t>
      </w:r>
      <w:r>
        <w:rPr>
          <w:sz w:val="22"/>
          <w:szCs w:val="22"/>
        </w:rPr>
        <w:t>Vypůjčitel j</w:t>
      </w:r>
      <w:r w:rsidRPr="000D7FB0">
        <w:rPr>
          <w:sz w:val="22"/>
          <w:szCs w:val="22"/>
        </w:rPr>
        <w:t xml:space="preserve">e povinen </w:t>
      </w:r>
      <w:r>
        <w:rPr>
          <w:sz w:val="22"/>
          <w:szCs w:val="22"/>
        </w:rPr>
        <w:t>předmět výpůjčky</w:t>
      </w:r>
      <w:r w:rsidRPr="000D7FB0">
        <w:rPr>
          <w:sz w:val="22"/>
          <w:szCs w:val="22"/>
        </w:rPr>
        <w:t xml:space="preserve"> chránit před poškozením, ztrátou či zničením. V případě, že nast</w:t>
      </w:r>
      <w:r>
        <w:rPr>
          <w:sz w:val="22"/>
          <w:szCs w:val="22"/>
        </w:rPr>
        <w:t xml:space="preserve">ane nemožnost dalšího užití </w:t>
      </w:r>
      <w:r w:rsidR="00EA4A8B">
        <w:rPr>
          <w:sz w:val="22"/>
          <w:szCs w:val="22"/>
        </w:rPr>
        <w:t>p</w:t>
      </w:r>
      <w:r>
        <w:rPr>
          <w:sz w:val="22"/>
          <w:szCs w:val="22"/>
        </w:rPr>
        <w:t>ředmětu výpůjčky</w:t>
      </w:r>
      <w:r w:rsidRPr="000D7FB0">
        <w:rPr>
          <w:sz w:val="22"/>
          <w:szCs w:val="22"/>
        </w:rPr>
        <w:t xml:space="preserve"> k</w:t>
      </w:r>
      <w:r w:rsidR="00107260">
        <w:rPr>
          <w:sz w:val="22"/>
          <w:szCs w:val="22"/>
        </w:rPr>
        <w:t> výše vymezenému určení, je v</w:t>
      </w:r>
      <w:r w:rsidRPr="000D7FB0">
        <w:rPr>
          <w:sz w:val="22"/>
          <w:szCs w:val="22"/>
        </w:rPr>
        <w:t>ypůjčitel povinen tuto sku</w:t>
      </w:r>
      <w:r w:rsidR="00107260">
        <w:rPr>
          <w:sz w:val="22"/>
          <w:szCs w:val="22"/>
        </w:rPr>
        <w:t>tečnost bez zbytečného odkladu p</w:t>
      </w:r>
      <w:r w:rsidRPr="000D7FB0">
        <w:rPr>
          <w:sz w:val="22"/>
          <w:szCs w:val="22"/>
        </w:rPr>
        <w:t>ůjčiteli oznámit.</w:t>
      </w:r>
      <w:r w:rsidR="00107260">
        <w:rPr>
          <w:sz w:val="22"/>
          <w:szCs w:val="22"/>
        </w:rPr>
        <w:t xml:space="preserve"> Z uvedeného důvodu je p</w:t>
      </w:r>
      <w:r w:rsidRPr="000D7FB0">
        <w:rPr>
          <w:sz w:val="22"/>
          <w:szCs w:val="22"/>
        </w:rPr>
        <w:t>ůjčitel oprávněn</w:t>
      </w:r>
      <w:r w:rsidR="00107260">
        <w:rPr>
          <w:sz w:val="22"/>
          <w:szCs w:val="22"/>
        </w:rPr>
        <w:t xml:space="preserve"> žádat po v</w:t>
      </w:r>
      <w:r w:rsidRPr="000D7FB0">
        <w:rPr>
          <w:sz w:val="22"/>
          <w:szCs w:val="22"/>
        </w:rPr>
        <w:t>ypůjč</w:t>
      </w:r>
      <w:r w:rsidR="00137D45">
        <w:rPr>
          <w:sz w:val="22"/>
          <w:szCs w:val="22"/>
        </w:rPr>
        <w:t>i</w:t>
      </w:r>
      <w:r w:rsidRPr="000D7FB0">
        <w:rPr>
          <w:sz w:val="22"/>
          <w:szCs w:val="22"/>
        </w:rPr>
        <w:t xml:space="preserve">teli předčasného vrácení </w:t>
      </w:r>
      <w:r w:rsidR="00EA4A8B">
        <w:rPr>
          <w:sz w:val="22"/>
          <w:szCs w:val="22"/>
        </w:rPr>
        <w:t>p</w:t>
      </w:r>
      <w:r>
        <w:rPr>
          <w:sz w:val="22"/>
          <w:szCs w:val="22"/>
        </w:rPr>
        <w:t>ředmětu výpůjčky.</w:t>
      </w:r>
    </w:p>
    <w:p w:rsidR="000D7FB0" w:rsidRDefault="000D7FB0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0D7FB0">
        <w:rPr>
          <w:sz w:val="22"/>
          <w:szCs w:val="22"/>
        </w:rPr>
        <w:t xml:space="preserve">Za škody, které budou způsobeny užíváním </w:t>
      </w:r>
      <w:r w:rsidR="00EA4A8B">
        <w:rPr>
          <w:sz w:val="22"/>
          <w:szCs w:val="22"/>
        </w:rPr>
        <w:t>p</w:t>
      </w:r>
      <w:r>
        <w:rPr>
          <w:sz w:val="22"/>
          <w:szCs w:val="22"/>
        </w:rPr>
        <w:t>ředmětu výpůjčky</w:t>
      </w:r>
      <w:r w:rsidRPr="000D7FB0">
        <w:rPr>
          <w:sz w:val="22"/>
          <w:szCs w:val="22"/>
        </w:rPr>
        <w:t xml:space="preserve"> po dobu výpůjčk</w:t>
      </w:r>
      <w:r>
        <w:rPr>
          <w:sz w:val="22"/>
          <w:szCs w:val="22"/>
        </w:rPr>
        <w:t>y vůči třetím osobám,</w:t>
      </w:r>
      <w:r w:rsidR="00107260">
        <w:rPr>
          <w:sz w:val="22"/>
          <w:szCs w:val="22"/>
        </w:rPr>
        <w:t xml:space="preserve"> odpovídá vypůjčitel. Stejně tak v</w:t>
      </w:r>
      <w:r w:rsidRPr="000D7FB0">
        <w:rPr>
          <w:sz w:val="22"/>
          <w:szCs w:val="22"/>
        </w:rPr>
        <w:t>ypůjčitel nese odpovědnost za š</w:t>
      </w:r>
      <w:r w:rsidR="00EA4A8B">
        <w:rPr>
          <w:sz w:val="22"/>
          <w:szCs w:val="22"/>
        </w:rPr>
        <w:t>kody, které budou způsobeny na p</w:t>
      </w:r>
      <w:r w:rsidRPr="000D7FB0">
        <w:rPr>
          <w:sz w:val="22"/>
          <w:szCs w:val="22"/>
        </w:rPr>
        <w:t>ředmětu výpůjčky po dobu jejího trvání jednáním třetích osob.</w:t>
      </w:r>
    </w:p>
    <w:p w:rsidR="000D7FB0" w:rsidRDefault="000D7FB0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0D7FB0">
        <w:rPr>
          <w:sz w:val="22"/>
          <w:szCs w:val="22"/>
        </w:rPr>
        <w:t>Půjčitel</w:t>
      </w:r>
      <w:r w:rsidR="00EA4A8B">
        <w:rPr>
          <w:sz w:val="22"/>
          <w:szCs w:val="22"/>
        </w:rPr>
        <w:t xml:space="preserve"> je oprávněn požadovat vrácení p</w:t>
      </w:r>
      <w:r w:rsidRPr="000D7FB0">
        <w:rPr>
          <w:sz w:val="22"/>
          <w:szCs w:val="22"/>
        </w:rPr>
        <w:t xml:space="preserve">ředmětu výpůjčky i </w:t>
      </w:r>
      <w:r w:rsidR="00137D45">
        <w:rPr>
          <w:sz w:val="22"/>
          <w:szCs w:val="22"/>
        </w:rPr>
        <w:t>před dobou sjednanou v </w:t>
      </w:r>
      <w:r w:rsidR="00EA4A8B">
        <w:rPr>
          <w:sz w:val="22"/>
          <w:szCs w:val="22"/>
        </w:rPr>
        <w:t>odst</w:t>
      </w:r>
      <w:r w:rsidR="00137D45">
        <w:rPr>
          <w:sz w:val="22"/>
          <w:szCs w:val="22"/>
        </w:rPr>
        <w:t xml:space="preserve">. </w:t>
      </w:r>
      <w:r w:rsidR="00EA4A8B">
        <w:rPr>
          <w:sz w:val="22"/>
          <w:szCs w:val="22"/>
        </w:rPr>
        <w:t>2.</w:t>
      </w:r>
      <w:r w:rsidR="002A18CC">
        <w:rPr>
          <w:sz w:val="22"/>
          <w:szCs w:val="22"/>
        </w:rPr>
        <w:t>3</w:t>
      </w:r>
      <w:r w:rsidR="00137D45">
        <w:rPr>
          <w:sz w:val="22"/>
          <w:szCs w:val="22"/>
        </w:rPr>
        <w:t xml:space="preserve"> smlouvy, </w:t>
      </w:r>
      <w:r w:rsidR="00107260">
        <w:rPr>
          <w:sz w:val="22"/>
          <w:szCs w:val="22"/>
        </w:rPr>
        <w:t>pokud zjistí, že v</w:t>
      </w:r>
      <w:r w:rsidRPr="000D7FB0">
        <w:rPr>
          <w:sz w:val="22"/>
          <w:szCs w:val="22"/>
        </w:rPr>
        <w:t xml:space="preserve">ypůjčitel užívá </w:t>
      </w:r>
      <w:r w:rsidR="00EA4A8B">
        <w:rPr>
          <w:sz w:val="22"/>
          <w:szCs w:val="22"/>
        </w:rPr>
        <w:t>p</w:t>
      </w:r>
      <w:r w:rsidR="00137D45">
        <w:rPr>
          <w:sz w:val="22"/>
          <w:szCs w:val="22"/>
        </w:rPr>
        <w:t>ředmět</w:t>
      </w:r>
      <w:r w:rsidR="00137D45" w:rsidRPr="000D7FB0">
        <w:rPr>
          <w:sz w:val="22"/>
          <w:szCs w:val="22"/>
        </w:rPr>
        <w:t xml:space="preserve"> výpůjčky </w:t>
      </w:r>
      <w:r w:rsidRPr="000D7FB0">
        <w:rPr>
          <w:sz w:val="22"/>
          <w:szCs w:val="22"/>
        </w:rPr>
        <w:t>v rozporu s touto smlouvou.</w:t>
      </w:r>
    </w:p>
    <w:p w:rsidR="00137D45" w:rsidRDefault="00137D45" w:rsidP="000D7FB0">
      <w:pPr>
        <w:pStyle w:val="Odstavecseseznamem"/>
        <w:numPr>
          <w:ilvl w:val="1"/>
          <w:numId w:val="8"/>
        </w:numPr>
        <w:tabs>
          <w:tab w:val="clear" w:pos="360"/>
        </w:tabs>
        <w:ind w:left="567" w:hanging="567"/>
        <w:rPr>
          <w:sz w:val="22"/>
          <w:szCs w:val="22"/>
        </w:rPr>
      </w:pPr>
      <w:r w:rsidRPr="00137D45">
        <w:rPr>
          <w:sz w:val="22"/>
          <w:szCs w:val="22"/>
        </w:rPr>
        <w:t>V případě předčasného ukončení smluvního vztahu nebo v případě uplynutí sjednané doby výp</w:t>
      </w:r>
      <w:r w:rsidR="00107260">
        <w:rPr>
          <w:sz w:val="22"/>
          <w:szCs w:val="22"/>
        </w:rPr>
        <w:t>ůjčky je v</w:t>
      </w:r>
      <w:r w:rsidRPr="00137D45">
        <w:rPr>
          <w:sz w:val="22"/>
          <w:szCs w:val="22"/>
        </w:rPr>
        <w:t xml:space="preserve">ypůjčitel povinen předat </w:t>
      </w:r>
      <w:r w:rsidR="00EA4A8B">
        <w:rPr>
          <w:sz w:val="22"/>
          <w:szCs w:val="22"/>
        </w:rPr>
        <w:t>p</w:t>
      </w:r>
      <w:r w:rsidRPr="00137D45">
        <w:rPr>
          <w:sz w:val="22"/>
          <w:szCs w:val="22"/>
        </w:rPr>
        <w:t xml:space="preserve">ředmět výpůjčky </w:t>
      </w:r>
      <w:r w:rsidR="00107260">
        <w:rPr>
          <w:sz w:val="22"/>
          <w:szCs w:val="22"/>
        </w:rPr>
        <w:t>zpět p</w:t>
      </w:r>
      <w:r w:rsidRPr="00137D45">
        <w:rPr>
          <w:sz w:val="22"/>
          <w:szCs w:val="22"/>
        </w:rPr>
        <w:t xml:space="preserve">ůjčiteli. </w:t>
      </w:r>
      <w:r w:rsidR="00BE12F5">
        <w:rPr>
          <w:sz w:val="22"/>
          <w:szCs w:val="22"/>
        </w:rPr>
        <w:t>Nedohodnou-li se smluvní strany na jiném způsobu předání</w:t>
      </w:r>
      <w:r w:rsidR="00107260">
        <w:rPr>
          <w:sz w:val="22"/>
          <w:szCs w:val="22"/>
        </w:rPr>
        <w:t>, je v</w:t>
      </w:r>
      <w:r w:rsidR="00EA4A8B">
        <w:rPr>
          <w:sz w:val="22"/>
          <w:szCs w:val="22"/>
        </w:rPr>
        <w:t>ypůjčitel povinen předat p</w:t>
      </w:r>
      <w:r w:rsidR="00107260">
        <w:rPr>
          <w:sz w:val="22"/>
          <w:szCs w:val="22"/>
        </w:rPr>
        <w:t>ředmět výpůjčky na adrese p</w:t>
      </w:r>
      <w:r w:rsidR="00BE12F5">
        <w:rPr>
          <w:sz w:val="22"/>
          <w:szCs w:val="22"/>
        </w:rPr>
        <w:t xml:space="preserve">ůjčitele. </w:t>
      </w:r>
      <w:r w:rsidRPr="00137D45">
        <w:rPr>
          <w:sz w:val="22"/>
          <w:szCs w:val="22"/>
        </w:rPr>
        <w:t xml:space="preserve">O vrácení </w:t>
      </w:r>
      <w:r w:rsidR="00EA4A8B">
        <w:rPr>
          <w:sz w:val="22"/>
          <w:szCs w:val="22"/>
        </w:rPr>
        <w:t>p</w:t>
      </w:r>
      <w:r w:rsidRPr="00137D45">
        <w:rPr>
          <w:sz w:val="22"/>
          <w:szCs w:val="22"/>
        </w:rPr>
        <w:t xml:space="preserve">ředmětu výpůjčky sepíší obě </w:t>
      </w:r>
      <w:r>
        <w:rPr>
          <w:sz w:val="22"/>
          <w:szCs w:val="22"/>
        </w:rPr>
        <w:t xml:space="preserve">smluvní </w:t>
      </w:r>
      <w:r w:rsidRPr="00137D45">
        <w:rPr>
          <w:sz w:val="22"/>
          <w:szCs w:val="22"/>
        </w:rPr>
        <w:t>strany písemný protokol, v němž zaznamenají stav předávané</w:t>
      </w:r>
      <w:r w:rsidR="00EA4A8B">
        <w:rPr>
          <w:sz w:val="22"/>
          <w:szCs w:val="22"/>
        </w:rPr>
        <w:t>ho p</w:t>
      </w:r>
      <w:r w:rsidRPr="000D7FB0">
        <w:rPr>
          <w:sz w:val="22"/>
          <w:szCs w:val="22"/>
        </w:rPr>
        <w:t>ředmětu výpůjčky</w:t>
      </w:r>
      <w:r w:rsidRPr="00137D45">
        <w:rPr>
          <w:sz w:val="22"/>
          <w:szCs w:val="22"/>
        </w:rPr>
        <w:t xml:space="preserve">, včetně případných nedostatků způsobených nedostatečným zabezpečením </w:t>
      </w:r>
      <w:r w:rsidR="00EA4A8B">
        <w:rPr>
          <w:sz w:val="22"/>
          <w:szCs w:val="22"/>
        </w:rPr>
        <w:t>p</w:t>
      </w:r>
      <w:r w:rsidRPr="000D7FB0">
        <w:rPr>
          <w:sz w:val="22"/>
          <w:szCs w:val="22"/>
        </w:rPr>
        <w:t>ředmětu výpůjčky</w:t>
      </w:r>
      <w:r w:rsidR="00107260">
        <w:rPr>
          <w:sz w:val="22"/>
          <w:szCs w:val="22"/>
        </w:rPr>
        <w:t xml:space="preserve"> ze strany v</w:t>
      </w:r>
      <w:r w:rsidRPr="00137D45">
        <w:rPr>
          <w:sz w:val="22"/>
          <w:szCs w:val="22"/>
        </w:rPr>
        <w:t>ypůjčitele</w:t>
      </w:r>
      <w:r>
        <w:rPr>
          <w:sz w:val="22"/>
          <w:szCs w:val="22"/>
        </w:rPr>
        <w:t>.</w:t>
      </w:r>
    </w:p>
    <w:p w:rsidR="00694CD5" w:rsidRPr="002144F6" w:rsidRDefault="00694CD5" w:rsidP="00694CD5">
      <w:pPr>
        <w:pStyle w:val="Zkladntext"/>
        <w:spacing w:befor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Pr="002144F6">
        <w:rPr>
          <w:b/>
          <w:bCs/>
          <w:sz w:val="22"/>
          <w:szCs w:val="22"/>
        </w:rPr>
        <w:t>.</w:t>
      </w:r>
    </w:p>
    <w:p w:rsidR="00694CD5" w:rsidRPr="00694CD5" w:rsidRDefault="00694CD5" w:rsidP="00694CD5">
      <w:pPr>
        <w:pStyle w:val="Zkladntext"/>
        <w:spacing w:after="240"/>
        <w:jc w:val="center"/>
        <w:rPr>
          <w:b/>
          <w:bCs/>
          <w:sz w:val="22"/>
          <w:szCs w:val="22"/>
        </w:rPr>
      </w:pPr>
      <w:r w:rsidRPr="002144F6">
        <w:rPr>
          <w:b/>
          <w:bCs/>
          <w:sz w:val="22"/>
          <w:szCs w:val="22"/>
        </w:rPr>
        <w:t>Ukončení smlouvy</w:t>
      </w:r>
    </w:p>
    <w:p w:rsidR="00694CD5" w:rsidRPr="002144F6" w:rsidRDefault="00694CD5" w:rsidP="00694CD5">
      <w:pPr>
        <w:spacing w:before="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</w:r>
      <w:r w:rsidRPr="002144F6">
        <w:rPr>
          <w:sz w:val="22"/>
          <w:szCs w:val="22"/>
        </w:rPr>
        <w:t xml:space="preserve">Výpůjčka končí uplynutím doby, na kterou byla ujednána. </w:t>
      </w:r>
    </w:p>
    <w:p w:rsidR="00694CD5" w:rsidRPr="002144F6" w:rsidRDefault="00694CD5" w:rsidP="00694CD5">
      <w:pPr>
        <w:tabs>
          <w:tab w:val="left" w:pos="567"/>
        </w:tabs>
        <w:spacing w:before="0" w:line="24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44F6">
        <w:rPr>
          <w:sz w:val="22"/>
          <w:szCs w:val="22"/>
        </w:rPr>
        <w:t xml:space="preserve">Výpůjčka může být ukončena písemnou dohodou smluvních stran. </w:t>
      </w:r>
    </w:p>
    <w:p w:rsidR="00694CD5" w:rsidRPr="002144F6" w:rsidRDefault="00694CD5" w:rsidP="00694CD5">
      <w:pPr>
        <w:tabs>
          <w:tab w:val="left" w:pos="567"/>
        </w:tabs>
        <w:spacing w:before="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 w:rsidRPr="002144F6">
        <w:rPr>
          <w:sz w:val="22"/>
          <w:szCs w:val="22"/>
        </w:rPr>
        <w:t xml:space="preserve">Výpůjčku lze ukončit výpovědí bez </w:t>
      </w:r>
      <w:r w:rsidR="00CD1F3F">
        <w:rPr>
          <w:sz w:val="22"/>
          <w:szCs w:val="22"/>
        </w:rPr>
        <w:t>udání důvodu s výpovědní dobou 3 (tří)</w:t>
      </w:r>
      <w:r w:rsidRPr="002144F6">
        <w:rPr>
          <w:sz w:val="22"/>
          <w:szCs w:val="22"/>
        </w:rPr>
        <w:t xml:space="preserve"> měsíc</w:t>
      </w:r>
      <w:r w:rsidR="00CD1F3F">
        <w:rPr>
          <w:sz w:val="22"/>
          <w:szCs w:val="22"/>
        </w:rPr>
        <w:t>ů</w:t>
      </w:r>
      <w:r w:rsidRPr="002144F6">
        <w:rPr>
          <w:sz w:val="22"/>
          <w:szCs w:val="22"/>
        </w:rPr>
        <w:t>, výpovědní doba začíná běžet od prvního dne měsíce následujícího po kalendářním měsíci, ve kterém byla</w:t>
      </w:r>
      <w:r>
        <w:rPr>
          <w:sz w:val="22"/>
          <w:szCs w:val="22"/>
        </w:rPr>
        <w:t xml:space="preserve"> výpověď doručena druhé straně. V případě, že</w:t>
      </w:r>
      <w:r w:rsidRPr="002144F6">
        <w:rPr>
          <w:sz w:val="22"/>
          <w:szCs w:val="22"/>
        </w:rPr>
        <w:t xml:space="preserve"> přestanou být plněny podmínky podle § 27 odst. 1 zák. č. 219/2000 sb., ve znění pozdějších předpisů</w:t>
      </w:r>
      <w:r>
        <w:rPr>
          <w:sz w:val="22"/>
          <w:szCs w:val="22"/>
        </w:rPr>
        <w:t>, je půjčitel oprávněn smlouvu ukončit okamžitě</w:t>
      </w:r>
      <w:r w:rsidRPr="002144F6">
        <w:rPr>
          <w:sz w:val="22"/>
          <w:szCs w:val="22"/>
        </w:rPr>
        <w:t>.</w:t>
      </w:r>
      <w:r>
        <w:rPr>
          <w:sz w:val="22"/>
          <w:szCs w:val="22"/>
        </w:rPr>
        <w:t xml:space="preserve"> Okamžité ukončení smlouvy je účinné dnem doručení oznámení vypůjčiteli.</w:t>
      </w:r>
    </w:p>
    <w:p w:rsidR="00694CD5" w:rsidRPr="002144F6" w:rsidRDefault="00694CD5" w:rsidP="00694CD5">
      <w:pPr>
        <w:tabs>
          <w:tab w:val="left" w:pos="567"/>
        </w:tabs>
        <w:spacing w:before="0" w:line="240" w:lineRule="auto"/>
        <w:ind w:left="567" w:hanging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3.4</w:t>
      </w:r>
      <w:r>
        <w:rPr>
          <w:sz w:val="22"/>
          <w:szCs w:val="22"/>
        </w:rPr>
        <w:tab/>
      </w:r>
      <w:r w:rsidRPr="002144F6">
        <w:rPr>
          <w:sz w:val="22"/>
          <w:szCs w:val="22"/>
        </w:rPr>
        <w:t>Vypůjčitel je oprávněn od smlouvy písemně odstoupit s účinky ke dni doručení odstoupení půjčiteli v případě, stane-li se předmět výpůjčky, aniž by vypůjčitel porušil svoji povinnost, nezpůsobilým ke smluvenému nebo obvyklému užívání, stane-li se neupotřebitelným anebo bude-li mu odňata taková část věci, že by tím byl zmařen účel smlouvy.</w:t>
      </w:r>
    </w:p>
    <w:p w:rsidR="00694CD5" w:rsidRPr="002144F6" w:rsidRDefault="00694CD5" w:rsidP="00694CD5">
      <w:pPr>
        <w:spacing w:before="6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Pr="002144F6">
        <w:rPr>
          <w:sz w:val="22"/>
          <w:szCs w:val="22"/>
        </w:rPr>
        <w:t>Smluvní strany se výslovně dohodly na vyloučení opětovného uzavření smlouvy o výpůjčce a ujednávají si, že výpůjčka bez ohledu na aktivitu půjčitele končí ke sjednanému datu a případné další užívání předmětu výpůjčky půjčitelem nebude pokládáno za opětovné uzavření smlouvy o výpůjčce. Toto ujednání zároveň pokládají za sdělení o ukončení výpůjčky ke sjednanému datu a případné další užívání předmětu výpůjčky vypůjčitelem, nebude pokládáno za opětovné uzavření smlouvy o výpůjčce.</w:t>
      </w:r>
    </w:p>
    <w:p w:rsidR="00977272" w:rsidRPr="007F1215" w:rsidRDefault="00977272" w:rsidP="00977272">
      <w:pPr>
        <w:pStyle w:val="Odstavecseseznamem"/>
        <w:ind w:left="360"/>
        <w:rPr>
          <w:sz w:val="22"/>
          <w:szCs w:val="22"/>
        </w:rPr>
      </w:pPr>
    </w:p>
    <w:p w:rsidR="008D79B6" w:rsidRPr="007F1215" w:rsidRDefault="00694CD5" w:rsidP="00694CD5">
      <w:pPr>
        <w:pStyle w:val="Nadpis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IV. </w:t>
      </w:r>
      <w:r w:rsidR="002D654D" w:rsidRPr="007F1215">
        <w:rPr>
          <w:sz w:val="22"/>
          <w:szCs w:val="22"/>
        </w:rPr>
        <w:t>Závěrečná ustanovení</w:t>
      </w:r>
    </w:p>
    <w:p w:rsidR="00AF2D62" w:rsidRPr="00694CD5" w:rsidRDefault="00694CD5" w:rsidP="00694CD5">
      <w:pPr>
        <w:tabs>
          <w:tab w:val="num" w:pos="567"/>
        </w:tabs>
        <w:ind w:left="567" w:hanging="567"/>
        <w:jc w:val="both"/>
        <w:rPr>
          <w:sz w:val="22"/>
        </w:rPr>
      </w:pPr>
      <w:r w:rsidRPr="00694CD5">
        <w:rPr>
          <w:sz w:val="22"/>
        </w:rPr>
        <w:t>4.1</w:t>
      </w:r>
      <w:r>
        <w:rPr>
          <w:sz w:val="22"/>
        </w:rPr>
        <w:tab/>
      </w:r>
      <w:r w:rsidR="00AF2D62" w:rsidRPr="00694CD5">
        <w:rPr>
          <w:sz w:val="22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956E78" w:rsidRPr="00694CD5" w:rsidRDefault="00694CD5" w:rsidP="00694CD5">
      <w:pPr>
        <w:tabs>
          <w:tab w:val="num" w:pos="567"/>
        </w:tabs>
        <w:ind w:left="567" w:hanging="567"/>
        <w:jc w:val="both"/>
        <w:rPr>
          <w:sz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</w:r>
      <w:r w:rsidR="00365205" w:rsidRPr="00694CD5">
        <w:rPr>
          <w:sz w:val="22"/>
          <w:szCs w:val="22"/>
        </w:rPr>
        <w:t xml:space="preserve">Práva vzniklá z této smlouvy nesmí být </w:t>
      </w:r>
      <w:r w:rsidR="00107260" w:rsidRPr="00694CD5">
        <w:rPr>
          <w:sz w:val="22"/>
          <w:szCs w:val="22"/>
        </w:rPr>
        <w:t>v</w:t>
      </w:r>
      <w:r w:rsidR="00365205" w:rsidRPr="00694CD5">
        <w:rPr>
          <w:sz w:val="22"/>
          <w:szCs w:val="22"/>
        </w:rPr>
        <w:t>ypůjčitelem postoupena bez předchozíh</w:t>
      </w:r>
      <w:r w:rsidR="00107260" w:rsidRPr="00694CD5">
        <w:rPr>
          <w:sz w:val="22"/>
          <w:szCs w:val="22"/>
        </w:rPr>
        <w:t>o písemného souhlasu p</w:t>
      </w:r>
      <w:r w:rsidR="00365205" w:rsidRPr="00694CD5">
        <w:rPr>
          <w:sz w:val="22"/>
          <w:szCs w:val="22"/>
        </w:rPr>
        <w:t>ůjčitele</w:t>
      </w:r>
      <w:r w:rsidR="00AF2D62" w:rsidRPr="00694CD5">
        <w:rPr>
          <w:sz w:val="22"/>
          <w:szCs w:val="22"/>
        </w:rPr>
        <w:t>.</w:t>
      </w:r>
    </w:p>
    <w:p w:rsidR="00AF2D62" w:rsidRDefault="00694CD5" w:rsidP="00694CD5">
      <w:pPr>
        <w:pStyle w:val="Odstavecseseznamem"/>
        <w:ind w:left="567" w:hanging="567"/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</w:r>
      <w:r w:rsidR="00AF2D62" w:rsidRPr="00AF2D62">
        <w:rPr>
          <w:sz w:val="22"/>
        </w:rPr>
        <w:t>Změny a doplňky této smlouvy lze činit pouze písemně, číslovanými dodatky, podepsanými oběma smluvními stranami.</w:t>
      </w:r>
    </w:p>
    <w:p w:rsidR="007F234B" w:rsidRPr="00AF2D62" w:rsidRDefault="00694CD5" w:rsidP="00694CD5">
      <w:pPr>
        <w:pStyle w:val="Odstavecseseznamem"/>
        <w:ind w:left="567" w:hanging="567"/>
        <w:rPr>
          <w:sz w:val="22"/>
        </w:rPr>
      </w:pPr>
      <w:r>
        <w:rPr>
          <w:sz w:val="22"/>
        </w:rPr>
        <w:t>4.4</w:t>
      </w:r>
      <w:r>
        <w:rPr>
          <w:sz w:val="22"/>
        </w:rPr>
        <w:tab/>
      </w:r>
      <w:r w:rsidR="007E019B">
        <w:rPr>
          <w:sz w:val="22"/>
        </w:rPr>
        <w:t>T</w:t>
      </w:r>
      <w:r w:rsidR="007F234B" w:rsidRPr="007F234B">
        <w:rPr>
          <w:sz w:val="22"/>
        </w:rPr>
        <w:t>ato smlouva podléh</w:t>
      </w:r>
      <w:r w:rsidR="007E019B">
        <w:rPr>
          <w:sz w:val="22"/>
        </w:rPr>
        <w:t>á</w:t>
      </w:r>
      <w:r w:rsidR="007F234B" w:rsidRPr="007F234B">
        <w:rPr>
          <w:sz w:val="22"/>
        </w:rPr>
        <w:t xml:space="preserve"> povinnosti jejího uveřejnění podle zákona č. 340/2015 Sb., </w:t>
      </w:r>
      <w:r w:rsidR="0075599D">
        <w:rPr>
          <w:sz w:val="22"/>
        </w:rPr>
        <w:t xml:space="preserve">o </w:t>
      </w:r>
      <w:r w:rsidR="007F234B" w:rsidRPr="007F234B">
        <w:rPr>
          <w:sz w:val="22"/>
        </w:rPr>
        <w:t xml:space="preserve">registru </w:t>
      </w:r>
      <w:r w:rsidR="007F234B">
        <w:rPr>
          <w:sz w:val="22"/>
        </w:rPr>
        <w:t xml:space="preserve">smluv </w:t>
      </w:r>
      <w:r w:rsidR="0075599D">
        <w:rPr>
          <w:sz w:val="22"/>
        </w:rPr>
        <w:t xml:space="preserve">v platném znění </w:t>
      </w:r>
      <w:r w:rsidR="007F234B">
        <w:rPr>
          <w:sz w:val="22"/>
        </w:rPr>
        <w:t>(</w:t>
      </w:r>
      <w:r w:rsidR="005B23DB">
        <w:rPr>
          <w:sz w:val="22"/>
        </w:rPr>
        <w:t>dále jen „</w:t>
      </w:r>
      <w:r w:rsidR="007F234B">
        <w:rPr>
          <w:sz w:val="22"/>
        </w:rPr>
        <w:t>zákon o registru smluv</w:t>
      </w:r>
      <w:r w:rsidR="0075599D">
        <w:rPr>
          <w:sz w:val="22"/>
        </w:rPr>
        <w:t>“).</w:t>
      </w:r>
      <w:r w:rsidR="007E019B">
        <w:rPr>
          <w:sz w:val="22"/>
        </w:rPr>
        <w:t xml:space="preserve"> Uveřejnění v registru smluv zajistí půjčitel.</w:t>
      </w:r>
    </w:p>
    <w:p w:rsidR="008D28F3" w:rsidRDefault="00694CD5" w:rsidP="00694CD5">
      <w:pPr>
        <w:pStyle w:val="Odstavecseseznamem"/>
        <w:ind w:left="567" w:hanging="567"/>
        <w:rPr>
          <w:sz w:val="22"/>
          <w:szCs w:val="22"/>
        </w:rPr>
      </w:pPr>
      <w:r>
        <w:rPr>
          <w:sz w:val="22"/>
          <w:szCs w:val="22"/>
        </w:rPr>
        <w:t>4.</w:t>
      </w:r>
      <w:r w:rsidR="007E019B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AF68C9">
        <w:rPr>
          <w:sz w:val="22"/>
          <w:szCs w:val="22"/>
        </w:rPr>
        <w:t xml:space="preserve">Tato smlouva nabývá </w:t>
      </w:r>
      <w:r w:rsidR="008D28F3">
        <w:rPr>
          <w:sz w:val="22"/>
          <w:szCs w:val="22"/>
        </w:rPr>
        <w:t>platnosti dnem podpisu poslední smluvní strany.</w:t>
      </w:r>
    </w:p>
    <w:p w:rsidR="00AF68C9" w:rsidRDefault="008D28F3" w:rsidP="00694CD5">
      <w:pPr>
        <w:pStyle w:val="Odstavecseseznamem"/>
        <w:ind w:left="567" w:hanging="567"/>
        <w:rPr>
          <w:sz w:val="22"/>
          <w:szCs w:val="22"/>
        </w:rPr>
      </w:pPr>
      <w:r>
        <w:rPr>
          <w:sz w:val="22"/>
          <w:szCs w:val="22"/>
        </w:rPr>
        <w:t>4.6</w:t>
      </w:r>
      <w:r>
        <w:rPr>
          <w:sz w:val="22"/>
          <w:szCs w:val="22"/>
        </w:rPr>
        <w:tab/>
        <w:t xml:space="preserve">Tato smlouva nabývá </w:t>
      </w:r>
      <w:r w:rsidR="00AF68C9" w:rsidRPr="00AF68C9">
        <w:rPr>
          <w:sz w:val="22"/>
          <w:szCs w:val="22"/>
        </w:rPr>
        <w:t xml:space="preserve">účinnosti dnem </w:t>
      </w:r>
      <w:r w:rsidR="00C54735" w:rsidRPr="00C54735">
        <w:rPr>
          <w:sz w:val="22"/>
          <w:szCs w:val="22"/>
        </w:rPr>
        <w:t xml:space="preserve">uveřejnění prostřednictvím registru smluv podle zákona o registru smluv. </w:t>
      </w:r>
      <w:r w:rsidR="007E019B">
        <w:rPr>
          <w:sz w:val="22"/>
          <w:szCs w:val="22"/>
        </w:rPr>
        <w:t>O nabytí účinnosti</w:t>
      </w:r>
      <w:r w:rsidR="00C54735" w:rsidRPr="00C54735">
        <w:rPr>
          <w:sz w:val="22"/>
          <w:szCs w:val="22"/>
        </w:rPr>
        <w:t xml:space="preserve"> smlouvy</w:t>
      </w:r>
      <w:r w:rsidR="007E019B">
        <w:rPr>
          <w:sz w:val="22"/>
          <w:szCs w:val="22"/>
        </w:rPr>
        <w:t xml:space="preserve"> bude půjčitel vypůjčitele</w:t>
      </w:r>
      <w:r w:rsidR="00C54735" w:rsidRPr="00C54735">
        <w:rPr>
          <w:sz w:val="22"/>
          <w:szCs w:val="22"/>
        </w:rPr>
        <w:t xml:space="preserve"> neprodleně informovat</w:t>
      </w:r>
      <w:r w:rsidR="00AF68C9" w:rsidRPr="00AF68C9">
        <w:rPr>
          <w:sz w:val="22"/>
          <w:szCs w:val="22"/>
        </w:rPr>
        <w:t>.</w:t>
      </w:r>
    </w:p>
    <w:p w:rsidR="007E019B" w:rsidRPr="00AF2D62" w:rsidRDefault="007E019B" w:rsidP="00694CD5">
      <w:pPr>
        <w:pStyle w:val="Odstavecseseznamem"/>
        <w:ind w:left="567" w:hanging="567"/>
        <w:rPr>
          <w:sz w:val="22"/>
        </w:rPr>
      </w:pPr>
      <w:r>
        <w:rPr>
          <w:sz w:val="22"/>
          <w:szCs w:val="22"/>
        </w:rPr>
        <w:t>4.</w:t>
      </w:r>
      <w:r w:rsidR="008D28F3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7F1215">
        <w:rPr>
          <w:sz w:val="22"/>
          <w:szCs w:val="22"/>
        </w:rPr>
        <w:t xml:space="preserve">Tato smlouva je vyhotovena ve 3 stejnopisech, přičemž </w:t>
      </w:r>
      <w:r>
        <w:rPr>
          <w:sz w:val="22"/>
          <w:szCs w:val="22"/>
        </w:rPr>
        <w:t xml:space="preserve">půjčitel </w:t>
      </w:r>
      <w:r w:rsidRPr="007F1215">
        <w:rPr>
          <w:sz w:val="22"/>
          <w:szCs w:val="22"/>
        </w:rPr>
        <w:t xml:space="preserve">obdrží 2 vyhotovení a </w:t>
      </w:r>
      <w:r>
        <w:rPr>
          <w:sz w:val="22"/>
          <w:szCs w:val="22"/>
        </w:rPr>
        <w:t>vypůjčitel</w:t>
      </w:r>
      <w:r w:rsidRPr="007F1215">
        <w:rPr>
          <w:sz w:val="22"/>
          <w:szCs w:val="22"/>
        </w:rPr>
        <w:t xml:space="preserve"> 1 vyhotovení</w:t>
      </w:r>
      <w:r>
        <w:rPr>
          <w:sz w:val="22"/>
          <w:szCs w:val="22"/>
        </w:rPr>
        <w:t>.</w:t>
      </w:r>
    </w:p>
    <w:p w:rsidR="002D654D" w:rsidRDefault="002D654D" w:rsidP="00542A7D">
      <w:pPr>
        <w:tabs>
          <w:tab w:val="right" w:pos="9072"/>
        </w:tabs>
        <w:rPr>
          <w:sz w:val="22"/>
          <w:szCs w:val="22"/>
        </w:rPr>
      </w:pPr>
    </w:p>
    <w:p w:rsidR="002A18CC" w:rsidRDefault="002A18CC" w:rsidP="00542A7D">
      <w:pPr>
        <w:tabs>
          <w:tab w:val="right" w:pos="9072"/>
        </w:tabs>
        <w:rPr>
          <w:sz w:val="22"/>
          <w:szCs w:val="22"/>
        </w:rPr>
      </w:pPr>
    </w:p>
    <w:p w:rsidR="002A18CC" w:rsidRPr="007F1215" w:rsidRDefault="002A18CC" w:rsidP="00542A7D">
      <w:pPr>
        <w:tabs>
          <w:tab w:val="right" w:pos="9072"/>
        </w:tabs>
        <w:rPr>
          <w:sz w:val="22"/>
          <w:szCs w:val="22"/>
        </w:rPr>
      </w:pPr>
    </w:p>
    <w:p w:rsidR="00DC5692" w:rsidRPr="007F1215" w:rsidRDefault="00DC5692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  <w:r w:rsidRPr="007F1215">
        <w:rPr>
          <w:sz w:val="22"/>
          <w:szCs w:val="22"/>
        </w:rPr>
        <w:t xml:space="preserve">V </w:t>
      </w:r>
      <w:r w:rsidR="00EA4A8B">
        <w:rPr>
          <w:sz w:val="22"/>
          <w:szCs w:val="22"/>
        </w:rPr>
        <w:t>Praze</w:t>
      </w:r>
      <w:r w:rsidR="00CB17FF">
        <w:rPr>
          <w:sz w:val="22"/>
          <w:szCs w:val="22"/>
        </w:rPr>
        <w:t xml:space="preserve"> dne </w:t>
      </w:r>
      <w:r w:rsidR="00EA4A8B">
        <w:rPr>
          <w:sz w:val="22"/>
          <w:szCs w:val="22"/>
        </w:rPr>
        <w:tab/>
      </w:r>
      <w:r w:rsidR="00CD1F3F">
        <w:rPr>
          <w:sz w:val="22"/>
          <w:szCs w:val="22"/>
        </w:rPr>
        <w:tab/>
      </w:r>
      <w:r w:rsidR="00CD1F3F">
        <w:rPr>
          <w:sz w:val="22"/>
          <w:szCs w:val="22"/>
        </w:rPr>
        <w:tab/>
      </w:r>
      <w:r w:rsidR="00CD1F3F">
        <w:rPr>
          <w:sz w:val="22"/>
          <w:szCs w:val="22"/>
        </w:rPr>
        <w:tab/>
      </w:r>
      <w:r w:rsidR="00EA4A8B">
        <w:rPr>
          <w:sz w:val="22"/>
          <w:szCs w:val="22"/>
        </w:rPr>
        <w:tab/>
      </w:r>
      <w:r w:rsidRPr="007F1215">
        <w:rPr>
          <w:sz w:val="22"/>
          <w:szCs w:val="22"/>
        </w:rPr>
        <w:tab/>
      </w:r>
      <w:r w:rsidR="00EA4A8B">
        <w:rPr>
          <w:sz w:val="22"/>
          <w:szCs w:val="22"/>
        </w:rPr>
        <w:t xml:space="preserve">             </w:t>
      </w:r>
      <w:r w:rsidRPr="007F1215">
        <w:rPr>
          <w:sz w:val="22"/>
          <w:szCs w:val="22"/>
        </w:rPr>
        <w:t>V</w:t>
      </w:r>
      <w:r w:rsidR="00694CD5">
        <w:rPr>
          <w:sz w:val="22"/>
          <w:szCs w:val="22"/>
        </w:rPr>
        <w:t> Ledči</w:t>
      </w:r>
      <w:r w:rsidR="00EA4A8B">
        <w:rPr>
          <w:sz w:val="22"/>
          <w:szCs w:val="22"/>
        </w:rPr>
        <w:t xml:space="preserve"> nad Sázavou</w:t>
      </w:r>
      <w:r w:rsidRPr="007F1215">
        <w:rPr>
          <w:sz w:val="22"/>
          <w:szCs w:val="22"/>
        </w:rPr>
        <w:t xml:space="preserve"> dne </w:t>
      </w:r>
    </w:p>
    <w:p w:rsidR="00DC5692" w:rsidRPr="007F1215" w:rsidRDefault="00DC5692" w:rsidP="00DC5692">
      <w:pPr>
        <w:pStyle w:val="Zkladntextodsazen"/>
        <w:keepNext/>
        <w:keepLines/>
        <w:tabs>
          <w:tab w:val="left" w:pos="1276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1332"/>
        <w:gridCol w:w="4178"/>
      </w:tblGrid>
      <w:tr w:rsidR="00DC5692" w:rsidRPr="007F1215" w:rsidTr="00CE4581">
        <w:tc>
          <w:tcPr>
            <w:tcW w:w="3700" w:type="dxa"/>
          </w:tcPr>
          <w:p w:rsidR="00DC5692" w:rsidRPr="007F1215" w:rsidRDefault="00AF2D6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Půjčitel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AF2D6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Vypůjčitel</w:t>
            </w:r>
          </w:p>
        </w:tc>
      </w:tr>
      <w:tr w:rsidR="00DC5692" w:rsidRPr="007F1215" w:rsidTr="00CE4581">
        <w:tc>
          <w:tcPr>
            <w:tcW w:w="3700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  <w:tcBorders>
              <w:bottom w:val="single" w:sz="4" w:space="0" w:color="auto"/>
            </w:tcBorders>
          </w:tcPr>
          <w:p w:rsidR="00DC5692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BB28FB" w:rsidRPr="007F1215" w:rsidRDefault="00BB28FB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  <w:szCs w:val="22"/>
              </w:rPr>
            </w:pPr>
          </w:p>
        </w:tc>
      </w:tr>
      <w:tr w:rsidR="00DC5692" w:rsidRPr="007F1215" w:rsidTr="00CE4581">
        <w:tc>
          <w:tcPr>
            <w:tcW w:w="3700" w:type="dxa"/>
            <w:tcBorders>
              <w:top w:val="single" w:sz="4" w:space="0" w:color="auto"/>
            </w:tcBorders>
          </w:tcPr>
          <w:p w:rsidR="00DC5692" w:rsidRPr="00BB28FB" w:rsidRDefault="00BB28FB" w:rsidP="00BB28FB">
            <w:pPr>
              <w:pStyle w:val="Zptenadresanaoblku"/>
              <w:keepNext/>
              <w:keepLines/>
              <w:tabs>
                <w:tab w:val="left" w:pos="5103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BB28FB">
              <w:rPr>
                <w:rFonts w:ascii="Arial" w:hAnsi="Arial" w:cs="Arial"/>
                <w:szCs w:val="22"/>
              </w:rPr>
              <w:t>RNDr. František Pelc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DC5692" w:rsidRPr="00BB28FB" w:rsidRDefault="00BB28FB" w:rsidP="00BB28FB">
            <w:pPr>
              <w:pStyle w:val="Zptenadresanaoblku"/>
              <w:keepNext/>
              <w:keepLines/>
              <w:tabs>
                <w:tab w:val="left" w:pos="5103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BB28FB">
              <w:rPr>
                <w:rFonts w:ascii="Arial" w:hAnsi="Arial" w:cs="Arial"/>
                <w:szCs w:val="22"/>
              </w:rPr>
              <w:t>Ing. Zbyšek Karafiát, PhD.</w:t>
            </w:r>
          </w:p>
        </w:tc>
      </w:tr>
      <w:tr w:rsidR="00DC5692" w:rsidRPr="007F1215" w:rsidTr="00CE4581">
        <w:tc>
          <w:tcPr>
            <w:tcW w:w="3700" w:type="dxa"/>
          </w:tcPr>
          <w:p w:rsidR="00DC5692" w:rsidRPr="00BB28FB" w:rsidRDefault="00BB28FB" w:rsidP="00BB28F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BB28FB">
              <w:rPr>
                <w:rFonts w:ascii="Arial" w:hAnsi="Arial" w:cs="Arial"/>
                <w:szCs w:val="22"/>
              </w:rPr>
              <w:t>ředitel</w:t>
            </w:r>
          </w:p>
        </w:tc>
        <w:tc>
          <w:tcPr>
            <w:tcW w:w="1332" w:type="dxa"/>
          </w:tcPr>
          <w:p w:rsidR="00DC5692" w:rsidRPr="007F1215" w:rsidRDefault="00DC5692" w:rsidP="00CE4581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78" w:type="dxa"/>
          </w:tcPr>
          <w:p w:rsidR="00DC5692" w:rsidRPr="00BB28FB" w:rsidRDefault="00BB28FB" w:rsidP="00BB28FB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Cs w:val="22"/>
              </w:rPr>
            </w:pPr>
            <w:r w:rsidRPr="00BB28FB">
              <w:rPr>
                <w:rFonts w:ascii="Arial" w:hAnsi="Arial" w:cs="Arial"/>
                <w:szCs w:val="22"/>
              </w:rPr>
              <w:t>ředitel</w:t>
            </w:r>
          </w:p>
        </w:tc>
      </w:tr>
    </w:tbl>
    <w:p w:rsidR="00DC5692" w:rsidRPr="007F1215" w:rsidRDefault="00DC5692" w:rsidP="00DC5692">
      <w:pPr>
        <w:tabs>
          <w:tab w:val="right" w:pos="9072"/>
        </w:tabs>
        <w:spacing w:before="0" w:after="0" w:line="240" w:lineRule="auto"/>
        <w:rPr>
          <w:sz w:val="22"/>
          <w:szCs w:val="22"/>
        </w:rPr>
      </w:pPr>
    </w:p>
    <w:sectPr w:rsidR="00DC5692" w:rsidRPr="007F1215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54" w:rsidRDefault="00564F54" w:rsidP="00307694">
      <w:pPr>
        <w:spacing w:before="0" w:after="0" w:line="240" w:lineRule="auto"/>
      </w:pPr>
      <w:r>
        <w:separator/>
      </w:r>
    </w:p>
  </w:endnote>
  <w:endnote w:type="continuationSeparator" w:id="0">
    <w:p w:rsidR="00564F54" w:rsidRDefault="00564F5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6" w:rsidRDefault="008D79B6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9B4E54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9B4E54" w:rsidRPr="00307694">
      <w:rPr>
        <w:sz w:val="18"/>
        <w:szCs w:val="18"/>
      </w:rPr>
      <w:fldChar w:fldCharType="separate"/>
    </w:r>
    <w:r w:rsidR="0075599D">
      <w:rPr>
        <w:noProof/>
        <w:sz w:val="18"/>
        <w:szCs w:val="18"/>
      </w:rPr>
      <w:t>3</w:t>
    </w:r>
    <w:r w:rsidR="009B4E54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9B4E54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9B4E54" w:rsidRPr="00307694">
      <w:rPr>
        <w:sz w:val="18"/>
        <w:szCs w:val="18"/>
      </w:rPr>
      <w:fldChar w:fldCharType="separate"/>
    </w:r>
    <w:r w:rsidR="0075599D">
      <w:rPr>
        <w:noProof/>
        <w:sz w:val="18"/>
        <w:szCs w:val="18"/>
      </w:rPr>
      <w:t>3</w:t>
    </w:r>
    <w:r w:rsidR="009B4E54" w:rsidRPr="00307694">
      <w:rPr>
        <w:sz w:val="18"/>
        <w:szCs w:val="18"/>
      </w:rPr>
      <w:fldChar w:fldCharType="end"/>
    </w:r>
  </w:p>
  <w:p w:rsidR="008D79B6" w:rsidRDefault="008D79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54" w:rsidRDefault="00564F54" w:rsidP="00307694">
      <w:pPr>
        <w:spacing w:before="0" w:after="0" w:line="240" w:lineRule="auto"/>
      </w:pPr>
      <w:r>
        <w:separator/>
      </w:r>
    </w:p>
  </w:footnote>
  <w:footnote w:type="continuationSeparator" w:id="0">
    <w:p w:rsidR="00564F54" w:rsidRDefault="00564F5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D52FEB"/>
    <w:multiLevelType w:val="hybridMultilevel"/>
    <w:tmpl w:val="27D0DA3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125EF51C"/>
    <w:lvl w:ilvl="0">
      <w:start w:val="1"/>
      <w:numFmt w:val="upperRoman"/>
      <w:suff w:val="space"/>
      <w:lvlText w:val="%1."/>
      <w:lvlJc w:val="center"/>
      <w:rPr>
        <w:rFonts w:hint="default"/>
      </w:rPr>
    </w:lvl>
    <w:lvl w:ilvl="1">
      <w:start w:val="1"/>
      <w:numFmt w:val="lowerLetter"/>
      <w:lvlText w:val="%2."/>
      <w:lvlJc w:val="left"/>
      <w:rPr>
        <w:rFonts w:hint="default"/>
      </w:rPr>
    </w:lvl>
    <w:lvl w:ilvl="2">
      <w:start w:val="1"/>
      <w:numFmt w:val="lowerRoman"/>
      <w:lvlText w:val="%3."/>
      <w:lvlJc w:val="righ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lowerRoman"/>
      <w:lvlText w:val="%6."/>
      <w:lvlJc w:val="righ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right"/>
      <w:rPr>
        <w:rFonts w:hint="default"/>
      </w:rPr>
    </w:lvl>
  </w:abstractNum>
  <w:abstractNum w:abstractNumId="5">
    <w:nsid w:val="1E1676E8"/>
    <w:multiLevelType w:val="hybridMultilevel"/>
    <w:tmpl w:val="D5384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60E"/>
    <w:multiLevelType w:val="multilevel"/>
    <w:tmpl w:val="8E7EE4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0813BE"/>
    <w:multiLevelType w:val="hybridMultilevel"/>
    <w:tmpl w:val="140C853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6E317F"/>
    <w:multiLevelType w:val="multilevel"/>
    <w:tmpl w:val="149ABE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63D83"/>
    <w:multiLevelType w:val="hybridMultilevel"/>
    <w:tmpl w:val="64BCD920"/>
    <w:lvl w:ilvl="0" w:tplc="3F0CFD54">
      <w:start w:val="1"/>
      <w:numFmt w:val="ordinal"/>
      <w:lvlText w:val="%11."/>
      <w:lvlJc w:val="left"/>
      <w:pPr>
        <w:ind w:left="720" w:hanging="360"/>
      </w:pPr>
      <w:rPr>
        <w:rFonts w:hint="default"/>
        <w:b w:val="0"/>
        <w:i w:val="0"/>
      </w:rPr>
    </w:lvl>
    <w:lvl w:ilvl="1" w:tplc="94CCBA9C">
      <w:start w:val="1"/>
      <w:numFmt w:val="ordinal"/>
      <w:lvlText w:val="%21"/>
      <w:lvlJc w:val="left"/>
      <w:pPr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14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4B00577"/>
    <w:multiLevelType w:val="hybridMultilevel"/>
    <w:tmpl w:val="D0EEEC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5B81B55"/>
    <w:multiLevelType w:val="hybridMultilevel"/>
    <w:tmpl w:val="68CE0F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1">
    <w:nsid w:val="6E155EFE"/>
    <w:multiLevelType w:val="hybridMultilevel"/>
    <w:tmpl w:val="ADE48F8A"/>
    <w:lvl w:ilvl="0" w:tplc="10247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5CAE"/>
    <w:multiLevelType w:val="hybridMultilevel"/>
    <w:tmpl w:val="7BE46522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2"/>
  </w:num>
  <w:num w:numId="8">
    <w:abstractNumId w:val="18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24"/>
  </w:num>
  <w:num w:numId="17">
    <w:abstractNumId w:val="3"/>
  </w:num>
  <w:num w:numId="18">
    <w:abstractNumId w:val="17"/>
  </w:num>
  <w:num w:numId="19">
    <w:abstractNumId w:val="5"/>
  </w:num>
  <w:num w:numId="20">
    <w:abstractNumId w:val="15"/>
  </w:num>
  <w:num w:numId="21">
    <w:abstractNumId w:val="7"/>
  </w:num>
  <w:num w:numId="22">
    <w:abstractNumId w:val="1"/>
  </w:num>
  <w:num w:numId="23">
    <w:abstractNumId w:val="11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28F0"/>
    <w:rsid w:val="000016C1"/>
    <w:rsid w:val="00004DF6"/>
    <w:rsid w:val="00012F52"/>
    <w:rsid w:val="00016FC3"/>
    <w:rsid w:val="000171F1"/>
    <w:rsid w:val="0002798B"/>
    <w:rsid w:val="0003361D"/>
    <w:rsid w:val="00037D86"/>
    <w:rsid w:val="00042B5B"/>
    <w:rsid w:val="000467EB"/>
    <w:rsid w:val="000514FA"/>
    <w:rsid w:val="00057AEC"/>
    <w:rsid w:val="00061AC2"/>
    <w:rsid w:val="00066D6A"/>
    <w:rsid w:val="0008082D"/>
    <w:rsid w:val="0009546F"/>
    <w:rsid w:val="00095BCD"/>
    <w:rsid w:val="000A433D"/>
    <w:rsid w:val="000A5425"/>
    <w:rsid w:val="000A561C"/>
    <w:rsid w:val="000B0379"/>
    <w:rsid w:val="000C2A39"/>
    <w:rsid w:val="000C3EE7"/>
    <w:rsid w:val="000C4671"/>
    <w:rsid w:val="000D5085"/>
    <w:rsid w:val="000D6CE2"/>
    <w:rsid w:val="000D7FB0"/>
    <w:rsid w:val="000E3AED"/>
    <w:rsid w:val="000F1873"/>
    <w:rsid w:val="000F5648"/>
    <w:rsid w:val="000F6B08"/>
    <w:rsid w:val="00107260"/>
    <w:rsid w:val="00122A19"/>
    <w:rsid w:val="0012324D"/>
    <w:rsid w:val="00135035"/>
    <w:rsid w:val="00135D9B"/>
    <w:rsid w:val="00137D45"/>
    <w:rsid w:val="00143B04"/>
    <w:rsid w:val="00152C74"/>
    <w:rsid w:val="0015623A"/>
    <w:rsid w:val="00170142"/>
    <w:rsid w:val="00175F55"/>
    <w:rsid w:val="001821AC"/>
    <w:rsid w:val="001874DB"/>
    <w:rsid w:val="0019714F"/>
    <w:rsid w:val="001A05A7"/>
    <w:rsid w:val="001A700A"/>
    <w:rsid w:val="001B5873"/>
    <w:rsid w:val="001C03B7"/>
    <w:rsid w:val="001C5AB9"/>
    <w:rsid w:val="001C6CE0"/>
    <w:rsid w:val="001D5BFB"/>
    <w:rsid w:val="001D6664"/>
    <w:rsid w:val="001E6E91"/>
    <w:rsid w:val="001F472F"/>
    <w:rsid w:val="002068BB"/>
    <w:rsid w:val="00215FA0"/>
    <w:rsid w:val="00216098"/>
    <w:rsid w:val="002160A5"/>
    <w:rsid w:val="00225290"/>
    <w:rsid w:val="00225430"/>
    <w:rsid w:val="00226E6B"/>
    <w:rsid w:val="00232788"/>
    <w:rsid w:val="002347BF"/>
    <w:rsid w:val="00237BC1"/>
    <w:rsid w:val="00261E64"/>
    <w:rsid w:val="002810DF"/>
    <w:rsid w:val="002866A6"/>
    <w:rsid w:val="00296F82"/>
    <w:rsid w:val="002A18CC"/>
    <w:rsid w:val="002A6012"/>
    <w:rsid w:val="002B0E06"/>
    <w:rsid w:val="002B3AD6"/>
    <w:rsid w:val="002B7476"/>
    <w:rsid w:val="002C2CA4"/>
    <w:rsid w:val="002C5F02"/>
    <w:rsid w:val="002D654D"/>
    <w:rsid w:val="002D7338"/>
    <w:rsid w:val="002F7671"/>
    <w:rsid w:val="00307694"/>
    <w:rsid w:val="00323D22"/>
    <w:rsid w:val="0034260B"/>
    <w:rsid w:val="00353CC6"/>
    <w:rsid w:val="00365205"/>
    <w:rsid w:val="003652E9"/>
    <w:rsid w:val="00370215"/>
    <w:rsid w:val="00373BD1"/>
    <w:rsid w:val="00375B2F"/>
    <w:rsid w:val="00381694"/>
    <w:rsid w:val="0038261C"/>
    <w:rsid w:val="003838E2"/>
    <w:rsid w:val="00386723"/>
    <w:rsid w:val="00396784"/>
    <w:rsid w:val="003A3C09"/>
    <w:rsid w:val="003B148F"/>
    <w:rsid w:val="003B209B"/>
    <w:rsid w:val="003B337B"/>
    <w:rsid w:val="003B7BA9"/>
    <w:rsid w:val="003C3260"/>
    <w:rsid w:val="003C4489"/>
    <w:rsid w:val="003C6D84"/>
    <w:rsid w:val="003D7597"/>
    <w:rsid w:val="003E0D6D"/>
    <w:rsid w:val="003F15A6"/>
    <w:rsid w:val="003F58A1"/>
    <w:rsid w:val="00402EDD"/>
    <w:rsid w:val="00404349"/>
    <w:rsid w:val="00404597"/>
    <w:rsid w:val="004077D2"/>
    <w:rsid w:val="004218A7"/>
    <w:rsid w:val="00422C44"/>
    <w:rsid w:val="00426A3A"/>
    <w:rsid w:val="00426E4D"/>
    <w:rsid w:val="00430B25"/>
    <w:rsid w:val="00434865"/>
    <w:rsid w:val="00434F2E"/>
    <w:rsid w:val="004428F0"/>
    <w:rsid w:val="00445FF4"/>
    <w:rsid w:val="00451637"/>
    <w:rsid w:val="00455A77"/>
    <w:rsid w:val="004569B0"/>
    <w:rsid w:val="00464943"/>
    <w:rsid w:val="004720B8"/>
    <w:rsid w:val="00473638"/>
    <w:rsid w:val="004824C2"/>
    <w:rsid w:val="004A1EEB"/>
    <w:rsid w:val="004A5C6B"/>
    <w:rsid w:val="004B319E"/>
    <w:rsid w:val="004B7619"/>
    <w:rsid w:val="004C0C00"/>
    <w:rsid w:val="004C47E0"/>
    <w:rsid w:val="004D0570"/>
    <w:rsid w:val="004D20F6"/>
    <w:rsid w:val="004D3F45"/>
    <w:rsid w:val="004E57AA"/>
    <w:rsid w:val="004E5DCA"/>
    <w:rsid w:val="0051443E"/>
    <w:rsid w:val="00514C25"/>
    <w:rsid w:val="00517B57"/>
    <w:rsid w:val="0052367D"/>
    <w:rsid w:val="0052662B"/>
    <w:rsid w:val="00533665"/>
    <w:rsid w:val="0054087F"/>
    <w:rsid w:val="00542A7D"/>
    <w:rsid w:val="005431E7"/>
    <w:rsid w:val="00547914"/>
    <w:rsid w:val="005615F3"/>
    <w:rsid w:val="00564F54"/>
    <w:rsid w:val="0056507B"/>
    <w:rsid w:val="00567E47"/>
    <w:rsid w:val="00586363"/>
    <w:rsid w:val="00593533"/>
    <w:rsid w:val="005A67C3"/>
    <w:rsid w:val="005A7857"/>
    <w:rsid w:val="005B23DB"/>
    <w:rsid w:val="005C0520"/>
    <w:rsid w:val="005C2055"/>
    <w:rsid w:val="005E2AF5"/>
    <w:rsid w:val="005E47F5"/>
    <w:rsid w:val="005F6A35"/>
    <w:rsid w:val="00641345"/>
    <w:rsid w:val="00641FB7"/>
    <w:rsid w:val="00665794"/>
    <w:rsid w:val="00676FC6"/>
    <w:rsid w:val="006770BE"/>
    <w:rsid w:val="00680858"/>
    <w:rsid w:val="0068367F"/>
    <w:rsid w:val="00684EB8"/>
    <w:rsid w:val="00686108"/>
    <w:rsid w:val="0069015D"/>
    <w:rsid w:val="00690E7F"/>
    <w:rsid w:val="00691A29"/>
    <w:rsid w:val="00694CD5"/>
    <w:rsid w:val="00695B2A"/>
    <w:rsid w:val="006A223B"/>
    <w:rsid w:val="006D4BBE"/>
    <w:rsid w:val="006D6A3E"/>
    <w:rsid w:val="006D7FBB"/>
    <w:rsid w:val="006E45F7"/>
    <w:rsid w:val="006F14D2"/>
    <w:rsid w:val="0070754C"/>
    <w:rsid w:val="0071773E"/>
    <w:rsid w:val="00727004"/>
    <w:rsid w:val="007335DA"/>
    <w:rsid w:val="00746128"/>
    <w:rsid w:val="007539B6"/>
    <w:rsid w:val="0075599D"/>
    <w:rsid w:val="007568D6"/>
    <w:rsid w:val="007637EC"/>
    <w:rsid w:val="007669C4"/>
    <w:rsid w:val="00773257"/>
    <w:rsid w:val="00774A50"/>
    <w:rsid w:val="00776C75"/>
    <w:rsid w:val="00782638"/>
    <w:rsid w:val="007849A3"/>
    <w:rsid w:val="0079064B"/>
    <w:rsid w:val="00791177"/>
    <w:rsid w:val="007A25FE"/>
    <w:rsid w:val="007D4DFA"/>
    <w:rsid w:val="007D4F70"/>
    <w:rsid w:val="007E019B"/>
    <w:rsid w:val="007F1215"/>
    <w:rsid w:val="007F234B"/>
    <w:rsid w:val="00806FD7"/>
    <w:rsid w:val="008108BA"/>
    <w:rsid w:val="00820162"/>
    <w:rsid w:val="00825D0A"/>
    <w:rsid w:val="00834E74"/>
    <w:rsid w:val="00841062"/>
    <w:rsid w:val="00847323"/>
    <w:rsid w:val="00875EF3"/>
    <w:rsid w:val="00880002"/>
    <w:rsid w:val="00881152"/>
    <w:rsid w:val="008877A1"/>
    <w:rsid w:val="00897576"/>
    <w:rsid w:val="008A004B"/>
    <w:rsid w:val="008A072E"/>
    <w:rsid w:val="008D28F3"/>
    <w:rsid w:val="008D79B6"/>
    <w:rsid w:val="008D7B01"/>
    <w:rsid w:val="008E0A63"/>
    <w:rsid w:val="008F7B35"/>
    <w:rsid w:val="00904FA6"/>
    <w:rsid w:val="0090565A"/>
    <w:rsid w:val="009060B6"/>
    <w:rsid w:val="00906E50"/>
    <w:rsid w:val="009110C0"/>
    <w:rsid w:val="00925085"/>
    <w:rsid w:val="00927893"/>
    <w:rsid w:val="00930FAF"/>
    <w:rsid w:val="00934900"/>
    <w:rsid w:val="00944430"/>
    <w:rsid w:val="00947021"/>
    <w:rsid w:val="00956E78"/>
    <w:rsid w:val="0096380A"/>
    <w:rsid w:val="0097645D"/>
    <w:rsid w:val="00977272"/>
    <w:rsid w:val="0097792B"/>
    <w:rsid w:val="00991980"/>
    <w:rsid w:val="009B25F8"/>
    <w:rsid w:val="009B4E54"/>
    <w:rsid w:val="009C1741"/>
    <w:rsid w:val="009C27D9"/>
    <w:rsid w:val="009D06EF"/>
    <w:rsid w:val="009D4896"/>
    <w:rsid w:val="009D5496"/>
    <w:rsid w:val="009E0E0A"/>
    <w:rsid w:val="009E1E92"/>
    <w:rsid w:val="009E5ADD"/>
    <w:rsid w:val="009F3EA7"/>
    <w:rsid w:val="009F7823"/>
    <w:rsid w:val="009F7B8A"/>
    <w:rsid w:val="00A162A6"/>
    <w:rsid w:val="00A52225"/>
    <w:rsid w:val="00A538EC"/>
    <w:rsid w:val="00A5444D"/>
    <w:rsid w:val="00A56C87"/>
    <w:rsid w:val="00A56E10"/>
    <w:rsid w:val="00A72EBF"/>
    <w:rsid w:val="00A73835"/>
    <w:rsid w:val="00A813BB"/>
    <w:rsid w:val="00A83A73"/>
    <w:rsid w:val="00A87987"/>
    <w:rsid w:val="00A91794"/>
    <w:rsid w:val="00A95CD7"/>
    <w:rsid w:val="00A9762B"/>
    <w:rsid w:val="00AB2A0C"/>
    <w:rsid w:val="00AB6C90"/>
    <w:rsid w:val="00AC1417"/>
    <w:rsid w:val="00AE21F8"/>
    <w:rsid w:val="00AF2D62"/>
    <w:rsid w:val="00AF66E8"/>
    <w:rsid w:val="00AF68C9"/>
    <w:rsid w:val="00B072A6"/>
    <w:rsid w:val="00B12A38"/>
    <w:rsid w:val="00B2314C"/>
    <w:rsid w:val="00B37D19"/>
    <w:rsid w:val="00B43128"/>
    <w:rsid w:val="00B47649"/>
    <w:rsid w:val="00B57FF9"/>
    <w:rsid w:val="00B6433A"/>
    <w:rsid w:val="00B813CE"/>
    <w:rsid w:val="00B834C0"/>
    <w:rsid w:val="00B91291"/>
    <w:rsid w:val="00BA4436"/>
    <w:rsid w:val="00BA5A15"/>
    <w:rsid w:val="00BB1EB5"/>
    <w:rsid w:val="00BB28FB"/>
    <w:rsid w:val="00BB6A16"/>
    <w:rsid w:val="00BD2532"/>
    <w:rsid w:val="00BD297E"/>
    <w:rsid w:val="00BD7F1D"/>
    <w:rsid w:val="00BE12F5"/>
    <w:rsid w:val="00BE3247"/>
    <w:rsid w:val="00BF1A84"/>
    <w:rsid w:val="00BF2808"/>
    <w:rsid w:val="00BF37BC"/>
    <w:rsid w:val="00BF4B87"/>
    <w:rsid w:val="00C008FC"/>
    <w:rsid w:val="00C025D6"/>
    <w:rsid w:val="00C374A0"/>
    <w:rsid w:val="00C37A40"/>
    <w:rsid w:val="00C412D3"/>
    <w:rsid w:val="00C457CA"/>
    <w:rsid w:val="00C52252"/>
    <w:rsid w:val="00C54735"/>
    <w:rsid w:val="00C703B0"/>
    <w:rsid w:val="00C71C23"/>
    <w:rsid w:val="00C71C42"/>
    <w:rsid w:val="00C72001"/>
    <w:rsid w:val="00C74392"/>
    <w:rsid w:val="00C80E33"/>
    <w:rsid w:val="00C96DA3"/>
    <w:rsid w:val="00CB17FF"/>
    <w:rsid w:val="00CB1850"/>
    <w:rsid w:val="00CB6212"/>
    <w:rsid w:val="00CB62F1"/>
    <w:rsid w:val="00CB6E3D"/>
    <w:rsid w:val="00CC0D7C"/>
    <w:rsid w:val="00CC5650"/>
    <w:rsid w:val="00CC7CDD"/>
    <w:rsid w:val="00CD08B8"/>
    <w:rsid w:val="00CD1F3F"/>
    <w:rsid w:val="00CD462E"/>
    <w:rsid w:val="00CE08B6"/>
    <w:rsid w:val="00CF768A"/>
    <w:rsid w:val="00D00497"/>
    <w:rsid w:val="00D046EC"/>
    <w:rsid w:val="00D11E55"/>
    <w:rsid w:val="00D12DE5"/>
    <w:rsid w:val="00D20D50"/>
    <w:rsid w:val="00D22021"/>
    <w:rsid w:val="00D26955"/>
    <w:rsid w:val="00D33403"/>
    <w:rsid w:val="00D5056E"/>
    <w:rsid w:val="00D50DB1"/>
    <w:rsid w:val="00D70729"/>
    <w:rsid w:val="00D7625A"/>
    <w:rsid w:val="00D778F5"/>
    <w:rsid w:val="00D92CC6"/>
    <w:rsid w:val="00D92CE1"/>
    <w:rsid w:val="00DA0CCF"/>
    <w:rsid w:val="00DA0CED"/>
    <w:rsid w:val="00DA39D6"/>
    <w:rsid w:val="00DC5692"/>
    <w:rsid w:val="00DE63F1"/>
    <w:rsid w:val="00DF7461"/>
    <w:rsid w:val="00E07F9B"/>
    <w:rsid w:val="00E24A6A"/>
    <w:rsid w:val="00E252A0"/>
    <w:rsid w:val="00E276FE"/>
    <w:rsid w:val="00E31CF5"/>
    <w:rsid w:val="00E4652D"/>
    <w:rsid w:val="00E46D9A"/>
    <w:rsid w:val="00E51841"/>
    <w:rsid w:val="00E526B9"/>
    <w:rsid w:val="00E54CD3"/>
    <w:rsid w:val="00E57819"/>
    <w:rsid w:val="00E61F12"/>
    <w:rsid w:val="00E63FEB"/>
    <w:rsid w:val="00E67EBA"/>
    <w:rsid w:val="00E7513B"/>
    <w:rsid w:val="00E80DE0"/>
    <w:rsid w:val="00E810E3"/>
    <w:rsid w:val="00E81A1A"/>
    <w:rsid w:val="00E84941"/>
    <w:rsid w:val="00E91391"/>
    <w:rsid w:val="00E955A0"/>
    <w:rsid w:val="00EA3E80"/>
    <w:rsid w:val="00EA4A8B"/>
    <w:rsid w:val="00EB1B9B"/>
    <w:rsid w:val="00EB3C64"/>
    <w:rsid w:val="00EB5893"/>
    <w:rsid w:val="00ED2BDE"/>
    <w:rsid w:val="00EE074C"/>
    <w:rsid w:val="00EF02C9"/>
    <w:rsid w:val="00EF0825"/>
    <w:rsid w:val="00EF0A77"/>
    <w:rsid w:val="00EF34A2"/>
    <w:rsid w:val="00F05D82"/>
    <w:rsid w:val="00F075E0"/>
    <w:rsid w:val="00F13939"/>
    <w:rsid w:val="00F23054"/>
    <w:rsid w:val="00F23E37"/>
    <w:rsid w:val="00F256DF"/>
    <w:rsid w:val="00F26FF8"/>
    <w:rsid w:val="00F2758F"/>
    <w:rsid w:val="00F279BA"/>
    <w:rsid w:val="00F3035B"/>
    <w:rsid w:val="00F3353B"/>
    <w:rsid w:val="00F35BBE"/>
    <w:rsid w:val="00F41D96"/>
    <w:rsid w:val="00F54C19"/>
    <w:rsid w:val="00F65E47"/>
    <w:rsid w:val="00F70B0A"/>
    <w:rsid w:val="00F72C03"/>
    <w:rsid w:val="00F8033D"/>
    <w:rsid w:val="00F8213B"/>
    <w:rsid w:val="00F944E8"/>
    <w:rsid w:val="00FA31F2"/>
    <w:rsid w:val="00FA4463"/>
    <w:rsid w:val="00FA6037"/>
    <w:rsid w:val="00FB12B8"/>
    <w:rsid w:val="00FB6E1A"/>
    <w:rsid w:val="00FC451D"/>
    <w:rsid w:val="00FD1CCA"/>
    <w:rsid w:val="00FE36FD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envelope return" w:uiPriority="0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envelope return" w:uiPriority="0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uiPriority w:val="99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7004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893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893"/>
    <w:rPr>
      <w:rFonts w:ascii="Arial" w:hAnsi="Arial" w:cs="Arial"/>
      <w:b/>
      <w:bCs/>
      <w:sz w:val="20"/>
      <w:szCs w:val="20"/>
      <w:lang w:eastAsia="en-US"/>
    </w:rPr>
  </w:style>
  <w:style w:type="numbering" w:customStyle="1" w:styleId="Styl3">
    <w:name w:val="Styl3"/>
    <w:rsid w:val="005C3D8A"/>
    <w:pPr>
      <w:numPr>
        <w:numId w:val="3"/>
      </w:numPr>
    </w:pPr>
  </w:style>
  <w:style w:type="numbering" w:customStyle="1" w:styleId="Styl1">
    <w:name w:val="Styl1"/>
    <w:rsid w:val="005C3D8A"/>
    <w:pPr>
      <w:numPr>
        <w:numId w:val="1"/>
      </w:numPr>
    </w:pPr>
  </w:style>
  <w:style w:type="numbering" w:customStyle="1" w:styleId="Styl4">
    <w:name w:val="Styl4"/>
    <w:rsid w:val="005C3D8A"/>
    <w:pPr>
      <w:numPr>
        <w:numId w:val="4"/>
      </w:numPr>
    </w:pPr>
  </w:style>
  <w:style w:type="numbering" w:customStyle="1" w:styleId="Styl2">
    <w:name w:val="Styl2"/>
    <w:rsid w:val="005C3D8A"/>
    <w:pPr>
      <w:numPr>
        <w:numId w:val="2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347BF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347BF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rsid w:val="00EF34A2"/>
    <w:rPr>
      <w:rFonts w:eastAsia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5692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5692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rsid w:val="00DC5692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BB1B-9838-48B1-8C57-4F1B83FF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jana.brandova</cp:lastModifiedBy>
  <cp:revision>10</cp:revision>
  <cp:lastPrinted>2017-08-15T10:12:00Z</cp:lastPrinted>
  <dcterms:created xsi:type="dcterms:W3CDTF">2017-07-24T08:13:00Z</dcterms:created>
  <dcterms:modified xsi:type="dcterms:W3CDTF">2017-08-16T12:46:00Z</dcterms:modified>
</cp:coreProperties>
</file>