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1721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35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OBJ/8611/0161/25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61859591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CZ61859591 STEM/MARK, a.s.</w:t>
      </w:r>
    </w:p>
    <w:p>
      <w:pPr>
        <w:pStyle w:val="BodyText"/>
        <w:spacing w:line="295" w:lineRule="auto" w:before="226"/>
        <w:ind w:left="1128" w:right="3272"/>
      </w:pPr>
      <w:r>
        <w:rPr/>
        <w:t>Smrčkova</w:t>
      </w:r>
      <w:r>
        <w:rPr>
          <w:spacing w:val="-14"/>
        </w:rPr>
        <w:t> </w:t>
      </w:r>
      <w:r>
        <w:rPr/>
        <w:t>2485/4 180 00</w:t>
      </w:r>
      <w:r>
        <w:rPr>
          <w:spacing w:val="40"/>
        </w:rPr>
        <w:t> </w:t>
      </w:r>
      <w:r>
        <w:rPr/>
        <w:t>Praha 8</w:t>
      </w:r>
    </w:p>
    <w:p>
      <w:pPr>
        <w:pStyle w:val="BodyText"/>
        <w:spacing w:after="0" w:line="295" w:lineRule="auto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tabs>
          <w:tab w:pos="7047" w:val="left" w:leader="none"/>
        </w:tabs>
        <w:spacing w:before="53"/>
        <w:ind w:left="523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12.11.2025</w:t>
      </w:r>
    </w:p>
    <w:p>
      <w:pPr>
        <w:pStyle w:val="BodyText"/>
        <w:spacing w:before="54"/>
        <w:ind w:left="5233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5233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9.124121pt;width:541.450pt;height:.1pt;mso-position-horizontal-relative:page;mso-position-vertical-relative:paragraph;z-index:-15728640;mso-wrap-distance-left:0;mso-wrap-distance-right:0" id="docshape7" coordorigin="610,382" coordsize="10829,0" path="m610,382l11439,3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2" w:lineRule="auto" w:before="60" w:after="21"/>
        <w:ind w:left="187" w:right="187" w:firstLine="0"/>
        <w:jc w:val="left"/>
        <w:rPr>
          <w:sz w:val="18"/>
        </w:rPr>
      </w:pPr>
      <w:r>
        <w:rPr>
          <w:sz w:val="18"/>
        </w:rPr>
        <w:t>Číslo</w:t>
      </w:r>
      <w:r>
        <w:rPr>
          <w:spacing w:val="-4"/>
          <w:sz w:val="18"/>
        </w:rPr>
        <w:t> </w:t>
      </w:r>
      <w:r>
        <w:rPr>
          <w:sz w:val="18"/>
        </w:rPr>
        <w:t>projektu</w:t>
      </w:r>
      <w:r>
        <w:rPr>
          <w:spacing w:val="-4"/>
          <w:sz w:val="18"/>
        </w:rPr>
        <w:t> </w:t>
      </w:r>
      <w:r>
        <w:rPr>
          <w:sz w:val="18"/>
        </w:rPr>
        <w:t>405:</w:t>
      </w:r>
      <w:r>
        <w:rPr>
          <w:spacing w:val="-4"/>
          <w:sz w:val="18"/>
        </w:rPr>
        <w:t> </w:t>
      </w:r>
      <w:r>
        <w:rPr>
          <w:sz w:val="18"/>
        </w:rPr>
        <w:t>„Excelentní</w:t>
      </w:r>
      <w:r>
        <w:rPr>
          <w:spacing w:val="-4"/>
          <w:sz w:val="18"/>
        </w:rPr>
        <w:t> </w:t>
      </w:r>
      <w:r>
        <w:rPr>
          <w:sz w:val="18"/>
        </w:rPr>
        <w:t>výzkum</w:t>
      </w:r>
      <w:r>
        <w:rPr>
          <w:spacing w:val="-4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oblasti</w:t>
      </w:r>
      <w:r>
        <w:rPr>
          <w:spacing w:val="-4"/>
          <w:sz w:val="18"/>
        </w:rPr>
        <w:t> </w:t>
      </w:r>
      <w:r>
        <w:rPr>
          <w:sz w:val="18"/>
        </w:rPr>
        <w:t>digitálních</w:t>
      </w:r>
      <w:r>
        <w:rPr>
          <w:spacing w:val="-4"/>
          <w:sz w:val="18"/>
        </w:rPr>
        <w:t> </w:t>
      </w:r>
      <w:r>
        <w:rPr>
          <w:sz w:val="18"/>
        </w:rPr>
        <w:t>technologií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wellbeingu"</w:t>
      </w:r>
      <w:r>
        <w:rPr>
          <w:spacing w:val="-4"/>
          <w:sz w:val="18"/>
        </w:rPr>
        <w:t> </w:t>
      </w:r>
      <w:r>
        <w:rPr>
          <w:sz w:val="18"/>
        </w:rPr>
        <w:t>registrační</w:t>
      </w:r>
      <w:r>
        <w:rPr>
          <w:spacing w:val="-4"/>
          <w:sz w:val="18"/>
        </w:rPr>
        <w:t> </w:t>
      </w:r>
      <w:r>
        <w:rPr>
          <w:sz w:val="18"/>
        </w:rPr>
        <w:t>číslo </w:t>
      </w:r>
      <w:r>
        <w:rPr>
          <w:spacing w:val="-2"/>
          <w:sz w:val="18"/>
        </w:rPr>
        <w:t>CZ.02.01.01/00/22_008/0004583</w:t>
      </w: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092"/>
        <w:gridCol w:w="2256"/>
        <w:gridCol w:w="588"/>
        <w:gridCol w:w="1195"/>
        <w:gridCol w:w="1290"/>
      </w:tblGrid>
      <w:tr>
        <w:trPr>
          <w:trHeight w:val="350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0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2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5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28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17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255" w:hRule="atLeast"/>
        </w:trPr>
        <w:tc>
          <w:tcPr>
            <w:tcW w:w="14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spacing w:line="226" w:lineRule="exact"/>
              <w:ind w:right="68"/>
              <w:rPr>
                <w:sz w:val="20"/>
              </w:rPr>
            </w:pP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</w:tcPr>
          <w:p>
            <w:pPr>
              <w:pStyle w:val="TableParagraph"/>
              <w:spacing w:line="226" w:lineRule="exact"/>
              <w:ind w:left="130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5" w:type="dxa"/>
          </w:tcPr>
          <w:p>
            <w:pPr>
              <w:pStyle w:val="TableParagraph"/>
              <w:spacing w:line="226" w:lineRule="exact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90" w:type="dxa"/>
          </w:tcPr>
          <w:p>
            <w:pPr>
              <w:pStyle w:val="TableParagraph"/>
              <w:spacing w:line="226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>
        <w:trPr>
          <w:trHeight w:val="282" w:hRule="atLeast"/>
        </w:trPr>
        <w:tc>
          <w:tcPr>
            <w:tcW w:w="1411" w:type="dxa"/>
          </w:tcPr>
          <w:p>
            <w:pPr>
              <w:pStyle w:val="TableParagraph"/>
              <w:tabs>
                <w:tab w:pos="678" w:val="left" w:leader="none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092" w:type="dxa"/>
          </w:tcPr>
          <w:p>
            <w:pPr>
              <w:pStyle w:val="TableParagraph"/>
              <w:spacing w:before="22"/>
              <w:ind w:left="205"/>
              <w:jc w:val="left"/>
              <w:rPr>
                <w:sz w:val="20"/>
              </w:rPr>
            </w:pPr>
            <w:r>
              <w:rPr>
                <w:sz w:val="20"/>
              </w:rPr>
              <w:t>provádění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on-line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experimentů</w:t>
            </w:r>
          </w:p>
        </w:tc>
        <w:tc>
          <w:tcPr>
            <w:tcW w:w="2256" w:type="dxa"/>
          </w:tcPr>
          <w:p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114</w:t>
            </w:r>
            <w:r>
              <w:rPr>
                <w:spacing w:val="-2"/>
                <w:sz w:val="20"/>
              </w:rPr>
              <w:t> 000,00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"/>
              <w:ind w:right="20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940,00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2"/>
              <w:ind w:right="81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2"/>
                <w:sz w:val="20"/>
              </w:rPr>
              <w:t> 940,00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tabs>
                <w:tab w:pos="849" w:val="left" w:leader="none"/>
              </w:tabs>
              <w:spacing w:line="210" w:lineRule="exact" w:before="23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092" w:type="dxa"/>
          </w:tcPr>
          <w:p>
            <w:pPr>
              <w:pStyle w:val="TableParagraph"/>
              <w:spacing w:line="210" w:lineRule="exact" w:before="23"/>
              <w:ind w:left="205"/>
              <w:jc w:val="left"/>
              <w:rPr>
                <w:sz w:val="20"/>
              </w:rPr>
            </w:pPr>
            <w:r>
              <w:rPr>
                <w:sz w:val="20"/>
              </w:rPr>
              <w:t>provádění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on-line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experimentů</w:t>
            </w:r>
          </w:p>
        </w:tc>
        <w:tc>
          <w:tcPr>
            <w:tcW w:w="2256" w:type="dxa"/>
          </w:tcPr>
          <w:p>
            <w:pPr>
              <w:pStyle w:val="TableParagraph"/>
              <w:spacing w:line="210" w:lineRule="exact" w:before="23"/>
              <w:ind w:right="71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588" w:type="dxa"/>
          </w:tcPr>
          <w:p>
            <w:pPr>
              <w:pStyle w:val="TableParagraph"/>
              <w:spacing w:line="210" w:lineRule="exact" w:before="23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line="210" w:lineRule="exact" w:before="23"/>
              <w:ind w:right="210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260,00</w:t>
            </w:r>
          </w:p>
        </w:tc>
        <w:tc>
          <w:tcPr>
            <w:tcW w:w="1290" w:type="dxa"/>
          </w:tcPr>
          <w:p>
            <w:pPr>
              <w:pStyle w:val="TableParagraph"/>
              <w:spacing w:line="210" w:lineRule="exact" w:before="23"/>
              <w:ind w:right="82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260,00</w:t>
            </w:r>
          </w:p>
        </w:tc>
      </w:tr>
    </w:tbl>
    <w:p>
      <w:pPr>
        <w:tabs>
          <w:tab w:pos="9338" w:val="left" w:leader="none"/>
        </w:tabs>
        <w:spacing w:before="104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145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200,00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spacing w:line="20" w:lineRule="exact"/>
        <w:ind w:left="10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2025-11-14T16:48:55Z</dcterms:created>
  <dcterms:modified xsi:type="dcterms:W3CDTF">2025-11-14T16:48:55Z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MAGION system, a.s.</vt:lpwstr>
  </property>
</Properties>
</file>