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C4A32" w14:textId="2B5F3009" w:rsidR="00ED524E" w:rsidRDefault="00A3792B" w:rsidP="00A3792B">
      <w:pPr>
        <w:spacing w:after="0" w:line="240" w:lineRule="auto"/>
        <w:jc w:val="center"/>
        <w:rPr>
          <w:rFonts w:cs="Arial"/>
          <w:b/>
        </w:rPr>
      </w:pPr>
      <w:r w:rsidRPr="00486E77">
        <w:rPr>
          <w:rFonts w:cs="Arial"/>
          <w:b/>
        </w:rPr>
        <w:t xml:space="preserve">DODATEK Č. </w:t>
      </w:r>
      <w:r w:rsidR="0038498C">
        <w:rPr>
          <w:rFonts w:cs="Arial"/>
          <w:b/>
        </w:rPr>
        <w:t>2</w:t>
      </w:r>
      <w:r w:rsidRPr="00486E77">
        <w:rPr>
          <w:rFonts w:cs="Arial"/>
          <w:b/>
        </w:rPr>
        <w:t xml:space="preserve"> KE SMLOUV</w:t>
      </w:r>
      <w:r w:rsidR="00ED524E">
        <w:rPr>
          <w:rFonts w:cs="Arial"/>
          <w:b/>
        </w:rPr>
        <w:t>Ě</w:t>
      </w:r>
      <w:r w:rsidRPr="00486E77">
        <w:rPr>
          <w:rFonts w:cs="Arial"/>
          <w:b/>
        </w:rPr>
        <w:t xml:space="preserve"> </w:t>
      </w:r>
      <w:r w:rsidR="007D2DFF" w:rsidRPr="00486E77">
        <w:rPr>
          <w:rFonts w:cs="Arial"/>
          <w:b/>
        </w:rPr>
        <w:t xml:space="preserve">O DÍLO </w:t>
      </w:r>
    </w:p>
    <w:p w14:paraId="6D0739B3" w14:textId="77777777" w:rsidR="00A3792B" w:rsidRPr="00ED524E" w:rsidRDefault="00A3792B" w:rsidP="00A3792B">
      <w:pPr>
        <w:spacing w:after="0" w:line="240" w:lineRule="auto"/>
        <w:jc w:val="center"/>
        <w:rPr>
          <w:rFonts w:cs="Arial"/>
        </w:rPr>
      </w:pPr>
    </w:p>
    <w:p w14:paraId="493D8A8D" w14:textId="77777777" w:rsidR="00A3792B" w:rsidRPr="00486E77" w:rsidRDefault="00A3792B" w:rsidP="00A3792B">
      <w:pPr>
        <w:spacing w:after="0" w:line="240" w:lineRule="auto"/>
        <w:jc w:val="center"/>
        <w:rPr>
          <w:rFonts w:cs="Arial"/>
          <w:sz w:val="23"/>
          <w:szCs w:val="23"/>
        </w:rPr>
      </w:pPr>
    </w:p>
    <w:p w14:paraId="58F92D3F" w14:textId="6771EAE6" w:rsidR="00A3792B" w:rsidRPr="00A212C5" w:rsidRDefault="00ED524E" w:rsidP="00A3792B">
      <w:pPr>
        <w:spacing w:after="0" w:line="240" w:lineRule="auto"/>
        <w:jc w:val="center"/>
        <w:rPr>
          <w:rFonts w:cs="Arial"/>
        </w:rPr>
      </w:pPr>
      <w:r w:rsidRPr="00ED524E">
        <w:rPr>
          <w:rFonts w:cs="Arial"/>
        </w:rPr>
        <w:t>č. smlouvy objednatele DP/</w:t>
      </w:r>
      <w:r w:rsidR="00FA71D3">
        <w:rPr>
          <w:rFonts w:cs="Arial"/>
        </w:rPr>
        <w:t>1527</w:t>
      </w:r>
      <w:r w:rsidR="00342099">
        <w:rPr>
          <w:rFonts w:cs="Arial"/>
        </w:rPr>
        <w:t>/2025/</w:t>
      </w:r>
      <w:proofErr w:type="spellStart"/>
      <w:r w:rsidR="00342099">
        <w:rPr>
          <w:rFonts w:cs="Arial"/>
        </w:rPr>
        <w:t>Lm</w:t>
      </w:r>
      <w:proofErr w:type="spellEnd"/>
      <w:r w:rsidRPr="00486E77">
        <w:rPr>
          <w:rFonts w:cs="Arial"/>
        </w:rPr>
        <w:t xml:space="preserve"> </w:t>
      </w:r>
      <w:r w:rsidR="00A3792B" w:rsidRPr="00486E77">
        <w:rPr>
          <w:rFonts w:cs="Arial"/>
        </w:rPr>
        <w:t xml:space="preserve">uzavřené dne </w:t>
      </w:r>
      <w:r w:rsidR="00175A3F">
        <w:rPr>
          <w:rFonts w:cs="Arial"/>
        </w:rPr>
        <w:t>10. 04.</w:t>
      </w:r>
      <w:r w:rsidR="00A3792B" w:rsidRPr="00486E77">
        <w:rPr>
          <w:rFonts w:cs="Arial"/>
        </w:rPr>
        <w:t xml:space="preserve"> 202</w:t>
      </w:r>
      <w:r w:rsidR="00342099">
        <w:rPr>
          <w:rFonts w:cs="Arial"/>
        </w:rPr>
        <w:t>5</w:t>
      </w:r>
      <w:r>
        <w:rPr>
          <w:rFonts w:cs="Arial"/>
        </w:rPr>
        <w:t xml:space="preserve"> mezi těmito smluvními stranami:</w:t>
      </w:r>
    </w:p>
    <w:p w14:paraId="6A49A48C" w14:textId="77777777" w:rsidR="00A3792B" w:rsidRDefault="00A3792B" w:rsidP="00A3792B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 xml:space="preserve"> </w:t>
      </w:r>
    </w:p>
    <w:p w14:paraId="71C8A885" w14:textId="77777777" w:rsidR="00021A10" w:rsidRDefault="00021A10" w:rsidP="00021A10">
      <w:pPr>
        <w:suppressAutoHyphens/>
        <w:spacing w:before="120" w:after="0" w:line="240" w:lineRule="auto"/>
        <w:rPr>
          <w:rFonts w:eastAsia="Times New Roman" w:cs="Arial"/>
          <w:b/>
          <w:lang w:eastAsia="ar-SA"/>
        </w:rPr>
      </w:pPr>
    </w:p>
    <w:p w14:paraId="2E4DEF90" w14:textId="7753205B" w:rsidR="00021A10" w:rsidRPr="003B2D7D" w:rsidRDefault="00FA71D3" w:rsidP="00342099">
      <w:pPr>
        <w:suppressAutoHyphens/>
        <w:spacing w:before="120" w:after="120" w:line="240" w:lineRule="auto"/>
        <w:rPr>
          <w:rFonts w:eastAsia="Times New Roman" w:cs="Arial"/>
          <w:b/>
          <w:lang w:eastAsia="ar-SA"/>
        </w:rPr>
      </w:pPr>
      <w:r w:rsidRPr="00FA71D3">
        <w:rPr>
          <w:b/>
        </w:rPr>
        <w:t>QDS Group a.s.</w:t>
      </w:r>
    </w:p>
    <w:p w14:paraId="2CA4C419" w14:textId="77777777" w:rsidR="00FA71D3" w:rsidRPr="00FA71D3" w:rsidRDefault="00FA71D3" w:rsidP="00FA71D3">
      <w:pPr>
        <w:rPr>
          <w:bCs/>
        </w:rPr>
      </w:pPr>
      <w:r w:rsidRPr="00FA71D3">
        <w:rPr>
          <w:bCs/>
        </w:rPr>
        <w:t>IČO: 28265971</w:t>
      </w:r>
    </w:p>
    <w:p w14:paraId="4803BE89" w14:textId="77777777" w:rsidR="00FA71D3" w:rsidRPr="00FA71D3" w:rsidRDefault="00FA71D3" w:rsidP="00FA71D3">
      <w:pPr>
        <w:rPr>
          <w:bCs/>
        </w:rPr>
      </w:pPr>
      <w:r w:rsidRPr="00FA71D3">
        <w:rPr>
          <w:bCs/>
        </w:rPr>
        <w:t>DIČ: CZ28265971</w:t>
      </w:r>
    </w:p>
    <w:p w14:paraId="52B1643C" w14:textId="77777777" w:rsidR="00FA71D3" w:rsidRPr="00FA71D3" w:rsidRDefault="00FA71D3" w:rsidP="00FA71D3">
      <w:pPr>
        <w:rPr>
          <w:bCs/>
        </w:rPr>
      </w:pPr>
      <w:r w:rsidRPr="00FA71D3">
        <w:rPr>
          <w:bCs/>
        </w:rPr>
        <w:t>se sídlem:  Kneslova 700/1, 618 00 Brno</w:t>
      </w:r>
    </w:p>
    <w:p w14:paraId="7A5F4329" w14:textId="77777777" w:rsidR="00FA71D3" w:rsidRPr="00FA71D3" w:rsidRDefault="00FA71D3" w:rsidP="00FA71D3">
      <w:pPr>
        <w:rPr>
          <w:bCs/>
        </w:rPr>
      </w:pPr>
      <w:r w:rsidRPr="00FA71D3">
        <w:rPr>
          <w:bCs/>
        </w:rPr>
        <w:t xml:space="preserve">zastoupena: Bc. Richard Fanta, </w:t>
      </w:r>
      <w:proofErr w:type="spellStart"/>
      <w:r w:rsidRPr="00FA71D3">
        <w:rPr>
          <w:bCs/>
        </w:rPr>
        <w:t>MSc</w:t>
      </w:r>
      <w:proofErr w:type="spellEnd"/>
      <w:r w:rsidRPr="00FA71D3">
        <w:rPr>
          <w:bCs/>
        </w:rPr>
        <w:t>., člen správní rady</w:t>
      </w:r>
    </w:p>
    <w:p w14:paraId="33A07548" w14:textId="77777777" w:rsidR="00FA71D3" w:rsidRPr="00FA71D3" w:rsidRDefault="00FA71D3" w:rsidP="00FA71D3">
      <w:pPr>
        <w:rPr>
          <w:bCs/>
        </w:rPr>
      </w:pPr>
      <w:r w:rsidRPr="00FA71D3">
        <w:rPr>
          <w:bCs/>
        </w:rPr>
        <w:t xml:space="preserve">bankovní spojení: </w:t>
      </w:r>
      <w:proofErr w:type="spellStart"/>
      <w:r w:rsidRPr="00FA71D3">
        <w:rPr>
          <w:bCs/>
        </w:rPr>
        <w:t>Unicredit</w:t>
      </w:r>
      <w:proofErr w:type="spellEnd"/>
      <w:r w:rsidRPr="00FA71D3">
        <w:rPr>
          <w:bCs/>
        </w:rPr>
        <w:t xml:space="preserve"> Bank</w:t>
      </w:r>
    </w:p>
    <w:p w14:paraId="2DC00886" w14:textId="77777777" w:rsidR="00FA71D3" w:rsidRPr="00FA71D3" w:rsidRDefault="00FA71D3" w:rsidP="00FA71D3">
      <w:pPr>
        <w:rPr>
          <w:bCs/>
        </w:rPr>
      </w:pPr>
      <w:r w:rsidRPr="00FA71D3">
        <w:rPr>
          <w:bCs/>
        </w:rPr>
        <w:t>číslo účtu: 1002377340/2700</w:t>
      </w:r>
    </w:p>
    <w:p w14:paraId="3B13CD74" w14:textId="77777777" w:rsidR="00FA71D3" w:rsidRPr="00FA71D3" w:rsidRDefault="00FA71D3" w:rsidP="00FA71D3">
      <w:pPr>
        <w:rPr>
          <w:bCs/>
        </w:rPr>
      </w:pPr>
      <w:r w:rsidRPr="00FA71D3">
        <w:rPr>
          <w:bCs/>
        </w:rPr>
        <w:t>zapsána v obchodním rejstříku vedeném Krajským soudem v Brně, oddíl B, vložka 7894</w:t>
      </w:r>
    </w:p>
    <w:p w14:paraId="6B650EEE" w14:textId="01BDADA4" w:rsidR="00342099" w:rsidRPr="00434128" w:rsidRDefault="00FA71D3" w:rsidP="00FA71D3">
      <w:pPr>
        <w:rPr>
          <w:bCs/>
        </w:rPr>
      </w:pPr>
      <w:r w:rsidRPr="00FA71D3">
        <w:rPr>
          <w:bCs/>
        </w:rPr>
        <w:t>jako zhotovitel (dále jen „Zhotovitel“) na straně jedné</w:t>
      </w:r>
    </w:p>
    <w:p w14:paraId="2E2B1722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46234B9E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3B2D7D">
        <w:rPr>
          <w:rFonts w:eastAsia="Times New Roman" w:cs="Arial"/>
          <w:lang w:eastAsia="ar-SA"/>
        </w:rPr>
        <w:t>a</w:t>
      </w:r>
    </w:p>
    <w:p w14:paraId="5318C530" w14:textId="77777777" w:rsidR="003B2D7D" w:rsidRPr="003B2D7D" w:rsidRDefault="003B2D7D" w:rsidP="003B2D7D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</w:p>
    <w:p w14:paraId="6C6193BA" w14:textId="77777777" w:rsidR="00342099" w:rsidRPr="002B77A6" w:rsidRDefault="00342099" w:rsidP="00342099">
      <w:pPr>
        <w:rPr>
          <w:b/>
        </w:rPr>
      </w:pPr>
      <w:r w:rsidRPr="002B77A6">
        <w:rPr>
          <w:b/>
        </w:rPr>
        <w:t>Fakultní nemocnice Brno</w:t>
      </w:r>
    </w:p>
    <w:p w14:paraId="766D2640" w14:textId="77777777" w:rsidR="00342099" w:rsidRPr="002B77A6" w:rsidRDefault="00342099" w:rsidP="00342099">
      <w:r w:rsidRPr="002B77A6">
        <w:t>IČ</w:t>
      </w:r>
      <w:r>
        <w:t>O</w:t>
      </w:r>
      <w:r w:rsidRPr="002B77A6">
        <w:t>: 65269705</w:t>
      </w:r>
    </w:p>
    <w:p w14:paraId="546163CE" w14:textId="77777777" w:rsidR="00342099" w:rsidRPr="002B77A6" w:rsidRDefault="00342099" w:rsidP="00342099">
      <w:r w:rsidRPr="002B77A6">
        <w:t>DIČ: CZ65269705</w:t>
      </w:r>
    </w:p>
    <w:p w14:paraId="373EA7BC" w14:textId="77777777" w:rsidR="00342099" w:rsidRPr="002B77A6" w:rsidRDefault="00342099" w:rsidP="00342099">
      <w:r w:rsidRPr="002B77A6">
        <w:t xml:space="preserve">se sídlem: Brno, Jihlavská 20, PSČ 625 00 </w:t>
      </w:r>
    </w:p>
    <w:p w14:paraId="79B59F3A" w14:textId="77777777" w:rsidR="00342099" w:rsidRDefault="00342099" w:rsidP="00342099">
      <w:r>
        <w:t xml:space="preserve">zastoupena: </w:t>
      </w:r>
      <w:r w:rsidRPr="00964325">
        <w:t xml:space="preserve">MUDr. </w:t>
      </w:r>
      <w:r>
        <w:t>Ivem Rovným</w:t>
      </w:r>
      <w:r w:rsidRPr="00964325">
        <w:t xml:space="preserve">, </w:t>
      </w:r>
      <w:r>
        <w:t>MBA</w:t>
      </w:r>
      <w:r w:rsidRPr="00964325">
        <w:t>,</w:t>
      </w:r>
      <w:r w:rsidRPr="002B77A6">
        <w:t xml:space="preserve"> ředitel</w:t>
      </w:r>
      <w:r>
        <w:t>em</w:t>
      </w:r>
      <w:r w:rsidRPr="002B77A6">
        <w:t xml:space="preserve"> </w:t>
      </w:r>
    </w:p>
    <w:p w14:paraId="47AA5C4C" w14:textId="77777777" w:rsidR="00342099" w:rsidRPr="002B77A6" w:rsidRDefault="00342099" w:rsidP="00342099">
      <w:r w:rsidRPr="002B77A6">
        <w:t>bankovní spo</w:t>
      </w:r>
      <w:r>
        <w:t>jení: Česká národní banka</w:t>
      </w:r>
    </w:p>
    <w:p w14:paraId="6DA39C8F" w14:textId="77777777" w:rsidR="00342099" w:rsidRDefault="00342099" w:rsidP="00342099">
      <w:r w:rsidRPr="002B77A6">
        <w:t>číslo ban</w:t>
      </w:r>
      <w:r>
        <w:t>kovního účtu: 71234621/0710</w:t>
      </w:r>
    </w:p>
    <w:p w14:paraId="38BA08B2" w14:textId="77777777" w:rsidR="00342099" w:rsidRDefault="00342099" w:rsidP="00342099"/>
    <w:p w14:paraId="53EC5A1F" w14:textId="77777777" w:rsidR="00342099" w:rsidRPr="00EC1013" w:rsidRDefault="00342099" w:rsidP="00342099">
      <w:r w:rsidRPr="00EC1013">
        <w:t>FN Brno je státní příspěvková organizace zřízená rozhodnutím Ministerstva zdravotnictví. Nemá zákonnou povinnost zápisu do obchodního rejstříku, je zapsána v živnostenském rejstříku vedeném Živnostenským úřadem města Brna,</w:t>
      </w:r>
    </w:p>
    <w:p w14:paraId="2D4A3FB7" w14:textId="77777777" w:rsidR="00342099" w:rsidRDefault="00342099" w:rsidP="00342099">
      <w:pPr>
        <w:rPr>
          <w:rStyle w:val="platne1"/>
        </w:rPr>
      </w:pPr>
    </w:p>
    <w:p w14:paraId="37A988BC" w14:textId="147B0AE7" w:rsidR="00A17B4B" w:rsidRDefault="00342099" w:rsidP="00342099">
      <w:pPr>
        <w:suppressAutoHyphens/>
        <w:spacing w:before="120" w:after="0" w:line="240" w:lineRule="auto"/>
        <w:rPr>
          <w:rFonts w:eastAsia="Times New Roman" w:cs="Arial"/>
          <w:lang w:eastAsia="ar-SA"/>
        </w:rPr>
      </w:pPr>
      <w:r w:rsidRPr="00EC1013">
        <w:rPr>
          <w:rStyle w:val="platne1"/>
        </w:rPr>
        <w:t>jako objednatelem (dále jen „</w:t>
      </w:r>
      <w:r w:rsidRPr="00342099">
        <w:rPr>
          <w:rStyle w:val="platne1"/>
        </w:rPr>
        <w:t>Objednatel</w:t>
      </w:r>
      <w:r w:rsidRPr="00EC1013">
        <w:rPr>
          <w:rStyle w:val="platne1"/>
        </w:rPr>
        <w:t>“) na straně druhé,</w:t>
      </w:r>
      <w:r w:rsidR="00A17B4B">
        <w:rPr>
          <w:rFonts w:eastAsia="Times New Roman" w:cs="Arial"/>
          <w:lang w:eastAsia="ar-SA"/>
        </w:rPr>
        <w:br w:type="page"/>
      </w:r>
    </w:p>
    <w:p w14:paraId="58332A16" w14:textId="77777777" w:rsidR="004E781C" w:rsidRDefault="004E781C" w:rsidP="007E33B2">
      <w:pPr>
        <w:pStyle w:val="Nadpis1"/>
      </w:pPr>
      <w:r w:rsidRPr="004E781C">
        <w:lastRenderedPageBreak/>
        <w:t>Úvodní ustanovení</w:t>
      </w:r>
    </w:p>
    <w:p w14:paraId="4A033604" w14:textId="06A92EB6" w:rsidR="002A7B96" w:rsidRDefault="007E33B2" w:rsidP="003D7A43">
      <w:pPr>
        <w:pStyle w:val="Odstavecseseznamem"/>
        <w:rPr>
          <w:lang w:eastAsia="en-US"/>
        </w:rPr>
      </w:pPr>
      <w:r w:rsidRPr="007E33B2">
        <w:t>Smluvní strany shodně konstatují, že dne </w:t>
      </w:r>
      <w:r w:rsidR="00A17B4B">
        <w:t>1</w:t>
      </w:r>
      <w:r w:rsidR="003D7A43">
        <w:t>0</w:t>
      </w:r>
      <w:r w:rsidRPr="007E33B2">
        <w:t>. 0</w:t>
      </w:r>
      <w:r w:rsidR="003D7A43">
        <w:t>4</w:t>
      </w:r>
      <w:r w:rsidRPr="007E33B2">
        <w:t>. 202</w:t>
      </w:r>
      <w:r w:rsidR="00342099">
        <w:t>5</w:t>
      </w:r>
      <w:r w:rsidRPr="007E33B2">
        <w:t xml:space="preserve"> uzavřely mezi sebou smlouvu o dílo č. objednatele </w:t>
      </w:r>
      <w:r w:rsidR="00342099" w:rsidRPr="00ED524E">
        <w:rPr>
          <w:rFonts w:cs="Arial"/>
        </w:rPr>
        <w:t>DP/</w:t>
      </w:r>
      <w:r w:rsidR="003D7A43">
        <w:rPr>
          <w:rFonts w:cs="Arial"/>
        </w:rPr>
        <w:t>1527</w:t>
      </w:r>
      <w:r w:rsidR="00342099">
        <w:rPr>
          <w:rFonts w:cs="Arial"/>
        </w:rPr>
        <w:t>/2025/</w:t>
      </w:r>
      <w:proofErr w:type="spellStart"/>
      <w:r w:rsidR="00342099">
        <w:rPr>
          <w:rFonts w:cs="Arial"/>
        </w:rPr>
        <w:t>Lm</w:t>
      </w:r>
      <w:proofErr w:type="spellEnd"/>
      <w:r w:rsidRPr="007E33B2">
        <w:t>,</w:t>
      </w:r>
      <w:r w:rsidR="0038498C">
        <w:t xml:space="preserve"> ve znění dodatku č. 1 ze dne 11. 9. 2025,</w:t>
      </w:r>
      <w:r w:rsidRPr="007E33B2">
        <w:t xml:space="preserve"> v níž se </w:t>
      </w:r>
      <w:r w:rsidR="00342099">
        <w:t>Z</w:t>
      </w:r>
      <w:r w:rsidRPr="007E33B2">
        <w:t xml:space="preserve">hotovitel zavazuje provést pro </w:t>
      </w:r>
      <w:r w:rsidR="00342099">
        <w:t>O</w:t>
      </w:r>
      <w:r w:rsidRPr="007E33B2">
        <w:t>bjednatele dílo</w:t>
      </w:r>
      <w:r w:rsidR="00A17B4B">
        <w:t xml:space="preserve"> stavební práce s názvem</w:t>
      </w:r>
      <w:r w:rsidRPr="007E33B2">
        <w:t xml:space="preserve"> </w:t>
      </w:r>
      <w:r w:rsidR="003D7A43" w:rsidRPr="003D7A43">
        <w:t>FN Brno – Rekonstrukce pracoviště rehabilitace, Dětská nemocnice</w:t>
      </w:r>
      <w:r>
        <w:t>,</w:t>
      </w:r>
      <w:r w:rsidR="009218D5">
        <w:t xml:space="preserve"> které bylo obstaráno jako veřejná zakázka s názvem </w:t>
      </w:r>
      <w:r w:rsidR="003D7A43" w:rsidRPr="003D7A43">
        <w:t>FN Brno – Rekonstrukce pracoviště rehabilitace, Dětská nemocnice</w:t>
      </w:r>
      <w:r w:rsidR="009218D5">
        <w:t xml:space="preserve">, s evidenčním číslem </w:t>
      </w:r>
      <w:r w:rsidR="003D7A43" w:rsidRPr="003D7A43">
        <w:t>Z2025-003193</w:t>
      </w:r>
      <w:r w:rsidR="002A7B96">
        <w:t xml:space="preserve"> </w:t>
      </w:r>
      <w:r w:rsidR="00987476">
        <w:t>(dále jenom „zakázka“)</w:t>
      </w:r>
      <w:r w:rsidR="009218D5">
        <w:t xml:space="preserve"> a zadána v souladu se zákonem </w:t>
      </w:r>
      <w:r>
        <w:t xml:space="preserve"> </w:t>
      </w:r>
      <w:r w:rsidR="009218D5" w:rsidRPr="009218D5">
        <w:t xml:space="preserve">č. 134/2016 Sb., o zadávání veřejných zakázek, ve znění pozdějších předpisů </w:t>
      </w:r>
      <w:r w:rsidR="009218D5">
        <w:t xml:space="preserve">(dále jenom „zákon“) </w:t>
      </w:r>
      <w:r>
        <w:t xml:space="preserve">a </w:t>
      </w:r>
      <w:r w:rsidR="002A7B96">
        <w:t>O</w:t>
      </w:r>
      <w:r>
        <w:t>bjednatel se zavazuje řádně</w:t>
      </w:r>
      <w:r w:rsidR="00D905C8">
        <w:t>, v ujednaném čase</w:t>
      </w:r>
      <w:r>
        <w:t xml:space="preserve"> a v souladu se smlouvou o dílo provedené dílo př</w:t>
      </w:r>
      <w:r w:rsidR="00D905C8">
        <w:t>evzít a zaplatit</w:t>
      </w:r>
      <w:r>
        <w:t xml:space="preserve"> dohodnutou cenu</w:t>
      </w:r>
      <w:r w:rsidRPr="007E33B2">
        <w:t xml:space="preserve"> </w:t>
      </w:r>
      <w:r>
        <w:t>(dále jen „smlouva“).</w:t>
      </w:r>
      <w:r w:rsidR="002811B4">
        <w:t xml:space="preserve"> </w:t>
      </w:r>
    </w:p>
    <w:p w14:paraId="3DE27864" w14:textId="0E7C7006" w:rsidR="004E781C" w:rsidRPr="007E33B2" w:rsidRDefault="002811B4" w:rsidP="002811B4">
      <w:pPr>
        <w:pStyle w:val="Odstavecseseznamem"/>
        <w:rPr>
          <w:lang w:eastAsia="en-US"/>
        </w:rPr>
      </w:pPr>
      <w:r>
        <w:t xml:space="preserve">Dílo je realizováno v rámci projektu </w:t>
      </w:r>
      <w:r w:rsidR="003D7A43" w:rsidRPr="4F7F5E79">
        <w:rPr>
          <w:rFonts w:eastAsia="Arial" w:cs="Arial"/>
        </w:rPr>
        <w:t>Zvýšení kvality a dostupnosti rehabilitační péče ve FN Brno, registrační číslo projektu: CZ.31.7.0/0.0/0.0/23_064/0008289</w:t>
      </w:r>
      <w:r w:rsidR="002A7B96" w:rsidRPr="002A1638">
        <w:t xml:space="preserve">, který je financován Evropskou unií z </w:t>
      </w:r>
      <w:r w:rsidR="002A7B96">
        <w:t>„</w:t>
      </w:r>
      <w:r w:rsidR="002A7B96" w:rsidRPr="002A1638">
        <w:t>Nástroje pro oživení a odolnost prostřednictvím Národního plánu obnovy</w:t>
      </w:r>
      <w:r w:rsidR="002A7B96">
        <w:t xml:space="preserve"> ČR</w:t>
      </w:r>
      <w:r w:rsidR="002A7B96" w:rsidRPr="002A1638">
        <w:t>“</w:t>
      </w:r>
      <w:r w:rsidR="002A7B96">
        <w:t>.</w:t>
      </w:r>
    </w:p>
    <w:p w14:paraId="34316B79" w14:textId="24B1F59D" w:rsidR="007E33B2" w:rsidRPr="00987476" w:rsidRDefault="006A5BAB" w:rsidP="004E781C">
      <w:pPr>
        <w:pStyle w:val="Odstavecseseznamem"/>
        <w:rPr>
          <w:lang w:eastAsia="en-US"/>
        </w:rPr>
      </w:pPr>
      <w:r w:rsidRPr="009C68AD">
        <w:rPr>
          <w:rFonts w:eastAsia="Times New Roman" w:cs="Arial"/>
        </w:rPr>
        <w:t>V průběhu plnění předmětu smlouvy</w:t>
      </w:r>
      <w:r w:rsidR="009218D5">
        <w:rPr>
          <w:rFonts w:eastAsia="Times New Roman" w:cs="Arial"/>
        </w:rPr>
        <w:t xml:space="preserve"> došlo ke skutečnostem, které měly za následek vznik potřeby </w:t>
      </w:r>
      <w:r w:rsidR="009218D5" w:rsidRPr="00587A7E">
        <w:t>realizac</w:t>
      </w:r>
      <w:r w:rsidR="009218D5">
        <w:t>i</w:t>
      </w:r>
      <w:r w:rsidR="009218D5" w:rsidRPr="00587A7E">
        <w:t xml:space="preserve"> dodatečných stavebních prací</w:t>
      </w:r>
      <w:r w:rsidR="00AB1BC7">
        <w:rPr>
          <w:rFonts w:eastAsia="Times New Roman" w:cs="Arial"/>
        </w:rPr>
        <w:t xml:space="preserve"> a posun termínu plnění díla.</w:t>
      </w:r>
    </w:p>
    <w:p w14:paraId="66F4BDF2" w14:textId="7BDCA9BC" w:rsidR="007E33B2" w:rsidRPr="007E33B2" w:rsidRDefault="007E33B2" w:rsidP="004E781C">
      <w:pPr>
        <w:pStyle w:val="Odstavecseseznamem"/>
        <w:rPr>
          <w:lang w:eastAsia="en-US"/>
        </w:rPr>
      </w:pPr>
      <w:r>
        <w:rPr>
          <w:rFonts w:eastAsia="Times New Roman" w:cs="Arial"/>
        </w:rPr>
        <w:t>Na základ</w:t>
      </w:r>
      <w:r w:rsidR="00A17B4B">
        <w:rPr>
          <w:rFonts w:eastAsia="Times New Roman" w:cs="Arial"/>
        </w:rPr>
        <w:t>ě</w:t>
      </w:r>
      <w:r>
        <w:rPr>
          <w:rFonts w:eastAsia="Times New Roman" w:cs="Arial"/>
        </w:rPr>
        <w:t xml:space="preserve"> výše uvedených důvodů, se smluvní strany dohodl</w:t>
      </w:r>
      <w:r w:rsidR="00A3121A">
        <w:rPr>
          <w:rFonts w:eastAsia="Times New Roman" w:cs="Arial"/>
        </w:rPr>
        <w:t>y</w:t>
      </w:r>
      <w:r>
        <w:rPr>
          <w:rFonts w:eastAsia="Times New Roman" w:cs="Arial"/>
        </w:rPr>
        <w:t xml:space="preserve"> na uzavření tohoto dodatku </w:t>
      </w:r>
      <w:r w:rsidR="00EA67A2">
        <w:rPr>
          <w:rFonts w:eastAsia="Times New Roman" w:cs="Arial"/>
        </w:rPr>
        <w:t xml:space="preserve">(dále jen „dodatek“) </w:t>
      </w:r>
      <w:r>
        <w:rPr>
          <w:rFonts w:eastAsia="Times New Roman" w:cs="Arial"/>
        </w:rPr>
        <w:t>s následujícím zněním:</w:t>
      </w:r>
    </w:p>
    <w:p w14:paraId="5627E792" w14:textId="77777777" w:rsidR="00A3792B" w:rsidRPr="00342099" w:rsidRDefault="007E33B2" w:rsidP="00342099">
      <w:pPr>
        <w:pStyle w:val="Nadpis1"/>
      </w:pPr>
      <w:r w:rsidRPr="00342099">
        <w:rPr>
          <w:rStyle w:val="Nadpis1Char"/>
          <w:b/>
          <w:bCs/>
          <w:caps/>
        </w:rPr>
        <w:t>Předmět dodatku</w:t>
      </w:r>
    </w:p>
    <w:p w14:paraId="7FE90647" w14:textId="11FA3B40" w:rsidR="006D219A" w:rsidRDefault="006D219A" w:rsidP="007E33B2">
      <w:pPr>
        <w:pStyle w:val="Odstavecseseznamem"/>
      </w:pPr>
      <w:r>
        <w:t>Smluvní strany se dohodly na rozšíření díla o vícepráce, tyto změny díla jsou blíže specifikovány ve změnov</w:t>
      </w:r>
      <w:r w:rsidR="0038498C">
        <w:t>ém</w:t>
      </w:r>
      <w:r>
        <w:t xml:space="preserve"> list</w:t>
      </w:r>
      <w:r w:rsidR="0038498C">
        <w:t>u</w:t>
      </w:r>
      <w:r>
        <w:t xml:space="preserve"> č. </w:t>
      </w:r>
      <w:r w:rsidR="0038498C">
        <w:t>9</w:t>
      </w:r>
      <w:r w:rsidRPr="00E62093">
        <w:t>, kter</w:t>
      </w:r>
      <w:r w:rsidR="0038498C">
        <w:t>ý</w:t>
      </w:r>
      <w:r w:rsidRPr="00E62093">
        <w:t xml:space="preserve"> tvoří přílohu č. 1</w:t>
      </w:r>
      <w:r w:rsidR="0038498C">
        <w:t>B</w:t>
      </w:r>
      <w:r w:rsidRPr="00E62093">
        <w:t xml:space="preserve"> tohoto dodat</w:t>
      </w:r>
      <w:r>
        <w:t>ku. Změnov</w:t>
      </w:r>
      <w:r w:rsidR="0038498C">
        <w:t>ý list</w:t>
      </w:r>
      <w:r>
        <w:t xml:space="preserve"> zároveň doplňuj</w:t>
      </w:r>
      <w:r w:rsidR="0038498C">
        <w:t>e</w:t>
      </w:r>
      <w:r>
        <w:t xml:space="preserve"> přílohu č. 1 smlouvy – </w:t>
      </w:r>
      <w:r w:rsidR="00280F47">
        <w:t xml:space="preserve">Výkaz výměr - </w:t>
      </w:r>
      <w:r>
        <w:t>Položkový rozpočet, a jako příloha č. 1</w:t>
      </w:r>
      <w:r w:rsidR="0038498C">
        <w:t>B</w:t>
      </w:r>
      <w:r>
        <w:t xml:space="preserve"> se stáv</w:t>
      </w:r>
      <w:r w:rsidR="0038498C">
        <w:t>á</w:t>
      </w:r>
      <w:r>
        <w:t xml:space="preserve"> součástí smlouvy.</w:t>
      </w:r>
    </w:p>
    <w:p w14:paraId="2444B9D6" w14:textId="15EAC0BE" w:rsidR="00EA67A2" w:rsidRDefault="00EA67A2" w:rsidP="00EA67A2">
      <w:pPr>
        <w:pStyle w:val="Odstavecseseznamem"/>
      </w:pPr>
      <w:r>
        <w:t>Smluvní strany se dohodl</w:t>
      </w:r>
      <w:r w:rsidR="00C57839">
        <w:t>y</w:t>
      </w:r>
      <w:r>
        <w:t xml:space="preserve">, že článek </w:t>
      </w:r>
      <w:r w:rsidR="00280F47">
        <w:t>VI.</w:t>
      </w:r>
      <w:r>
        <w:t xml:space="preserve"> </w:t>
      </w:r>
      <w:r w:rsidR="00280F47">
        <w:t>CENA DÍLA</w:t>
      </w:r>
      <w:r w:rsidR="00AB1BC7">
        <w:t>,</w:t>
      </w:r>
      <w:r w:rsidR="00280F47">
        <w:t xml:space="preserve"> </w:t>
      </w:r>
      <w:r>
        <w:t xml:space="preserve">odst. </w:t>
      </w:r>
      <w:r w:rsidR="00280F47">
        <w:t>VI. 1</w:t>
      </w:r>
      <w:r w:rsidR="00DA2FF4">
        <w:t xml:space="preserve"> </w:t>
      </w:r>
      <w:r>
        <w:t>se mění a má následující znění:</w:t>
      </w:r>
    </w:p>
    <w:p w14:paraId="79D02D36" w14:textId="09DDCD76" w:rsidR="00280F47" w:rsidRDefault="00280F47" w:rsidP="00280F47">
      <w:pPr>
        <w:pStyle w:val="Odstavecseseznamem"/>
        <w:numPr>
          <w:ilvl w:val="0"/>
          <w:numId w:val="0"/>
        </w:numPr>
        <w:ind w:left="567"/>
      </w:pPr>
      <w:bookmarkStart w:id="0" w:name="_Ref500229650"/>
      <w:bookmarkStart w:id="1" w:name="_Ref114343331"/>
      <w:r>
        <w:t>C</w:t>
      </w:r>
      <w:r w:rsidRPr="006748FA">
        <w:t>ena díla</w:t>
      </w:r>
      <w:r>
        <w:t xml:space="preserve"> je sjednána dohodou smluvních stran v souladu se zákonem </w:t>
      </w:r>
      <w:r w:rsidRPr="006748FA">
        <w:t>č. 526/1990 Sb., o cenách, ve znění pozdějších předpisů, činí</w:t>
      </w:r>
      <w:r>
        <w:t>: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4924"/>
        <w:gridCol w:w="3712"/>
      </w:tblGrid>
      <w:tr w:rsidR="00280F47" w:rsidRPr="003660DD" w14:paraId="57E5AE81" w14:textId="77777777" w:rsidTr="00891E30">
        <w:tc>
          <w:tcPr>
            <w:tcW w:w="4924" w:type="dxa"/>
            <w:shd w:val="clear" w:color="auto" w:fill="auto"/>
          </w:tcPr>
          <w:bookmarkEnd w:id="0"/>
          <w:bookmarkEnd w:id="1"/>
          <w:p w14:paraId="426379D0" w14:textId="3FBBB0C1" w:rsidR="00280F47" w:rsidRPr="003660DD" w:rsidRDefault="00280F47" w:rsidP="00536E4C">
            <w:r w:rsidRPr="003660DD">
              <w:t xml:space="preserve">Cena </w:t>
            </w:r>
            <w:r>
              <w:t>d</w:t>
            </w:r>
            <w:r w:rsidRPr="003660DD">
              <w:t>íla</w:t>
            </w:r>
            <w:r>
              <w:t xml:space="preserve"> dle smlouvy</w:t>
            </w:r>
            <w:r w:rsidRPr="003660DD">
              <w:t xml:space="preserve"> bez DPH:</w:t>
            </w:r>
          </w:p>
        </w:tc>
        <w:tc>
          <w:tcPr>
            <w:tcW w:w="3712" w:type="dxa"/>
            <w:shd w:val="clear" w:color="auto" w:fill="auto"/>
          </w:tcPr>
          <w:p w14:paraId="7D44EA83" w14:textId="765E72F5" w:rsidR="00280F47" w:rsidRPr="003660DD" w:rsidRDefault="003D7A43" w:rsidP="00536E4C">
            <w:pPr>
              <w:jc w:val="right"/>
            </w:pPr>
            <w:r w:rsidRPr="003D7A43">
              <w:t>12 766 052,05 Kč</w:t>
            </w:r>
          </w:p>
        </w:tc>
      </w:tr>
      <w:tr w:rsidR="00280F47" w:rsidRPr="003660DD" w14:paraId="247A92E2" w14:textId="77777777" w:rsidTr="00891E30">
        <w:tc>
          <w:tcPr>
            <w:tcW w:w="4924" w:type="dxa"/>
            <w:shd w:val="clear" w:color="auto" w:fill="auto"/>
          </w:tcPr>
          <w:p w14:paraId="5919D5C2" w14:textId="15308105" w:rsidR="00280F47" w:rsidRPr="003660DD" w:rsidRDefault="00280F47" w:rsidP="009163A2">
            <w:r>
              <w:t>Hodnota dodatku č. 1 bez DPH:</w:t>
            </w:r>
          </w:p>
        </w:tc>
        <w:tc>
          <w:tcPr>
            <w:tcW w:w="3712" w:type="dxa"/>
            <w:shd w:val="clear" w:color="auto" w:fill="auto"/>
          </w:tcPr>
          <w:p w14:paraId="4F2A4A8B" w14:textId="7EAF208E" w:rsidR="00280F47" w:rsidRDefault="003D7A43" w:rsidP="00536E4C">
            <w:pPr>
              <w:jc w:val="right"/>
            </w:pPr>
            <w:r w:rsidRPr="003D7A43">
              <w:t>721 554,23 Kč</w:t>
            </w:r>
          </w:p>
        </w:tc>
      </w:tr>
      <w:tr w:rsidR="00DB067C" w:rsidRPr="003660DD" w14:paraId="490F0FF3" w14:textId="77777777" w:rsidTr="00891E30">
        <w:tc>
          <w:tcPr>
            <w:tcW w:w="4924" w:type="dxa"/>
            <w:shd w:val="clear" w:color="auto" w:fill="auto"/>
          </w:tcPr>
          <w:p w14:paraId="7D96F330" w14:textId="3E857DB6" w:rsidR="00DB067C" w:rsidRDefault="00DB067C" w:rsidP="009163A2">
            <w:r>
              <w:t>Hodnota dodatku č. 2 bez DPH</w:t>
            </w:r>
          </w:p>
        </w:tc>
        <w:tc>
          <w:tcPr>
            <w:tcW w:w="3712" w:type="dxa"/>
            <w:shd w:val="clear" w:color="auto" w:fill="auto"/>
          </w:tcPr>
          <w:p w14:paraId="22FC6DDA" w14:textId="019E8A8F" w:rsidR="00DB067C" w:rsidRPr="003D7A43" w:rsidRDefault="00A14FD7" w:rsidP="00536E4C">
            <w:pPr>
              <w:jc w:val="right"/>
            </w:pPr>
            <w:r>
              <w:t>35 708,57 Kč</w:t>
            </w:r>
          </w:p>
        </w:tc>
      </w:tr>
      <w:tr w:rsidR="00280F47" w:rsidRPr="003660DD" w14:paraId="18545CA6" w14:textId="77777777" w:rsidTr="00891E30">
        <w:tc>
          <w:tcPr>
            <w:tcW w:w="4924" w:type="dxa"/>
            <w:shd w:val="clear" w:color="auto" w:fill="auto"/>
          </w:tcPr>
          <w:p w14:paraId="4C732EAC" w14:textId="7B7C973C" w:rsidR="00280F47" w:rsidRPr="003660DD" w:rsidRDefault="009163A2" w:rsidP="00536E4C">
            <w:r>
              <w:t>Smluvní cena díla bez DPH:</w:t>
            </w:r>
          </w:p>
        </w:tc>
        <w:tc>
          <w:tcPr>
            <w:tcW w:w="3712" w:type="dxa"/>
            <w:shd w:val="clear" w:color="auto" w:fill="auto"/>
          </w:tcPr>
          <w:p w14:paraId="79D26AB3" w14:textId="747A7C1D" w:rsidR="00280F47" w:rsidRDefault="000C35A1" w:rsidP="00536E4C">
            <w:pPr>
              <w:jc w:val="right"/>
            </w:pPr>
            <w:r w:rsidRPr="000C35A1">
              <w:t>13 523 314,85 Kč</w:t>
            </w:r>
          </w:p>
        </w:tc>
      </w:tr>
      <w:tr w:rsidR="00280F47" w:rsidRPr="003660DD" w14:paraId="2E1EA758" w14:textId="77777777" w:rsidTr="00891E30">
        <w:tc>
          <w:tcPr>
            <w:tcW w:w="4924" w:type="dxa"/>
            <w:shd w:val="clear" w:color="auto" w:fill="auto"/>
          </w:tcPr>
          <w:p w14:paraId="21648214" w14:textId="77777777" w:rsidR="00280F47" w:rsidRPr="003660DD" w:rsidRDefault="00280F47" w:rsidP="00536E4C">
            <w:r w:rsidRPr="003660DD">
              <w:t xml:space="preserve">DPH </w:t>
            </w:r>
            <w:r>
              <w:t>21</w:t>
            </w:r>
            <w:r w:rsidRPr="003660DD">
              <w:t xml:space="preserve"> %:</w:t>
            </w:r>
          </w:p>
        </w:tc>
        <w:tc>
          <w:tcPr>
            <w:tcW w:w="3712" w:type="dxa"/>
            <w:shd w:val="clear" w:color="auto" w:fill="auto"/>
          </w:tcPr>
          <w:p w14:paraId="27DEEC5E" w14:textId="1649068D" w:rsidR="00280F47" w:rsidRPr="003660DD" w:rsidRDefault="000C35A1" w:rsidP="00536E4C">
            <w:pPr>
              <w:jc w:val="right"/>
            </w:pPr>
            <w:r w:rsidRPr="000C35A1">
              <w:t>2 839 896,12 Kč</w:t>
            </w:r>
          </w:p>
        </w:tc>
      </w:tr>
      <w:tr w:rsidR="00280F47" w:rsidRPr="003660DD" w14:paraId="042FD2F9" w14:textId="77777777" w:rsidTr="00891E30">
        <w:tc>
          <w:tcPr>
            <w:tcW w:w="4924" w:type="dxa"/>
            <w:shd w:val="clear" w:color="auto" w:fill="auto"/>
          </w:tcPr>
          <w:p w14:paraId="6906A299" w14:textId="24C74197" w:rsidR="00280F47" w:rsidRPr="003660DD" w:rsidRDefault="009163A2" w:rsidP="00536E4C">
            <w:r>
              <w:t>Smluvní c</w:t>
            </w:r>
            <w:r w:rsidR="00280F47" w:rsidRPr="003660DD">
              <w:t xml:space="preserve">ena </w:t>
            </w:r>
            <w:r w:rsidR="00280F47">
              <w:t>d</w:t>
            </w:r>
            <w:r w:rsidR="00280F47" w:rsidRPr="003660DD">
              <w:t>íla včetně DPH:</w:t>
            </w:r>
          </w:p>
        </w:tc>
        <w:tc>
          <w:tcPr>
            <w:tcW w:w="3712" w:type="dxa"/>
            <w:shd w:val="clear" w:color="auto" w:fill="auto"/>
          </w:tcPr>
          <w:p w14:paraId="3E98BA4C" w14:textId="269578BC" w:rsidR="00280F47" w:rsidRPr="003660DD" w:rsidRDefault="000C35A1" w:rsidP="00536E4C">
            <w:pPr>
              <w:jc w:val="right"/>
            </w:pPr>
            <w:r w:rsidRPr="000C35A1">
              <w:t>16 363 210,97 Kč</w:t>
            </w:r>
          </w:p>
        </w:tc>
      </w:tr>
    </w:tbl>
    <w:p w14:paraId="2FA95B0A" w14:textId="067687A5" w:rsidR="004B6249" w:rsidRDefault="00280F47" w:rsidP="00280F47">
      <w:pPr>
        <w:pStyle w:val="Bezmezer"/>
        <w:numPr>
          <w:ilvl w:val="0"/>
          <w:numId w:val="0"/>
        </w:numPr>
        <w:ind w:left="1134" w:hanging="567"/>
      </w:pPr>
      <w:r w:rsidRPr="005E39B6">
        <w:t>(dále jen „</w:t>
      </w:r>
      <w:r w:rsidRPr="005E39B6">
        <w:rPr>
          <w:b/>
        </w:rPr>
        <w:t>cena díla</w:t>
      </w:r>
      <w:r w:rsidRPr="005E39B6">
        <w:t>“)</w:t>
      </w:r>
    </w:p>
    <w:p w14:paraId="181FCCAC" w14:textId="77777777" w:rsidR="00A3792B" w:rsidRPr="008B179E" w:rsidRDefault="00D905C8" w:rsidP="00D905C8">
      <w:pPr>
        <w:pStyle w:val="Nadpis1"/>
      </w:pPr>
      <w:r w:rsidRPr="008B179E">
        <w:rPr>
          <w:sz w:val="23"/>
        </w:rPr>
        <w:t>Závěrečná ujednán</w:t>
      </w:r>
      <w:r>
        <w:rPr>
          <w:sz w:val="23"/>
        </w:rPr>
        <w:t>í</w:t>
      </w:r>
    </w:p>
    <w:p w14:paraId="16FBB06A" w14:textId="77777777" w:rsidR="00A3792B" w:rsidRPr="008B179E" w:rsidRDefault="00A3792B" w:rsidP="00D905C8">
      <w:pPr>
        <w:pStyle w:val="Odstavecseseznamem"/>
      </w:pPr>
      <w:r w:rsidRPr="008B179E">
        <w:t>Ostatní ustanovení smlouvy tímto dodatkem nedotčená se nemění.</w:t>
      </w:r>
    </w:p>
    <w:p w14:paraId="50AB8263" w14:textId="03A42363" w:rsidR="00A3792B" w:rsidRPr="008B179E" w:rsidRDefault="00A3792B" w:rsidP="00691039">
      <w:pPr>
        <w:pStyle w:val="Odstavecseseznamem"/>
      </w:pPr>
      <w:r w:rsidRPr="008B179E">
        <w:t>Tento dodatek nabývá platnosti dnem jeho podpisu oběma smluvními stranami a účinnosti dnem jeho uveřejnění v registru smluv dle zákona č. 340/2015 Sb., o registru smluv ve znění pozdějších předpisů.</w:t>
      </w:r>
      <w:r w:rsidR="007D2DFF">
        <w:t xml:space="preserve"> Zveřejnění dodatku zajistí Objednatel.</w:t>
      </w:r>
      <w:r w:rsidR="00A41D90" w:rsidRPr="00A41D90">
        <w:t xml:space="preserve"> </w:t>
      </w:r>
    </w:p>
    <w:p w14:paraId="5EB5EC6D" w14:textId="329EA9CB" w:rsidR="00A3792B" w:rsidRPr="0016659E" w:rsidRDefault="00D76A98" w:rsidP="00D76A98">
      <w:pPr>
        <w:pStyle w:val="Odstavecseseznamem"/>
      </w:pPr>
      <w:r w:rsidRPr="00D76A98">
        <w:rPr>
          <w:rFonts w:eastAsia="Times New Roman"/>
        </w:rPr>
        <w:t>T</w:t>
      </w:r>
      <w:r>
        <w:rPr>
          <w:rFonts w:eastAsia="Times New Roman"/>
        </w:rPr>
        <w:t>en</w:t>
      </w:r>
      <w:r w:rsidRPr="00D76A98">
        <w:rPr>
          <w:rFonts w:eastAsia="Times New Roman"/>
        </w:rPr>
        <w:t xml:space="preserve">to </w:t>
      </w:r>
      <w:r>
        <w:rPr>
          <w:rFonts w:eastAsia="Times New Roman"/>
        </w:rPr>
        <w:t>dodatek</w:t>
      </w:r>
      <w:r w:rsidRPr="00D76A98">
        <w:rPr>
          <w:rFonts w:eastAsia="Times New Roman"/>
        </w:rPr>
        <w:t xml:space="preserve"> je sepsán ve dvou vyhotoveních stejné platnosti a závaznosti, přičemž </w:t>
      </w:r>
      <w:r>
        <w:rPr>
          <w:rFonts w:eastAsia="Times New Roman"/>
        </w:rPr>
        <w:t>zhotovitel</w:t>
      </w:r>
      <w:r w:rsidRPr="00D76A98">
        <w:rPr>
          <w:rFonts w:eastAsia="Times New Roman"/>
        </w:rPr>
        <w:t xml:space="preserve"> obdrží jedno vyhotovení a </w:t>
      </w:r>
      <w:r>
        <w:rPr>
          <w:rFonts w:eastAsia="Times New Roman"/>
        </w:rPr>
        <w:t>objednatel</w:t>
      </w:r>
      <w:r w:rsidRPr="00D76A98">
        <w:rPr>
          <w:rFonts w:eastAsia="Times New Roman"/>
        </w:rPr>
        <w:t xml:space="preserve"> obdrží jedno vyhotovení</w:t>
      </w:r>
      <w:r>
        <w:rPr>
          <w:rFonts w:eastAsia="Times New Roman"/>
        </w:rPr>
        <w:t>.</w:t>
      </w:r>
      <w:r w:rsidRPr="00D76A98">
        <w:rPr>
          <w:rFonts w:eastAsia="Times New Roman"/>
        </w:rPr>
        <w:t xml:space="preserve"> </w:t>
      </w:r>
      <w:r>
        <w:rPr>
          <w:rFonts w:eastAsia="Times New Roman"/>
        </w:rPr>
        <w:t xml:space="preserve">Případně je </w:t>
      </w:r>
      <w:r>
        <w:rPr>
          <w:rFonts w:eastAsia="Times New Roman"/>
        </w:rPr>
        <w:lastRenderedPageBreak/>
        <w:t>t</w:t>
      </w:r>
      <w:r w:rsidR="00A3792B" w:rsidRPr="008B179E">
        <w:rPr>
          <w:rFonts w:eastAsia="Times New Roman"/>
        </w:rPr>
        <w:t xml:space="preserve">ento dodatek vyhotoven </w:t>
      </w:r>
      <w:r w:rsidR="00A3792B" w:rsidRPr="0016659E">
        <w:t xml:space="preserve">elektronicky a podepsán zaručeným elektronickým </w:t>
      </w:r>
      <w:r w:rsidR="00A3792B">
        <w:t>podpisem zástupců obou smluvních stran.</w:t>
      </w:r>
    </w:p>
    <w:p w14:paraId="043BF0FC" w14:textId="5E446675" w:rsidR="00A3792B" w:rsidRDefault="00A3792B" w:rsidP="00D905C8">
      <w:pPr>
        <w:pStyle w:val="Odstavecseseznamem"/>
      </w:pPr>
      <w:r w:rsidRPr="008B179E">
        <w:t xml:space="preserve">Smluvní strany prohlašují, že se důkladně seznámily s obsahem tohoto dodatku, kterému zcela rozumí a </w:t>
      </w:r>
      <w:r>
        <w:t xml:space="preserve">který </w:t>
      </w:r>
      <w:r w:rsidRPr="008B179E">
        <w:t>plně vyjadřuje jejich svobodnou a vážnou vůli.</w:t>
      </w:r>
    </w:p>
    <w:p w14:paraId="011B913E" w14:textId="3FFBE80E" w:rsidR="004B6249" w:rsidRDefault="004B6249" w:rsidP="00D905C8">
      <w:pPr>
        <w:pStyle w:val="Odstavecseseznamem"/>
      </w:pPr>
      <w:r>
        <w:t>Součástí tohoto dodatku jsou následující přílohy:</w:t>
      </w:r>
    </w:p>
    <w:p w14:paraId="3E0242DE" w14:textId="7DCB5B77" w:rsidR="004B6249" w:rsidRDefault="004B6249" w:rsidP="009F5E61">
      <w:pPr>
        <w:pStyle w:val="Bezmezer"/>
      </w:pPr>
      <w:r>
        <w:t>Příloha č. 1</w:t>
      </w:r>
      <w:r w:rsidR="000C35A1">
        <w:t>B</w:t>
      </w:r>
      <w:r>
        <w:t xml:space="preserve"> – Změnov</w:t>
      </w:r>
      <w:r w:rsidR="000C35A1">
        <w:t>ý list</w:t>
      </w:r>
      <w:r>
        <w:t xml:space="preserve"> č. </w:t>
      </w:r>
      <w:r w:rsidR="000C35A1">
        <w:t>9</w:t>
      </w:r>
      <w:bookmarkStart w:id="2" w:name="_GoBack"/>
      <w:bookmarkEnd w:id="2"/>
    </w:p>
    <w:p w14:paraId="42F69EF6" w14:textId="77777777" w:rsidR="00D46CBC" w:rsidRDefault="00D46CBC" w:rsidP="00D46CBC">
      <w:pPr>
        <w:pStyle w:val="Bezmezer"/>
        <w:numPr>
          <w:ilvl w:val="0"/>
          <w:numId w:val="0"/>
        </w:numPr>
        <w:ind w:left="1134"/>
      </w:pPr>
    </w:p>
    <w:p w14:paraId="0A98AFCB" w14:textId="4C5F63EE" w:rsidR="00900FF3" w:rsidRDefault="00900FF3" w:rsidP="00900FF3">
      <w:pPr>
        <w:tabs>
          <w:tab w:val="center" w:pos="2552"/>
          <w:tab w:val="center" w:pos="7088"/>
        </w:tabs>
        <w:rPr>
          <w:rFonts w:eastAsia="Times New Roman" w:cs="Arial"/>
        </w:rPr>
      </w:pPr>
      <w:r>
        <w:tab/>
      </w:r>
      <w:r w:rsidRPr="007D2DFF">
        <w:rPr>
          <w:rFonts w:eastAsia="Times New Roman" w:cs="Arial"/>
        </w:rPr>
        <w:t>V Brně dne</w:t>
      </w:r>
      <w:r>
        <w:rPr>
          <w:rFonts w:eastAsia="Times New Roman" w:cs="Arial"/>
        </w:rPr>
        <w:tab/>
      </w:r>
      <w:r w:rsidRPr="007D2DFF">
        <w:rPr>
          <w:rFonts w:eastAsia="Times New Roman" w:cs="Arial"/>
        </w:rPr>
        <w:t>V Brně dne</w:t>
      </w:r>
    </w:p>
    <w:p w14:paraId="3ACC90BD" w14:textId="77777777" w:rsidR="00413210" w:rsidRDefault="00413210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</w:rPr>
      </w:pPr>
    </w:p>
    <w:p w14:paraId="4177D671" w14:textId="3B07F19B" w:rsidR="00900FF3" w:rsidRDefault="00900FF3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  <w:t>______________________</w:t>
      </w:r>
      <w:r>
        <w:rPr>
          <w:rFonts w:eastAsia="Times New Roman" w:cs="Arial"/>
        </w:rPr>
        <w:tab/>
        <w:t>___________________</w:t>
      </w:r>
    </w:p>
    <w:p w14:paraId="2D6A82D8" w14:textId="1C4A6F9F" w:rsidR="00900FF3" w:rsidRDefault="00900FF3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ab/>
        <w:t xml:space="preserve">za </w:t>
      </w:r>
      <w:r w:rsidR="009163A2">
        <w:rPr>
          <w:rFonts w:eastAsia="Times New Roman" w:cs="Arial"/>
        </w:rPr>
        <w:t>Z</w:t>
      </w:r>
      <w:r>
        <w:rPr>
          <w:rFonts w:eastAsia="Times New Roman" w:cs="Arial"/>
        </w:rPr>
        <w:t xml:space="preserve">hotovitele </w:t>
      </w:r>
      <w:r>
        <w:rPr>
          <w:rFonts w:eastAsia="Times New Roman" w:cs="Arial"/>
        </w:rPr>
        <w:tab/>
        <w:t xml:space="preserve">za </w:t>
      </w:r>
      <w:r w:rsidR="009163A2">
        <w:rPr>
          <w:rFonts w:eastAsia="Times New Roman" w:cs="Arial"/>
        </w:rPr>
        <w:t>O</w:t>
      </w:r>
      <w:r>
        <w:rPr>
          <w:rFonts w:eastAsia="Times New Roman" w:cs="Arial"/>
        </w:rPr>
        <w:t>bjednatele</w:t>
      </w:r>
      <w:r>
        <w:rPr>
          <w:rFonts w:eastAsia="Times New Roman" w:cs="Arial"/>
        </w:rPr>
        <w:tab/>
      </w:r>
    </w:p>
    <w:p w14:paraId="6A2A717B" w14:textId="15859085" w:rsidR="00900FF3" w:rsidRDefault="00900FF3" w:rsidP="00900FF3">
      <w:pPr>
        <w:tabs>
          <w:tab w:val="center" w:pos="2552"/>
          <w:tab w:val="center" w:pos="7088"/>
        </w:tabs>
        <w:spacing w:after="0" w:line="240" w:lineRule="auto"/>
        <w:rPr>
          <w:rFonts w:eastAsia="Times New Roman" w:cs="Arial"/>
          <w:b/>
          <w:lang w:eastAsia="ar-SA"/>
        </w:rPr>
      </w:pPr>
      <w:r>
        <w:rPr>
          <w:rFonts w:eastAsia="Times New Roman" w:cs="Arial"/>
        </w:rPr>
        <w:tab/>
      </w:r>
      <w:r w:rsidR="00F24594" w:rsidRPr="00F24594">
        <w:rPr>
          <w:b/>
        </w:rPr>
        <w:t>QDS Group a.s.</w:t>
      </w:r>
      <w:r>
        <w:rPr>
          <w:rFonts w:eastAsia="Times New Roman" w:cs="Arial"/>
          <w:b/>
          <w:lang w:eastAsia="ar-SA"/>
        </w:rPr>
        <w:tab/>
        <w:t>Fakultní nemocnice Brno</w:t>
      </w:r>
      <w:r>
        <w:rPr>
          <w:rFonts w:eastAsia="Times New Roman" w:cs="Arial"/>
          <w:b/>
          <w:lang w:eastAsia="ar-SA"/>
        </w:rPr>
        <w:tab/>
      </w:r>
    </w:p>
    <w:p w14:paraId="1A97C0BF" w14:textId="671BC20E" w:rsidR="00901CB8" w:rsidRDefault="00900FF3" w:rsidP="00A777EF">
      <w:pPr>
        <w:tabs>
          <w:tab w:val="center" w:pos="2552"/>
          <w:tab w:val="center" w:pos="7088"/>
        </w:tabs>
        <w:spacing w:after="0" w:line="240" w:lineRule="auto"/>
      </w:pPr>
      <w:r>
        <w:rPr>
          <w:rFonts w:eastAsia="Times New Roman" w:cs="Arial"/>
          <w:b/>
          <w:lang w:eastAsia="ar-SA"/>
        </w:rPr>
        <w:tab/>
      </w:r>
      <w:r w:rsidR="00F24594">
        <w:rPr>
          <w:rStyle w:val="eop"/>
          <w:rFonts w:cs="Arial"/>
          <w:color w:val="000000"/>
          <w:shd w:val="clear" w:color="auto" w:fill="FFFFFF"/>
        </w:rPr>
        <w:t>Bc. Richard Fanta, MSc.</w:t>
      </w:r>
      <w:r w:rsidR="009163A2">
        <w:rPr>
          <w:rStyle w:val="eop"/>
          <w:rFonts w:cs="Arial"/>
          <w:color w:val="000000"/>
          <w:shd w:val="clear" w:color="auto" w:fill="FFFFFF"/>
        </w:rPr>
        <w:t>, jednatel</w:t>
      </w:r>
      <w:r w:rsidR="00A777EF">
        <w:rPr>
          <w:rFonts w:eastAsia="Times New Roman" w:cs="Arial"/>
          <w:lang w:eastAsia="ar-SA"/>
        </w:rPr>
        <w:tab/>
        <w:t>MUDr. Ivo Rovný, MBA, ředitel</w:t>
      </w:r>
      <w:r w:rsidR="00A3792B" w:rsidRPr="008B179E">
        <w:rPr>
          <w:rFonts w:eastAsia="Times New Roman" w:cs="Arial"/>
        </w:rPr>
        <w:t xml:space="preserve"> </w:t>
      </w:r>
    </w:p>
    <w:sectPr w:rsidR="00901CB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987F4" w14:textId="77777777" w:rsidR="009B1A7A" w:rsidRDefault="009B1A7A" w:rsidP="00ED524E">
      <w:pPr>
        <w:spacing w:after="0" w:line="240" w:lineRule="auto"/>
      </w:pPr>
      <w:r>
        <w:separator/>
      </w:r>
    </w:p>
  </w:endnote>
  <w:endnote w:type="continuationSeparator" w:id="0">
    <w:p w14:paraId="541621B0" w14:textId="77777777" w:rsidR="009B1A7A" w:rsidRDefault="009B1A7A" w:rsidP="00ED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BE10D" w14:textId="64EBBD3E" w:rsidR="00F41632" w:rsidRPr="00F41632" w:rsidRDefault="00F41632" w:rsidP="00F416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F9AA2" w14:textId="77777777" w:rsidR="009B1A7A" w:rsidRDefault="009B1A7A" w:rsidP="00ED524E">
      <w:pPr>
        <w:spacing w:after="0" w:line="240" w:lineRule="auto"/>
      </w:pPr>
      <w:r>
        <w:separator/>
      </w:r>
    </w:p>
  </w:footnote>
  <w:footnote w:type="continuationSeparator" w:id="0">
    <w:p w14:paraId="32879D94" w14:textId="77777777" w:rsidR="009B1A7A" w:rsidRDefault="009B1A7A" w:rsidP="00ED5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8460A"/>
    <w:multiLevelType w:val="hybridMultilevel"/>
    <w:tmpl w:val="156C27C4"/>
    <w:lvl w:ilvl="0" w:tplc="9C584C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82488"/>
    <w:multiLevelType w:val="multilevel"/>
    <w:tmpl w:val="E760D00A"/>
    <w:lvl w:ilvl="0">
      <w:start w:val="1"/>
      <w:numFmt w:val="upperRoman"/>
      <w:pStyle w:val="Nadpis1"/>
      <w:lvlText w:val="%1."/>
      <w:lvlJc w:val="center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Odstavecseseznamem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Bezmezer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82A617D"/>
    <w:multiLevelType w:val="singleLevel"/>
    <w:tmpl w:val="889EAA8C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</w:lvl>
  </w:abstractNum>
  <w:abstractNum w:abstractNumId="3" w15:restartNumberingAfterBreak="0">
    <w:nsid w:val="44EE1400"/>
    <w:multiLevelType w:val="hybridMultilevel"/>
    <w:tmpl w:val="D5A0E9EA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D6E5D"/>
    <w:multiLevelType w:val="hybridMultilevel"/>
    <w:tmpl w:val="2580F1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B73EF"/>
    <w:multiLevelType w:val="multilevel"/>
    <w:tmpl w:val="3E70D3FC"/>
    <w:lvl w:ilvl="0">
      <w:start w:val="1"/>
      <w:numFmt w:val="upperRoman"/>
      <w:pStyle w:val="Nadpis2"/>
      <w:lvlText w:val="%1."/>
      <w:lvlJc w:val="center"/>
      <w:pPr>
        <w:ind w:left="851" w:hanging="563"/>
      </w:pPr>
      <w:rPr>
        <w:rFonts w:hint="default"/>
      </w:rPr>
    </w:lvl>
    <w:lvl w:ilvl="1">
      <w:start w:val="1"/>
      <w:numFmt w:val="decimal"/>
      <w:pStyle w:val="Odstavec"/>
      <w:lvlText w:val="%1.%2"/>
      <w:lvlJc w:val="left"/>
      <w:pPr>
        <w:tabs>
          <w:tab w:val="num" w:pos="1701"/>
        </w:tabs>
        <w:ind w:left="567" w:hanging="567"/>
      </w:pPr>
      <w:rPr>
        <w:rFonts w:hint="default"/>
        <w:b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2B"/>
    <w:rsid w:val="000149D9"/>
    <w:rsid w:val="00021A10"/>
    <w:rsid w:val="00056B40"/>
    <w:rsid w:val="00067E82"/>
    <w:rsid w:val="00076EA7"/>
    <w:rsid w:val="000967EF"/>
    <w:rsid w:val="000C35A1"/>
    <w:rsid w:val="000C50CD"/>
    <w:rsid w:val="00103323"/>
    <w:rsid w:val="00175A3F"/>
    <w:rsid w:val="00183CB7"/>
    <w:rsid w:val="001D5AD0"/>
    <w:rsid w:val="001F1A19"/>
    <w:rsid w:val="00205FB7"/>
    <w:rsid w:val="00237F70"/>
    <w:rsid w:val="00280F47"/>
    <w:rsid w:val="002811B4"/>
    <w:rsid w:val="002A7B96"/>
    <w:rsid w:val="00342099"/>
    <w:rsid w:val="003537E4"/>
    <w:rsid w:val="0038498C"/>
    <w:rsid w:val="003B2D7D"/>
    <w:rsid w:val="003D7A43"/>
    <w:rsid w:val="00402365"/>
    <w:rsid w:val="00413210"/>
    <w:rsid w:val="004370EC"/>
    <w:rsid w:val="004835A6"/>
    <w:rsid w:val="00486E77"/>
    <w:rsid w:val="004953E4"/>
    <w:rsid w:val="004B2846"/>
    <w:rsid w:val="004B6249"/>
    <w:rsid w:val="004E781C"/>
    <w:rsid w:val="00511A08"/>
    <w:rsid w:val="00514E9A"/>
    <w:rsid w:val="00526451"/>
    <w:rsid w:val="005414C2"/>
    <w:rsid w:val="005D70B3"/>
    <w:rsid w:val="005E0608"/>
    <w:rsid w:val="005E7282"/>
    <w:rsid w:val="00643B7E"/>
    <w:rsid w:val="00691039"/>
    <w:rsid w:val="006A5BAB"/>
    <w:rsid w:val="006C3A9A"/>
    <w:rsid w:val="006D219A"/>
    <w:rsid w:val="006F1272"/>
    <w:rsid w:val="00715D43"/>
    <w:rsid w:val="00732EDC"/>
    <w:rsid w:val="00735000"/>
    <w:rsid w:val="007A4472"/>
    <w:rsid w:val="007B3D3C"/>
    <w:rsid w:val="007D2DFF"/>
    <w:rsid w:val="007E33B2"/>
    <w:rsid w:val="0080406E"/>
    <w:rsid w:val="00811476"/>
    <w:rsid w:val="0083492D"/>
    <w:rsid w:val="00891E30"/>
    <w:rsid w:val="00900FF3"/>
    <w:rsid w:val="00901CB8"/>
    <w:rsid w:val="009163A2"/>
    <w:rsid w:val="00917712"/>
    <w:rsid w:val="009218D5"/>
    <w:rsid w:val="00974DAF"/>
    <w:rsid w:val="00987476"/>
    <w:rsid w:val="009B1A7A"/>
    <w:rsid w:val="009C68AD"/>
    <w:rsid w:val="009E6A2A"/>
    <w:rsid w:val="009F5E61"/>
    <w:rsid w:val="00A11700"/>
    <w:rsid w:val="00A14AC6"/>
    <w:rsid w:val="00A14FD7"/>
    <w:rsid w:val="00A17B4B"/>
    <w:rsid w:val="00A3121A"/>
    <w:rsid w:val="00A3792B"/>
    <w:rsid w:val="00A41D90"/>
    <w:rsid w:val="00A52A3F"/>
    <w:rsid w:val="00A777EF"/>
    <w:rsid w:val="00AB1BC7"/>
    <w:rsid w:val="00AB2974"/>
    <w:rsid w:val="00AF593B"/>
    <w:rsid w:val="00B20AE2"/>
    <w:rsid w:val="00B72360"/>
    <w:rsid w:val="00BC5BD7"/>
    <w:rsid w:val="00BD1BFA"/>
    <w:rsid w:val="00C4452C"/>
    <w:rsid w:val="00C57839"/>
    <w:rsid w:val="00C76EB0"/>
    <w:rsid w:val="00C92512"/>
    <w:rsid w:val="00C95322"/>
    <w:rsid w:val="00D25E17"/>
    <w:rsid w:val="00D43B97"/>
    <w:rsid w:val="00D46CBC"/>
    <w:rsid w:val="00D76A98"/>
    <w:rsid w:val="00D905C8"/>
    <w:rsid w:val="00DA2FF4"/>
    <w:rsid w:val="00DB067C"/>
    <w:rsid w:val="00E62093"/>
    <w:rsid w:val="00EA5EC5"/>
    <w:rsid w:val="00EA67A2"/>
    <w:rsid w:val="00EC376A"/>
    <w:rsid w:val="00ED524E"/>
    <w:rsid w:val="00F24594"/>
    <w:rsid w:val="00F41632"/>
    <w:rsid w:val="00FA71D3"/>
    <w:rsid w:val="00FC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8138F"/>
  <w15:chartTrackingRefBased/>
  <w15:docId w15:val="{22DD1A5C-7247-439C-B758-A711E9AD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781C"/>
    <w:pPr>
      <w:spacing w:after="200" w:line="276" w:lineRule="auto"/>
      <w:jc w:val="both"/>
    </w:pPr>
    <w:rPr>
      <w:rFonts w:ascii="Arial" w:eastAsia="Calibri" w:hAnsi="Arial" w:cs="Times New Roman"/>
      <w:lang w:eastAsia="cs-CZ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342099"/>
    <w:pPr>
      <w:numPr>
        <w:numId w:val="4"/>
      </w:numPr>
      <w:spacing w:before="120" w:after="120" w:line="240" w:lineRule="auto"/>
      <w:jc w:val="center"/>
      <w:outlineLvl w:val="0"/>
    </w:pPr>
    <w:rPr>
      <w:rFonts w:cs="Arial"/>
      <w:b/>
      <w:bCs/>
      <w:caps/>
      <w:szCs w:val="23"/>
      <w:lang w:eastAsia="en-US"/>
    </w:rPr>
  </w:style>
  <w:style w:type="paragraph" w:styleId="Nadpis2">
    <w:name w:val="heading 2"/>
    <w:basedOn w:val="Normln"/>
    <w:next w:val="Odstavec"/>
    <w:link w:val="Nadpis2Char"/>
    <w:qFormat/>
    <w:rsid w:val="00280F47"/>
    <w:pPr>
      <w:keepNext/>
      <w:numPr>
        <w:numId w:val="7"/>
      </w:numPr>
      <w:spacing w:before="120" w:after="120" w:line="240" w:lineRule="auto"/>
      <w:jc w:val="center"/>
      <w:outlineLvl w:val="1"/>
    </w:pPr>
    <w:rPr>
      <w:rFonts w:eastAsia="Times New Roman" w:cs="Arial"/>
      <w:b/>
      <w:bCs/>
      <w:cap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A3792B"/>
  </w:style>
  <w:style w:type="paragraph" w:styleId="Zhlav">
    <w:name w:val="header"/>
    <w:basedOn w:val="Normln"/>
    <w:link w:val="ZhlavChar"/>
    <w:uiPriority w:val="99"/>
    <w:unhideWhenUsed/>
    <w:rsid w:val="00ED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524E"/>
    <w:rPr>
      <w:rFonts w:ascii="Arial" w:eastAsia="Calibri" w:hAnsi="Arial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524E"/>
    <w:rPr>
      <w:rFonts w:ascii="Arial" w:eastAsia="Calibri" w:hAnsi="Arial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42099"/>
    <w:rPr>
      <w:rFonts w:ascii="Arial" w:eastAsia="Calibri" w:hAnsi="Arial" w:cs="Arial"/>
      <w:b/>
      <w:bCs/>
      <w:caps/>
      <w:szCs w:val="23"/>
    </w:rPr>
  </w:style>
  <w:style w:type="paragraph" w:styleId="Odstavecseseznamem">
    <w:name w:val="List Paragraph"/>
    <w:basedOn w:val="Normln"/>
    <w:uiPriority w:val="34"/>
    <w:qFormat/>
    <w:rsid w:val="007E33B2"/>
    <w:pPr>
      <w:numPr>
        <w:ilvl w:val="1"/>
        <w:numId w:val="4"/>
      </w:numPr>
      <w:spacing w:after="120" w:line="240" w:lineRule="auto"/>
    </w:pPr>
  </w:style>
  <w:style w:type="paragraph" w:styleId="Bezmezer">
    <w:name w:val="No Spacing"/>
    <w:uiPriority w:val="1"/>
    <w:qFormat/>
    <w:rsid w:val="004E781C"/>
    <w:pPr>
      <w:numPr>
        <w:ilvl w:val="2"/>
        <w:numId w:val="4"/>
      </w:numPr>
      <w:spacing w:after="120" w:line="240" w:lineRule="auto"/>
      <w:jc w:val="both"/>
    </w:pPr>
    <w:rPr>
      <w:rFonts w:ascii="Arial" w:eastAsia="Calibri" w:hAnsi="Arial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6A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6A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6A2A"/>
    <w:rPr>
      <w:rFonts w:ascii="Arial" w:eastAsia="Calibri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6A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6A2A"/>
    <w:rPr>
      <w:rFonts w:ascii="Arial" w:eastAsia="Calibri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6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A2A"/>
    <w:rPr>
      <w:rFonts w:ascii="Segoe UI" w:eastAsia="Calibri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C92512"/>
    <w:pPr>
      <w:spacing w:after="0" w:line="240" w:lineRule="auto"/>
    </w:pPr>
    <w:rPr>
      <w:rFonts w:ascii="Arial" w:eastAsia="Calibri" w:hAnsi="Arial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rsid w:val="00280F47"/>
    <w:rPr>
      <w:rFonts w:ascii="Arial" w:eastAsia="Times New Roman" w:hAnsi="Arial" w:cs="Arial"/>
      <w:b/>
      <w:bCs/>
      <w:caps/>
      <w:szCs w:val="24"/>
      <w:lang w:eastAsia="cs-CZ"/>
    </w:rPr>
  </w:style>
  <w:style w:type="paragraph" w:styleId="Zkladntext2">
    <w:name w:val="Body Text 2"/>
    <w:basedOn w:val="Normln"/>
    <w:link w:val="Zkladntext2Char"/>
    <w:rsid w:val="00280F47"/>
    <w:pPr>
      <w:spacing w:after="120" w:line="240" w:lineRule="auto"/>
    </w:pPr>
    <w:rPr>
      <w:rFonts w:eastAsia="Times New Roman" w:cs="Arial"/>
      <w:sz w:val="20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280F47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Odstavec">
    <w:name w:val="Odstavec"/>
    <w:basedOn w:val="Normln"/>
    <w:link w:val="OdstavecChar1"/>
    <w:qFormat/>
    <w:rsid w:val="00280F47"/>
    <w:pPr>
      <w:numPr>
        <w:ilvl w:val="1"/>
        <w:numId w:val="7"/>
      </w:numPr>
      <w:spacing w:after="120" w:line="240" w:lineRule="auto"/>
    </w:pPr>
    <w:rPr>
      <w:rFonts w:eastAsia="Cambria"/>
      <w:szCs w:val="24"/>
    </w:rPr>
  </w:style>
  <w:style w:type="character" w:customStyle="1" w:styleId="OdstavecChar1">
    <w:name w:val="Odstavec Char1"/>
    <w:basedOn w:val="Nadpis2Char"/>
    <w:link w:val="Odstavec"/>
    <w:rsid w:val="00280F47"/>
    <w:rPr>
      <w:rFonts w:ascii="Arial" w:eastAsia="Cambria" w:hAnsi="Arial" w:cs="Times New Roman"/>
      <w:b w:val="0"/>
      <w:bCs w:val="0"/>
      <w:caps w:val="0"/>
      <w:szCs w:val="24"/>
      <w:lang w:eastAsia="cs-CZ"/>
    </w:rPr>
  </w:style>
  <w:style w:type="paragraph" w:customStyle="1" w:styleId="Psmenoodstavce">
    <w:name w:val="Písmeno odstavce"/>
    <w:basedOn w:val="Normln"/>
    <w:qFormat/>
    <w:rsid w:val="00280F47"/>
    <w:pPr>
      <w:numPr>
        <w:ilvl w:val="2"/>
        <w:numId w:val="7"/>
      </w:numPr>
      <w:spacing w:after="120" w:line="240" w:lineRule="auto"/>
    </w:pPr>
    <w:rPr>
      <w:rFonts w:eastAsia="Cambria" w:cs="Arial"/>
    </w:rPr>
  </w:style>
  <w:style w:type="character" w:customStyle="1" w:styleId="eop">
    <w:name w:val="eop"/>
    <w:basedOn w:val="Standardnpsmoodstavce"/>
    <w:rsid w:val="00916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7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E3534-F785-4410-8D94-2C3CD7A89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608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Láníčková Kateřina</dc:creator>
  <cp:keywords/>
  <dc:description/>
  <cp:lastModifiedBy>Lámerová Barbora</cp:lastModifiedBy>
  <cp:revision>11</cp:revision>
  <cp:lastPrinted>2023-11-22T12:26:00Z</cp:lastPrinted>
  <dcterms:created xsi:type="dcterms:W3CDTF">2025-06-11T06:56:00Z</dcterms:created>
  <dcterms:modified xsi:type="dcterms:W3CDTF">2025-11-06T11:46:00Z</dcterms:modified>
</cp:coreProperties>
</file>