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BF6" w14:textId="101408D3" w:rsidR="00DB270C" w:rsidRPr="00CE6072" w:rsidRDefault="00F73919">
      <w:pPr>
        <w:tabs>
          <w:tab w:val="left" w:pos="4536"/>
          <w:tab w:val="left" w:pos="7513"/>
        </w:tabs>
        <w:spacing w:after="240"/>
        <w:rPr>
          <w:rFonts w:ascii="Times New Roman" w:hAnsi="Times New Roman"/>
          <w:sz w:val="22"/>
          <w:szCs w:val="22"/>
        </w:rPr>
      </w:pPr>
      <w:r>
        <w:rPr>
          <w:sz w:val="22"/>
          <w:szCs w:val="22"/>
        </w:rPr>
        <w:tab/>
      </w:r>
      <w:r w:rsidRPr="00CE6072">
        <w:rPr>
          <w:rFonts w:ascii="Times New Roman" w:hAnsi="Times New Roman"/>
          <w:sz w:val="22"/>
          <w:szCs w:val="22"/>
        </w:rPr>
        <w:t>Číslo smlouvy kupujícího:</w:t>
      </w:r>
      <w:r w:rsidRPr="00CE6072">
        <w:rPr>
          <w:rFonts w:ascii="Times New Roman" w:hAnsi="Times New Roman"/>
          <w:sz w:val="22"/>
          <w:szCs w:val="22"/>
        </w:rPr>
        <w:tab/>
      </w:r>
      <w:r w:rsidR="006A0331" w:rsidRPr="006A0331">
        <w:rPr>
          <w:rFonts w:ascii="Times New Roman" w:hAnsi="Times New Roman"/>
          <w:sz w:val="22"/>
          <w:szCs w:val="22"/>
        </w:rPr>
        <w:t>SD/20250053 </w:t>
      </w:r>
    </w:p>
    <w:p w14:paraId="02475813" w14:textId="77777777" w:rsidR="00DF566D" w:rsidRDefault="00F73919" w:rsidP="00DF566D">
      <w:pPr>
        <w:tabs>
          <w:tab w:val="left" w:pos="4536"/>
          <w:tab w:val="left" w:pos="7513"/>
        </w:tabs>
        <w:spacing w:after="240"/>
        <w:rPr>
          <w:rFonts w:ascii="Times New Roman" w:hAnsi="Times New Roman"/>
          <w:sz w:val="22"/>
          <w:szCs w:val="22"/>
        </w:rPr>
      </w:pPr>
      <w:r w:rsidRPr="00CE6072">
        <w:rPr>
          <w:rFonts w:ascii="Times New Roman" w:hAnsi="Times New Roman"/>
          <w:sz w:val="22"/>
          <w:szCs w:val="22"/>
        </w:rPr>
        <w:t xml:space="preserve"> </w:t>
      </w:r>
      <w:r w:rsidRPr="00CE6072">
        <w:rPr>
          <w:rFonts w:ascii="Times New Roman" w:hAnsi="Times New Roman"/>
          <w:sz w:val="22"/>
          <w:szCs w:val="22"/>
        </w:rPr>
        <w:tab/>
        <w:t>Číslo smlouvy prodávajícího:</w:t>
      </w:r>
      <w:r w:rsidRPr="00CE6072">
        <w:rPr>
          <w:rFonts w:ascii="Times New Roman" w:hAnsi="Times New Roman"/>
          <w:sz w:val="22"/>
          <w:szCs w:val="22"/>
        </w:rPr>
        <w:tab/>
      </w:r>
      <w:r w:rsidR="00DF566D" w:rsidRPr="005009FF">
        <w:rPr>
          <w:rFonts w:ascii="Times New Roman" w:hAnsi="Times New Roman"/>
          <w:sz w:val="22"/>
          <w:szCs w:val="22"/>
        </w:rPr>
        <w:t>2025/VDSML/1002</w:t>
      </w:r>
    </w:p>
    <w:p w14:paraId="5C2C32EC" w14:textId="77777777" w:rsidR="00DF566D" w:rsidRDefault="00DF566D" w:rsidP="00DF566D">
      <w:pPr>
        <w:tabs>
          <w:tab w:val="left" w:pos="4536"/>
          <w:tab w:val="left" w:pos="7513"/>
        </w:tabs>
        <w:spacing w:after="240"/>
        <w:rPr>
          <w:rFonts w:ascii="Times New Roman" w:hAnsi="Times New Roman"/>
          <w:sz w:val="22"/>
          <w:szCs w:val="22"/>
        </w:rPr>
      </w:pPr>
    </w:p>
    <w:p w14:paraId="68F0C868" w14:textId="060A820F" w:rsidR="00DB270C" w:rsidRPr="00DF566D" w:rsidRDefault="00F73919" w:rsidP="00DF566D">
      <w:pPr>
        <w:tabs>
          <w:tab w:val="left" w:pos="4536"/>
          <w:tab w:val="left" w:pos="7513"/>
        </w:tabs>
        <w:spacing w:after="240"/>
        <w:rPr>
          <w:rFonts w:ascii="Times New Roman" w:hAnsi="Times New Roman"/>
          <w:b/>
          <w:bCs/>
          <w:sz w:val="36"/>
          <w:szCs w:val="36"/>
        </w:rPr>
      </w:pPr>
      <w:r w:rsidRPr="00DF566D">
        <w:rPr>
          <w:rFonts w:ascii="Times New Roman" w:hAnsi="Times New Roman"/>
          <w:b/>
          <w:bCs/>
          <w:sz w:val="36"/>
          <w:szCs w:val="36"/>
        </w:rPr>
        <w:t>Kupní smlouva</w:t>
      </w:r>
    </w:p>
    <w:p w14:paraId="78451A64" w14:textId="77777777" w:rsidR="00DB270C" w:rsidRPr="00CE6072" w:rsidRDefault="00F73919">
      <w:pPr>
        <w:pStyle w:val="SBSTitulekmal"/>
        <w:jc w:val="left"/>
        <w:rPr>
          <w:rFonts w:ascii="Times New Roman" w:hAnsi="Times New Roman"/>
          <w:sz w:val="22"/>
          <w:szCs w:val="22"/>
        </w:rPr>
      </w:pPr>
      <w:r w:rsidRPr="00CE6072">
        <w:rPr>
          <w:rFonts w:ascii="Times New Roman" w:hAnsi="Times New Roman"/>
          <w:sz w:val="22"/>
          <w:szCs w:val="22"/>
        </w:rPr>
        <w:t>(dále jen „smlouva“)</w:t>
      </w:r>
    </w:p>
    <w:p w14:paraId="7152C9BE" w14:textId="77777777" w:rsidR="00DB270C" w:rsidRPr="00CE6072"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CE6072">
        <w:rPr>
          <w:rFonts w:ascii="Times New Roman" w:hAnsi="Times New Roman"/>
          <w:b/>
          <w:sz w:val="22"/>
          <w:szCs w:val="22"/>
        </w:rPr>
        <w:t>Smluvní strany</w:t>
      </w:r>
    </w:p>
    <w:p w14:paraId="10126115" w14:textId="77777777" w:rsidR="00DB270C" w:rsidRPr="00CE6072" w:rsidRDefault="00DB270C">
      <w:pPr>
        <w:tabs>
          <w:tab w:val="left" w:pos="0"/>
          <w:tab w:val="left" w:leader="underscore" w:pos="4706"/>
          <w:tab w:val="left" w:pos="4990"/>
          <w:tab w:val="left" w:leader="underscore" w:pos="9639"/>
        </w:tabs>
        <w:rPr>
          <w:rFonts w:ascii="Times New Roman" w:hAnsi="Times New Roman"/>
          <w:sz w:val="22"/>
          <w:szCs w:val="22"/>
        </w:rPr>
      </w:pPr>
    </w:p>
    <w:p w14:paraId="2C231B34" w14:textId="5FF29FCB" w:rsidR="00DB270C" w:rsidRPr="00F64726" w:rsidRDefault="00F73919">
      <w:pPr>
        <w:tabs>
          <w:tab w:val="left" w:pos="0"/>
          <w:tab w:val="left" w:pos="4706"/>
          <w:tab w:val="left" w:pos="4990"/>
          <w:tab w:val="left" w:pos="9639"/>
        </w:tabs>
        <w:rPr>
          <w:rFonts w:ascii="Times New Roman" w:hAnsi="Times New Roman"/>
          <w:b/>
          <w:sz w:val="22"/>
          <w:szCs w:val="22"/>
        </w:rPr>
      </w:pPr>
      <w:r w:rsidRPr="00CE6072">
        <w:rPr>
          <w:rFonts w:ascii="Times New Roman" w:hAnsi="Times New Roman"/>
          <w:b/>
          <w:sz w:val="22"/>
          <w:szCs w:val="22"/>
        </w:rPr>
        <w:t>OVANET a.s.</w:t>
      </w:r>
      <w:r w:rsidRPr="00CE6072">
        <w:rPr>
          <w:rFonts w:ascii="Times New Roman" w:hAnsi="Times New Roman"/>
          <w:sz w:val="22"/>
          <w:szCs w:val="22"/>
        </w:rPr>
        <w:t xml:space="preserve"> </w:t>
      </w:r>
      <w:r w:rsidRPr="00CE6072">
        <w:rPr>
          <w:rFonts w:ascii="Times New Roman" w:hAnsi="Times New Roman"/>
          <w:sz w:val="22"/>
          <w:szCs w:val="22"/>
        </w:rPr>
        <w:tab/>
      </w:r>
      <w:r w:rsidRPr="00CE6072">
        <w:rPr>
          <w:rFonts w:ascii="Times New Roman" w:hAnsi="Times New Roman"/>
          <w:sz w:val="22"/>
          <w:szCs w:val="22"/>
        </w:rPr>
        <w:tab/>
      </w:r>
      <w:r w:rsidR="00DF566D" w:rsidRPr="00155A48">
        <w:rPr>
          <w:rFonts w:ascii="Times New Roman" w:hAnsi="Times New Roman"/>
          <w:b/>
          <w:bCs/>
          <w:sz w:val="22"/>
          <w:szCs w:val="22"/>
        </w:rPr>
        <w:t xml:space="preserve">VUMS </w:t>
      </w:r>
      <w:proofErr w:type="spellStart"/>
      <w:r w:rsidR="00DF566D" w:rsidRPr="00155A48">
        <w:rPr>
          <w:rFonts w:ascii="Times New Roman" w:hAnsi="Times New Roman"/>
          <w:b/>
          <w:bCs/>
          <w:sz w:val="22"/>
          <w:szCs w:val="22"/>
        </w:rPr>
        <w:t>DataCom</w:t>
      </w:r>
      <w:proofErr w:type="spellEnd"/>
      <w:r w:rsidR="00DF566D" w:rsidRPr="00155A48">
        <w:rPr>
          <w:rFonts w:ascii="Times New Roman" w:hAnsi="Times New Roman"/>
          <w:b/>
          <w:bCs/>
          <w:sz w:val="22"/>
          <w:szCs w:val="22"/>
        </w:rPr>
        <w:t>, spol. s r.o.</w:t>
      </w:r>
    </w:p>
    <w:p w14:paraId="5692E3A0" w14:textId="7E891B7F" w:rsidR="00F64726" w:rsidRPr="00F64726" w:rsidRDefault="00F73919" w:rsidP="00F64726">
      <w:pPr>
        <w:tabs>
          <w:tab w:val="left" w:pos="0"/>
          <w:tab w:val="left" w:pos="4706"/>
          <w:tab w:val="left" w:pos="4990"/>
          <w:tab w:val="left" w:pos="9639"/>
        </w:tabs>
        <w:rPr>
          <w:rFonts w:ascii="Times New Roman" w:hAnsi="Times New Roman"/>
          <w:sz w:val="22"/>
          <w:szCs w:val="22"/>
        </w:rPr>
      </w:pPr>
      <w:r w:rsidRPr="00F64726">
        <w:rPr>
          <w:rFonts w:ascii="Times New Roman" w:hAnsi="Times New Roman"/>
          <w:sz w:val="22"/>
          <w:szCs w:val="22"/>
        </w:rPr>
        <w:t>Hájkova 1100/13, 702 00 Ostrava</w:t>
      </w:r>
      <w:r w:rsidRPr="00F64726">
        <w:rPr>
          <w:rFonts w:ascii="Times New Roman" w:hAnsi="Times New Roman"/>
          <w:sz w:val="22"/>
          <w:szCs w:val="22"/>
        </w:rPr>
        <w:tab/>
      </w:r>
      <w:r w:rsidRPr="00F64726">
        <w:rPr>
          <w:rFonts w:ascii="Times New Roman" w:hAnsi="Times New Roman"/>
          <w:sz w:val="22"/>
          <w:szCs w:val="22"/>
        </w:rPr>
        <w:tab/>
      </w:r>
      <w:r w:rsidR="00DF566D" w:rsidRPr="00F97C0D">
        <w:rPr>
          <w:rFonts w:ascii="Times New Roman" w:hAnsi="Times New Roman"/>
          <w:sz w:val="22"/>
          <w:szCs w:val="22"/>
        </w:rPr>
        <w:t>Lužná 716/2, Vokovice, 160 00 Praha 6</w:t>
      </w:r>
    </w:p>
    <w:p w14:paraId="731A1C8F" w14:textId="77777777" w:rsidR="00DF566D" w:rsidRDefault="00F73919">
      <w:pPr>
        <w:tabs>
          <w:tab w:val="left" w:pos="0"/>
          <w:tab w:val="left" w:pos="4706"/>
          <w:tab w:val="left" w:pos="4990"/>
          <w:tab w:val="left" w:pos="9639"/>
        </w:tabs>
        <w:rPr>
          <w:rFonts w:ascii="Times New Roman" w:hAnsi="Times New Roman"/>
          <w:sz w:val="22"/>
          <w:szCs w:val="22"/>
        </w:rPr>
      </w:pPr>
      <w:r w:rsidRPr="00F64726">
        <w:rPr>
          <w:rFonts w:ascii="Times New Roman" w:hAnsi="Times New Roman"/>
          <w:sz w:val="22"/>
          <w:szCs w:val="22"/>
        </w:rPr>
        <w:t>zastoupena členem představenstva</w:t>
      </w:r>
      <w:r w:rsidRPr="00F64726">
        <w:rPr>
          <w:rFonts w:ascii="Times New Roman" w:hAnsi="Times New Roman"/>
          <w:sz w:val="22"/>
          <w:szCs w:val="22"/>
        </w:rPr>
        <w:tab/>
      </w:r>
      <w:r w:rsidRPr="00F64726">
        <w:rPr>
          <w:rFonts w:ascii="Times New Roman" w:hAnsi="Times New Roman"/>
          <w:sz w:val="22"/>
          <w:szCs w:val="22"/>
        </w:rPr>
        <w:tab/>
      </w:r>
      <w:r w:rsidR="00DF566D">
        <w:rPr>
          <w:rFonts w:ascii="Times New Roman" w:hAnsi="Times New Roman"/>
          <w:sz w:val="22"/>
          <w:szCs w:val="22"/>
        </w:rPr>
        <w:t>zastoupena jednatelem</w:t>
      </w:r>
      <w:r w:rsidR="00DF566D" w:rsidRPr="00F64726">
        <w:rPr>
          <w:rFonts w:ascii="Times New Roman" w:hAnsi="Times New Roman"/>
          <w:sz w:val="22"/>
          <w:szCs w:val="22"/>
        </w:rPr>
        <w:t xml:space="preserve"> </w:t>
      </w:r>
    </w:p>
    <w:p w14:paraId="78A80FEA" w14:textId="32615A4F" w:rsidR="00DB270C" w:rsidRPr="00F64726" w:rsidRDefault="00F73919">
      <w:pPr>
        <w:tabs>
          <w:tab w:val="left" w:pos="0"/>
          <w:tab w:val="left" w:pos="4706"/>
          <w:tab w:val="left" w:pos="4990"/>
          <w:tab w:val="left" w:pos="9639"/>
        </w:tabs>
        <w:rPr>
          <w:rFonts w:ascii="Times New Roman" w:hAnsi="Times New Roman"/>
          <w:sz w:val="22"/>
          <w:szCs w:val="22"/>
        </w:rPr>
      </w:pPr>
      <w:r w:rsidRPr="00F64726">
        <w:rPr>
          <w:rFonts w:ascii="Times New Roman" w:hAnsi="Times New Roman"/>
          <w:sz w:val="22"/>
          <w:szCs w:val="22"/>
        </w:rPr>
        <w:t xml:space="preserve">Ing. Michalem </w:t>
      </w:r>
      <w:proofErr w:type="spellStart"/>
      <w:r w:rsidRPr="00F64726">
        <w:rPr>
          <w:rFonts w:ascii="Times New Roman" w:hAnsi="Times New Roman"/>
          <w:sz w:val="22"/>
          <w:szCs w:val="22"/>
        </w:rPr>
        <w:t>Hrotíkem</w:t>
      </w:r>
      <w:proofErr w:type="spellEnd"/>
      <w:r w:rsidRPr="00F64726">
        <w:rPr>
          <w:rFonts w:ascii="Times New Roman" w:hAnsi="Times New Roman"/>
          <w:sz w:val="22"/>
          <w:szCs w:val="22"/>
        </w:rPr>
        <w:tab/>
      </w:r>
      <w:r w:rsidRPr="00F64726">
        <w:rPr>
          <w:rFonts w:ascii="Times New Roman" w:hAnsi="Times New Roman"/>
          <w:sz w:val="22"/>
          <w:szCs w:val="22"/>
        </w:rPr>
        <w:tab/>
      </w:r>
      <w:r w:rsidR="00DF566D">
        <w:rPr>
          <w:rFonts w:ascii="Times New Roman" w:hAnsi="Times New Roman"/>
          <w:sz w:val="22"/>
          <w:szCs w:val="22"/>
        </w:rPr>
        <w:t xml:space="preserve">Františkem </w:t>
      </w:r>
      <w:proofErr w:type="spellStart"/>
      <w:r w:rsidR="00DF566D">
        <w:rPr>
          <w:rFonts w:ascii="Times New Roman" w:hAnsi="Times New Roman"/>
          <w:sz w:val="22"/>
          <w:szCs w:val="22"/>
        </w:rPr>
        <w:t>Pěčem</w:t>
      </w:r>
      <w:proofErr w:type="spellEnd"/>
    </w:p>
    <w:p w14:paraId="62776CD5" w14:textId="77777777" w:rsidR="00DB270C" w:rsidRPr="00CE6072" w:rsidRDefault="00F73919">
      <w:pPr>
        <w:tabs>
          <w:tab w:val="left" w:pos="0"/>
          <w:tab w:val="left" w:leader="underscore" w:pos="4706"/>
          <w:tab w:val="left" w:pos="4990"/>
          <w:tab w:val="left" w:leader="underscore" w:pos="9356"/>
        </w:tabs>
        <w:rPr>
          <w:rFonts w:ascii="Times New Roman" w:hAnsi="Times New Roman"/>
          <w:sz w:val="22"/>
          <w:szCs w:val="22"/>
        </w:rPr>
      </w:pPr>
      <w:r w:rsidRPr="00CE6072">
        <w:rPr>
          <w:rFonts w:ascii="Times New Roman" w:hAnsi="Times New Roman"/>
          <w:sz w:val="22"/>
          <w:szCs w:val="22"/>
        </w:rPr>
        <w:tab/>
      </w:r>
      <w:r w:rsidRPr="00CE6072">
        <w:rPr>
          <w:rFonts w:ascii="Times New Roman" w:hAnsi="Times New Roman"/>
          <w:sz w:val="22"/>
          <w:szCs w:val="22"/>
        </w:rPr>
        <w:tab/>
      </w:r>
      <w:r w:rsidRPr="00CE6072">
        <w:rPr>
          <w:rFonts w:ascii="Times New Roman" w:hAnsi="Times New Roman"/>
          <w:sz w:val="22"/>
          <w:szCs w:val="22"/>
        </w:rPr>
        <w:tab/>
      </w:r>
    </w:p>
    <w:p w14:paraId="1A9705B7" w14:textId="77777777" w:rsidR="00DB270C" w:rsidRPr="00CE6072" w:rsidRDefault="00DB270C">
      <w:pPr>
        <w:tabs>
          <w:tab w:val="left" w:pos="0"/>
          <w:tab w:val="left" w:leader="underscore" w:pos="4706"/>
          <w:tab w:val="left" w:pos="4990"/>
          <w:tab w:val="left" w:leader="underscore" w:pos="9639"/>
        </w:tabs>
        <w:rPr>
          <w:rFonts w:ascii="Times New Roman" w:hAnsi="Times New Roman"/>
          <w:sz w:val="22"/>
          <w:szCs w:val="22"/>
        </w:rPr>
      </w:pPr>
    </w:p>
    <w:p w14:paraId="2EC30B42" w14:textId="7D3E7546" w:rsidR="00DB270C" w:rsidRPr="00CE6072" w:rsidRDefault="00F73919">
      <w:pPr>
        <w:tabs>
          <w:tab w:val="left" w:pos="1588"/>
          <w:tab w:val="left" w:pos="5040"/>
          <w:tab w:val="left" w:pos="6521"/>
        </w:tabs>
        <w:rPr>
          <w:rFonts w:ascii="Times New Roman" w:hAnsi="Times New Roman"/>
          <w:bCs/>
          <w:kern w:val="24"/>
          <w:sz w:val="22"/>
          <w:szCs w:val="22"/>
        </w:rPr>
      </w:pPr>
      <w:r w:rsidRPr="00CE6072">
        <w:rPr>
          <w:rFonts w:ascii="Times New Roman" w:hAnsi="Times New Roman"/>
          <w:sz w:val="22"/>
          <w:szCs w:val="22"/>
        </w:rPr>
        <w:t xml:space="preserve">IČO: </w:t>
      </w:r>
      <w:r w:rsidRPr="00CE6072">
        <w:rPr>
          <w:rFonts w:ascii="Times New Roman" w:hAnsi="Times New Roman"/>
          <w:sz w:val="22"/>
          <w:szCs w:val="22"/>
        </w:rPr>
        <w:tab/>
        <w:t>25857568</w:t>
      </w:r>
      <w:r w:rsidRPr="00CE6072">
        <w:rPr>
          <w:rFonts w:ascii="Times New Roman" w:hAnsi="Times New Roman"/>
          <w:sz w:val="22"/>
          <w:szCs w:val="22"/>
        </w:rPr>
        <w:tab/>
        <w:t>IČO:</w:t>
      </w:r>
      <w:r w:rsidRPr="00CE6072">
        <w:rPr>
          <w:rFonts w:ascii="Times New Roman" w:hAnsi="Times New Roman"/>
          <w:sz w:val="22"/>
          <w:szCs w:val="22"/>
        </w:rPr>
        <w:tab/>
      </w:r>
      <w:r w:rsidR="00DF566D" w:rsidRPr="00914AC7">
        <w:rPr>
          <w:rFonts w:ascii="Times New Roman" w:hAnsi="Times New Roman"/>
          <w:sz w:val="22"/>
          <w:szCs w:val="22"/>
        </w:rPr>
        <w:t>48585611</w:t>
      </w:r>
    </w:p>
    <w:p w14:paraId="0B93AB49" w14:textId="0F5E94B0"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sz w:val="22"/>
          <w:szCs w:val="22"/>
        </w:rPr>
        <w:t xml:space="preserve">DIČ: </w:t>
      </w:r>
      <w:r w:rsidRPr="00CE6072">
        <w:rPr>
          <w:rFonts w:ascii="Times New Roman" w:hAnsi="Times New Roman"/>
          <w:sz w:val="22"/>
          <w:szCs w:val="22"/>
        </w:rPr>
        <w:tab/>
        <w:t>CZ25857568 (plátce DPH)</w:t>
      </w:r>
      <w:r w:rsidRPr="00CE6072">
        <w:rPr>
          <w:rFonts w:ascii="Times New Roman" w:hAnsi="Times New Roman"/>
          <w:sz w:val="22"/>
          <w:szCs w:val="22"/>
        </w:rPr>
        <w:tab/>
        <w:t>DIČ:</w:t>
      </w:r>
      <w:r w:rsidRPr="00CE6072">
        <w:rPr>
          <w:rFonts w:ascii="Times New Roman" w:hAnsi="Times New Roman"/>
          <w:sz w:val="22"/>
          <w:szCs w:val="22"/>
        </w:rPr>
        <w:tab/>
      </w:r>
      <w:r w:rsidR="00DF566D">
        <w:rPr>
          <w:rFonts w:ascii="Times New Roman" w:hAnsi="Times New Roman"/>
          <w:sz w:val="22"/>
          <w:szCs w:val="22"/>
        </w:rPr>
        <w:t>CZ</w:t>
      </w:r>
      <w:r w:rsidR="00DF566D" w:rsidRPr="00914AC7">
        <w:rPr>
          <w:rFonts w:ascii="Times New Roman" w:hAnsi="Times New Roman"/>
          <w:sz w:val="22"/>
          <w:szCs w:val="22"/>
        </w:rPr>
        <w:t>48585611</w:t>
      </w:r>
    </w:p>
    <w:p w14:paraId="3B1ECDDC" w14:textId="4DD8BC54"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sz w:val="22"/>
          <w:szCs w:val="22"/>
        </w:rPr>
        <w:t xml:space="preserve">Peněžní ústav: </w:t>
      </w:r>
      <w:r w:rsidRPr="00CE6072">
        <w:rPr>
          <w:rFonts w:ascii="Times New Roman" w:hAnsi="Times New Roman"/>
          <w:sz w:val="22"/>
          <w:szCs w:val="22"/>
        </w:rPr>
        <w:tab/>
        <w:t>Československá obchodní banka</w:t>
      </w:r>
      <w:r w:rsidRPr="00CE6072">
        <w:rPr>
          <w:rFonts w:ascii="Times New Roman" w:hAnsi="Times New Roman"/>
          <w:sz w:val="22"/>
          <w:szCs w:val="22"/>
        </w:rPr>
        <w:tab/>
        <w:t>Peněžní ústav:</w:t>
      </w:r>
      <w:r w:rsidRPr="00CE6072">
        <w:rPr>
          <w:rFonts w:ascii="Times New Roman" w:hAnsi="Times New Roman"/>
          <w:sz w:val="22"/>
          <w:szCs w:val="22"/>
        </w:rPr>
        <w:tab/>
      </w:r>
      <w:r w:rsidR="00DF566D">
        <w:rPr>
          <w:rFonts w:ascii="Times New Roman" w:hAnsi="Times New Roman"/>
          <w:sz w:val="22"/>
          <w:szCs w:val="22"/>
        </w:rPr>
        <w:t>Komerční banka</w:t>
      </w:r>
    </w:p>
    <w:p w14:paraId="27CC4F8F" w14:textId="37918C7B"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sz w:val="22"/>
          <w:szCs w:val="22"/>
        </w:rPr>
        <w:t xml:space="preserve">Číslo účtu: </w:t>
      </w:r>
      <w:r w:rsidRPr="00CE6072">
        <w:rPr>
          <w:rFonts w:ascii="Times New Roman" w:hAnsi="Times New Roman"/>
          <w:sz w:val="22"/>
          <w:szCs w:val="22"/>
        </w:rPr>
        <w:tab/>
        <w:t>8010-0209268403/0300</w:t>
      </w:r>
      <w:r w:rsidRPr="00CE6072">
        <w:rPr>
          <w:rFonts w:ascii="Times New Roman" w:hAnsi="Times New Roman"/>
          <w:sz w:val="22"/>
          <w:szCs w:val="22"/>
        </w:rPr>
        <w:tab/>
        <w:t xml:space="preserve">Číslo účtu: </w:t>
      </w:r>
      <w:r w:rsidRPr="00CE6072">
        <w:rPr>
          <w:rFonts w:ascii="Times New Roman" w:hAnsi="Times New Roman"/>
          <w:sz w:val="22"/>
          <w:szCs w:val="22"/>
        </w:rPr>
        <w:tab/>
      </w:r>
      <w:r w:rsidR="00DF566D" w:rsidRPr="00BF0C56">
        <w:rPr>
          <w:rFonts w:ascii="Times New Roman" w:hAnsi="Times New Roman"/>
          <w:sz w:val="22"/>
          <w:szCs w:val="22"/>
        </w:rPr>
        <w:t>107-2466910267 / 0100</w:t>
      </w:r>
    </w:p>
    <w:p w14:paraId="6414E43C" w14:textId="5181A41C"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sz w:val="22"/>
          <w:szCs w:val="22"/>
        </w:rPr>
        <w:t>Zapsaná v obchodním rejstříku vedeném</w:t>
      </w:r>
      <w:r w:rsidRPr="00CE6072">
        <w:rPr>
          <w:rFonts w:ascii="Times New Roman" w:hAnsi="Times New Roman"/>
          <w:sz w:val="22"/>
          <w:szCs w:val="22"/>
        </w:rPr>
        <w:tab/>
        <w:t xml:space="preserve">Zapsaná v obchodním rejstříku vedeném u </w:t>
      </w:r>
    </w:p>
    <w:p w14:paraId="1084AFFC" w14:textId="690946C6" w:rsidR="00DB270C" w:rsidRPr="00CE6072" w:rsidRDefault="00F73919">
      <w:pPr>
        <w:tabs>
          <w:tab w:val="left" w:pos="1588"/>
          <w:tab w:val="left" w:pos="5040"/>
          <w:tab w:val="left" w:pos="6521"/>
        </w:tabs>
        <w:rPr>
          <w:rFonts w:ascii="Times New Roman" w:hAnsi="Times New Roman"/>
          <w:sz w:val="22"/>
          <w:szCs w:val="22"/>
        </w:rPr>
      </w:pPr>
      <w:r w:rsidRPr="00CE6072">
        <w:rPr>
          <w:rFonts w:ascii="Times New Roman" w:hAnsi="Times New Roman"/>
          <w:sz w:val="22"/>
          <w:szCs w:val="22"/>
        </w:rPr>
        <w:t>u Krajského soudu v Ostravě, spisová značka B 2335</w:t>
      </w:r>
      <w:r w:rsidRPr="00CE6072">
        <w:rPr>
          <w:rFonts w:ascii="Times New Roman" w:hAnsi="Times New Roman"/>
          <w:sz w:val="22"/>
          <w:szCs w:val="22"/>
        </w:rPr>
        <w:tab/>
      </w:r>
      <w:r w:rsidR="00DF566D">
        <w:rPr>
          <w:rFonts w:ascii="Times New Roman" w:hAnsi="Times New Roman"/>
          <w:sz w:val="22"/>
          <w:szCs w:val="22"/>
        </w:rPr>
        <w:t>Městského</w:t>
      </w:r>
      <w:r w:rsidR="00DF566D" w:rsidRPr="00CE6072">
        <w:rPr>
          <w:rFonts w:ascii="Times New Roman" w:hAnsi="Times New Roman"/>
          <w:sz w:val="22"/>
          <w:szCs w:val="22"/>
        </w:rPr>
        <w:t xml:space="preserve"> soudu v</w:t>
      </w:r>
      <w:r w:rsidR="00DF566D">
        <w:rPr>
          <w:rFonts w:ascii="Times New Roman" w:hAnsi="Times New Roman"/>
          <w:sz w:val="22"/>
          <w:szCs w:val="22"/>
        </w:rPr>
        <w:t xml:space="preserve"> Praze </w:t>
      </w:r>
      <w:r w:rsidR="00DF566D" w:rsidRPr="00CE6072">
        <w:rPr>
          <w:rFonts w:ascii="Times New Roman" w:hAnsi="Times New Roman"/>
          <w:sz w:val="22"/>
          <w:szCs w:val="22"/>
        </w:rPr>
        <w:t xml:space="preserve">spisová značka </w:t>
      </w:r>
      <w:r w:rsidR="00DF566D" w:rsidRPr="006F6C1B">
        <w:rPr>
          <w:rFonts w:ascii="Times New Roman" w:hAnsi="Times New Roman"/>
          <w:sz w:val="22"/>
          <w:szCs w:val="22"/>
        </w:rPr>
        <w:t>C17811</w:t>
      </w:r>
    </w:p>
    <w:p w14:paraId="7A47A482" w14:textId="77777777" w:rsidR="00DB270C" w:rsidRPr="00CE6072" w:rsidRDefault="00F73919">
      <w:pPr>
        <w:tabs>
          <w:tab w:val="left" w:pos="0"/>
          <w:tab w:val="left" w:leader="underscore" w:pos="4706"/>
          <w:tab w:val="left" w:pos="4990"/>
          <w:tab w:val="left" w:leader="underscore" w:pos="9356"/>
        </w:tabs>
        <w:rPr>
          <w:rFonts w:ascii="Times New Roman" w:hAnsi="Times New Roman"/>
          <w:sz w:val="22"/>
          <w:szCs w:val="22"/>
        </w:rPr>
      </w:pPr>
      <w:r w:rsidRPr="00CE6072">
        <w:rPr>
          <w:rFonts w:ascii="Times New Roman" w:hAnsi="Times New Roman"/>
          <w:sz w:val="22"/>
          <w:szCs w:val="22"/>
        </w:rPr>
        <w:tab/>
      </w:r>
      <w:r w:rsidRPr="00CE6072">
        <w:rPr>
          <w:rFonts w:ascii="Times New Roman" w:hAnsi="Times New Roman"/>
          <w:sz w:val="22"/>
          <w:szCs w:val="22"/>
        </w:rPr>
        <w:tab/>
      </w:r>
      <w:r w:rsidRPr="00CE6072">
        <w:rPr>
          <w:rFonts w:ascii="Times New Roman" w:hAnsi="Times New Roman"/>
          <w:sz w:val="22"/>
          <w:szCs w:val="22"/>
        </w:rPr>
        <w:tab/>
      </w:r>
    </w:p>
    <w:p w14:paraId="297F198C" w14:textId="77777777" w:rsidR="00DB270C" w:rsidRPr="00CE6072" w:rsidRDefault="00F73919">
      <w:pPr>
        <w:tabs>
          <w:tab w:val="left" w:pos="0"/>
          <w:tab w:val="left" w:pos="4706"/>
          <w:tab w:val="left" w:pos="4990"/>
          <w:tab w:val="left" w:pos="9639"/>
        </w:tabs>
        <w:rPr>
          <w:rFonts w:ascii="Times New Roman" w:hAnsi="Times New Roman"/>
          <w:b/>
          <w:sz w:val="22"/>
          <w:szCs w:val="22"/>
        </w:rPr>
      </w:pPr>
      <w:r w:rsidRPr="00CE6072">
        <w:rPr>
          <w:rFonts w:ascii="Times New Roman" w:hAnsi="Times New Roman"/>
          <w:sz w:val="22"/>
          <w:szCs w:val="22"/>
        </w:rPr>
        <w:t xml:space="preserve">dále jen </w:t>
      </w:r>
      <w:r w:rsidRPr="00CE6072">
        <w:rPr>
          <w:rFonts w:ascii="Times New Roman" w:hAnsi="Times New Roman"/>
          <w:b/>
          <w:sz w:val="22"/>
          <w:szCs w:val="22"/>
        </w:rPr>
        <w:t xml:space="preserve">kupující </w:t>
      </w:r>
      <w:r w:rsidRPr="00CE6072">
        <w:rPr>
          <w:rFonts w:ascii="Times New Roman" w:hAnsi="Times New Roman"/>
          <w:sz w:val="22"/>
          <w:szCs w:val="22"/>
        </w:rPr>
        <w:tab/>
      </w:r>
      <w:r w:rsidRPr="00CE6072">
        <w:rPr>
          <w:rFonts w:ascii="Times New Roman" w:hAnsi="Times New Roman"/>
          <w:sz w:val="22"/>
          <w:szCs w:val="22"/>
        </w:rPr>
        <w:tab/>
        <w:t xml:space="preserve">dále jen </w:t>
      </w:r>
      <w:r w:rsidRPr="00CE6072">
        <w:rPr>
          <w:rFonts w:ascii="Times New Roman" w:hAnsi="Times New Roman"/>
          <w:b/>
          <w:sz w:val="22"/>
          <w:szCs w:val="22"/>
        </w:rPr>
        <w:t xml:space="preserve">prodávající </w:t>
      </w:r>
    </w:p>
    <w:p w14:paraId="0935773A" w14:textId="6A3FAE69" w:rsidR="00DB270C" w:rsidRDefault="00F73919" w:rsidP="00DF566D">
      <w:pPr>
        <w:tabs>
          <w:tab w:val="left" w:pos="1588"/>
          <w:tab w:val="left" w:pos="5040"/>
          <w:tab w:val="left" w:pos="6521"/>
        </w:tabs>
        <w:rPr>
          <w:rFonts w:cs="Arial"/>
          <w:b/>
          <w:sz w:val="22"/>
          <w:szCs w:val="22"/>
        </w:rPr>
      </w:pPr>
      <w:r w:rsidRPr="00CE6072">
        <w:rPr>
          <w:rFonts w:ascii="Times New Roman" w:hAnsi="Times New Roman"/>
          <w:b/>
          <w:sz w:val="22"/>
          <w:szCs w:val="22"/>
        </w:rPr>
        <w:tab/>
      </w:r>
      <w:r w:rsidRPr="00CE6072">
        <w:rPr>
          <w:rFonts w:ascii="Times New Roman" w:hAnsi="Times New Roman"/>
          <w:b/>
          <w:sz w:val="22"/>
          <w:szCs w:val="22"/>
        </w:rPr>
        <w:tab/>
      </w:r>
    </w:p>
    <w:p w14:paraId="632B97E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1A6F5CBA"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3D44FCF3" w14:textId="77777777" w:rsidR="00DB270C" w:rsidRDefault="00F73919">
      <w:pPr>
        <w:pStyle w:val="JVS2"/>
        <w:numPr>
          <w:ilvl w:val="0"/>
          <w:numId w:val="2"/>
        </w:numPr>
        <w:ind w:left="426" w:hanging="284"/>
      </w:pPr>
      <w:r>
        <w:t>Základní ustanovení</w:t>
      </w:r>
    </w:p>
    <w:p w14:paraId="65BD89F1" w14:textId="77777777" w:rsidR="00F64726" w:rsidRPr="00127E79" w:rsidRDefault="00F64726" w:rsidP="00F64726">
      <w:pPr>
        <w:pStyle w:val="SBSSmlouva"/>
        <w:numPr>
          <w:ilvl w:val="1"/>
          <w:numId w:val="4"/>
        </w:numPr>
        <w:ind w:left="426" w:hanging="426"/>
        <w:rPr>
          <w:rFonts w:ascii="Times New Roman" w:hAnsi="Times New Roman"/>
          <w:szCs w:val="22"/>
        </w:rPr>
      </w:pPr>
      <w:r w:rsidRPr="00127E79">
        <w:rPr>
          <w:rFonts w:ascii="Times New Roman" w:hAnsi="Times New Roman"/>
          <w:szCs w:val="22"/>
        </w:rPr>
        <w:t>Tato smlouva je uzavřena podle zákona č. 89/2012 Sb., občanský zákoník</w:t>
      </w:r>
      <w:r>
        <w:rPr>
          <w:rFonts w:ascii="Times New Roman" w:hAnsi="Times New Roman"/>
          <w:szCs w:val="22"/>
        </w:rPr>
        <w:t xml:space="preserve"> </w:t>
      </w:r>
      <w:r w:rsidRPr="00127E79">
        <w:rPr>
          <w:rFonts w:ascii="Times New Roman" w:hAnsi="Times New Roman"/>
          <w:szCs w:val="22"/>
        </w:rPr>
        <w:t>(dále jen „občanský zákoník“), ve znění pozdějších předpisů</w:t>
      </w:r>
      <w:r>
        <w:rPr>
          <w:rFonts w:ascii="Times New Roman" w:hAnsi="Times New Roman"/>
          <w:szCs w:val="22"/>
        </w:rPr>
        <w:t xml:space="preserve"> </w:t>
      </w:r>
      <w:r w:rsidRPr="003C1AE7">
        <w:rPr>
          <w:rFonts w:ascii="Times New Roman" w:hAnsi="Times New Roman"/>
          <w:szCs w:val="22"/>
        </w:rPr>
        <w:t>a dále podle zákona č. 121/2000 Sb., o právu autorském, o právech souvisejících s právem autorským a o změně některých zákonů (dále jen „autorský zákon“)</w:t>
      </w:r>
      <w:r w:rsidRPr="00127E79">
        <w:rPr>
          <w:rFonts w:ascii="Times New Roman" w:hAnsi="Times New Roman"/>
          <w:szCs w:val="22"/>
        </w:rPr>
        <w:t>.</w:t>
      </w:r>
    </w:p>
    <w:p w14:paraId="578D145B"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osoby podepisující tuto smlouvu jsou k tomuto úkonu oprávněny.</w:t>
      </w:r>
    </w:p>
    <w:p w14:paraId="7EA36752" w14:textId="43A55098" w:rsidR="001B061B" w:rsidRPr="001B061B" w:rsidRDefault="001B061B" w:rsidP="001B061B">
      <w:pPr>
        <w:pStyle w:val="SBSSmlouva"/>
        <w:numPr>
          <w:ilvl w:val="1"/>
          <w:numId w:val="4"/>
        </w:numPr>
        <w:ind w:left="426" w:hanging="426"/>
        <w:rPr>
          <w:rFonts w:ascii="Times New Roman" w:hAnsi="Times New Roman"/>
        </w:rPr>
      </w:pPr>
      <w:r w:rsidRPr="001B061B">
        <w:rPr>
          <w:rFonts w:ascii="Times New Roman" w:hAnsi="Times New Roman"/>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w:t>
      </w:r>
      <w:r>
        <w:rPr>
          <w:rFonts w:ascii="Times New Roman" w:hAnsi="Times New Roman"/>
        </w:rPr>
        <w:t>kupující</w:t>
      </w:r>
      <w:r w:rsidRPr="001B061B">
        <w:rPr>
          <w:rFonts w:ascii="Times New Roman" w:hAnsi="Times New Roman"/>
        </w:rPr>
        <w:t>.</w:t>
      </w:r>
    </w:p>
    <w:p w14:paraId="362ECD2A" w14:textId="4D875531" w:rsidR="00DB270C" w:rsidRPr="00484723" w:rsidRDefault="00F73919">
      <w:pPr>
        <w:pStyle w:val="SBSSmlouva"/>
        <w:numPr>
          <w:ilvl w:val="1"/>
          <w:numId w:val="4"/>
        </w:numPr>
        <w:ind w:left="426" w:hanging="426"/>
        <w:rPr>
          <w:rFonts w:ascii="Times New Roman" w:hAnsi="Times New Roman"/>
        </w:rPr>
      </w:pPr>
      <w:r w:rsidRPr="00A85801">
        <w:rPr>
          <w:rFonts w:ascii="Times New Roman" w:hAnsi="Times New Roman"/>
        </w:rPr>
        <w:t xml:space="preserve">Účelem uzavření této smlouvy </w:t>
      </w:r>
      <w:r w:rsidRPr="00FB62B9">
        <w:rPr>
          <w:rFonts w:ascii="Times New Roman" w:hAnsi="Times New Roman"/>
        </w:rPr>
        <w:t xml:space="preserve">je </w:t>
      </w:r>
      <w:r w:rsidR="00FB62B9" w:rsidRPr="00FB62B9">
        <w:rPr>
          <w:rFonts w:ascii="Times New Roman" w:hAnsi="Times New Roman"/>
        </w:rPr>
        <w:t xml:space="preserve">dodávka </w:t>
      </w:r>
      <w:r w:rsidR="004C54D5">
        <w:rPr>
          <w:rFonts w:ascii="Times New Roman" w:hAnsi="Times New Roman"/>
        </w:rPr>
        <w:t>ASBR směrovače (</w:t>
      </w:r>
      <w:r w:rsidR="004D4D3B">
        <w:rPr>
          <w:rFonts w:ascii="Times New Roman" w:hAnsi="Times New Roman"/>
        </w:rPr>
        <w:t>routeru</w:t>
      </w:r>
      <w:r w:rsidR="004C54D5">
        <w:rPr>
          <w:rFonts w:ascii="Times New Roman" w:hAnsi="Times New Roman"/>
        </w:rPr>
        <w:t>)</w:t>
      </w:r>
      <w:r w:rsidR="004D4D3B">
        <w:rPr>
          <w:rFonts w:ascii="Times New Roman" w:hAnsi="Times New Roman"/>
        </w:rPr>
        <w:t xml:space="preserve"> pro potřeby společnosti</w:t>
      </w:r>
      <w:r w:rsidR="0056582A" w:rsidRPr="00484723">
        <w:rPr>
          <w:rFonts w:ascii="Times New Roman" w:hAnsi="Times New Roman"/>
        </w:rPr>
        <w:t>.</w:t>
      </w:r>
    </w:p>
    <w:p w14:paraId="3C8191BC"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Prodávající prohlašuje, že je odborně způsobilý k zajištění předmětu této smlouvy.</w:t>
      </w:r>
    </w:p>
    <w:p w14:paraId="51C0AC18" w14:textId="77777777" w:rsidR="00AD4619" w:rsidRDefault="00AD4619" w:rsidP="00A85801">
      <w:pPr>
        <w:pStyle w:val="SBSSmlouva"/>
        <w:numPr>
          <w:ilvl w:val="1"/>
          <w:numId w:val="4"/>
        </w:numPr>
        <w:ind w:left="426" w:hanging="426"/>
        <w:rPr>
          <w:rFonts w:ascii="Times New Roman" w:hAnsi="Times New Roman"/>
          <w:szCs w:val="22"/>
        </w:rPr>
      </w:pPr>
      <w:r w:rsidRPr="0072002D">
        <w:rPr>
          <w:rFonts w:ascii="Times New Roman" w:hAnsi="Times New Roman"/>
          <w:szCs w:val="22"/>
        </w:rPr>
        <w:t>Prodávající prohlašuje, že není nespolehlivým plátcem DPH a v případě, že by se jím v</w:t>
      </w:r>
      <w:r>
        <w:rPr>
          <w:rFonts w:ascii="Times New Roman" w:hAnsi="Times New Roman"/>
          <w:szCs w:val="22"/>
        </w:rPr>
        <w:t> </w:t>
      </w:r>
      <w:r w:rsidRPr="0072002D">
        <w:rPr>
          <w:rFonts w:ascii="Times New Roman" w:hAnsi="Times New Roman"/>
          <w:szCs w:val="22"/>
        </w:rPr>
        <w:t>průběhu trvání smluvního vztahu stal, tuto informaci neprodleně sdělí kupujícímu.</w:t>
      </w:r>
      <w:r w:rsidRPr="00441BAD">
        <w:rPr>
          <w:rFonts w:ascii="Times New Roman" w:hAnsi="Times New Roman"/>
          <w:szCs w:val="22"/>
        </w:rPr>
        <w:t xml:space="preserve"> </w:t>
      </w:r>
    </w:p>
    <w:p w14:paraId="22A428A2" w14:textId="3B4A3A17" w:rsidR="00A85801" w:rsidRPr="00FB62B9" w:rsidRDefault="00A85801" w:rsidP="00484723">
      <w:pPr>
        <w:pStyle w:val="SBSSmlouva"/>
        <w:numPr>
          <w:ilvl w:val="1"/>
          <w:numId w:val="4"/>
        </w:numPr>
        <w:ind w:left="426" w:hanging="426"/>
        <w:rPr>
          <w:rFonts w:cs="Arial"/>
          <w:color w:val="FF0000"/>
          <w:szCs w:val="22"/>
          <w:lang w:eastAsia="ar-SA"/>
        </w:rPr>
      </w:pPr>
      <w:r w:rsidRPr="00FB62B9">
        <w:rPr>
          <w:rFonts w:ascii="Times New Roman" w:eastAsiaTheme="minorHAnsi" w:hAnsi="Times New Roman"/>
          <w:szCs w:val="22"/>
          <w:lang w:eastAsia="en-US"/>
        </w:rPr>
        <w:t>Prodávající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0EB7A03A" w14:textId="0581D118" w:rsidR="00DB270C" w:rsidRDefault="00F73919">
      <w:pPr>
        <w:suppressAutoHyphens/>
        <w:ind w:left="426"/>
        <w:jc w:val="both"/>
      </w:pPr>
      <w:r>
        <w:rPr>
          <w:rFonts w:cs="Arial"/>
          <w:sz w:val="22"/>
          <w:szCs w:val="22"/>
          <w:lang w:eastAsia="ar-SA"/>
        </w:rPr>
        <w:lastRenderedPageBreak/>
        <w:t xml:space="preserve"> </w:t>
      </w:r>
    </w:p>
    <w:p w14:paraId="358A8E96" w14:textId="77777777" w:rsidR="00DB270C" w:rsidRDefault="00F73919">
      <w:pPr>
        <w:pStyle w:val="JVS2"/>
        <w:numPr>
          <w:ilvl w:val="0"/>
          <w:numId w:val="2"/>
        </w:numPr>
        <w:ind w:left="426" w:hanging="284"/>
      </w:pPr>
      <w:r>
        <w:t>Předmět smlouvy</w:t>
      </w:r>
    </w:p>
    <w:p w14:paraId="1F8CEF34" w14:textId="4E6BFED8" w:rsidR="00DB270C" w:rsidRPr="00F64726" w:rsidRDefault="00F73919" w:rsidP="004D4D3B">
      <w:pPr>
        <w:pStyle w:val="SBSSmlouva"/>
        <w:ind w:left="426" w:hanging="426"/>
        <w:rPr>
          <w:rFonts w:ascii="Times New Roman" w:eastAsiaTheme="minorHAnsi" w:hAnsi="Times New Roman"/>
          <w:szCs w:val="22"/>
          <w:lang w:eastAsia="en-US"/>
        </w:rPr>
      </w:pPr>
      <w:bookmarkStart w:id="0" w:name="_Ref148861196"/>
      <w:r w:rsidRPr="00F64726">
        <w:rPr>
          <w:rFonts w:ascii="Times New Roman" w:eastAsiaTheme="minorHAnsi" w:hAnsi="Times New Roman"/>
          <w:szCs w:val="22"/>
          <w:lang w:eastAsia="en-US"/>
        </w:rPr>
        <w:t>Předmětem</w:t>
      </w:r>
      <w:r w:rsidR="00975F00" w:rsidRPr="00F64726">
        <w:rPr>
          <w:rFonts w:ascii="Times New Roman" w:eastAsiaTheme="minorHAnsi" w:hAnsi="Times New Roman"/>
          <w:szCs w:val="22"/>
          <w:lang w:eastAsia="en-US"/>
        </w:rPr>
        <w:t xml:space="preserve"> </w:t>
      </w:r>
      <w:r w:rsidRPr="00F64726">
        <w:rPr>
          <w:rFonts w:ascii="Times New Roman" w:eastAsiaTheme="minorHAnsi" w:hAnsi="Times New Roman"/>
          <w:szCs w:val="22"/>
          <w:lang w:eastAsia="en-US"/>
        </w:rPr>
        <w:t xml:space="preserve">této smlouvy je </w:t>
      </w:r>
      <w:r w:rsidR="00975F00" w:rsidRPr="00F64726">
        <w:rPr>
          <w:rFonts w:ascii="Times New Roman" w:eastAsiaTheme="minorHAnsi" w:hAnsi="Times New Roman"/>
          <w:szCs w:val="22"/>
          <w:lang w:eastAsia="en-US"/>
        </w:rPr>
        <w:t xml:space="preserve">dodávka </w:t>
      </w:r>
      <w:r w:rsidR="00C73F57" w:rsidRPr="00F64726">
        <w:rPr>
          <w:rFonts w:ascii="Times New Roman" w:eastAsiaTheme="minorHAnsi" w:hAnsi="Times New Roman"/>
          <w:szCs w:val="22"/>
          <w:lang w:eastAsia="en-US"/>
        </w:rPr>
        <w:t xml:space="preserve">1ks ASBR směrovače (routeru) pro zajištění provozu Internetové </w:t>
      </w:r>
      <w:r w:rsidR="00166D1D" w:rsidRPr="00F64726">
        <w:rPr>
          <w:rFonts w:ascii="Times New Roman" w:eastAsiaTheme="minorHAnsi" w:hAnsi="Times New Roman"/>
          <w:szCs w:val="22"/>
          <w:lang w:eastAsia="en-US"/>
        </w:rPr>
        <w:t>konektivity – výměnu směrovacích informací v rámci peeringového uzlu NIX.CZ (BGP peering).</w:t>
      </w:r>
    </w:p>
    <w:p w14:paraId="7B8DE86B" w14:textId="105F7B5E" w:rsidR="00A87886" w:rsidRDefault="00166D1D" w:rsidP="00A87886">
      <w:pPr>
        <w:pStyle w:val="Odstavecseseznamem"/>
        <w:ind w:left="426"/>
        <w:jc w:val="both"/>
        <w:rPr>
          <w:sz w:val="22"/>
          <w:szCs w:val="22"/>
        </w:rPr>
      </w:pPr>
      <w:r w:rsidRPr="00F64726">
        <w:rPr>
          <w:sz w:val="22"/>
          <w:szCs w:val="22"/>
        </w:rPr>
        <w:t>Součástí dodávky je dále servisní a zákaznická podpora, potřebné licence pro dodané HW a SW vybavení a dále zajištění potřebných implementačních prací.</w:t>
      </w:r>
    </w:p>
    <w:p w14:paraId="38BD346C" w14:textId="51825C34" w:rsidR="00F64726" w:rsidRPr="00F64726" w:rsidRDefault="00F64726" w:rsidP="00F64726">
      <w:pPr>
        <w:pStyle w:val="SBSSmlouva"/>
        <w:numPr>
          <w:ilvl w:val="0"/>
          <w:numId w:val="0"/>
        </w:numPr>
        <w:ind w:left="426"/>
        <w:rPr>
          <w:rFonts w:ascii="Times New Roman" w:eastAsiaTheme="minorHAnsi" w:hAnsi="Times New Roman"/>
          <w:szCs w:val="22"/>
          <w:lang w:eastAsia="en-US"/>
        </w:rPr>
      </w:pPr>
      <w:r w:rsidRPr="00812D43">
        <w:rPr>
          <w:rFonts w:ascii="Times New Roman" w:hAnsi="Times New Roman"/>
          <w:szCs w:val="20"/>
        </w:rPr>
        <w:t>Přílohou č. 1 této smlouvy je „Specifikace předmětu plnění a cenová kalkulace“, která obsahuje jednoznačnou a podrobnou specifikaci zboží, služeb a ceny.</w:t>
      </w:r>
    </w:p>
    <w:p w14:paraId="22C52D82" w14:textId="7C78AFCD" w:rsidR="00AD4619" w:rsidRPr="007E7E65" w:rsidRDefault="00AD4619" w:rsidP="00AD4619">
      <w:pPr>
        <w:pStyle w:val="SBSSmlouva"/>
        <w:ind w:left="426" w:hanging="426"/>
        <w:rPr>
          <w:rFonts w:ascii="Times New Roman" w:hAnsi="Times New Roman"/>
        </w:rPr>
      </w:pPr>
      <w:r w:rsidRPr="007E7E65">
        <w:rPr>
          <w:rFonts w:ascii="Times New Roman" w:hAnsi="Times New Roman"/>
        </w:rPr>
        <w:t>Nabízené zboží musí být</w:t>
      </w:r>
      <w:r w:rsidR="00183D54" w:rsidRPr="007E7E65">
        <w:rPr>
          <w:rFonts w:ascii="Times New Roman" w:hAnsi="Times New Roman"/>
        </w:rPr>
        <w:t xml:space="preserve"> po dobu trvání záruky </w:t>
      </w:r>
      <w:r w:rsidRPr="007E7E65">
        <w:rPr>
          <w:rFonts w:ascii="Times New Roman" w:hAnsi="Times New Roman"/>
        </w:rPr>
        <w:t>pokryt</w:t>
      </w:r>
      <w:r w:rsidR="006C5D12" w:rsidRPr="007E7E65">
        <w:rPr>
          <w:rFonts w:ascii="Times New Roman" w:hAnsi="Times New Roman"/>
        </w:rPr>
        <w:t>o</w:t>
      </w:r>
      <w:r w:rsidRPr="007E7E65">
        <w:rPr>
          <w:rFonts w:ascii="Times New Roman" w:hAnsi="Times New Roman"/>
        </w:rPr>
        <w:t xml:space="preserve"> oficiální podporou výrobce tak, aby v případě závady, kterou není prodávající schopen odstranit, mohl kupující tuto závadu eskalovat přímo k</w:t>
      </w:r>
      <w:r w:rsidR="00183D54" w:rsidRPr="007E7E65">
        <w:rPr>
          <w:rFonts w:ascii="Times New Roman" w:hAnsi="Times New Roman"/>
        </w:rPr>
        <w:t> </w:t>
      </w:r>
      <w:r w:rsidRPr="007E7E65">
        <w:rPr>
          <w:rFonts w:ascii="Times New Roman" w:hAnsi="Times New Roman"/>
        </w:rPr>
        <w:t>technické podpoře výrobce.</w:t>
      </w:r>
    </w:p>
    <w:p w14:paraId="016F9498" w14:textId="1F492D71" w:rsidR="00A85801" w:rsidRPr="007E7E65" w:rsidRDefault="00A85801" w:rsidP="00A85801">
      <w:pPr>
        <w:pStyle w:val="SBSSmlouva"/>
        <w:ind w:left="426" w:hanging="426"/>
        <w:rPr>
          <w:rFonts w:ascii="Times New Roman" w:hAnsi="Times New Roman"/>
        </w:rPr>
      </w:pPr>
      <w:r w:rsidRPr="007E7E65">
        <w:rPr>
          <w:rFonts w:ascii="Times New Roman" w:hAnsi="Times New Roman"/>
        </w:rPr>
        <w:t>Prodávající se zavazuje dodat kupujícímu pouze nové</w:t>
      </w:r>
      <w:r w:rsidR="00907E55" w:rsidRPr="007E7E65">
        <w:rPr>
          <w:rFonts w:ascii="Times New Roman" w:hAnsi="Times New Roman"/>
        </w:rPr>
        <w:t xml:space="preserve"> (ne starší 12 měsíců ode dne výroby)</w:t>
      </w:r>
      <w:r w:rsidRPr="007E7E65">
        <w:rPr>
          <w:rFonts w:ascii="Times New Roman" w:hAnsi="Times New Roman"/>
        </w:rPr>
        <w:t>,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skutečností a to prohlášením výrobce, eventuálně znaleckým posudkem či jiným srovnatelným způsobem.</w:t>
      </w:r>
    </w:p>
    <w:p w14:paraId="210B1CF6" w14:textId="77777777" w:rsidR="00CE6072" w:rsidRDefault="00A85801" w:rsidP="0015763A">
      <w:pPr>
        <w:pStyle w:val="SBSSmlouva"/>
        <w:ind w:left="426" w:hanging="426"/>
        <w:rPr>
          <w:rFonts w:ascii="Times New Roman" w:hAnsi="Times New Roman"/>
        </w:rPr>
      </w:pPr>
      <w:r w:rsidRPr="00CE6072">
        <w:rPr>
          <w:rFonts w:ascii="Times New Roman" w:hAnsi="Times New Roman"/>
        </w:rPr>
        <w:t>Prodávající se zavazuje odevzdat zboží, jež je předmětem koupě, kupujícímu a umožnit mu nabýt vlastnické právo k</w:t>
      </w:r>
      <w:r w:rsidR="00CE6072" w:rsidRPr="00CE6072">
        <w:rPr>
          <w:rFonts w:ascii="Times New Roman" w:hAnsi="Times New Roman"/>
        </w:rPr>
        <w:t> </w:t>
      </w:r>
      <w:r w:rsidRPr="00CE6072">
        <w:rPr>
          <w:rFonts w:ascii="Times New Roman" w:hAnsi="Times New Roman"/>
        </w:rPr>
        <w:t>n</w:t>
      </w:r>
      <w:r w:rsidR="00CE6072" w:rsidRPr="00CE6072">
        <w:rPr>
          <w:rFonts w:ascii="Times New Roman" w:hAnsi="Times New Roman"/>
        </w:rPr>
        <w:t>ěmu a n</w:t>
      </w:r>
      <w:r w:rsidRPr="00CE6072">
        <w:rPr>
          <w:rFonts w:ascii="Times New Roman" w:hAnsi="Times New Roman"/>
        </w:rPr>
        <w:t>akládat s</w:t>
      </w:r>
      <w:r w:rsidR="00CE6072" w:rsidRPr="00CE6072">
        <w:rPr>
          <w:rFonts w:ascii="Times New Roman" w:hAnsi="Times New Roman"/>
        </w:rPr>
        <w:t xml:space="preserve"> ním. </w:t>
      </w:r>
    </w:p>
    <w:p w14:paraId="28312266" w14:textId="1AE01179" w:rsidR="00A85801" w:rsidRPr="00CE6072" w:rsidRDefault="00A85801" w:rsidP="0015763A">
      <w:pPr>
        <w:pStyle w:val="SBSSmlouva"/>
        <w:ind w:left="426" w:hanging="426"/>
        <w:rPr>
          <w:rFonts w:ascii="Times New Roman" w:hAnsi="Times New Roman"/>
        </w:rPr>
      </w:pPr>
      <w:r w:rsidRPr="00CE6072">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se zavazuje předmět koupě převzít a zaplatit za něj prodávajícímu kupní cenu.</w:t>
      </w:r>
    </w:p>
    <w:p w14:paraId="52457444"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nabyde vlastnické právo k předmětu koupě jeho převzetím</w:t>
      </w:r>
    </w:p>
    <w:p w14:paraId="4D8A38C5"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Součástí předmětu plnění je i doprava předmětu koupě do místa plnění.</w:t>
      </w:r>
    </w:p>
    <w:p w14:paraId="4AB0C857" w14:textId="77777777" w:rsidR="00DB270C" w:rsidRDefault="00F73919">
      <w:pPr>
        <w:pStyle w:val="JVS2"/>
        <w:numPr>
          <w:ilvl w:val="0"/>
          <w:numId w:val="2"/>
        </w:numPr>
        <w:ind w:left="426" w:hanging="284"/>
      </w:pPr>
      <w:r>
        <w:t>Kupní cena</w:t>
      </w:r>
    </w:p>
    <w:p w14:paraId="7B028539" w14:textId="77777777" w:rsidR="00A85801" w:rsidRPr="00A85801" w:rsidRDefault="00A85801" w:rsidP="00A85801">
      <w:pPr>
        <w:pStyle w:val="SBSSmlouva"/>
        <w:numPr>
          <w:ilvl w:val="1"/>
          <w:numId w:val="6"/>
        </w:numPr>
        <w:ind w:left="426" w:hanging="426"/>
        <w:rPr>
          <w:rFonts w:ascii="Times New Roman" w:hAnsi="Times New Roman"/>
          <w:szCs w:val="22"/>
        </w:rPr>
      </w:pPr>
      <w:bookmarkStart w:id="1" w:name="_Ref254619163"/>
      <w:r w:rsidRPr="00A85801">
        <w:rPr>
          <w:rFonts w:ascii="Times New Roman" w:hAnsi="Times New Roman"/>
          <w:szCs w:val="22"/>
        </w:rPr>
        <w:t xml:space="preserve">Kupní cena předmětu koupě dle článku II. této smlouvy je stanovena dohodou smluvních stran a činí </w:t>
      </w:r>
    </w:p>
    <w:p w14:paraId="4F00DE88" w14:textId="5A34908E"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bez DPH </w:t>
      </w:r>
      <w:r w:rsidRPr="00A85801">
        <w:rPr>
          <w:sz w:val="22"/>
          <w:szCs w:val="22"/>
        </w:rPr>
        <w:tab/>
        <w:t xml:space="preserve"> </w:t>
      </w:r>
      <w:r w:rsidR="00DF566D">
        <w:rPr>
          <w:sz w:val="22"/>
          <w:szCs w:val="22"/>
        </w:rPr>
        <w:t>577 300</w:t>
      </w:r>
      <w:r w:rsidR="00DF566D" w:rsidRPr="00A85801">
        <w:rPr>
          <w:i/>
          <w:sz w:val="22"/>
          <w:szCs w:val="22"/>
        </w:rPr>
        <w:t> </w:t>
      </w:r>
      <w:r w:rsidRPr="00A85801">
        <w:rPr>
          <w:sz w:val="22"/>
          <w:szCs w:val="22"/>
        </w:rPr>
        <w:t>Kč</w:t>
      </w:r>
    </w:p>
    <w:p w14:paraId="6F65E3DD" w14:textId="764D6A23"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DPH </w:t>
      </w:r>
      <w:r w:rsidRPr="00A85801">
        <w:rPr>
          <w:sz w:val="22"/>
          <w:szCs w:val="22"/>
        </w:rPr>
        <w:tab/>
        <w:t xml:space="preserve"> </w:t>
      </w:r>
      <w:r w:rsidR="00DF566D">
        <w:rPr>
          <w:sz w:val="22"/>
          <w:szCs w:val="22"/>
        </w:rPr>
        <w:t>121 233</w:t>
      </w:r>
      <w:r w:rsidRPr="00A85801">
        <w:rPr>
          <w:i/>
          <w:sz w:val="22"/>
          <w:szCs w:val="22"/>
        </w:rPr>
        <w:t> </w:t>
      </w:r>
      <w:r w:rsidRPr="00A85801">
        <w:rPr>
          <w:sz w:val="22"/>
          <w:szCs w:val="22"/>
        </w:rPr>
        <w:t>Kč</w:t>
      </w:r>
    </w:p>
    <w:p w14:paraId="32E39B09" w14:textId="013E7687"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celkem včetně DPH </w:t>
      </w:r>
      <w:r w:rsidRPr="00A85801">
        <w:rPr>
          <w:sz w:val="22"/>
          <w:szCs w:val="22"/>
        </w:rPr>
        <w:tab/>
        <w:t xml:space="preserve"> </w:t>
      </w:r>
      <w:r w:rsidR="00DF566D">
        <w:rPr>
          <w:sz w:val="22"/>
          <w:szCs w:val="22"/>
        </w:rPr>
        <w:t>698 533</w:t>
      </w:r>
      <w:r w:rsidRPr="00A85801">
        <w:rPr>
          <w:i/>
          <w:sz w:val="22"/>
          <w:szCs w:val="22"/>
        </w:rPr>
        <w:t> </w:t>
      </w:r>
      <w:r w:rsidRPr="00A85801">
        <w:rPr>
          <w:sz w:val="22"/>
          <w:szCs w:val="22"/>
        </w:rPr>
        <w:t>Kč</w:t>
      </w:r>
    </w:p>
    <w:p w14:paraId="60BF6496"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Součástí sjednané ceny bez DPH jsou veškeré náklady spojené s odevzdáním předmětu koupě v místě plnění a s úplným splněním této smlouvy.</w:t>
      </w:r>
    </w:p>
    <w:p w14:paraId="15C567F1" w14:textId="38A5B44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w:t>
      </w:r>
      <w:r w:rsidR="00183D54">
        <w:rPr>
          <w:rFonts w:ascii="Times New Roman" w:hAnsi="Times New Roman"/>
          <w:szCs w:val="22"/>
        </w:rPr>
        <w:t> </w:t>
      </w:r>
      <w:r w:rsidRPr="00A85801">
        <w:rPr>
          <w:rFonts w:ascii="Times New Roman" w:hAnsi="Times New Roman"/>
          <w:szCs w:val="22"/>
        </w:rPr>
        <w:t>odvedení DPH povinna stanovit DPH v platné sazbě. O změně sazby není nutné uzavírat dodatek k</w:t>
      </w:r>
      <w:r w:rsidR="00183D54">
        <w:rPr>
          <w:rFonts w:ascii="Times New Roman" w:hAnsi="Times New Roman"/>
          <w:szCs w:val="22"/>
        </w:rPr>
        <w:t> </w:t>
      </w:r>
      <w:r w:rsidRPr="00A85801">
        <w:rPr>
          <w:rFonts w:ascii="Times New Roman" w:hAnsi="Times New Roman"/>
          <w:szCs w:val="22"/>
        </w:rPr>
        <w:t>této smlouvě.</w:t>
      </w:r>
    </w:p>
    <w:bookmarkEnd w:id="1"/>
    <w:p w14:paraId="51313642" w14:textId="77777777" w:rsidR="00DB270C" w:rsidRDefault="00F73919">
      <w:pPr>
        <w:pStyle w:val="JVS2"/>
        <w:numPr>
          <w:ilvl w:val="0"/>
          <w:numId w:val="2"/>
        </w:numPr>
        <w:ind w:left="426" w:hanging="284"/>
      </w:pPr>
      <w:r>
        <w:t>Doba, místo a způsob plnění</w:t>
      </w:r>
    </w:p>
    <w:p w14:paraId="67FB542C" w14:textId="2374A594" w:rsidR="00DB270C" w:rsidRPr="00A85801" w:rsidRDefault="00F73919">
      <w:pPr>
        <w:pStyle w:val="SBSSmlouva"/>
        <w:numPr>
          <w:ilvl w:val="1"/>
          <w:numId w:val="14"/>
        </w:numPr>
        <w:ind w:left="426" w:hanging="426"/>
        <w:rPr>
          <w:rFonts w:ascii="Times New Roman" w:hAnsi="Times New Roman"/>
        </w:rPr>
      </w:pPr>
      <w:r w:rsidRPr="00A85801">
        <w:rPr>
          <w:rFonts w:ascii="Times New Roman" w:hAnsi="Times New Roman"/>
        </w:rPr>
        <w:t>Prodávající je povinen odevzdat kupujícímu předmět koupě dle článku II. této smlouvy do</w:t>
      </w:r>
      <w:r w:rsidR="00183D54">
        <w:rPr>
          <w:rFonts w:ascii="Times New Roman" w:hAnsi="Times New Roman"/>
        </w:rPr>
        <w:t> </w:t>
      </w:r>
      <w:r w:rsidR="00595E5B">
        <w:rPr>
          <w:rFonts w:ascii="Times New Roman" w:hAnsi="Times New Roman"/>
        </w:rPr>
        <w:t xml:space="preserve">8 týdnů </w:t>
      </w:r>
      <w:r w:rsidRPr="00D65C7F">
        <w:rPr>
          <w:rFonts w:ascii="Times New Roman" w:hAnsi="Times New Roman"/>
        </w:rPr>
        <w:t>od nabytí</w:t>
      </w:r>
      <w:r w:rsidRPr="00A85801">
        <w:rPr>
          <w:rFonts w:ascii="Times New Roman" w:hAnsi="Times New Roman"/>
        </w:rPr>
        <w:t xml:space="preserve"> účinnosti této smlouvy.</w:t>
      </w:r>
    </w:p>
    <w:p w14:paraId="2FD8FFCA" w14:textId="7CA1CCC5" w:rsidR="00DB270C" w:rsidRPr="00A85801" w:rsidRDefault="00F73919">
      <w:pPr>
        <w:pStyle w:val="SBSSmlouva"/>
        <w:ind w:left="426" w:hanging="426"/>
        <w:rPr>
          <w:rFonts w:ascii="Times New Roman" w:hAnsi="Times New Roman"/>
        </w:rPr>
      </w:pPr>
      <w:r w:rsidRPr="00A85801">
        <w:rPr>
          <w:rFonts w:ascii="Times New Roman" w:hAnsi="Times New Roman"/>
        </w:rPr>
        <w:t xml:space="preserve">Místem odevzdání a převzetí předmětu koupě je sídlo kupujícího Hájkova 1100/13, </w:t>
      </w:r>
      <w:r w:rsidR="001D4521" w:rsidRPr="00A85801">
        <w:rPr>
          <w:rFonts w:ascii="Times New Roman" w:hAnsi="Times New Roman"/>
        </w:rPr>
        <w:t>702 00 Ostrava</w:t>
      </w:r>
      <w:r w:rsidRPr="00A85801">
        <w:rPr>
          <w:rFonts w:ascii="Times New Roman" w:hAnsi="Times New Roman"/>
        </w:rPr>
        <w:t>.</w:t>
      </w:r>
    </w:p>
    <w:p w14:paraId="32D9C020" w14:textId="77777777" w:rsidR="00DB270C" w:rsidRPr="00A85801" w:rsidRDefault="00F73919">
      <w:pPr>
        <w:pStyle w:val="SBSSmlouva"/>
        <w:ind w:left="426" w:hanging="426"/>
        <w:rPr>
          <w:rFonts w:ascii="Times New Roman" w:hAnsi="Times New Roman"/>
        </w:rPr>
      </w:pPr>
      <w:r w:rsidRPr="00A85801">
        <w:rPr>
          <w:rFonts w:ascii="Times New Roman" w:hAnsi="Times New Roman"/>
        </w:rPr>
        <w:lastRenderedPageBreak/>
        <w:t>Prodávající je povinen odevzdat předmět koupě v ujednaném provedení, množství a jakosti vhodné pro účel patrný z této smlouvy.</w:t>
      </w:r>
    </w:p>
    <w:p w14:paraId="66AC59FF"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A85801" w:rsidRDefault="00F73919">
      <w:pPr>
        <w:pStyle w:val="SBSSmlouva"/>
        <w:ind w:left="426" w:hanging="426"/>
        <w:rPr>
          <w:rFonts w:ascii="Times New Roman" w:hAnsi="Times New Roman"/>
        </w:rPr>
      </w:pPr>
      <w:r w:rsidRPr="00A85801">
        <w:rPr>
          <w:rFonts w:ascii="Times New Roman" w:hAnsi="Times New Roman"/>
        </w:rPr>
        <w:t>Nebezpečí škody na předmětu koupě přechází na kupujícího okamžikem jeho převzetí kupujícím.</w:t>
      </w:r>
    </w:p>
    <w:p w14:paraId="58CCC909"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A85801" w:rsidRDefault="00F73919">
      <w:pPr>
        <w:pStyle w:val="SBSSmlouva"/>
        <w:ind w:left="426" w:hanging="426"/>
        <w:rPr>
          <w:rFonts w:ascii="Times New Roman" w:hAnsi="Times New Roman"/>
        </w:rPr>
      </w:pPr>
      <w:r w:rsidRPr="00A85801">
        <w:rPr>
          <w:rFonts w:ascii="Times New Roman" w:hAnsi="Times New Roman"/>
        </w:rPr>
        <w:t>Kupující při převzetí předmětu koupě prohlédne a s vynaložením obvyklé pozornosti provede kontrolu:</w:t>
      </w:r>
    </w:p>
    <w:p w14:paraId="6C254E64"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dodaného provedení a množství,</w:t>
      </w:r>
    </w:p>
    <w:p w14:paraId="6E3D4B7C"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zjevných jakostních vlastností,</w:t>
      </w:r>
    </w:p>
    <w:p w14:paraId="4085C94F"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dodaných dokladů.</w:t>
      </w:r>
    </w:p>
    <w:p w14:paraId="6788BFE0" w14:textId="77777777" w:rsidR="00DB270C" w:rsidRPr="00A85801" w:rsidRDefault="00F73919">
      <w:pPr>
        <w:pStyle w:val="SBSSmlouva"/>
        <w:ind w:left="426" w:hanging="426"/>
        <w:rPr>
          <w:rFonts w:ascii="Times New Roman" w:hAnsi="Times New Roman"/>
        </w:rPr>
      </w:pPr>
      <w:r w:rsidRPr="00A85801">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Default="00F73919">
      <w:pPr>
        <w:pStyle w:val="JVS2"/>
        <w:numPr>
          <w:ilvl w:val="0"/>
          <w:numId w:val="2"/>
        </w:numPr>
        <w:ind w:left="426" w:hanging="284"/>
      </w:pPr>
      <w:r>
        <w:t>Práva z vadného plnění a záruka za jakost</w:t>
      </w:r>
    </w:p>
    <w:p w14:paraId="241D0D24" w14:textId="77777777"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Práva kupujícího z vadného plnění se řídí příslušnými ustanoveními občanského zákoníku.</w:t>
      </w:r>
    </w:p>
    <w:p w14:paraId="098DD348"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r>
        <w:rPr>
          <w:rFonts w:ascii="Times New Roman" w:hAnsi="Times New Roman"/>
          <w:szCs w:val="22"/>
        </w:rPr>
        <w:t>.</w:t>
      </w:r>
    </w:p>
    <w:p w14:paraId="20EF2349" w14:textId="37BB3312"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Prodávající poskytuje na předmět koupě podle čl. II., odst. 1. záruku za jakost ve smyslu § 2113 a násl. občanského zákoníku v době trvání </w:t>
      </w:r>
      <w:r w:rsidR="0069218F">
        <w:rPr>
          <w:rFonts w:ascii="Times New Roman" w:hAnsi="Times New Roman"/>
        </w:rPr>
        <w:t>36</w:t>
      </w:r>
      <w:r w:rsidRPr="00A85801">
        <w:rPr>
          <w:rFonts w:ascii="Times New Roman" w:hAnsi="Times New Roman"/>
          <w:color w:val="FF0000"/>
        </w:rPr>
        <w:t xml:space="preserve"> </w:t>
      </w:r>
      <w:r w:rsidRPr="00A85801">
        <w:rPr>
          <w:rFonts w:ascii="Times New Roman" w:hAnsi="Times New Roman"/>
        </w:rPr>
        <w:t xml:space="preserve">měsíců. </w:t>
      </w:r>
    </w:p>
    <w:p w14:paraId="11296EDB"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45A4419F" w:rsidR="00AD4619" w:rsidRPr="00C87514" w:rsidRDefault="00AD4619" w:rsidP="00AD4619">
      <w:pPr>
        <w:pStyle w:val="SBSSmlouva"/>
        <w:numPr>
          <w:ilvl w:val="1"/>
          <w:numId w:val="11"/>
        </w:numPr>
        <w:ind w:left="426" w:hanging="426"/>
        <w:rPr>
          <w:rFonts w:ascii="Times New Roman" w:hAnsi="Times New Roman"/>
          <w:szCs w:val="22"/>
        </w:rPr>
      </w:pPr>
      <w:r w:rsidRPr="00C87514">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smlouvy.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w:t>
      </w:r>
      <w:r w:rsidR="00B900C2">
        <w:rPr>
          <w:rFonts w:ascii="Times New Roman" w:hAnsi="Times New Roman"/>
          <w:szCs w:val="22"/>
        </w:rPr>
        <w:t>5</w:t>
      </w:r>
      <w:r w:rsidR="00907E55" w:rsidRPr="00C87514">
        <w:rPr>
          <w:rFonts w:ascii="Times New Roman" w:hAnsi="Times New Roman"/>
          <w:szCs w:val="22"/>
        </w:rPr>
        <w:t xml:space="preserve"> </w:t>
      </w:r>
      <w:r w:rsidRPr="00C87514">
        <w:rPr>
          <w:rFonts w:ascii="Times New Roman" w:hAnsi="Times New Roman"/>
          <w:szCs w:val="22"/>
        </w:rPr>
        <w:t xml:space="preserve">pracovních dnů od </w:t>
      </w:r>
      <w:r w:rsidR="00175638" w:rsidRPr="00C87514">
        <w:rPr>
          <w:rFonts w:ascii="Times New Roman" w:hAnsi="Times New Roman"/>
          <w:szCs w:val="22"/>
        </w:rPr>
        <w:t>oznámení vady</w:t>
      </w:r>
      <w:r w:rsidRPr="00C87514">
        <w:rPr>
          <w:rFonts w:ascii="Times New Roman" w:hAnsi="Times New Roman"/>
          <w:szCs w:val="22"/>
        </w:rPr>
        <w:t>, pokud se smluvní strany nedohodnou jinak.</w:t>
      </w:r>
    </w:p>
    <w:p w14:paraId="5D9FDF1D" w14:textId="7B975EFC"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Veškeré vady předmětu koupě je kupující povinen uplatnit u prodávajícího bez zbytečného odkladu poté, kdy vadu zjistil, a to na telefonní číslo </w:t>
      </w:r>
      <w:proofErr w:type="spellStart"/>
      <w:proofErr w:type="gramStart"/>
      <w:r w:rsidR="00EF79AE">
        <w:rPr>
          <w:rFonts w:ascii="Times New Roman" w:hAnsi="Times New Roman"/>
        </w:rPr>
        <w:t>xxx</w:t>
      </w:r>
      <w:proofErr w:type="spellEnd"/>
      <w:r w:rsidRPr="00A85801">
        <w:rPr>
          <w:rFonts w:ascii="Times New Roman" w:hAnsi="Times New Roman"/>
        </w:rPr>
        <w:t>,  e-mail</w:t>
      </w:r>
      <w:proofErr w:type="gramEnd"/>
      <w:r w:rsidRPr="00A85801">
        <w:rPr>
          <w:rFonts w:ascii="Times New Roman" w:hAnsi="Times New Roman"/>
        </w:rPr>
        <w:t xml:space="preserve"> </w:t>
      </w:r>
      <w:proofErr w:type="spellStart"/>
      <w:r w:rsidR="00EF79AE">
        <w:rPr>
          <w:rFonts w:ascii="Times New Roman" w:hAnsi="Times New Roman"/>
        </w:rPr>
        <w:t>xxx</w:t>
      </w:r>
      <w:proofErr w:type="spellEnd"/>
      <w:r w:rsidRPr="00A85801">
        <w:rPr>
          <w:rFonts w:ascii="Times New Roman" w:hAnsi="Times New Roman"/>
        </w:rPr>
        <w:t xml:space="preserve">, popřípadě formou písemného oznámení s uvedením co nejpodrobnější specifikace zjištěné vady. </w:t>
      </w:r>
    </w:p>
    <w:p w14:paraId="593F4076"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Default="00F73919">
      <w:pPr>
        <w:pStyle w:val="JVS2"/>
        <w:numPr>
          <w:ilvl w:val="0"/>
          <w:numId w:val="2"/>
        </w:numPr>
        <w:ind w:left="426" w:hanging="284"/>
      </w:pPr>
      <w:r>
        <w:t>Platební podmínky</w:t>
      </w:r>
    </w:p>
    <w:p w14:paraId="5C5AA47C"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Zálohy nejsou sjednány.</w:t>
      </w:r>
    </w:p>
    <w:p w14:paraId="1C6504B0"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lastRenderedPageBreak/>
        <w:t>Faktura bude vystavena do 10 dnů po podpisu dodacího listu kupujícím.</w:t>
      </w:r>
    </w:p>
    <w:p w14:paraId="213C557B"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a datum vystavení faktury,</w:t>
      </w:r>
    </w:p>
    <w:p w14:paraId="27E92FE1"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smlouvy a datum jejího uzavření,</w:t>
      </w:r>
    </w:p>
    <w:p w14:paraId="37DE9AEA"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označení banky a číslo účtu, na který musí být zaplaceno,</w:t>
      </w:r>
    </w:p>
    <w:p w14:paraId="3015AD2F"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dobu splatnosti faktury,</w:t>
      </w:r>
    </w:p>
    <w:p w14:paraId="4AA1A855"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jméno a příjmení osoby, která fakturu vystavila, včetně jejího kontaktního telefonu.</w:t>
      </w:r>
    </w:p>
    <w:p w14:paraId="36C3B0E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Doba splatnosti faktury činí </w:t>
      </w:r>
      <w:r w:rsidR="00A85801">
        <w:rPr>
          <w:rFonts w:ascii="Times New Roman" w:hAnsi="Times New Roman"/>
        </w:rPr>
        <w:t>15</w:t>
      </w:r>
      <w:r w:rsidRPr="00A85801">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0C674B18" w14:textId="77777777" w:rsidR="00DB270C" w:rsidRPr="00A85801"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A85801">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Faktura bude doručena do datové schránky kupujícího nebo na emailovou adresu </w:t>
      </w:r>
      <w:hyperlink r:id="rId8" w:history="1">
        <w:r w:rsidRPr="00A85801">
          <w:rPr>
            <w:rStyle w:val="Hypertextovodkaz"/>
            <w:rFonts w:ascii="Times New Roman" w:hAnsi="Times New Roman"/>
          </w:rPr>
          <w:t>ovanet@ovanet.cz</w:t>
        </w:r>
      </w:hyperlink>
      <w:r w:rsidRPr="00A85801">
        <w:rPr>
          <w:rFonts w:ascii="Times New Roman" w:hAnsi="Times New Roman"/>
        </w:rPr>
        <w:t xml:space="preserve"> nebo osobně proti podpisu zmocněné osoby nebo jako doporučené psaní prostřednictvím držitele poštovní licence.</w:t>
      </w:r>
    </w:p>
    <w:p w14:paraId="489159A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Povinnost zaplatit je splněna dnem odepsání příslušné částky z účtu kupujícího.</w:t>
      </w:r>
    </w:p>
    <w:p w14:paraId="4E73D7A3"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Default="00F73919">
      <w:pPr>
        <w:pStyle w:val="JVS2"/>
        <w:numPr>
          <w:ilvl w:val="0"/>
          <w:numId w:val="2"/>
        </w:numPr>
        <w:ind w:left="426" w:hanging="284"/>
      </w:pPr>
      <w:r>
        <w:t>Sankční ujednání</w:t>
      </w:r>
    </w:p>
    <w:p w14:paraId="09C3CE6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Prodávající je povinen zaplatit kupujícímu smluvní pokutu ve výši 0,</w:t>
      </w:r>
      <w:r w:rsidR="00AD4619">
        <w:rPr>
          <w:rFonts w:ascii="Times New Roman" w:hAnsi="Times New Roman"/>
          <w:szCs w:val="22"/>
        </w:rPr>
        <w:t>1</w:t>
      </w:r>
      <w:r w:rsidRPr="00A85801">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 xml:space="preserve">V případě nedodržení termínů dle čl. V., odst. </w:t>
      </w:r>
      <w:r w:rsidR="00AD4619">
        <w:rPr>
          <w:rFonts w:ascii="Times New Roman" w:hAnsi="Times New Roman"/>
          <w:szCs w:val="22"/>
        </w:rPr>
        <w:t>5</w:t>
      </w:r>
      <w:r w:rsidRPr="00A85801">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66A64A4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sjednané touto smlouvou zaplatí povinná strana nezávisle na zavinění a na tom, zda a v</w:t>
      </w:r>
      <w:r w:rsidR="00183D54">
        <w:rPr>
          <w:rFonts w:ascii="Times New Roman" w:hAnsi="Times New Roman"/>
          <w:szCs w:val="22"/>
        </w:rPr>
        <w:t> </w:t>
      </w:r>
      <w:r w:rsidRPr="00A85801">
        <w:rPr>
          <w:rFonts w:ascii="Times New Roman" w:hAnsi="Times New Roman"/>
          <w:szCs w:val="22"/>
        </w:rPr>
        <w:t>jaké výši vznikne druhé straně škoda, kterou lze vymáhat samostatně.</w:t>
      </w:r>
    </w:p>
    <w:p w14:paraId="20AC3AC8"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lastRenderedPageBreak/>
        <w:t>Smluvní pokuty je kupující oprávněn započíst proti pohledávce prodávajícího.</w:t>
      </w:r>
    </w:p>
    <w:p w14:paraId="0A57D656" w14:textId="77777777" w:rsidR="00DB270C" w:rsidRDefault="00F73919">
      <w:pPr>
        <w:pStyle w:val="JVS2"/>
        <w:numPr>
          <w:ilvl w:val="0"/>
          <w:numId w:val="2"/>
        </w:numPr>
        <w:ind w:left="426" w:hanging="284"/>
      </w:pPr>
      <w:r>
        <w:t>Závěrečná ustanovení</w:t>
      </w:r>
    </w:p>
    <w:p w14:paraId="66C66640"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Smlouva nabývá účinnosti dnem jejího uveřejnění v celostátním Registru smluv.</w:t>
      </w:r>
    </w:p>
    <w:p w14:paraId="644D8A40"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Smluvní vztah lze ukončit písemnou dohodou. </w:t>
      </w:r>
    </w:p>
    <w:p w14:paraId="7E96725B"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Písemnosti se považují za doručené i v případě, že kterákoliv ze stran její doručení odmítne či jinak znemožní.</w:t>
      </w:r>
    </w:p>
    <w:p w14:paraId="3C79187B" w14:textId="77777777" w:rsidR="005A4263" w:rsidRPr="005A4263" w:rsidRDefault="005A4263" w:rsidP="005A4263">
      <w:pPr>
        <w:pStyle w:val="SBSSmlouva"/>
        <w:numPr>
          <w:ilvl w:val="1"/>
          <w:numId w:val="9"/>
        </w:numPr>
        <w:ind w:left="426" w:hanging="426"/>
        <w:rPr>
          <w:rFonts w:ascii="Times New Roman" w:hAnsi="Times New Roman"/>
          <w:szCs w:val="22"/>
        </w:rPr>
      </w:pPr>
      <w:r w:rsidRPr="005A4263">
        <w:rPr>
          <w:rFonts w:ascii="Times New Roman" w:hAnsi="Times New Roman"/>
          <w:szCs w:val="22"/>
        </w:rPr>
        <w:t>Smlouva je uzavřena v elektronické podobě.</w:t>
      </w:r>
    </w:p>
    <w:p w14:paraId="0CAD09E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Smluvní strany shodně prohlašují, že si tuto smlouvu před jejím podepsáním přečetly, a že s jejím obsahem souhlasí.</w:t>
      </w:r>
    </w:p>
    <w:p w14:paraId="6561362F"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Nedílnou součástí této smlouvy jsou následující přílohy:</w:t>
      </w:r>
    </w:p>
    <w:p w14:paraId="5D68986B" w14:textId="73C6AAFA" w:rsidR="00DB270C" w:rsidRDefault="00F73919">
      <w:pPr>
        <w:pStyle w:val="SBSSmlouva"/>
        <w:numPr>
          <w:ilvl w:val="0"/>
          <w:numId w:val="0"/>
        </w:numPr>
        <w:spacing w:before="60"/>
        <w:ind w:left="709"/>
        <w:rPr>
          <w:rFonts w:ascii="Times New Roman" w:hAnsi="Times New Roman"/>
        </w:rPr>
      </w:pPr>
      <w:r w:rsidRPr="005A4263">
        <w:rPr>
          <w:rFonts w:ascii="Times New Roman" w:hAnsi="Times New Roman"/>
        </w:rPr>
        <w:t xml:space="preserve">Příloha č. 1 – Specifikace předmětu plnění </w:t>
      </w:r>
      <w:r w:rsidR="007129D1">
        <w:rPr>
          <w:rFonts w:ascii="Times New Roman" w:hAnsi="Times New Roman"/>
        </w:rPr>
        <w:t>a cenová kalkulace</w:t>
      </w:r>
    </w:p>
    <w:p w14:paraId="10AC1791" w14:textId="77777777" w:rsidR="00DB270C" w:rsidRDefault="00DB270C">
      <w:pPr>
        <w:pStyle w:val="SBSSmlouva"/>
        <w:numPr>
          <w:ilvl w:val="0"/>
          <w:numId w:val="0"/>
        </w:numPr>
        <w:spacing w:before="0"/>
        <w:rPr>
          <w:szCs w:val="22"/>
        </w:rPr>
      </w:pPr>
    </w:p>
    <w:p w14:paraId="502466CD" w14:textId="77777777" w:rsidR="007E342C" w:rsidRDefault="007E342C">
      <w:pPr>
        <w:pStyle w:val="SBSSmlouva"/>
        <w:numPr>
          <w:ilvl w:val="0"/>
          <w:numId w:val="0"/>
        </w:numPr>
        <w:spacing w:before="0"/>
        <w:rPr>
          <w:szCs w:val="22"/>
        </w:rPr>
      </w:pPr>
    </w:p>
    <w:p w14:paraId="26F201CA" w14:textId="77777777" w:rsidR="00DB270C" w:rsidRPr="007E342C" w:rsidRDefault="00F73919">
      <w:pPr>
        <w:tabs>
          <w:tab w:val="left" w:pos="0"/>
          <w:tab w:val="left" w:pos="4820"/>
        </w:tabs>
        <w:rPr>
          <w:rFonts w:ascii="Times New Roman" w:hAnsi="Times New Roman"/>
          <w:b/>
          <w:sz w:val="22"/>
          <w:szCs w:val="22"/>
        </w:rPr>
      </w:pPr>
      <w:r w:rsidRPr="007E342C">
        <w:rPr>
          <w:rFonts w:ascii="Times New Roman" w:hAnsi="Times New Roman"/>
          <w:b/>
          <w:sz w:val="22"/>
          <w:szCs w:val="22"/>
        </w:rPr>
        <w:t>Za kupujícího</w:t>
      </w:r>
      <w:r w:rsidRPr="007E342C">
        <w:rPr>
          <w:rFonts w:ascii="Times New Roman" w:hAnsi="Times New Roman"/>
          <w:b/>
          <w:sz w:val="22"/>
          <w:szCs w:val="22"/>
        </w:rPr>
        <w:tab/>
        <w:t>Za prodávajícího</w:t>
      </w:r>
    </w:p>
    <w:p w14:paraId="2D3B5D6E" w14:textId="77777777" w:rsidR="00DB270C" w:rsidRPr="007E342C" w:rsidRDefault="00F73919">
      <w:pPr>
        <w:tabs>
          <w:tab w:val="left" w:pos="0"/>
          <w:tab w:val="left" w:leader="underscore" w:pos="4706"/>
          <w:tab w:val="left" w:pos="4820"/>
          <w:tab w:val="left" w:leader="underscore" w:pos="9356"/>
        </w:tabs>
        <w:rPr>
          <w:rFonts w:ascii="Times New Roman" w:hAnsi="Times New Roman"/>
          <w:sz w:val="22"/>
          <w:szCs w:val="22"/>
        </w:rPr>
      </w:pPr>
      <w:r w:rsidRPr="007E342C">
        <w:rPr>
          <w:rFonts w:ascii="Times New Roman" w:hAnsi="Times New Roman"/>
          <w:sz w:val="22"/>
          <w:szCs w:val="22"/>
        </w:rPr>
        <w:tab/>
      </w:r>
      <w:r w:rsidRPr="007E342C">
        <w:rPr>
          <w:rFonts w:ascii="Times New Roman" w:hAnsi="Times New Roman"/>
          <w:sz w:val="22"/>
          <w:szCs w:val="22"/>
        </w:rPr>
        <w:tab/>
      </w:r>
      <w:r w:rsidRPr="007E342C">
        <w:rPr>
          <w:rFonts w:ascii="Times New Roman" w:hAnsi="Times New Roman"/>
          <w:sz w:val="22"/>
          <w:szCs w:val="22"/>
        </w:rPr>
        <w:tab/>
      </w:r>
    </w:p>
    <w:p w14:paraId="597BFD88" w14:textId="77777777" w:rsidR="00DB270C" w:rsidRPr="007E342C" w:rsidRDefault="00DB270C">
      <w:pPr>
        <w:tabs>
          <w:tab w:val="left" w:pos="0"/>
          <w:tab w:val="left" w:leader="underscore" w:pos="4706"/>
          <w:tab w:val="left" w:pos="4990"/>
          <w:tab w:val="left" w:leader="underscore" w:pos="9639"/>
        </w:tabs>
        <w:rPr>
          <w:rFonts w:ascii="Times New Roman" w:hAnsi="Times New Roman"/>
          <w:sz w:val="22"/>
          <w:szCs w:val="22"/>
        </w:rPr>
      </w:pPr>
    </w:p>
    <w:p w14:paraId="46DCFA54" w14:textId="77777777" w:rsidR="00DB270C" w:rsidRPr="007E342C" w:rsidRDefault="00DB270C">
      <w:pPr>
        <w:tabs>
          <w:tab w:val="left" w:pos="0"/>
          <w:tab w:val="left" w:leader="underscore" w:pos="4706"/>
          <w:tab w:val="left" w:pos="4990"/>
          <w:tab w:val="left" w:leader="underscore" w:pos="9639"/>
        </w:tabs>
        <w:rPr>
          <w:rFonts w:ascii="Times New Roman" w:hAnsi="Times New Roman"/>
          <w:sz w:val="22"/>
          <w:szCs w:val="22"/>
        </w:rPr>
      </w:pPr>
    </w:p>
    <w:p w14:paraId="5A3095E8" w14:textId="77777777" w:rsidR="007E342C" w:rsidRPr="007E342C" w:rsidRDefault="007E342C">
      <w:pPr>
        <w:tabs>
          <w:tab w:val="left" w:pos="0"/>
          <w:tab w:val="left" w:leader="underscore" w:pos="4706"/>
          <w:tab w:val="left" w:pos="4990"/>
          <w:tab w:val="left" w:leader="underscore" w:pos="9639"/>
        </w:tabs>
        <w:rPr>
          <w:rFonts w:ascii="Times New Roman" w:hAnsi="Times New Roman"/>
          <w:sz w:val="22"/>
          <w:szCs w:val="22"/>
        </w:rPr>
      </w:pPr>
    </w:p>
    <w:p w14:paraId="267C55B0" w14:textId="77777777" w:rsidR="00DB270C" w:rsidRPr="007E342C" w:rsidRDefault="00F73919">
      <w:pPr>
        <w:tabs>
          <w:tab w:val="left" w:pos="0"/>
          <w:tab w:val="left" w:leader="underscore" w:pos="4706"/>
          <w:tab w:val="left" w:pos="4820"/>
          <w:tab w:val="left" w:leader="underscore" w:pos="9356"/>
        </w:tabs>
        <w:rPr>
          <w:rFonts w:ascii="Times New Roman" w:hAnsi="Times New Roman"/>
          <w:sz w:val="22"/>
          <w:szCs w:val="22"/>
        </w:rPr>
      </w:pPr>
      <w:r w:rsidRPr="007E342C">
        <w:rPr>
          <w:rFonts w:ascii="Times New Roman" w:hAnsi="Times New Roman"/>
          <w:sz w:val="22"/>
          <w:szCs w:val="22"/>
        </w:rPr>
        <w:tab/>
      </w:r>
      <w:r w:rsidRPr="007E342C">
        <w:rPr>
          <w:rFonts w:ascii="Times New Roman" w:hAnsi="Times New Roman"/>
          <w:sz w:val="22"/>
          <w:szCs w:val="22"/>
        </w:rPr>
        <w:tab/>
      </w:r>
      <w:r w:rsidRPr="007E342C">
        <w:rPr>
          <w:rFonts w:ascii="Times New Roman" w:hAnsi="Times New Roman"/>
          <w:sz w:val="22"/>
          <w:szCs w:val="22"/>
        </w:rPr>
        <w:tab/>
      </w:r>
    </w:p>
    <w:p w14:paraId="0AF00D5E" w14:textId="647D2E1C" w:rsidR="00DB270C" w:rsidRPr="007E342C" w:rsidRDefault="00F73919">
      <w:pPr>
        <w:tabs>
          <w:tab w:val="left" w:pos="0"/>
          <w:tab w:val="left" w:pos="4820"/>
        </w:tabs>
        <w:rPr>
          <w:rFonts w:ascii="Times New Roman" w:hAnsi="Times New Roman"/>
          <w:b/>
          <w:sz w:val="22"/>
          <w:szCs w:val="22"/>
        </w:rPr>
      </w:pPr>
      <w:r w:rsidRPr="007E342C">
        <w:rPr>
          <w:rFonts w:ascii="Times New Roman" w:hAnsi="Times New Roman"/>
          <w:b/>
          <w:sz w:val="22"/>
          <w:szCs w:val="22"/>
        </w:rPr>
        <w:t>Ing. Michal Hrotík</w:t>
      </w:r>
      <w:r w:rsidRPr="007E342C">
        <w:rPr>
          <w:rFonts w:ascii="Times New Roman" w:hAnsi="Times New Roman"/>
          <w:b/>
          <w:sz w:val="22"/>
          <w:szCs w:val="22"/>
        </w:rPr>
        <w:tab/>
      </w:r>
      <w:r w:rsidR="00DF566D">
        <w:rPr>
          <w:rFonts w:ascii="Times New Roman" w:hAnsi="Times New Roman"/>
          <w:b/>
          <w:sz w:val="22"/>
          <w:szCs w:val="22"/>
        </w:rPr>
        <w:t xml:space="preserve">František </w:t>
      </w:r>
      <w:proofErr w:type="spellStart"/>
      <w:r w:rsidR="00DF566D">
        <w:rPr>
          <w:rFonts w:ascii="Times New Roman" w:hAnsi="Times New Roman"/>
          <w:b/>
          <w:sz w:val="22"/>
          <w:szCs w:val="22"/>
        </w:rPr>
        <w:t>Pěč</w:t>
      </w:r>
      <w:proofErr w:type="spellEnd"/>
    </w:p>
    <w:p w14:paraId="725B73B0" w14:textId="78739AA0" w:rsidR="00DB270C" w:rsidRPr="007E342C" w:rsidRDefault="00F73919" w:rsidP="007E342C">
      <w:pPr>
        <w:tabs>
          <w:tab w:val="left" w:pos="0"/>
          <w:tab w:val="left" w:pos="4820"/>
        </w:tabs>
        <w:rPr>
          <w:rFonts w:ascii="Times New Roman" w:hAnsi="Times New Roman"/>
          <w:sz w:val="22"/>
          <w:szCs w:val="22"/>
        </w:rPr>
      </w:pPr>
      <w:r w:rsidRPr="007E342C">
        <w:rPr>
          <w:rFonts w:ascii="Times New Roman" w:hAnsi="Times New Roman"/>
          <w:sz w:val="22"/>
          <w:szCs w:val="22"/>
        </w:rPr>
        <w:t>člen představenstva</w:t>
      </w:r>
      <w:r w:rsidRPr="007E342C">
        <w:rPr>
          <w:rFonts w:ascii="Times New Roman" w:hAnsi="Times New Roman"/>
          <w:sz w:val="22"/>
          <w:szCs w:val="22"/>
        </w:rPr>
        <w:tab/>
      </w:r>
      <w:r w:rsidR="00DF566D">
        <w:rPr>
          <w:rFonts w:ascii="Times New Roman" w:hAnsi="Times New Roman"/>
          <w:sz w:val="22"/>
          <w:szCs w:val="22"/>
        </w:rPr>
        <w:t>jednatel společnosti</w:t>
      </w:r>
    </w:p>
    <w:p w14:paraId="39722531" w14:textId="77777777" w:rsidR="00DB270C" w:rsidRDefault="00F73919">
      <w:pPr>
        <w:tabs>
          <w:tab w:val="left" w:pos="0"/>
          <w:tab w:val="left" w:pos="4990"/>
        </w:tabs>
        <w:rPr>
          <w:szCs w:val="22"/>
        </w:rPr>
        <w:sectPr w:rsidR="00DB270C" w:rsidSect="007E342C">
          <w:headerReference w:type="default" r:id="rId9"/>
          <w:footerReference w:type="default" r:id="rId10"/>
          <w:pgSz w:w="11906" w:h="16838"/>
          <w:pgMar w:top="1560" w:right="1106" w:bottom="1276" w:left="1259" w:header="709" w:footer="786" w:gutter="0"/>
          <w:cols w:space="708"/>
          <w:docGrid w:linePitch="360"/>
        </w:sectPr>
      </w:pPr>
      <w:r>
        <w:rPr>
          <w:szCs w:val="22"/>
        </w:rPr>
        <w:tab/>
        <w:t xml:space="preserve"> </w:t>
      </w:r>
      <w:r>
        <w:rPr>
          <w:szCs w:val="22"/>
        </w:rPr>
        <w:tab/>
      </w:r>
      <w:r>
        <w:rPr>
          <w:szCs w:val="22"/>
        </w:rPr>
        <w:br w:type="page"/>
      </w:r>
    </w:p>
    <w:p w14:paraId="0AC30E37" w14:textId="58B97D3E" w:rsidR="003E7E74" w:rsidRDefault="007129D1" w:rsidP="00D3138B">
      <w:pPr>
        <w:pageBreakBefore/>
        <w:spacing w:after="240"/>
        <w:jc w:val="right"/>
        <w:outlineLvl w:val="0"/>
      </w:pPr>
      <w:r>
        <w:lastRenderedPageBreak/>
        <w:t>P</w:t>
      </w:r>
      <w:r w:rsidR="003E7E74">
        <w:t>říloha č</w:t>
      </w:r>
      <w:r>
        <w:t>. 1</w:t>
      </w:r>
      <w:r w:rsidR="003E7E74">
        <w:t xml:space="preserve"> ke smlouvě č.:</w:t>
      </w:r>
      <w:r w:rsidR="003E7E74">
        <w:tab/>
      </w:r>
      <w:r w:rsidR="006A0331" w:rsidRPr="006A0331">
        <w:t>SD/20250053 </w:t>
      </w:r>
    </w:p>
    <w:p w14:paraId="5309EDB2" w14:textId="77777777" w:rsidR="007E342C" w:rsidRDefault="007129D1">
      <w:pPr>
        <w:pStyle w:val="Default"/>
        <w:spacing w:before="120" w:after="240"/>
        <w:rPr>
          <w:b/>
          <w:sz w:val="28"/>
          <w:szCs w:val="28"/>
        </w:rPr>
      </w:pPr>
      <w:r>
        <w:rPr>
          <w:b/>
          <w:sz w:val="28"/>
          <w:szCs w:val="28"/>
        </w:rPr>
        <w:t>Specifikace předmětu plnění a c</w:t>
      </w:r>
      <w:r w:rsidR="00F73919">
        <w:rPr>
          <w:b/>
          <w:sz w:val="28"/>
          <w:szCs w:val="28"/>
        </w:rPr>
        <w:t xml:space="preserve">enová kalkulace </w:t>
      </w:r>
    </w:p>
    <w:p w14:paraId="3BC4176F" w14:textId="762EA62B" w:rsidR="00DF566D" w:rsidRDefault="00DF566D" w:rsidP="00D7585B">
      <w:pPr>
        <w:pStyle w:val="Odstavecseseznamem"/>
        <w:ind w:left="0"/>
        <w:rPr>
          <w:rFonts w:cs="Arial"/>
          <w:iCs/>
          <w:color w:val="000000"/>
          <w:sz w:val="22"/>
          <w:szCs w:val="22"/>
          <w:lang w:val="en-US" w:eastAsia="cs-CZ"/>
        </w:rPr>
      </w:pPr>
      <w:r w:rsidRPr="00BC0E43">
        <w:rPr>
          <w:rFonts w:cs="Arial"/>
          <w:iCs/>
          <w:color w:val="000000"/>
          <w:sz w:val="22"/>
          <w:szCs w:val="22"/>
          <w:lang w:val="en-US" w:eastAsia="cs-CZ"/>
        </w:rPr>
        <w:t xml:space="preserve">Router </w:t>
      </w:r>
      <w:proofErr w:type="spellStart"/>
      <w:r w:rsidRPr="000C60F0">
        <w:rPr>
          <w:rFonts w:cs="Arial"/>
          <w:iCs/>
          <w:color w:val="000000"/>
          <w:sz w:val="22"/>
          <w:szCs w:val="22"/>
          <w:lang w:val="en-US" w:eastAsia="cs-CZ"/>
        </w:rPr>
        <w:t>X</w:t>
      </w:r>
      <w:r w:rsidR="00D7585B">
        <w:rPr>
          <w:rFonts w:cs="Arial"/>
          <w:iCs/>
          <w:color w:val="000000"/>
          <w:sz w:val="22"/>
          <w:szCs w:val="22"/>
          <w:lang w:val="en-US" w:eastAsia="cs-CZ"/>
        </w:rPr>
        <w:t>xxx</w:t>
      </w:r>
      <w:proofErr w:type="spellEnd"/>
    </w:p>
    <w:p w14:paraId="75F1B9B7" w14:textId="77777777" w:rsidR="00FB62B9" w:rsidRDefault="00FB62B9" w:rsidP="009E2C9C">
      <w:pPr>
        <w:pStyle w:val="Odstavecseseznamem"/>
        <w:ind w:left="0"/>
        <w:rPr>
          <w:rFonts w:asciiTheme="minorHAnsi" w:hAnsiTheme="minorHAnsi" w:cstheme="minorHAnsi"/>
          <w:i/>
          <w:iCs/>
          <w:sz w:val="20"/>
        </w:rPr>
      </w:pPr>
    </w:p>
    <w:p w14:paraId="0A191736" w14:textId="177ECF52" w:rsidR="00B900C2" w:rsidRPr="006D4943" w:rsidRDefault="00C73F57" w:rsidP="007E342C">
      <w:pPr>
        <w:spacing w:after="120"/>
        <w:outlineLvl w:val="1"/>
        <w:rPr>
          <w:rFonts w:cs="Arial"/>
          <w:b/>
          <w:bCs/>
          <w:sz w:val="22"/>
          <w:szCs w:val="22"/>
          <w:u w:val="single"/>
        </w:rPr>
      </w:pPr>
      <w:r>
        <w:rPr>
          <w:rFonts w:cs="Arial"/>
          <w:b/>
          <w:bCs/>
          <w:sz w:val="22"/>
          <w:szCs w:val="22"/>
          <w:u w:val="single"/>
        </w:rPr>
        <w:t>ASBR směrovač</w:t>
      </w:r>
      <w:r w:rsidR="00150C1D">
        <w:rPr>
          <w:rFonts w:cs="Arial"/>
          <w:b/>
          <w:bCs/>
          <w:sz w:val="22"/>
          <w:szCs w:val="22"/>
          <w:u w:val="single"/>
        </w:rPr>
        <w:t xml:space="preserve"> </w:t>
      </w:r>
      <w:r w:rsidR="00150C1D">
        <w:rPr>
          <w:rFonts w:cs="Arial"/>
          <w:b/>
          <w:bCs/>
          <w:sz w:val="22"/>
          <w:szCs w:val="22"/>
          <w:u w:val="single"/>
          <w:lang w:val="en-US"/>
        </w:rPr>
        <w:t>(router)</w:t>
      </w:r>
    </w:p>
    <w:p w14:paraId="40C3037F" w14:textId="4D735118" w:rsidR="00466BF8" w:rsidRDefault="00EB57C4" w:rsidP="007E342C">
      <w:pPr>
        <w:spacing w:before="120"/>
        <w:rPr>
          <w:rFonts w:eastAsiaTheme="minorEastAsia" w:cs="Arial"/>
          <w:i/>
          <w:iCs/>
        </w:rPr>
      </w:pPr>
      <w:r w:rsidRPr="007E342C">
        <w:rPr>
          <w:rFonts w:eastAsiaTheme="minorEastAsia" w:cs="Arial"/>
        </w:rPr>
        <w:t xml:space="preserve">* </w:t>
      </w:r>
      <w:r w:rsidRPr="007E342C">
        <w:rPr>
          <w:rFonts w:eastAsiaTheme="minorEastAsia" w:cs="Arial"/>
          <w:i/>
          <w:iCs/>
        </w:rPr>
        <w:t>Uchazeč uvede konkrétní hodnotu / specifikaci požadovaného parametru, popř. ANO nebo NE</w:t>
      </w:r>
    </w:p>
    <w:p w14:paraId="5BFADA03" w14:textId="77777777" w:rsidR="00B900C2" w:rsidRDefault="00B900C2" w:rsidP="00B900C2">
      <w:pPr>
        <w:rPr>
          <w:rFonts w:ascii="Times New Roman" w:hAnsi="Times New Roman"/>
          <w:sz w:val="22"/>
          <w:szCs w:val="22"/>
        </w:rPr>
      </w:pPr>
    </w:p>
    <w:tbl>
      <w:tblPr>
        <w:tblStyle w:val="Mkatabulky"/>
        <w:tblW w:w="5000" w:type="pct"/>
        <w:tblCellMar>
          <w:top w:w="57" w:type="dxa"/>
          <w:bottom w:w="57" w:type="dxa"/>
        </w:tblCellMar>
        <w:tblLook w:val="04A0" w:firstRow="1" w:lastRow="0" w:firstColumn="1" w:lastColumn="0" w:noHBand="0" w:noVBand="1"/>
      </w:tblPr>
      <w:tblGrid>
        <w:gridCol w:w="6799"/>
        <w:gridCol w:w="2732"/>
      </w:tblGrid>
      <w:tr w:rsidR="00EB57C4" w:rsidRPr="007E342C" w14:paraId="160E2193" w14:textId="77777777" w:rsidTr="00F64726">
        <w:trPr>
          <w:trHeight w:hRule="exact" w:val="510"/>
        </w:trPr>
        <w:tc>
          <w:tcPr>
            <w:tcW w:w="3567" w:type="pct"/>
            <w:shd w:val="clear" w:color="auto" w:fill="D9D9D9" w:themeFill="background1" w:themeFillShade="D9"/>
            <w:vAlign w:val="center"/>
          </w:tcPr>
          <w:p w14:paraId="1F89ED26" w14:textId="5EC36455" w:rsidR="00EB57C4" w:rsidRPr="007E342C" w:rsidRDefault="00EB57C4" w:rsidP="00466BF8">
            <w:pPr>
              <w:spacing w:line="276" w:lineRule="auto"/>
              <w:rPr>
                <w:rFonts w:cs="Arial"/>
              </w:rPr>
            </w:pPr>
            <w:r w:rsidRPr="007E342C">
              <w:rPr>
                <w:rFonts w:cs="Arial"/>
              </w:rPr>
              <w:t>Obecné požadavky</w:t>
            </w:r>
          </w:p>
        </w:tc>
        <w:tc>
          <w:tcPr>
            <w:tcW w:w="1433" w:type="pct"/>
            <w:shd w:val="clear" w:color="auto" w:fill="D9D9D9" w:themeFill="background1" w:themeFillShade="D9"/>
            <w:vAlign w:val="center"/>
          </w:tcPr>
          <w:p w14:paraId="095B7E6F" w14:textId="199FD32B" w:rsidR="00EB57C4" w:rsidRPr="007E342C" w:rsidRDefault="00B900C2" w:rsidP="00BF2027">
            <w:pPr>
              <w:jc w:val="center"/>
              <w:rPr>
                <w:rFonts w:cs="Arial"/>
                <w:color w:val="000000"/>
                <w:highlight w:val="yellow"/>
              </w:rPr>
            </w:pPr>
            <w:r w:rsidRPr="007E342C">
              <w:rPr>
                <w:rFonts w:cs="Arial"/>
                <w:b/>
              </w:rPr>
              <w:t>Splněno*</w:t>
            </w:r>
          </w:p>
        </w:tc>
      </w:tr>
      <w:tr w:rsidR="003B0033" w:rsidRPr="003B0033" w14:paraId="35FA3B48" w14:textId="77777777" w:rsidTr="008862DB">
        <w:tc>
          <w:tcPr>
            <w:tcW w:w="3567" w:type="pct"/>
          </w:tcPr>
          <w:p w14:paraId="0CB0F751" w14:textId="3ABC9E08" w:rsidR="003B0033" w:rsidRPr="003B0033" w:rsidRDefault="00D7585B" w:rsidP="003B0033">
            <w:pPr>
              <w:spacing w:line="276" w:lineRule="auto"/>
              <w:rPr>
                <w:rFonts w:cs="Arial"/>
              </w:rPr>
            </w:pPr>
            <w:proofErr w:type="spellStart"/>
            <w:r>
              <w:rPr>
                <w:rFonts w:cs="Arial"/>
              </w:rPr>
              <w:t>xxx</w:t>
            </w:r>
            <w:proofErr w:type="spellEnd"/>
          </w:p>
        </w:tc>
        <w:tc>
          <w:tcPr>
            <w:tcW w:w="1433" w:type="pct"/>
            <w:vAlign w:val="center"/>
          </w:tcPr>
          <w:p w14:paraId="0C0EFC85" w14:textId="212DFD76" w:rsidR="003B0033" w:rsidRPr="003B0033" w:rsidRDefault="00D7585B" w:rsidP="003B0033">
            <w:pPr>
              <w:jc w:val="center"/>
              <w:rPr>
                <w:rFonts w:cs="Arial"/>
                <w:color w:val="000000"/>
                <w:highlight w:val="yellow"/>
              </w:rPr>
            </w:pPr>
            <w:proofErr w:type="spellStart"/>
            <w:r>
              <w:rPr>
                <w:rFonts w:cs="Arial"/>
                <w:color w:val="000000"/>
              </w:rPr>
              <w:t>xxx</w:t>
            </w:r>
            <w:proofErr w:type="spellEnd"/>
          </w:p>
        </w:tc>
      </w:tr>
      <w:tr w:rsidR="00D7585B" w:rsidRPr="003B0033" w14:paraId="29F7CCD9" w14:textId="77777777" w:rsidTr="002C50B3">
        <w:tc>
          <w:tcPr>
            <w:tcW w:w="3567" w:type="pct"/>
          </w:tcPr>
          <w:p w14:paraId="5BC0FF23" w14:textId="0767A3EE" w:rsidR="00D7585B" w:rsidRPr="003B0033" w:rsidRDefault="00D7585B" w:rsidP="00D7585B">
            <w:pPr>
              <w:pStyle w:val="Tabulka"/>
              <w:jc w:val="left"/>
              <w:rPr>
                <w:rFonts w:ascii="Arial" w:hAnsi="Arial"/>
                <w:sz w:val="20"/>
              </w:rPr>
            </w:pPr>
            <w:proofErr w:type="spellStart"/>
            <w:r>
              <w:t>xxx</w:t>
            </w:r>
            <w:proofErr w:type="spellEnd"/>
          </w:p>
        </w:tc>
        <w:tc>
          <w:tcPr>
            <w:tcW w:w="1433" w:type="pct"/>
            <w:vAlign w:val="center"/>
          </w:tcPr>
          <w:p w14:paraId="6BD01D10" w14:textId="1A57CC16"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1C35BCE8" w14:textId="77777777" w:rsidTr="002C50B3">
        <w:tc>
          <w:tcPr>
            <w:tcW w:w="3567" w:type="pct"/>
          </w:tcPr>
          <w:p w14:paraId="227A792D" w14:textId="064D8582" w:rsidR="00D7585B" w:rsidRPr="003B0033" w:rsidRDefault="00D7585B" w:rsidP="00D7585B">
            <w:pPr>
              <w:pStyle w:val="Tabulka"/>
              <w:jc w:val="left"/>
              <w:rPr>
                <w:rFonts w:ascii="Arial" w:hAnsi="Arial"/>
                <w:sz w:val="20"/>
              </w:rPr>
            </w:pPr>
            <w:proofErr w:type="spellStart"/>
            <w:r>
              <w:t>xxx</w:t>
            </w:r>
            <w:proofErr w:type="spellEnd"/>
          </w:p>
        </w:tc>
        <w:tc>
          <w:tcPr>
            <w:tcW w:w="1433" w:type="pct"/>
            <w:vAlign w:val="center"/>
          </w:tcPr>
          <w:p w14:paraId="1963941C" w14:textId="2633A8A2"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7E9DCF0D" w14:textId="77777777" w:rsidTr="002C50B3">
        <w:tc>
          <w:tcPr>
            <w:tcW w:w="3567" w:type="pct"/>
          </w:tcPr>
          <w:p w14:paraId="549CD5BD" w14:textId="70F882A1" w:rsidR="00D7585B" w:rsidRPr="003B0033" w:rsidRDefault="00D7585B" w:rsidP="00D7585B">
            <w:pPr>
              <w:pStyle w:val="Tabulka"/>
              <w:jc w:val="left"/>
              <w:rPr>
                <w:rFonts w:ascii="Arial" w:hAnsi="Arial"/>
                <w:sz w:val="20"/>
              </w:rPr>
            </w:pPr>
            <w:proofErr w:type="spellStart"/>
            <w:r>
              <w:t>xxx</w:t>
            </w:r>
            <w:proofErr w:type="spellEnd"/>
          </w:p>
        </w:tc>
        <w:tc>
          <w:tcPr>
            <w:tcW w:w="1433" w:type="pct"/>
            <w:vAlign w:val="center"/>
          </w:tcPr>
          <w:p w14:paraId="3B31BFF4" w14:textId="223458CB"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6B2DA1C1" w14:textId="77777777" w:rsidTr="002C50B3">
        <w:tc>
          <w:tcPr>
            <w:tcW w:w="3567" w:type="pct"/>
          </w:tcPr>
          <w:p w14:paraId="071D16A5" w14:textId="0ACEFBD6" w:rsidR="00D7585B" w:rsidRPr="003B0033" w:rsidRDefault="00D7585B" w:rsidP="00D7585B">
            <w:pPr>
              <w:pStyle w:val="Tabulka"/>
              <w:jc w:val="left"/>
              <w:rPr>
                <w:rFonts w:ascii="Arial" w:hAnsi="Arial"/>
                <w:sz w:val="20"/>
              </w:rPr>
            </w:pPr>
            <w:proofErr w:type="spellStart"/>
            <w:r>
              <w:t>xxx</w:t>
            </w:r>
            <w:proofErr w:type="spellEnd"/>
          </w:p>
        </w:tc>
        <w:tc>
          <w:tcPr>
            <w:tcW w:w="1433" w:type="pct"/>
            <w:vAlign w:val="center"/>
          </w:tcPr>
          <w:p w14:paraId="7D70CB21" w14:textId="3106F2E7"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66E9F8D4" w14:textId="77777777" w:rsidTr="002C50B3">
        <w:tc>
          <w:tcPr>
            <w:tcW w:w="3567" w:type="pct"/>
          </w:tcPr>
          <w:p w14:paraId="50A3681E" w14:textId="34A5FBD9" w:rsidR="00D7585B" w:rsidRPr="003B0033" w:rsidRDefault="00D7585B" w:rsidP="00D7585B">
            <w:pPr>
              <w:pStyle w:val="Tabulka"/>
              <w:jc w:val="left"/>
              <w:rPr>
                <w:rFonts w:ascii="Arial" w:hAnsi="Arial"/>
                <w:sz w:val="20"/>
              </w:rPr>
            </w:pPr>
            <w:proofErr w:type="spellStart"/>
            <w:r>
              <w:t>xxx</w:t>
            </w:r>
            <w:proofErr w:type="spellEnd"/>
          </w:p>
        </w:tc>
        <w:tc>
          <w:tcPr>
            <w:tcW w:w="1433" w:type="pct"/>
            <w:vAlign w:val="center"/>
          </w:tcPr>
          <w:p w14:paraId="0EEE4C18" w14:textId="59D56C92"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5071C16F" w14:textId="77777777" w:rsidTr="002C50B3">
        <w:tc>
          <w:tcPr>
            <w:tcW w:w="3567" w:type="pct"/>
          </w:tcPr>
          <w:p w14:paraId="38FBBB20" w14:textId="5016F4F9" w:rsidR="00D7585B" w:rsidRPr="003B0033" w:rsidRDefault="00D7585B" w:rsidP="00D7585B">
            <w:pPr>
              <w:pStyle w:val="Tabulka"/>
              <w:jc w:val="left"/>
              <w:rPr>
                <w:rFonts w:ascii="Arial" w:hAnsi="Arial"/>
                <w:sz w:val="20"/>
              </w:rPr>
            </w:pPr>
            <w:proofErr w:type="spellStart"/>
            <w:r>
              <w:t>xxx</w:t>
            </w:r>
            <w:proofErr w:type="spellEnd"/>
          </w:p>
        </w:tc>
        <w:tc>
          <w:tcPr>
            <w:tcW w:w="1433" w:type="pct"/>
            <w:vAlign w:val="center"/>
          </w:tcPr>
          <w:p w14:paraId="2B896198" w14:textId="4F410513"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6B014323" w14:textId="77777777" w:rsidTr="002C50B3">
        <w:tc>
          <w:tcPr>
            <w:tcW w:w="3567" w:type="pct"/>
          </w:tcPr>
          <w:p w14:paraId="3716A886" w14:textId="390FACD1" w:rsidR="00D7585B" w:rsidRPr="003B0033" w:rsidRDefault="00D7585B" w:rsidP="00D7585B">
            <w:pPr>
              <w:pStyle w:val="Tabulka"/>
              <w:jc w:val="left"/>
              <w:rPr>
                <w:rFonts w:ascii="Arial" w:hAnsi="Arial"/>
                <w:sz w:val="20"/>
              </w:rPr>
            </w:pPr>
            <w:proofErr w:type="spellStart"/>
            <w:r>
              <w:t>xxx</w:t>
            </w:r>
            <w:proofErr w:type="spellEnd"/>
          </w:p>
        </w:tc>
        <w:tc>
          <w:tcPr>
            <w:tcW w:w="1433" w:type="pct"/>
            <w:vAlign w:val="center"/>
          </w:tcPr>
          <w:p w14:paraId="2C5F9C70" w14:textId="3D2F4CE0"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2C6AAF9C" w14:textId="77777777" w:rsidTr="002C50B3">
        <w:tc>
          <w:tcPr>
            <w:tcW w:w="3567" w:type="pct"/>
          </w:tcPr>
          <w:p w14:paraId="2A797660" w14:textId="055AF9F4" w:rsidR="00D7585B" w:rsidRPr="003B0033" w:rsidRDefault="00D7585B" w:rsidP="00D7585B">
            <w:pPr>
              <w:pStyle w:val="Tabulka"/>
              <w:jc w:val="left"/>
              <w:rPr>
                <w:rFonts w:ascii="Arial" w:hAnsi="Arial"/>
                <w:sz w:val="20"/>
              </w:rPr>
            </w:pPr>
            <w:proofErr w:type="spellStart"/>
            <w:r>
              <w:t>xxx</w:t>
            </w:r>
            <w:proofErr w:type="spellEnd"/>
          </w:p>
        </w:tc>
        <w:tc>
          <w:tcPr>
            <w:tcW w:w="1433" w:type="pct"/>
            <w:vAlign w:val="center"/>
          </w:tcPr>
          <w:p w14:paraId="0A885D29" w14:textId="713A869A"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790F1E5D" w14:textId="77777777" w:rsidTr="002C50B3">
        <w:tc>
          <w:tcPr>
            <w:tcW w:w="3567" w:type="pct"/>
          </w:tcPr>
          <w:p w14:paraId="13DFB29D" w14:textId="6726C7A3"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6A4520FB" w14:textId="1AAB904A"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1FFDDBE4" w14:textId="77777777" w:rsidTr="002C50B3">
        <w:tc>
          <w:tcPr>
            <w:tcW w:w="3567" w:type="pct"/>
          </w:tcPr>
          <w:p w14:paraId="2DFE3DF4" w14:textId="08BE5F0F"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20EC3018" w14:textId="70B02794"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1836EE9B" w14:textId="77777777" w:rsidTr="002C50B3">
        <w:tc>
          <w:tcPr>
            <w:tcW w:w="3567" w:type="pct"/>
          </w:tcPr>
          <w:p w14:paraId="68E98521" w14:textId="4F7BF6F2"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19777E59" w14:textId="3BCE9D78"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7650A02D" w14:textId="77777777" w:rsidTr="002C50B3">
        <w:tc>
          <w:tcPr>
            <w:tcW w:w="3567" w:type="pct"/>
          </w:tcPr>
          <w:p w14:paraId="19B91E05" w14:textId="2A2E0437"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31D292A5" w14:textId="234F9741"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57FECBC7" w14:textId="77777777" w:rsidTr="002C50B3">
        <w:tc>
          <w:tcPr>
            <w:tcW w:w="3567" w:type="pct"/>
          </w:tcPr>
          <w:p w14:paraId="4BE9291E" w14:textId="6D7FAE4F"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4ADB3EA3" w14:textId="2D7E9BFB"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10D2D96E" w14:textId="77777777" w:rsidTr="002C50B3">
        <w:tc>
          <w:tcPr>
            <w:tcW w:w="3567" w:type="pct"/>
          </w:tcPr>
          <w:p w14:paraId="64DC85F4" w14:textId="4C8DEC43"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7B0BDAB9" w14:textId="4E4B9D5E"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3C7C15E1" w14:textId="77777777" w:rsidTr="002C50B3">
        <w:tc>
          <w:tcPr>
            <w:tcW w:w="3567" w:type="pct"/>
          </w:tcPr>
          <w:p w14:paraId="03EC0BEF" w14:textId="6186618C"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1192816E" w14:textId="266CEAA5"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0E30736A" w14:textId="77777777" w:rsidTr="002C50B3">
        <w:tc>
          <w:tcPr>
            <w:tcW w:w="3567" w:type="pct"/>
          </w:tcPr>
          <w:p w14:paraId="7F602610" w14:textId="334E0955"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26A11F09" w14:textId="5B1DB977"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2BBE22ED" w14:textId="77777777" w:rsidTr="002C50B3">
        <w:tc>
          <w:tcPr>
            <w:tcW w:w="3567" w:type="pct"/>
          </w:tcPr>
          <w:p w14:paraId="73C8667F" w14:textId="05B2DCDF"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6A1110CB" w14:textId="7C5A78A6"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4F729B9F" w14:textId="77777777" w:rsidTr="002C50B3">
        <w:tc>
          <w:tcPr>
            <w:tcW w:w="3567" w:type="pct"/>
          </w:tcPr>
          <w:p w14:paraId="384E9625" w14:textId="0C66E91D"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39E2DE30" w14:textId="0956898C"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36489F63" w14:textId="77777777" w:rsidTr="002C50B3">
        <w:tc>
          <w:tcPr>
            <w:tcW w:w="3567" w:type="pct"/>
          </w:tcPr>
          <w:p w14:paraId="7AC907D6" w14:textId="62D677B8"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0D3E9E39" w14:textId="329850B0"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59861B8A" w14:textId="77777777" w:rsidTr="002C50B3">
        <w:tc>
          <w:tcPr>
            <w:tcW w:w="3567" w:type="pct"/>
          </w:tcPr>
          <w:p w14:paraId="1B177907" w14:textId="23E6B2BD"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6E8AAFC5" w14:textId="6359F2FE"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798C36F2" w14:textId="77777777" w:rsidTr="002C4F42">
        <w:tc>
          <w:tcPr>
            <w:tcW w:w="3567" w:type="pct"/>
          </w:tcPr>
          <w:p w14:paraId="08DB6A75" w14:textId="19E44213"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648FBE81" w14:textId="56D9B922"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02644934" w14:textId="77777777" w:rsidTr="002C4F42">
        <w:tc>
          <w:tcPr>
            <w:tcW w:w="3567" w:type="pct"/>
          </w:tcPr>
          <w:p w14:paraId="1324EB30" w14:textId="0F5FDC3C"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0A5F3AED" w14:textId="28723B22"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33490976" w14:textId="77777777" w:rsidTr="002C4F42">
        <w:tc>
          <w:tcPr>
            <w:tcW w:w="3567" w:type="pct"/>
          </w:tcPr>
          <w:p w14:paraId="5C58FEB8" w14:textId="365CEB21"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5D30C6D7" w14:textId="31642242"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4DE11514" w14:textId="77777777" w:rsidTr="002C4F42">
        <w:tc>
          <w:tcPr>
            <w:tcW w:w="3567" w:type="pct"/>
          </w:tcPr>
          <w:p w14:paraId="13FCC82A" w14:textId="64D982BC"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6397B3FE" w14:textId="5410F431"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5DEDFA7E" w14:textId="77777777" w:rsidTr="002C4F42">
        <w:tc>
          <w:tcPr>
            <w:tcW w:w="3567" w:type="pct"/>
          </w:tcPr>
          <w:p w14:paraId="4EF27921" w14:textId="057C207E"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471DD129" w14:textId="75950302"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4A7C7B11" w14:textId="77777777" w:rsidTr="00292B0B">
        <w:tc>
          <w:tcPr>
            <w:tcW w:w="3567" w:type="pct"/>
          </w:tcPr>
          <w:p w14:paraId="3E183C71" w14:textId="5156131E"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42D39809" w14:textId="1B107117"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54DBEE56" w14:textId="77777777" w:rsidTr="00292B0B">
        <w:tc>
          <w:tcPr>
            <w:tcW w:w="3567" w:type="pct"/>
          </w:tcPr>
          <w:p w14:paraId="248A274D" w14:textId="0AD4C4EA"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63126C91" w14:textId="6231574A"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3B0033" w:rsidRPr="003B0033" w14:paraId="196A3B0C" w14:textId="77777777" w:rsidTr="00F64726">
        <w:trPr>
          <w:trHeight w:hRule="exact" w:val="510"/>
        </w:trPr>
        <w:tc>
          <w:tcPr>
            <w:tcW w:w="3567" w:type="pct"/>
            <w:shd w:val="clear" w:color="auto" w:fill="D9D9D9" w:themeFill="background1" w:themeFillShade="D9"/>
            <w:vAlign w:val="center"/>
          </w:tcPr>
          <w:p w14:paraId="720FF2C2" w14:textId="68EF107A" w:rsidR="003B0033" w:rsidRPr="003B0033" w:rsidRDefault="003B0033" w:rsidP="003B0033">
            <w:pPr>
              <w:pStyle w:val="Tabulka"/>
              <w:keepLines/>
              <w:jc w:val="left"/>
              <w:rPr>
                <w:rFonts w:ascii="Arial" w:hAnsi="Arial"/>
                <w:sz w:val="20"/>
              </w:rPr>
            </w:pPr>
            <w:r w:rsidRPr="003B0033">
              <w:rPr>
                <w:rFonts w:ascii="Arial" w:hAnsi="Arial"/>
                <w:sz w:val="20"/>
              </w:rPr>
              <w:lastRenderedPageBreak/>
              <w:t xml:space="preserve">Požadavky na </w:t>
            </w:r>
            <w:proofErr w:type="spellStart"/>
            <w:r w:rsidRPr="003B0033">
              <w:rPr>
                <w:rFonts w:ascii="Arial" w:hAnsi="Arial"/>
                <w:sz w:val="20"/>
              </w:rPr>
              <w:t>DDoS</w:t>
            </w:r>
            <w:proofErr w:type="spellEnd"/>
            <w:r w:rsidRPr="003B0033">
              <w:rPr>
                <w:rFonts w:ascii="Arial" w:hAnsi="Arial"/>
                <w:sz w:val="20"/>
              </w:rPr>
              <w:t xml:space="preserve"> ochranu:</w:t>
            </w:r>
          </w:p>
        </w:tc>
        <w:tc>
          <w:tcPr>
            <w:tcW w:w="1433" w:type="pct"/>
            <w:shd w:val="clear" w:color="auto" w:fill="D9D9D9" w:themeFill="background1" w:themeFillShade="D9"/>
            <w:vAlign w:val="center"/>
          </w:tcPr>
          <w:p w14:paraId="68E0F6D5" w14:textId="05733F22" w:rsidR="003B0033" w:rsidRPr="003B0033" w:rsidRDefault="003B0033" w:rsidP="003B0033">
            <w:pPr>
              <w:jc w:val="center"/>
              <w:rPr>
                <w:rFonts w:cs="Arial"/>
                <w:color w:val="000000"/>
                <w:highlight w:val="yellow"/>
              </w:rPr>
            </w:pPr>
            <w:r w:rsidRPr="003B0033">
              <w:rPr>
                <w:rFonts w:cs="Arial"/>
                <w:b/>
              </w:rPr>
              <w:t>Splněno*</w:t>
            </w:r>
          </w:p>
        </w:tc>
      </w:tr>
      <w:tr w:rsidR="00D7585B" w:rsidRPr="003B0033" w14:paraId="4238F428" w14:textId="77777777" w:rsidTr="00A201A7">
        <w:tc>
          <w:tcPr>
            <w:tcW w:w="3567" w:type="pct"/>
          </w:tcPr>
          <w:p w14:paraId="417AA153" w14:textId="2EDBADF7"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188BB204" w14:textId="6DC7D1B7"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00B74C2E" w14:textId="77777777" w:rsidTr="00A201A7">
        <w:tc>
          <w:tcPr>
            <w:tcW w:w="3567" w:type="pct"/>
          </w:tcPr>
          <w:p w14:paraId="1B6803E4" w14:textId="1CD819E0"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006A1514" w14:textId="3328CFDB"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3565CEFA" w14:textId="77777777" w:rsidTr="00A201A7">
        <w:tc>
          <w:tcPr>
            <w:tcW w:w="3567" w:type="pct"/>
          </w:tcPr>
          <w:p w14:paraId="12F21EC3" w14:textId="7D6EB22F"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6D92D798" w14:textId="6B66F85E"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485AF009" w14:textId="77777777" w:rsidTr="00A201A7">
        <w:tc>
          <w:tcPr>
            <w:tcW w:w="3567" w:type="pct"/>
          </w:tcPr>
          <w:p w14:paraId="1DC22C82" w14:textId="56A24CFF"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3D3228FB" w14:textId="1C7037AD"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3D843E2A" w14:textId="77777777" w:rsidTr="00A201A7">
        <w:tc>
          <w:tcPr>
            <w:tcW w:w="3567" w:type="pct"/>
          </w:tcPr>
          <w:p w14:paraId="63B774B7" w14:textId="6BCDD758"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10057C75" w14:textId="5B0FD451"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091EECD2" w14:textId="77777777" w:rsidTr="00A201A7">
        <w:tc>
          <w:tcPr>
            <w:tcW w:w="3567" w:type="pct"/>
          </w:tcPr>
          <w:p w14:paraId="6D4B3CE1" w14:textId="0950FDE6"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7A6B801E" w14:textId="57B9222F"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6ABA0CE4" w14:textId="77777777" w:rsidTr="00A201A7">
        <w:tc>
          <w:tcPr>
            <w:tcW w:w="3567" w:type="pct"/>
          </w:tcPr>
          <w:p w14:paraId="1F2AC6C0" w14:textId="5332EE9C" w:rsidR="00D7585B" w:rsidRPr="003B0033" w:rsidRDefault="00D7585B" w:rsidP="00D7585B">
            <w:pPr>
              <w:pStyle w:val="Odstavecseseznamem"/>
              <w:numPr>
                <w:ilvl w:val="1"/>
                <w:numId w:val="32"/>
              </w:numPr>
              <w:suppressAutoHyphens w:val="0"/>
              <w:rPr>
                <w:rFonts w:ascii="Arial" w:hAnsi="Arial" w:cs="Arial"/>
                <w:sz w:val="20"/>
              </w:rPr>
            </w:pPr>
            <w:proofErr w:type="spellStart"/>
            <w:r>
              <w:rPr>
                <w:rFonts w:cs="Arial"/>
              </w:rPr>
              <w:t>xxx</w:t>
            </w:r>
            <w:proofErr w:type="spellEnd"/>
          </w:p>
        </w:tc>
        <w:tc>
          <w:tcPr>
            <w:tcW w:w="1433" w:type="pct"/>
            <w:vAlign w:val="center"/>
          </w:tcPr>
          <w:p w14:paraId="47177A42" w14:textId="59E57D3D"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3B0033" w:rsidRPr="003B0033" w14:paraId="1CCD9AED" w14:textId="77777777" w:rsidTr="00F64726">
        <w:trPr>
          <w:trHeight w:hRule="exact" w:val="510"/>
        </w:trPr>
        <w:tc>
          <w:tcPr>
            <w:tcW w:w="3567" w:type="pct"/>
            <w:shd w:val="clear" w:color="auto" w:fill="D9D9D9" w:themeFill="background1" w:themeFillShade="D9"/>
            <w:vAlign w:val="center"/>
          </w:tcPr>
          <w:p w14:paraId="7E8D7BA3" w14:textId="3D8253DD" w:rsidR="003B0033" w:rsidRPr="003B0033" w:rsidRDefault="003B0033" w:rsidP="003B0033">
            <w:pPr>
              <w:rPr>
                <w:rFonts w:cs="Arial"/>
              </w:rPr>
            </w:pPr>
            <w:r w:rsidRPr="003B0033">
              <w:rPr>
                <w:rFonts w:cs="Arial"/>
              </w:rPr>
              <w:t>NAT požadavky:</w:t>
            </w:r>
          </w:p>
        </w:tc>
        <w:tc>
          <w:tcPr>
            <w:tcW w:w="1433" w:type="pct"/>
            <w:shd w:val="clear" w:color="auto" w:fill="D9D9D9" w:themeFill="background1" w:themeFillShade="D9"/>
            <w:vAlign w:val="center"/>
          </w:tcPr>
          <w:p w14:paraId="14CD233D" w14:textId="16B5ACAD" w:rsidR="003B0033" w:rsidRPr="003B0033" w:rsidRDefault="004C54D5" w:rsidP="003B0033">
            <w:pPr>
              <w:jc w:val="center"/>
              <w:rPr>
                <w:rFonts w:cs="Arial"/>
                <w:color w:val="000000"/>
                <w:highlight w:val="yellow"/>
              </w:rPr>
            </w:pPr>
            <w:r w:rsidRPr="003B0033">
              <w:rPr>
                <w:rFonts w:cs="Arial"/>
                <w:b/>
              </w:rPr>
              <w:t>Splněno*</w:t>
            </w:r>
          </w:p>
        </w:tc>
      </w:tr>
      <w:tr w:rsidR="00D7585B" w:rsidRPr="003B0033" w14:paraId="4EDCBE09" w14:textId="77777777" w:rsidTr="00E67F4A">
        <w:tc>
          <w:tcPr>
            <w:tcW w:w="3567" w:type="pct"/>
          </w:tcPr>
          <w:p w14:paraId="16BD3FAE" w14:textId="6E69D2FE"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7540B7EC" w14:textId="0C185AF1"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57C47F7E" w14:textId="77777777" w:rsidTr="00E67F4A">
        <w:tc>
          <w:tcPr>
            <w:tcW w:w="3567" w:type="pct"/>
          </w:tcPr>
          <w:p w14:paraId="05734F4B" w14:textId="5A497640"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33B59290" w14:textId="6FE8C11D"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24F65407" w14:textId="77777777" w:rsidTr="00E67F4A">
        <w:tc>
          <w:tcPr>
            <w:tcW w:w="3567" w:type="pct"/>
          </w:tcPr>
          <w:p w14:paraId="15851570" w14:textId="331F4F4F"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2D9414FF" w14:textId="4EFC187C"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45C050C4" w14:textId="77777777" w:rsidTr="00E67F4A">
        <w:tc>
          <w:tcPr>
            <w:tcW w:w="3567" w:type="pct"/>
          </w:tcPr>
          <w:p w14:paraId="19025EC5" w14:textId="2BCAEAA9" w:rsidR="00D7585B" w:rsidRPr="003B0033" w:rsidRDefault="00D7585B" w:rsidP="00D7585B">
            <w:pPr>
              <w:pStyle w:val="Tabulka"/>
              <w:keepLines/>
              <w:jc w:val="left"/>
              <w:rPr>
                <w:rFonts w:ascii="Arial" w:hAnsi="Arial"/>
                <w:sz w:val="20"/>
              </w:rPr>
            </w:pPr>
            <w:proofErr w:type="spellStart"/>
            <w:r>
              <w:t>xxx</w:t>
            </w:r>
            <w:proofErr w:type="spellEnd"/>
          </w:p>
        </w:tc>
        <w:tc>
          <w:tcPr>
            <w:tcW w:w="1433" w:type="pct"/>
            <w:vAlign w:val="center"/>
          </w:tcPr>
          <w:p w14:paraId="0AFA7753" w14:textId="68B60DFA"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2569E73C" w14:textId="77777777" w:rsidTr="00E67F4A">
        <w:tc>
          <w:tcPr>
            <w:tcW w:w="3567" w:type="pct"/>
          </w:tcPr>
          <w:p w14:paraId="7DE75015" w14:textId="48FE25BA" w:rsidR="00D7585B" w:rsidRPr="003B0033" w:rsidRDefault="00D7585B" w:rsidP="00D7585B">
            <w:pPr>
              <w:pStyle w:val="Odstavecseseznamem"/>
              <w:keepLines/>
              <w:numPr>
                <w:ilvl w:val="1"/>
                <w:numId w:val="33"/>
              </w:numPr>
              <w:suppressAutoHyphens w:val="0"/>
              <w:rPr>
                <w:rFonts w:ascii="Arial" w:hAnsi="Arial" w:cs="Arial"/>
                <w:sz w:val="20"/>
              </w:rPr>
            </w:pPr>
            <w:proofErr w:type="spellStart"/>
            <w:r>
              <w:rPr>
                <w:rFonts w:cs="Arial"/>
              </w:rPr>
              <w:t>xxx</w:t>
            </w:r>
            <w:proofErr w:type="spellEnd"/>
          </w:p>
        </w:tc>
        <w:tc>
          <w:tcPr>
            <w:tcW w:w="1433" w:type="pct"/>
            <w:vAlign w:val="center"/>
          </w:tcPr>
          <w:p w14:paraId="2DF83083" w14:textId="0F177CE2"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3B0033" w:rsidRPr="003B0033" w14:paraId="3130143B" w14:textId="77777777" w:rsidTr="00F64726">
        <w:trPr>
          <w:trHeight w:hRule="exact" w:val="510"/>
        </w:trPr>
        <w:tc>
          <w:tcPr>
            <w:tcW w:w="3567" w:type="pct"/>
            <w:shd w:val="clear" w:color="auto" w:fill="D9D9D9" w:themeFill="background1" w:themeFillShade="D9"/>
            <w:vAlign w:val="center"/>
          </w:tcPr>
          <w:p w14:paraId="590252CB" w14:textId="1118105C" w:rsidR="003B0033" w:rsidRPr="003B0033" w:rsidRDefault="003B0033" w:rsidP="00F64726">
            <w:proofErr w:type="spellStart"/>
            <w:r w:rsidRPr="003B0033">
              <w:rPr>
                <w:rFonts w:cs="Arial"/>
              </w:rPr>
              <w:t>QoS</w:t>
            </w:r>
            <w:proofErr w:type="spellEnd"/>
            <w:r w:rsidRPr="003B0033">
              <w:rPr>
                <w:rFonts w:cs="Arial"/>
              </w:rPr>
              <w:t xml:space="preserve"> požadavky:</w:t>
            </w:r>
          </w:p>
        </w:tc>
        <w:tc>
          <w:tcPr>
            <w:tcW w:w="1433" w:type="pct"/>
            <w:shd w:val="clear" w:color="auto" w:fill="D9D9D9" w:themeFill="background1" w:themeFillShade="D9"/>
            <w:vAlign w:val="center"/>
          </w:tcPr>
          <w:p w14:paraId="492F2876" w14:textId="483D09F4" w:rsidR="003B0033" w:rsidRPr="003B0033" w:rsidRDefault="004C54D5" w:rsidP="003B0033">
            <w:pPr>
              <w:jc w:val="center"/>
              <w:rPr>
                <w:rFonts w:cs="Arial"/>
                <w:color w:val="000000"/>
                <w:highlight w:val="yellow"/>
              </w:rPr>
            </w:pPr>
            <w:r w:rsidRPr="003B0033">
              <w:rPr>
                <w:rFonts w:cs="Arial"/>
                <w:b/>
              </w:rPr>
              <w:t>Splněno*</w:t>
            </w:r>
          </w:p>
        </w:tc>
      </w:tr>
      <w:tr w:rsidR="00D7585B" w:rsidRPr="003B0033" w14:paraId="355CB0AB" w14:textId="77777777" w:rsidTr="000105FE">
        <w:tc>
          <w:tcPr>
            <w:tcW w:w="3567" w:type="pct"/>
          </w:tcPr>
          <w:p w14:paraId="1C84DB5A" w14:textId="79B9DA7B" w:rsidR="00D7585B" w:rsidRPr="003B0033" w:rsidRDefault="00D7585B" w:rsidP="00D7585B">
            <w:pPr>
              <w:pStyle w:val="Tabulka"/>
              <w:keepLines/>
              <w:jc w:val="left"/>
              <w:rPr>
                <w:rFonts w:ascii="Arial" w:eastAsia="Times New Roman" w:hAnsi="Arial"/>
                <w:sz w:val="20"/>
              </w:rPr>
            </w:pPr>
            <w:proofErr w:type="spellStart"/>
            <w:r>
              <w:t>xxx</w:t>
            </w:r>
            <w:proofErr w:type="spellEnd"/>
          </w:p>
        </w:tc>
        <w:tc>
          <w:tcPr>
            <w:tcW w:w="1433" w:type="pct"/>
            <w:vAlign w:val="center"/>
          </w:tcPr>
          <w:p w14:paraId="2FDFBCD9" w14:textId="0BD23890"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09F0012F" w14:textId="77777777" w:rsidTr="000105FE">
        <w:tc>
          <w:tcPr>
            <w:tcW w:w="3567" w:type="pct"/>
          </w:tcPr>
          <w:p w14:paraId="3FF24FCF" w14:textId="4F838615" w:rsidR="00D7585B" w:rsidRPr="003B0033" w:rsidRDefault="00D7585B" w:rsidP="00D7585B">
            <w:pPr>
              <w:pStyle w:val="Tabulka"/>
              <w:keepLines/>
              <w:jc w:val="left"/>
              <w:rPr>
                <w:rFonts w:ascii="Arial" w:eastAsia="Times New Roman" w:hAnsi="Arial"/>
                <w:sz w:val="20"/>
              </w:rPr>
            </w:pPr>
            <w:proofErr w:type="spellStart"/>
            <w:r>
              <w:t>xxx</w:t>
            </w:r>
            <w:proofErr w:type="spellEnd"/>
          </w:p>
        </w:tc>
        <w:tc>
          <w:tcPr>
            <w:tcW w:w="1433" w:type="pct"/>
            <w:vAlign w:val="center"/>
          </w:tcPr>
          <w:p w14:paraId="4DECA12C" w14:textId="51DB07B0"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5E637F66" w14:textId="77777777" w:rsidTr="000105FE">
        <w:tc>
          <w:tcPr>
            <w:tcW w:w="3567" w:type="pct"/>
          </w:tcPr>
          <w:p w14:paraId="576A26A3" w14:textId="7DFDECB6" w:rsidR="00D7585B" w:rsidRPr="003B0033" w:rsidRDefault="00D7585B" w:rsidP="00D7585B">
            <w:pPr>
              <w:pStyle w:val="Tabulka"/>
              <w:keepLines/>
              <w:jc w:val="left"/>
              <w:rPr>
                <w:rFonts w:ascii="Arial" w:eastAsia="Times New Roman" w:hAnsi="Arial"/>
                <w:sz w:val="20"/>
              </w:rPr>
            </w:pPr>
            <w:proofErr w:type="spellStart"/>
            <w:r>
              <w:t>xxx</w:t>
            </w:r>
            <w:proofErr w:type="spellEnd"/>
          </w:p>
        </w:tc>
        <w:tc>
          <w:tcPr>
            <w:tcW w:w="1433" w:type="pct"/>
            <w:vAlign w:val="center"/>
          </w:tcPr>
          <w:p w14:paraId="1E592EC2" w14:textId="68AACD20"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r w:rsidR="00D7585B" w:rsidRPr="003B0033" w14:paraId="18C7B0B2" w14:textId="77777777" w:rsidTr="000105FE">
        <w:tc>
          <w:tcPr>
            <w:tcW w:w="3567" w:type="pct"/>
          </w:tcPr>
          <w:p w14:paraId="2A1B4B5D" w14:textId="4D310218" w:rsidR="00D7585B" w:rsidRPr="003B0033" w:rsidRDefault="00D7585B" w:rsidP="00D7585B">
            <w:pPr>
              <w:pStyle w:val="Odstavecseseznamem"/>
              <w:keepLines/>
              <w:numPr>
                <w:ilvl w:val="1"/>
                <w:numId w:val="34"/>
              </w:numPr>
              <w:suppressAutoHyphens w:val="0"/>
              <w:rPr>
                <w:rFonts w:ascii="Arial" w:hAnsi="Arial" w:cs="Arial"/>
                <w:sz w:val="20"/>
              </w:rPr>
            </w:pPr>
            <w:proofErr w:type="spellStart"/>
            <w:r>
              <w:rPr>
                <w:rFonts w:cs="Arial"/>
              </w:rPr>
              <w:t>xxx</w:t>
            </w:r>
            <w:proofErr w:type="spellEnd"/>
          </w:p>
        </w:tc>
        <w:tc>
          <w:tcPr>
            <w:tcW w:w="1433" w:type="pct"/>
            <w:vAlign w:val="center"/>
          </w:tcPr>
          <w:p w14:paraId="74270A6B" w14:textId="2B7A5EEA" w:rsidR="00D7585B" w:rsidRPr="003B0033" w:rsidRDefault="00D7585B" w:rsidP="00D7585B">
            <w:pPr>
              <w:jc w:val="center"/>
              <w:rPr>
                <w:rFonts w:cs="Arial"/>
                <w:color w:val="000000"/>
                <w:highlight w:val="yellow"/>
              </w:rPr>
            </w:pPr>
            <w:proofErr w:type="spellStart"/>
            <w:r>
              <w:rPr>
                <w:rFonts w:cs="Arial"/>
                <w:color w:val="000000"/>
              </w:rPr>
              <w:t>xxx</w:t>
            </w:r>
            <w:proofErr w:type="spellEnd"/>
          </w:p>
        </w:tc>
      </w:tr>
    </w:tbl>
    <w:p w14:paraId="31127ECD" w14:textId="77777777" w:rsidR="007E342C" w:rsidRDefault="007E342C" w:rsidP="00CE6072">
      <w:pPr>
        <w:autoSpaceDE w:val="0"/>
        <w:autoSpaceDN w:val="0"/>
        <w:adjustRightInd w:val="0"/>
        <w:rPr>
          <w:rFonts w:ascii="Times New Roman" w:hAnsi="Times New Roman"/>
          <w:b/>
          <w:sz w:val="22"/>
          <w:szCs w:val="22"/>
          <w:u w:val="single"/>
        </w:rPr>
      </w:pPr>
    </w:p>
    <w:p w14:paraId="20722302" w14:textId="7E72B1C1" w:rsidR="00CE6072" w:rsidRPr="006D4943" w:rsidRDefault="0069218F" w:rsidP="007E342C">
      <w:pPr>
        <w:spacing w:after="120"/>
        <w:outlineLvl w:val="1"/>
        <w:rPr>
          <w:rFonts w:cs="Arial"/>
          <w:b/>
          <w:bCs/>
          <w:sz w:val="22"/>
          <w:szCs w:val="22"/>
          <w:u w:val="single"/>
        </w:rPr>
      </w:pPr>
      <w:r w:rsidRPr="006D4943">
        <w:rPr>
          <w:rFonts w:cs="Arial"/>
          <w:b/>
          <w:bCs/>
          <w:sz w:val="22"/>
          <w:szCs w:val="22"/>
          <w:u w:val="single"/>
        </w:rPr>
        <w:t>Z</w:t>
      </w:r>
      <w:r w:rsidR="00CE6072" w:rsidRPr="006D4943">
        <w:rPr>
          <w:rFonts w:cs="Arial"/>
          <w:b/>
          <w:bCs/>
          <w:sz w:val="22"/>
          <w:szCs w:val="22"/>
          <w:u w:val="single"/>
        </w:rPr>
        <w:t>ákaznick</w:t>
      </w:r>
      <w:r w:rsidRPr="006D4943">
        <w:rPr>
          <w:rFonts w:cs="Arial"/>
          <w:b/>
          <w:bCs/>
          <w:sz w:val="22"/>
          <w:szCs w:val="22"/>
          <w:u w:val="single"/>
        </w:rPr>
        <w:t>á</w:t>
      </w:r>
      <w:r w:rsidR="006D4943">
        <w:rPr>
          <w:rFonts w:cs="Arial"/>
          <w:b/>
          <w:bCs/>
          <w:sz w:val="22"/>
          <w:szCs w:val="22"/>
          <w:u w:val="single"/>
        </w:rPr>
        <w:t xml:space="preserve"> a servisní</w:t>
      </w:r>
      <w:r w:rsidR="00CE6072" w:rsidRPr="006D4943">
        <w:rPr>
          <w:rFonts w:cs="Arial"/>
          <w:b/>
          <w:bCs/>
          <w:sz w:val="22"/>
          <w:szCs w:val="22"/>
          <w:u w:val="single"/>
        </w:rPr>
        <w:t xml:space="preserve"> podpor</w:t>
      </w:r>
      <w:r w:rsidRPr="006D4943">
        <w:rPr>
          <w:rFonts w:cs="Arial"/>
          <w:b/>
          <w:bCs/>
          <w:sz w:val="22"/>
          <w:szCs w:val="22"/>
          <w:u w:val="single"/>
        </w:rPr>
        <w:t>a bude zahrnovat</w:t>
      </w:r>
      <w:r w:rsidR="00CE6072" w:rsidRPr="006D4943">
        <w:rPr>
          <w:rFonts w:cs="Arial"/>
          <w:b/>
          <w:bCs/>
          <w:sz w:val="22"/>
          <w:szCs w:val="22"/>
          <w:u w:val="single"/>
        </w:rPr>
        <w:t xml:space="preserve">: </w:t>
      </w:r>
    </w:p>
    <w:p w14:paraId="55B5C224" w14:textId="20AAE5CC" w:rsidR="00CE6072" w:rsidRPr="006D4943" w:rsidRDefault="005337C9" w:rsidP="007E342C">
      <w:pPr>
        <w:pStyle w:val="Odstavecseseznamem"/>
        <w:numPr>
          <w:ilvl w:val="0"/>
          <w:numId w:val="31"/>
        </w:numPr>
        <w:suppressAutoHyphens w:val="0"/>
        <w:spacing w:line="276" w:lineRule="auto"/>
        <w:ind w:left="851" w:hanging="491"/>
        <w:rPr>
          <w:sz w:val="22"/>
          <w:szCs w:val="22"/>
        </w:rPr>
      </w:pPr>
      <w:r w:rsidRPr="006D4943">
        <w:rPr>
          <w:sz w:val="22"/>
          <w:szCs w:val="22"/>
        </w:rPr>
        <w:t xml:space="preserve">Poskytování provozních a bezpečnostních </w:t>
      </w:r>
      <w:r w:rsidR="00CE6072" w:rsidRPr="006D4943">
        <w:rPr>
          <w:sz w:val="22"/>
          <w:szCs w:val="22"/>
        </w:rPr>
        <w:t>update</w:t>
      </w:r>
      <w:r w:rsidRPr="006D4943">
        <w:rPr>
          <w:sz w:val="22"/>
          <w:szCs w:val="22"/>
        </w:rPr>
        <w:t xml:space="preserve"> a patchů FW</w:t>
      </w:r>
      <w:r w:rsidR="00CE6072" w:rsidRPr="006D4943">
        <w:rPr>
          <w:sz w:val="22"/>
          <w:szCs w:val="22"/>
        </w:rPr>
        <w:t xml:space="preserve"> </w:t>
      </w:r>
      <w:r w:rsidRPr="006D4943">
        <w:rPr>
          <w:sz w:val="22"/>
          <w:szCs w:val="22"/>
        </w:rPr>
        <w:t>a SW</w:t>
      </w:r>
      <w:r w:rsidR="00214044" w:rsidRPr="006D4943">
        <w:rPr>
          <w:sz w:val="22"/>
          <w:szCs w:val="22"/>
        </w:rPr>
        <w:t xml:space="preserve"> </w:t>
      </w:r>
      <w:r w:rsidR="002C40AA" w:rsidRPr="006D4943">
        <w:rPr>
          <w:sz w:val="22"/>
          <w:szCs w:val="22"/>
        </w:rPr>
        <w:t xml:space="preserve">pro </w:t>
      </w:r>
      <w:r w:rsidR="006D4943">
        <w:rPr>
          <w:sz w:val="22"/>
          <w:szCs w:val="22"/>
        </w:rPr>
        <w:t>dodané zařízení</w:t>
      </w:r>
    </w:p>
    <w:p w14:paraId="38E5C4AF" w14:textId="48FCD171" w:rsidR="00CE6072" w:rsidRPr="006D4943" w:rsidRDefault="00214044" w:rsidP="007E342C">
      <w:pPr>
        <w:pStyle w:val="Odstavecseseznamem"/>
        <w:numPr>
          <w:ilvl w:val="0"/>
          <w:numId w:val="31"/>
        </w:numPr>
        <w:suppressAutoHyphens w:val="0"/>
        <w:spacing w:line="276" w:lineRule="auto"/>
        <w:ind w:left="851" w:hanging="491"/>
        <w:rPr>
          <w:sz w:val="22"/>
          <w:szCs w:val="22"/>
        </w:rPr>
      </w:pPr>
      <w:r w:rsidRPr="006D4943">
        <w:rPr>
          <w:sz w:val="22"/>
          <w:szCs w:val="22"/>
        </w:rPr>
        <w:t xml:space="preserve">Uživatelskou </w:t>
      </w:r>
      <w:r w:rsidR="00CE6072" w:rsidRPr="006D4943">
        <w:rPr>
          <w:sz w:val="22"/>
          <w:szCs w:val="22"/>
        </w:rPr>
        <w:t xml:space="preserve">podporu </w:t>
      </w:r>
      <w:r w:rsidRPr="006D4943">
        <w:rPr>
          <w:sz w:val="22"/>
          <w:szCs w:val="22"/>
        </w:rPr>
        <w:t xml:space="preserve">prostřednictvím tel. a emailového kontaktu, v pracovní době </w:t>
      </w:r>
      <w:r w:rsidRPr="006D4943">
        <w:rPr>
          <w:sz w:val="22"/>
          <w:szCs w:val="22"/>
          <w:lang w:val="en-US"/>
        </w:rPr>
        <w:t>(8x5)</w:t>
      </w:r>
    </w:p>
    <w:p w14:paraId="61B72CBD" w14:textId="21C0688F" w:rsidR="00CE6072" w:rsidRPr="006D4943" w:rsidRDefault="002C40AA" w:rsidP="007E342C">
      <w:pPr>
        <w:pStyle w:val="Odstavecseseznamem"/>
        <w:numPr>
          <w:ilvl w:val="0"/>
          <w:numId w:val="31"/>
        </w:numPr>
        <w:suppressAutoHyphens w:val="0"/>
        <w:spacing w:line="276" w:lineRule="auto"/>
        <w:ind w:left="851" w:hanging="491"/>
        <w:rPr>
          <w:sz w:val="22"/>
          <w:szCs w:val="22"/>
        </w:rPr>
      </w:pPr>
      <w:r w:rsidRPr="006D4943">
        <w:rPr>
          <w:sz w:val="22"/>
          <w:szCs w:val="22"/>
        </w:rPr>
        <w:t xml:space="preserve">Možnost podpory formou vzdáleného přístupu </w:t>
      </w:r>
      <w:r w:rsidRPr="006D4943">
        <w:rPr>
          <w:sz w:val="22"/>
          <w:szCs w:val="22"/>
          <w:lang w:val="en-US"/>
        </w:rPr>
        <w:t>(VPN, SSH)</w:t>
      </w:r>
      <w:r w:rsidR="00CE6072" w:rsidRPr="006D4943">
        <w:rPr>
          <w:sz w:val="22"/>
          <w:szCs w:val="22"/>
        </w:rPr>
        <w:t xml:space="preserve">, </w:t>
      </w:r>
    </w:p>
    <w:p w14:paraId="4B3C2D38" w14:textId="3B3E4D79" w:rsidR="00CE6072" w:rsidRPr="006D4943" w:rsidRDefault="002C40AA" w:rsidP="007E342C">
      <w:pPr>
        <w:pStyle w:val="Odstavecseseznamem"/>
        <w:numPr>
          <w:ilvl w:val="0"/>
          <w:numId w:val="31"/>
        </w:numPr>
        <w:suppressAutoHyphens w:val="0"/>
        <w:spacing w:line="276" w:lineRule="auto"/>
        <w:ind w:left="851" w:hanging="491"/>
        <w:rPr>
          <w:sz w:val="22"/>
          <w:szCs w:val="22"/>
        </w:rPr>
      </w:pPr>
      <w:r w:rsidRPr="006D4943">
        <w:rPr>
          <w:sz w:val="22"/>
          <w:szCs w:val="22"/>
        </w:rPr>
        <w:t>P</w:t>
      </w:r>
      <w:r w:rsidR="00CE6072" w:rsidRPr="006D4943">
        <w:rPr>
          <w:sz w:val="22"/>
          <w:szCs w:val="22"/>
        </w:rPr>
        <w:t xml:space="preserve">řístup do webového rozhraní </w:t>
      </w:r>
      <w:r w:rsidRPr="006D4943">
        <w:rPr>
          <w:sz w:val="22"/>
          <w:szCs w:val="22"/>
        </w:rPr>
        <w:t xml:space="preserve">pro zákazníky, zadávání a sledování požadavků </w:t>
      </w:r>
      <w:r w:rsidRPr="006D4943">
        <w:rPr>
          <w:sz w:val="22"/>
          <w:szCs w:val="22"/>
          <w:lang w:val="en-US"/>
        </w:rPr>
        <w:t>(servicedesk)</w:t>
      </w:r>
    </w:p>
    <w:p w14:paraId="5E9FA006" w14:textId="2B0883D5" w:rsidR="00CE6072" w:rsidRPr="006D4943" w:rsidRDefault="002C40AA" w:rsidP="007E342C">
      <w:pPr>
        <w:pStyle w:val="Odstavecseseznamem"/>
        <w:numPr>
          <w:ilvl w:val="0"/>
          <w:numId w:val="31"/>
        </w:numPr>
        <w:suppressAutoHyphens w:val="0"/>
        <w:spacing w:line="276" w:lineRule="auto"/>
        <w:ind w:left="851" w:hanging="491"/>
        <w:rPr>
          <w:sz w:val="22"/>
          <w:szCs w:val="22"/>
        </w:rPr>
      </w:pPr>
      <w:r w:rsidRPr="006D4943">
        <w:rPr>
          <w:sz w:val="22"/>
          <w:szCs w:val="22"/>
        </w:rPr>
        <w:t xml:space="preserve">Technické konzultace v ceně (do </w:t>
      </w:r>
      <w:r w:rsidR="00CE6072" w:rsidRPr="006D4943">
        <w:rPr>
          <w:sz w:val="22"/>
          <w:szCs w:val="22"/>
        </w:rPr>
        <w:t>max.</w:t>
      </w:r>
      <w:r w:rsidR="006D4943" w:rsidRPr="006D4943">
        <w:rPr>
          <w:sz w:val="22"/>
          <w:szCs w:val="22"/>
        </w:rPr>
        <w:t xml:space="preserve"> výše </w:t>
      </w:r>
      <w:r w:rsidR="00166D1D">
        <w:rPr>
          <w:sz w:val="22"/>
          <w:szCs w:val="22"/>
        </w:rPr>
        <w:t>1</w:t>
      </w:r>
      <w:r w:rsidR="00CE6072" w:rsidRPr="006D4943">
        <w:rPr>
          <w:sz w:val="22"/>
          <w:szCs w:val="22"/>
        </w:rPr>
        <w:t xml:space="preserve"> hodin</w:t>
      </w:r>
      <w:r w:rsidR="00166D1D">
        <w:rPr>
          <w:sz w:val="22"/>
          <w:szCs w:val="22"/>
        </w:rPr>
        <w:t>a</w:t>
      </w:r>
      <w:r w:rsidRPr="006D4943">
        <w:rPr>
          <w:sz w:val="22"/>
          <w:szCs w:val="22"/>
        </w:rPr>
        <w:t>/měsíc</w:t>
      </w:r>
      <w:r w:rsidR="00CE6072" w:rsidRPr="006D4943">
        <w:rPr>
          <w:sz w:val="22"/>
          <w:szCs w:val="22"/>
        </w:rPr>
        <w:t xml:space="preserve">) </w:t>
      </w:r>
    </w:p>
    <w:p w14:paraId="30727628" w14:textId="3CE77684" w:rsidR="00FB62B9" w:rsidRPr="006D4943" w:rsidRDefault="002C40AA" w:rsidP="007E342C">
      <w:pPr>
        <w:pStyle w:val="Odstavecseseznamem"/>
        <w:numPr>
          <w:ilvl w:val="0"/>
          <w:numId w:val="31"/>
        </w:numPr>
        <w:suppressAutoHyphens w:val="0"/>
        <w:spacing w:line="276" w:lineRule="auto"/>
        <w:ind w:left="851" w:hanging="491"/>
        <w:rPr>
          <w:sz w:val="22"/>
          <w:szCs w:val="22"/>
        </w:rPr>
      </w:pPr>
      <w:r w:rsidRPr="006D4943">
        <w:rPr>
          <w:sz w:val="22"/>
          <w:szCs w:val="22"/>
        </w:rPr>
        <w:t>Výměna</w:t>
      </w:r>
      <w:r w:rsidR="00CE6072" w:rsidRPr="006D4943">
        <w:rPr>
          <w:sz w:val="22"/>
          <w:szCs w:val="22"/>
        </w:rPr>
        <w:t xml:space="preserve"> </w:t>
      </w:r>
      <w:r w:rsidRPr="006D4943">
        <w:rPr>
          <w:sz w:val="22"/>
          <w:szCs w:val="22"/>
        </w:rPr>
        <w:t xml:space="preserve">vadného </w:t>
      </w:r>
      <w:r w:rsidR="00CE6072" w:rsidRPr="006D4943">
        <w:rPr>
          <w:sz w:val="22"/>
          <w:szCs w:val="22"/>
        </w:rPr>
        <w:t>HW</w:t>
      </w:r>
      <w:r w:rsidRPr="006D4943">
        <w:rPr>
          <w:sz w:val="22"/>
          <w:szCs w:val="22"/>
        </w:rPr>
        <w:t xml:space="preserve"> v místě instalace</w:t>
      </w:r>
    </w:p>
    <w:p w14:paraId="1CDE5DB9" w14:textId="35ED42FF" w:rsidR="00FB62B9" w:rsidRPr="0069218F" w:rsidRDefault="00FB62B9" w:rsidP="0069218F">
      <w:pPr>
        <w:pStyle w:val="Odstavecseseznamem"/>
        <w:suppressAutoHyphens w:val="0"/>
        <w:ind w:left="1080"/>
        <w:rPr>
          <w:sz w:val="22"/>
          <w:szCs w:val="22"/>
        </w:rPr>
      </w:pPr>
    </w:p>
    <w:p w14:paraId="6A300800" w14:textId="49BF8757" w:rsidR="008F1B40" w:rsidRDefault="008F1B40" w:rsidP="009E2C9C">
      <w:pPr>
        <w:pStyle w:val="Odstavecseseznamem"/>
        <w:ind w:left="0"/>
        <w:rPr>
          <w:rFonts w:asciiTheme="minorHAnsi" w:hAnsiTheme="minorHAnsi" w:cstheme="minorHAnsi"/>
          <w:i/>
          <w:iCs/>
          <w:sz w:val="20"/>
        </w:rPr>
      </w:pPr>
    </w:p>
    <w:p w14:paraId="2FDA5F69" w14:textId="77777777" w:rsidR="00D7585B" w:rsidRDefault="00D7585B" w:rsidP="009E2C9C">
      <w:pPr>
        <w:pStyle w:val="Odstavecseseznamem"/>
        <w:ind w:left="0"/>
        <w:rPr>
          <w:rFonts w:asciiTheme="minorHAnsi" w:hAnsiTheme="minorHAnsi" w:cstheme="minorHAnsi"/>
          <w:i/>
          <w:iCs/>
          <w:sz w:val="20"/>
        </w:rPr>
      </w:pPr>
    </w:p>
    <w:p w14:paraId="5A003E9F" w14:textId="77777777" w:rsidR="00D7585B" w:rsidRDefault="00D7585B" w:rsidP="009E2C9C">
      <w:pPr>
        <w:pStyle w:val="Odstavecseseznamem"/>
        <w:ind w:left="0"/>
        <w:rPr>
          <w:rFonts w:asciiTheme="minorHAnsi" w:hAnsiTheme="minorHAnsi" w:cstheme="minorHAnsi"/>
          <w:i/>
          <w:iCs/>
          <w:sz w:val="20"/>
        </w:rPr>
      </w:pPr>
    </w:p>
    <w:p w14:paraId="033DEB12" w14:textId="77777777" w:rsidR="00D7585B" w:rsidRDefault="00D7585B" w:rsidP="009E2C9C">
      <w:pPr>
        <w:pStyle w:val="Odstavecseseznamem"/>
        <w:ind w:left="0"/>
        <w:rPr>
          <w:rFonts w:asciiTheme="minorHAnsi" w:hAnsiTheme="minorHAnsi" w:cstheme="minorHAnsi"/>
          <w:i/>
          <w:iCs/>
          <w:sz w:val="20"/>
        </w:rPr>
      </w:pPr>
    </w:p>
    <w:p w14:paraId="4E2B500B" w14:textId="77777777" w:rsidR="00D7585B" w:rsidRDefault="00D7585B" w:rsidP="009E2C9C">
      <w:pPr>
        <w:pStyle w:val="Odstavecseseznamem"/>
        <w:ind w:left="0"/>
        <w:rPr>
          <w:rFonts w:asciiTheme="minorHAnsi" w:hAnsiTheme="minorHAnsi" w:cstheme="minorHAnsi"/>
          <w:i/>
          <w:iCs/>
          <w:sz w:val="20"/>
        </w:rPr>
      </w:pPr>
    </w:p>
    <w:p w14:paraId="21204D9F" w14:textId="77777777" w:rsidR="00D7585B" w:rsidRDefault="00D7585B" w:rsidP="009E2C9C">
      <w:pPr>
        <w:pStyle w:val="Odstavecseseznamem"/>
        <w:ind w:left="0"/>
        <w:rPr>
          <w:rFonts w:asciiTheme="minorHAnsi" w:hAnsiTheme="minorHAnsi" w:cstheme="minorHAnsi"/>
          <w:i/>
          <w:iCs/>
          <w:sz w:val="20"/>
        </w:rPr>
      </w:pPr>
    </w:p>
    <w:p w14:paraId="358E484F" w14:textId="77777777" w:rsidR="00D7585B" w:rsidRDefault="00D7585B" w:rsidP="009E2C9C">
      <w:pPr>
        <w:pStyle w:val="Odstavecseseznamem"/>
        <w:ind w:left="0"/>
        <w:rPr>
          <w:rFonts w:asciiTheme="minorHAnsi" w:hAnsiTheme="minorHAnsi" w:cstheme="minorHAnsi"/>
          <w:i/>
          <w:iCs/>
          <w:sz w:val="20"/>
        </w:rPr>
      </w:pPr>
    </w:p>
    <w:p w14:paraId="6E206BE7" w14:textId="77777777" w:rsidR="00D7585B" w:rsidRDefault="00D7585B" w:rsidP="009E2C9C">
      <w:pPr>
        <w:pStyle w:val="Odstavecseseznamem"/>
        <w:ind w:left="0"/>
        <w:rPr>
          <w:rFonts w:asciiTheme="minorHAnsi" w:hAnsiTheme="minorHAnsi" w:cstheme="minorHAnsi"/>
          <w:i/>
          <w:iCs/>
          <w:sz w:val="20"/>
        </w:rPr>
      </w:pPr>
    </w:p>
    <w:p w14:paraId="48E01906" w14:textId="77777777" w:rsidR="00D7585B" w:rsidRDefault="00D7585B" w:rsidP="009E2C9C">
      <w:pPr>
        <w:pStyle w:val="Odstavecseseznamem"/>
        <w:ind w:left="0"/>
        <w:rPr>
          <w:rFonts w:asciiTheme="minorHAnsi" w:hAnsiTheme="minorHAnsi" w:cstheme="minorHAnsi"/>
          <w:i/>
          <w:iCs/>
          <w:sz w:val="20"/>
        </w:rPr>
      </w:pPr>
    </w:p>
    <w:p w14:paraId="4D1719EA" w14:textId="77777777" w:rsidR="00D7585B" w:rsidRDefault="00D7585B" w:rsidP="009E2C9C">
      <w:pPr>
        <w:pStyle w:val="Odstavecseseznamem"/>
        <w:ind w:left="0"/>
        <w:rPr>
          <w:rFonts w:asciiTheme="minorHAnsi" w:hAnsiTheme="minorHAnsi" w:cstheme="minorHAnsi"/>
          <w:i/>
          <w:iCs/>
          <w:sz w:val="20"/>
        </w:rPr>
      </w:pPr>
    </w:p>
    <w:p w14:paraId="573BD339" w14:textId="77777777" w:rsidR="00D7585B" w:rsidRDefault="00D7585B" w:rsidP="009E2C9C">
      <w:pPr>
        <w:pStyle w:val="Odstavecseseznamem"/>
        <w:ind w:left="0"/>
        <w:rPr>
          <w:rFonts w:asciiTheme="minorHAnsi" w:hAnsiTheme="minorHAnsi" w:cstheme="minorHAnsi"/>
          <w:i/>
          <w:iCs/>
          <w:sz w:val="20"/>
        </w:rPr>
      </w:pPr>
    </w:p>
    <w:p w14:paraId="35987EDC" w14:textId="77777777" w:rsidR="00D7585B" w:rsidRDefault="00D7585B" w:rsidP="009E2C9C">
      <w:pPr>
        <w:pStyle w:val="Odstavecseseznamem"/>
        <w:ind w:left="0"/>
        <w:rPr>
          <w:rFonts w:asciiTheme="minorHAnsi" w:hAnsiTheme="minorHAnsi" w:cstheme="minorHAnsi"/>
          <w:i/>
          <w:iCs/>
          <w:sz w:val="20"/>
        </w:rPr>
      </w:pPr>
    </w:p>
    <w:p w14:paraId="707C8934" w14:textId="77777777" w:rsidR="00D7585B" w:rsidRDefault="00D7585B" w:rsidP="009E2C9C">
      <w:pPr>
        <w:pStyle w:val="Odstavecseseznamem"/>
        <w:ind w:left="0"/>
        <w:rPr>
          <w:rFonts w:asciiTheme="minorHAnsi" w:hAnsiTheme="minorHAnsi" w:cstheme="minorHAnsi"/>
          <w:i/>
          <w:iCs/>
          <w:sz w:val="20"/>
        </w:rPr>
      </w:pPr>
    </w:p>
    <w:p w14:paraId="228E21F4" w14:textId="77777777" w:rsidR="007E342C" w:rsidRDefault="00FB62B9" w:rsidP="007E342C">
      <w:pPr>
        <w:pStyle w:val="Default"/>
        <w:spacing w:before="120" w:after="240"/>
        <w:outlineLvl w:val="1"/>
        <w:rPr>
          <w:b/>
          <w:sz w:val="28"/>
          <w:szCs w:val="28"/>
        </w:rPr>
      </w:pPr>
      <w:r w:rsidRPr="0069218F">
        <w:rPr>
          <w:b/>
          <w:sz w:val="28"/>
          <w:szCs w:val="28"/>
        </w:rPr>
        <w:lastRenderedPageBreak/>
        <w:t>Kalkulace kupní ceny</w:t>
      </w:r>
    </w:p>
    <w:p w14:paraId="19C31E37" w14:textId="41D9714C" w:rsidR="009E2C9C" w:rsidRPr="007E342C" w:rsidRDefault="009E2C9C">
      <w:pPr>
        <w:pStyle w:val="Default"/>
        <w:spacing w:before="120" w:after="240"/>
        <w:rPr>
          <w:rFonts w:ascii="Times New Roman" w:hAnsi="Times New Roman"/>
          <w:i/>
          <w:sz w:val="22"/>
          <w:szCs w:val="22"/>
          <w:highlight w:val="yellow"/>
        </w:rPr>
      </w:pPr>
    </w:p>
    <w:tbl>
      <w:tblPr>
        <w:tblStyle w:val="Mkatabulky"/>
        <w:tblW w:w="4906" w:type="pct"/>
        <w:tblLook w:val="04A0" w:firstRow="1" w:lastRow="0" w:firstColumn="1" w:lastColumn="0" w:noHBand="0" w:noVBand="1"/>
      </w:tblPr>
      <w:tblGrid>
        <w:gridCol w:w="718"/>
        <w:gridCol w:w="3915"/>
        <w:gridCol w:w="1188"/>
        <w:gridCol w:w="1973"/>
        <w:gridCol w:w="1558"/>
      </w:tblGrid>
      <w:tr w:rsidR="00EB57C4" w:rsidRPr="007E342C" w14:paraId="3BC85E49" w14:textId="77777777" w:rsidTr="007E342C">
        <w:trPr>
          <w:trHeight w:val="427"/>
        </w:trPr>
        <w:tc>
          <w:tcPr>
            <w:tcW w:w="384" w:type="pct"/>
            <w:shd w:val="clear" w:color="auto" w:fill="D9D9D9" w:themeFill="background1" w:themeFillShade="D9"/>
            <w:vAlign w:val="center"/>
          </w:tcPr>
          <w:p w14:paraId="4D4A4BD2" w14:textId="77777777" w:rsidR="00EB57C4" w:rsidRPr="007E342C" w:rsidRDefault="00EB57C4">
            <w:pPr>
              <w:jc w:val="center"/>
              <w:rPr>
                <w:rFonts w:cs="Arial"/>
                <w:b/>
                <w:lang w:eastAsia="x-none"/>
              </w:rPr>
            </w:pPr>
            <w:r w:rsidRPr="007E342C">
              <w:rPr>
                <w:rFonts w:cs="Arial"/>
                <w:b/>
                <w:lang w:eastAsia="x-none"/>
              </w:rPr>
              <w:t>Pol.</w:t>
            </w:r>
          </w:p>
        </w:tc>
        <w:tc>
          <w:tcPr>
            <w:tcW w:w="2093" w:type="pct"/>
            <w:shd w:val="clear" w:color="auto" w:fill="D9D9D9" w:themeFill="background1" w:themeFillShade="D9"/>
            <w:vAlign w:val="center"/>
          </w:tcPr>
          <w:p w14:paraId="364B8956" w14:textId="77777777" w:rsidR="00EB57C4" w:rsidRPr="007E342C" w:rsidRDefault="00EB57C4">
            <w:pPr>
              <w:jc w:val="center"/>
              <w:rPr>
                <w:rFonts w:cs="Arial"/>
                <w:b/>
                <w:lang w:eastAsia="x-none"/>
              </w:rPr>
            </w:pPr>
            <w:r w:rsidRPr="007E342C">
              <w:rPr>
                <w:rFonts w:cs="Arial"/>
                <w:b/>
                <w:lang w:eastAsia="x-none"/>
              </w:rPr>
              <w:t>Produkt</w:t>
            </w:r>
          </w:p>
        </w:tc>
        <w:tc>
          <w:tcPr>
            <w:tcW w:w="635" w:type="pct"/>
            <w:shd w:val="clear" w:color="auto" w:fill="D9D9D9" w:themeFill="background1" w:themeFillShade="D9"/>
            <w:vAlign w:val="center"/>
          </w:tcPr>
          <w:p w14:paraId="0AE07E1D" w14:textId="77777777" w:rsidR="00EB57C4" w:rsidRPr="007E342C" w:rsidRDefault="00EB57C4">
            <w:pPr>
              <w:jc w:val="center"/>
              <w:rPr>
                <w:rFonts w:cs="Arial"/>
                <w:b/>
              </w:rPr>
            </w:pPr>
            <w:r w:rsidRPr="007E342C">
              <w:rPr>
                <w:rFonts w:cs="Arial"/>
                <w:b/>
              </w:rPr>
              <w:t>Ks</w:t>
            </w:r>
          </w:p>
        </w:tc>
        <w:tc>
          <w:tcPr>
            <w:tcW w:w="1055" w:type="pct"/>
            <w:shd w:val="clear" w:color="auto" w:fill="D9D9D9" w:themeFill="background1" w:themeFillShade="D9"/>
          </w:tcPr>
          <w:p w14:paraId="6152D827" w14:textId="77777777" w:rsidR="00EB57C4" w:rsidRPr="007E342C" w:rsidRDefault="00EB57C4">
            <w:pPr>
              <w:jc w:val="center"/>
              <w:rPr>
                <w:rFonts w:cs="Arial"/>
                <w:b/>
              </w:rPr>
            </w:pPr>
            <w:r w:rsidRPr="007E342C">
              <w:rPr>
                <w:rFonts w:cs="Arial"/>
                <w:b/>
              </w:rPr>
              <w:t>Jedn. Cena v Kč bez DPH</w:t>
            </w:r>
          </w:p>
        </w:tc>
        <w:tc>
          <w:tcPr>
            <w:tcW w:w="833" w:type="pct"/>
            <w:shd w:val="clear" w:color="auto" w:fill="D9D9D9" w:themeFill="background1" w:themeFillShade="D9"/>
            <w:vAlign w:val="center"/>
          </w:tcPr>
          <w:p w14:paraId="76B29343" w14:textId="77777777" w:rsidR="00EB57C4" w:rsidRPr="007E342C" w:rsidRDefault="00EB57C4">
            <w:pPr>
              <w:jc w:val="center"/>
              <w:rPr>
                <w:rFonts w:cs="Arial"/>
                <w:b/>
              </w:rPr>
            </w:pPr>
            <w:r w:rsidRPr="007E342C">
              <w:rPr>
                <w:rFonts w:cs="Arial"/>
                <w:b/>
              </w:rPr>
              <w:t>Celkem v Kč bez DPH</w:t>
            </w:r>
          </w:p>
        </w:tc>
      </w:tr>
      <w:tr w:rsidR="00DF566D" w:rsidRPr="007E342C" w14:paraId="43A49A15" w14:textId="77777777" w:rsidTr="007E342C">
        <w:trPr>
          <w:trHeight w:val="302"/>
        </w:trPr>
        <w:tc>
          <w:tcPr>
            <w:tcW w:w="384" w:type="pct"/>
            <w:vAlign w:val="center"/>
          </w:tcPr>
          <w:p w14:paraId="10D5F48F" w14:textId="65A18C37" w:rsidR="00DF566D" w:rsidRPr="007E342C" w:rsidRDefault="00DF566D" w:rsidP="00DF566D">
            <w:pPr>
              <w:pStyle w:val="Odstavecseseznamem"/>
              <w:numPr>
                <w:ilvl w:val="0"/>
                <w:numId w:val="36"/>
              </w:numPr>
              <w:jc w:val="center"/>
              <w:rPr>
                <w:rFonts w:ascii="Arial" w:hAnsi="Arial" w:cs="Arial"/>
                <w:color w:val="000000"/>
                <w:sz w:val="20"/>
              </w:rPr>
            </w:pPr>
          </w:p>
        </w:tc>
        <w:tc>
          <w:tcPr>
            <w:tcW w:w="2093" w:type="pct"/>
            <w:vAlign w:val="bottom"/>
          </w:tcPr>
          <w:p w14:paraId="7B13C3D9" w14:textId="59229691" w:rsidR="00DF566D" w:rsidRPr="007E342C" w:rsidRDefault="00DF566D" w:rsidP="00DF566D">
            <w:pPr>
              <w:rPr>
                <w:rFonts w:cs="Arial"/>
                <w:lang w:eastAsia="x-none"/>
              </w:rPr>
            </w:pPr>
            <w:r>
              <w:rPr>
                <w:rFonts w:cs="Arial"/>
                <w:lang w:eastAsia="x-none"/>
              </w:rPr>
              <w:t>ASBR směrovač</w:t>
            </w:r>
          </w:p>
        </w:tc>
        <w:tc>
          <w:tcPr>
            <w:tcW w:w="635" w:type="pct"/>
            <w:vAlign w:val="center"/>
          </w:tcPr>
          <w:p w14:paraId="404D5AFC" w14:textId="0424FA57" w:rsidR="00DF566D" w:rsidRPr="007E342C" w:rsidRDefault="00DF566D" w:rsidP="00DF566D">
            <w:pPr>
              <w:jc w:val="center"/>
              <w:rPr>
                <w:rFonts w:cs="Arial"/>
                <w:highlight w:val="yellow"/>
              </w:rPr>
            </w:pPr>
            <w:r w:rsidRPr="007E342C">
              <w:rPr>
                <w:rFonts w:cs="Arial"/>
                <w:bCs/>
                <w:color w:val="000000"/>
              </w:rPr>
              <w:t>1</w:t>
            </w:r>
          </w:p>
        </w:tc>
        <w:tc>
          <w:tcPr>
            <w:tcW w:w="1055" w:type="pct"/>
            <w:vAlign w:val="center"/>
          </w:tcPr>
          <w:p w14:paraId="72A858D3" w14:textId="2387E792" w:rsidR="00DF566D" w:rsidRPr="007E342C" w:rsidRDefault="00DF566D" w:rsidP="00DF566D">
            <w:pPr>
              <w:jc w:val="right"/>
              <w:rPr>
                <w:rFonts w:cs="Arial"/>
              </w:rPr>
            </w:pPr>
            <w:r w:rsidRPr="003B615E">
              <w:rPr>
                <w:rFonts w:cs="Arial"/>
              </w:rPr>
              <w:t> 353 950</w:t>
            </w:r>
          </w:p>
        </w:tc>
        <w:tc>
          <w:tcPr>
            <w:tcW w:w="833" w:type="pct"/>
            <w:vAlign w:val="center"/>
          </w:tcPr>
          <w:p w14:paraId="0F1C16D5" w14:textId="65B914C3" w:rsidR="00DF566D" w:rsidRPr="007E342C" w:rsidRDefault="00DF566D" w:rsidP="00DF566D">
            <w:pPr>
              <w:jc w:val="right"/>
              <w:rPr>
                <w:rFonts w:cs="Arial"/>
                <w:highlight w:val="yellow"/>
              </w:rPr>
            </w:pPr>
            <w:r w:rsidRPr="003B615E">
              <w:rPr>
                <w:rFonts w:cs="Arial"/>
              </w:rPr>
              <w:t>       353 950</w:t>
            </w:r>
          </w:p>
        </w:tc>
      </w:tr>
      <w:tr w:rsidR="00DF566D" w:rsidRPr="007E342C" w14:paraId="5525F0AD" w14:textId="77777777" w:rsidTr="007E342C">
        <w:trPr>
          <w:trHeight w:val="302"/>
        </w:trPr>
        <w:tc>
          <w:tcPr>
            <w:tcW w:w="384" w:type="pct"/>
            <w:vAlign w:val="center"/>
          </w:tcPr>
          <w:p w14:paraId="2DEA15E0" w14:textId="054409B2" w:rsidR="00DF566D" w:rsidRPr="006D4943" w:rsidRDefault="00DF566D" w:rsidP="00DF566D">
            <w:pPr>
              <w:pStyle w:val="Odstavecseseznamem"/>
              <w:numPr>
                <w:ilvl w:val="0"/>
                <w:numId w:val="36"/>
              </w:numPr>
              <w:jc w:val="center"/>
              <w:rPr>
                <w:rFonts w:ascii="Arial" w:hAnsi="Arial" w:cs="Arial"/>
                <w:color w:val="000000"/>
                <w:sz w:val="20"/>
              </w:rPr>
            </w:pPr>
          </w:p>
        </w:tc>
        <w:tc>
          <w:tcPr>
            <w:tcW w:w="2093" w:type="pct"/>
            <w:vAlign w:val="bottom"/>
          </w:tcPr>
          <w:p w14:paraId="08560FBD" w14:textId="186258FC" w:rsidR="00DF566D" w:rsidRPr="006D4943" w:rsidRDefault="00DF566D" w:rsidP="00DF566D">
            <w:pPr>
              <w:rPr>
                <w:rFonts w:cs="Arial"/>
                <w:color w:val="000000"/>
              </w:rPr>
            </w:pPr>
            <w:r w:rsidRPr="006D4943">
              <w:rPr>
                <w:rFonts w:cs="Arial"/>
                <w:color w:val="000000"/>
              </w:rPr>
              <w:t>Zákaznická podpora na 3 roky</w:t>
            </w:r>
          </w:p>
        </w:tc>
        <w:tc>
          <w:tcPr>
            <w:tcW w:w="635" w:type="pct"/>
            <w:vAlign w:val="center"/>
          </w:tcPr>
          <w:p w14:paraId="68A68592" w14:textId="1A2F42FB" w:rsidR="00DF566D" w:rsidRPr="007E342C" w:rsidRDefault="00DF566D" w:rsidP="00DF566D">
            <w:pPr>
              <w:jc w:val="center"/>
              <w:rPr>
                <w:rFonts w:cs="Arial"/>
                <w:bCs/>
                <w:color w:val="000000"/>
              </w:rPr>
            </w:pPr>
            <w:r w:rsidRPr="007E342C">
              <w:rPr>
                <w:rFonts w:cs="Arial"/>
                <w:bCs/>
                <w:color w:val="000000"/>
              </w:rPr>
              <w:t>1</w:t>
            </w:r>
          </w:p>
        </w:tc>
        <w:tc>
          <w:tcPr>
            <w:tcW w:w="1055" w:type="pct"/>
            <w:vAlign w:val="center"/>
          </w:tcPr>
          <w:p w14:paraId="575F2FEB" w14:textId="314BAA0F" w:rsidR="00DF566D" w:rsidRPr="007E342C" w:rsidRDefault="00DF566D" w:rsidP="00DF566D">
            <w:pPr>
              <w:jc w:val="right"/>
              <w:rPr>
                <w:rFonts w:cs="Arial"/>
                <w:highlight w:val="yellow"/>
              </w:rPr>
            </w:pPr>
            <w:r w:rsidRPr="003B615E">
              <w:rPr>
                <w:rFonts w:cs="Arial"/>
              </w:rPr>
              <w:t>  184 350</w:t>
            </w:r>
          </w:p>
        </w:tc>
        <w:tc>
          <w:tcPr>
            <w:tcW w:w="833" w:type="pct"/>
            <w:vAlign w:val="center"/>
          </w:tcPr>
          <w:p w14:paraId="0F65F2F2" w14:textId="2BCD6239" w:rsidR="00DF566D" w:rsidRPr="007E342C" w:rsidRDefault="00DF566D" w:rsidP="00DF566D">
            <w:pPr>
              <w:jc w:val="right"/>
              <w:rPr>
                <w:rFonts w:cs="Arial"/>
                <w:highlight w:val="yellow"/>
              </w:rPr>
            </w:pPr>
            <w:r w:rsidRPr="003B615E">
              <w:rPr>
                <w:rFonts w:cs="Arial"/>
              </w:rPr>
              <w:t>        184 350</w:t>
            </w:r>
          </w:p>
        </w:tc>
      </w:tr>
      <w:tr w:rsidR="00DF566D" w:rsidRPr="007E342C" w14:paraId="547A809A" w14:textId="77777777" w:rsidTr="007E342C">
        <w:trPr>
          <w:trHeight w:val="302"/>
        </w:trPr>
        <w:tc>
          <w:tcPr>
            <w:tcW w:w="384" w:type="pct"/>
            <w:vAlign w:val="center"/>
          </w:tcPr>
          <w:p w14:paraId="4ADA8FCE" w14:textId="77777777" w:rsidR="00DF566D" w:rsidRPr="006D4943" w:rsidRDefault="00DF566D" w:rsidP="00DF566D">
            <w:pPr>
              <w:pStyle w:val="Odstavecseseznamem"/>
              <w:numPr>
                <w:ilvl w:val="0"/>
                <w:numId w:val="36"/>
              </w:numPr>
              <w:jc w:val="center"/>
              <w:rPr>
                <w:rFonts w:ascii="Arial" w:hAnsi="Arial" w:cs="Arial"/>
                <w:color w:val="000000"/>
                <w:sz w:val="20"/>
              </w:rPr>
            </w:pPr>
          </w:p>
        </w:tc>
        <w:tc>
          <w:tcPr>
            <w:tcW w:w="2093" w:type="pct"/>
            <w:vAlign w:val="bottom"/>
          </w:tcPr>
          <w:p w14:paraId="3DCBBDE2" w14:textId="2FAD68EC" w:rsidR="00DF566D" w:rsidRPr="006D4943" w:rsidRDefault="00DF566D" w:rsidP="00DF566D">
            <w:pPr>
              <w:rPr>
                <w:rFonts w:cs="Arial"/>
                <w:color w:val="000000"/>
              </w:rPr>
            </w:pPr>
            <w:r w:rsidRPr="006D4943">
              <w:rPr>
                <w:rFonts w:cs="Arial"/>
                <w:color w:val="000000"/>
              </w:rPr>
              <w:t>Implementace a migrace stávající konfig.</w:t>
            </w:r>
          </w:p>
        </w:tc>
        <w:tc>
          <w:tcPr>
            <w:tcW w:w="635" w:type="pct"/>
            <w:vAlign w:val="center"/>
          </w:tcPr>
          <w:p w14:paraId="4C405E18" w14:textId="35F90CAD" w:rsidR="00DF566D" w:rsidRPr="007E342C" w:rsidRDefault="00DF566D" w:rsidP="00DF566D">
            <w:pPr>
              <w:jc w:val="center"/>
              <w:rPr>
                <w:rFonts w:cs="Arial"/>
                <w:bCs/>
                <w:color w:val="000000"/>
              </w:rPr>
            </w:pPr>
            <w:r>
              <w:rPr>
                <w:rFonts w:cs="Arial"/>
                <w:bCs/>
                <w:color w:val="000000"/>
              </w:rPr>
              <w:t>1</w:t>
            </w:r>
          </w:p>
        </w:tc>
        <w:tc>
          <w:tcPr>
            <w:tcW w:w="1055" w:type="pct"/>
            <w:vAlign w:val="center"/>
          </w:tcPr>
          <w:p w14:paraId="5C669423" w14:textId="14205877" w:rsidR="00DF566D" w:rsidRPr="007E342C" w:rsidRDefault="00DF566D" w:rsidP="00DF566D">
            <w:pPr>
              <w:jc w:val="right"/>
              <w:rPr>
                <w:rFonts w:cs="Arial"/>
                <w:highlight w:val="yellow"/>
              </w:rPr>
            </w:pPr>
            <w:r w:rsidRPr="003B615E">
              <w:rPr>
                <w:rFonts w:cs="Arial"/>
              </w:rPr>
              <w:t>        39 000</w:t>
            </w:r>
          </w:p>
        </w:tc>
        <w:tc>
          <w:tcPr>
            <w:tcW w:w="833" w:type="pct"/>
            <w:vAlign w:val="center"/>
          </w:tcPr>
          <w:p w14:paraId="664DDF40" w14:textId="3E338262" w:rsidR="00DF566D" w:rsidRPr="007E342C" w:rsidRDefault="00DF566D" w:rsidP="00DF566D">
            <w:pPr>
              <w:jc w:val="right"/>
              <w:rPr>
                <w:rFonts w:cs="Arial"/>
                <w:highlight w:val="yellow"/>
              </w:rPr>
            </w:pPr>
            <w:r w:rsidRPr="003B615E">
              <w:rPr>
                <w:rFonts w:cs="Arial"/>
              </w:rPr>
              <w:t>        39 000</w:t>
            </w:r>
          </w:p>
        </w:tc>
      </w:tr>
      <w:tr w:rsidR="00DF566D" w:rsidRPr="007E342C" w14:paraId="60A7A46F" w14:textId="77777777" w:rsidTr="007E342C">
        <w:trPr>
          <w:trHeight w:val="302"/>
        </w:trPr>
        <w:tc>
          <w:tcPr>
            <w:tcW w:w="4167" w:type="pct"/>
            <w:gridSpan w:val="4"/>
          </w:tcPr>
          <w:p w14:paraId="649FFBA2" w14:textId="77777777" w:rsidR="00DF566D" w:rsidRPr="007E342C" w:rsidRDefault="00DF566D" w:rsidP="00DF566D">
            <w:pPr>
              <w:jc w:val="right"/>
              <w:rPr>
                <w:rFonts w:cs="Arial"/>
                <w:b/>
              </w:rPr>
            </w:pPr>
            <w:r w:rsidRPr="007E342C">
              <w:rPr>
                <w:rFonts w:cs="Arial"/>
                <w:b/>
              </w:rPr>
              <w:t xml:space="preserve">Celkem v Kč bez DPH: </w:t>
            </w:r>
          </w:p>
        </w:tc>
        <w:tc>
          <w:tcPr>
            <w:tcW w:w="833" w:type="pct"/>
            <w:vAlign w:val="center"/>
          </w:tcPr>
          <w:p w14:paraId="68856604" w14:textId="25C789F2" w:rsidR="00DF566D" w:rsidRPr="007E342C" w:rsidRDefault="00DF566D" w:rsidP="00DF566D">
            <w:pPr>
              <w:jc w:val="right"/>
              <w:rPr>
                <w:rFonts w:cs="Arial"/>
                <w:b/>
              </w:rPr>
            </w:pPr>
            <w:r w:rsidRPr="003B615E">
              <w:rPr>
                <w:rFonts w:cs="Arial"/>
              </w:rPr>
              <w:t>577 300</w:t>
            </w:r>
          </w:p>
        </w:tc>
      </w:tr>
      <w:tr w:rsidR="00DF566D" w:rsidRPr="007E342C" w14:paraId="3615492A" w14:textId="77777777" w:rsidTr="007E342C">
        <w:trPr>
          <w:trHeight w:val="302"/>
        </w:trPr>
        <w:tc>
          <w:tcPr>
            <w:tcW w:w="4167" w:type="pct"/>
            <w:gridSpan w:val="4"/>
          </w:tcPr>
          <w:p w14:paraId="1A5C0F44" w14:textId="77777777" w:rsidR="00DF566D" w:rsidRPr="007E342C" w:rsidRDefault="00DF566D" w:rsidP="00DF566D">
            <w:pPr>
              <w:jc w:val="right"/>
              <w:rPr>
                <w:rFonts w:cs="Arial"/>
                <w:b/>
              </w:rPr>
            </w:pPr>
            <w:r w:rsidRPr="007E342C">
              <w:rPr>
                <w:rFonts w:cs="Arial"/>
                <w:b/>
              </w:rPr>
              <w:t>DPH v Kč:</w:t>
            </w:r>
          </w:p>
        </w:tc>
        <w:tc>
          <w:tcPr>
            <w:tcW w:w="833" w:type="pct"/>
            <w:vAlign w:val="center"/>
          </w:tcPr>
          <w:p w14:paraId="58C26E7B" w14:textId="74D75209" w:rsidR="00DF566D" w:rsidRPr="007E342C" w:rsidRDefault="00DF566D" w:rsidP="00DF566D">
            <w:pPr>
              <w:jc w:val="right"/>
              <w:rPr>
                <w:rFonts w:cs="Arial"/>
                <w:b/>
              </w:rPr>
            </w:pPr>
            <w:r w:rsidRPr="003B615E">
              <w:rPr>
                <w:rFonts w:cs="Arial"/>
                <w:bCs/>
              </w:rPr>
              <w:t>121 233</w:t>
            </w:r>
          </w:p>
        </w:tc>
      </w:tr>
      <w:tr w:rsidR="00DF566D" w:rsidRPr="007E342C" w14:paraId="2236A103" w14:textId="77777777" w:rsidTr="007E342C">
        <w:trPr>
          <w:trHeight w:val="302"/>
        </w:trPr>
        <w:tc>
          <w:tcPr>
            <w:tcW w:w="4167" w:type="pct"/>
            <w:gridSpan w:val="4"/>
          </w:tcPr>
          <w:p w14:paraId="69A499FC" w14:textId="77777777" w:rsidR="00DF566D" w:rsidRPr="007E342C" w:rsidRDefault="00DF566D" w:rsidP="00DF566D">
            <w:pPr>
              <w:jc w:val="right"/>
              <w:rPr>
                <w:rFonts w:cs="Arial"/>
                <w:b/>
              </w:rPr>
            </w:pPr>
            <w:r w:rsidRPr="007E342C">
              <w:rPr>
                <w:rFonts w:cs="Arial"/>
                <w:b/>
              </w:rPr>
              <w:t>Cena celkem v Kč s DPH:</w:t>
            </w:r>
          </w:p>
        </w:tc>
        <w:tc>
          <w:tcPr>
            <w:tcW w:w="833" w:type="pct"/>
            <w:vAlign w:val="center"/>
          </w:tcPr>
          <w:p w14:paraId="6AB44E8F" w14:textId="71F9B827" w:rsidR="00DF566D" w:rsidRPr="007E342C" w:rsidRDefault="00DF566D" w:rsidP="00DF566D">
            <w:pPr>
              <w:jc w:val="right"/>
              <w:rPr>
                <w:rFonts w:cs="Arial"/>
                <w:b/>
              </w:rPr>
            </w:pPr>
            <w:r w:rsidRPr="003B615E">
              <w:rPr>
                <w:rFonts w:cs="Arial"/>
              </w:rPr>
              <w:t>698 533 </w:t>
            </w:r>
          </w:p>
        </w:tc>
      </w:tr>
    </w:tbl>
    <w:p w14:paraId="24CBBA7F" w14:textId="77777777" w:rsidR="00DB270C" w:rsidRDefault="00DB270C">
      <w:pPr>
        <w:pStyle w:val="Default"/>
        <w:spacing w:before="120" w:after="240"/>
        <w:rPr>
          <w:b/>
        </w:rPr>
      </w:pPr>
    </w:p>
    <w:sectPr w:rsidR="00DB270C">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8467" w14:textId="77777777" w:rsidR="005A5BB8" w:rsidRDefault="005A5BB8">
      <w:r>
        <w:separator/>
      </w:r>
    </w:p>
  </w:endnote>
  <w:endnote w:type="continuationSeparator" w:id="0">
    <w:p w14:paraId="6DC90D42" w14:textId="77777777" w:rsidR="005A5BB8" w:rsidRDefault="005A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A83B" w14:textId="7EC709CF" w:rsidR="00484723" w:rsidRDefault="00484723">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252929691" name="Obrázek 25292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4C54D5">
      <w:rPr>
        <w:rStyle w:val="slostrnky"/>
        <w:rFonts w:cs="Arial"/>
        <w:noProof/>
        <w:color w:val="003C69"/>
        <w:sz w:val="16"/>
      </w:rPr>
      <w:t>5</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4C54D5">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53E" w14:textId="40AD346B" w:rsidR="00484723" w:rsidRDefault="00484723">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4C54D5">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4C54D5">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C1EF" w14:textId="77777777" w:rsidR="005A5BB8" w:rsidRDefault="005A5BB8">
      <w:r>
        <w:separator/>
      </w:r>
    </w:p>
  </w:footnote>
  <w:footnote w:type="continuationSeparator" w:id="0">
    <w:p w14:paraId="04D2A836" w14:textId="77777777" w:rsidR="005A5BB8" w:rsidRDefault="005A5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2C3F" w14:textId="77777777" w:rsidR="00484723" w:rsidRDefault="00484723">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2B159620" w:rsidR="00484723" w:rsidRDefault="00DF566D" w:rsidP="00DF566D">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2B159620" w:rsidR="00484723" w:rsidRDefault="00DF566D" w:rsidP="00DF566D">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2A04EB97" w14:textId="01037D15" w:rsidR="00484723" w:rsidRPr="007E342C" w:rsidRDefault="00484723" w:rsidP="007E342C">
    <w:pPr>
      <w:pStyle w:val="Zhlav"/>
      <w:tabs>
        <w:tab w:val="clear" w:pos="4536"/>
        <w:tab w:val="clear" w:pos="9072"/>
      </w:tabs>
      <w:spacing w:after="120"/>
      <w:rPr>
        <w:rFonts w:cs="Arial"/>
        <w:noProof/>
        <w:color w:val="003C69"/>
      </w:rPr>
    </w:pPr>
    <w:r>
      <w:rPr>
        <w:rFonts w:cs="Arial"/>
        <w:noProof/>
        <w:color w:val="003C69"/>
      </w:rPr>
      <w:t>Hájkova 1100/13, 702 00 Ostrava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924" w14:textId="77777777" w:rsidR="00484723" w:rsidRDefault="00484723">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484723" w:rsidRDefault="00484723">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484723" w:rsidRDefault="00484723">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484723" w:rsidRDefault="00484723">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484723" w:rsidRDefault="004847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4384E54"/>
    <w:multiLevelType w:val="hybridMultilevel"/>
    <w:tmpl w:val="5880982A"/>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0E82A18"/>
    <w:multiLevelType w:val="hybridMultilevel"/>
    <w:tmpl w:val="B7F83F62"/>
    <w:lvl w:ilvl="0" w:tplc="0088D33A">
      <w:numFmt w:val="bullet"/>
      <w:lvlText w:val="•"/>
      <w:lvlJc w:val="left"/>
      <w:pPr>
        <w:ind w:left="1080" w:hanging="72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8B24C3F"/>
    <w:multiLevelType w:val="hybridMultilevel"/>
    <w:tmpl w:val="933CCAEA"/>
    <w:lvl w:ilvl="0" w:tplc="CDCCCA5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102557"/>
    <w:multiLevelType w:val="hybridMultilevel"/>
    <w:tmpl w:val="4462F75C"/>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5"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6"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7" w15:restartNumberingAfterBreak="0">
    <w:nsid w:val="6EC974CA"/>
    <w:multiLevelType w:val="hybridMultilevel"/>
    <w:tmpl w:val="6C3EE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658702C"/>
    <w:multiLevelType w:val="hybridMultilevel"/>
    <w:tmpl w:val="5F743CB6"/>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2B1595"/>
    <w:multiLevelType w:val="hybridMultilevel"/>
    <w:tmpl w:val="22405DFE"/>
    <w:lvl w:ilvl="0" w:tplc="35740ABA">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5E1C83"/>
    <w:multiLevelType w:val="hybridMultilevel"/>
    <w:tmpl w:val="258E4276"/>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8931339">
    <w:abstractNumId w:val="14"/>
  </w:num>
  <w:num w:numId="2" w16cid:durableId="777869087">
    <w:abstractNumId w:val="16"/>
  </w:num>
  <w:num w:numId="3" w16cid:durableId="1009064255">
    <w:abstractNumId w:val="15"/>
  </w:num>
  <w:num w:numId="4" w16cid:durableId="214436228">
    <w:abstractNumId w:val="8"/>
  </w:num>
  <w:num w:numId="5" w16cid:durableId="111242936">
    <w:abstractNumId w:val="5"/>
  </w:num>
  <w:num w:numId="6" w16cid:durableId="153750064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509183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97774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901220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2882468">
    <w:abstractNumId w:val="5"/>
  </w:num>
  <w:num w:numId="11" w16cid:durableId="144179963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432659">
    <w:abstractNumId w:val="0"/>
  </w:num>
  <w:num w:numId="13" w16cid:durableId="252008173">
    <w:abstractNumId w:val="6"/>
  </w:num>
  <w:num w:numId="14" w16cid:durableId="611285088">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5670696">
    <w:abstractNumId w:val="5"/>
  </w:num>
  <w:num w:numId="16" w16cid:durableId="1421289974">
    <w:abstractNumId w:val="12"/>
  </w:num>
  <w:num w:numId="17" w16cid:durableId="1433434290">
    <w:abstractNumId w:val="5"/>
  </w:num>
  <w:num w:numId="18" w16cid:durableId="335155281">
    <w:abstractNumId w:val="5"/>
  </w:num>
  <w:num w:numId="19" w16cid:durableId="654409303">
    <w:abstractNumId w:val="5"/>
  </w:num>
  <w:num w:numId="20" w16cid:durableId="1942840110">
    <w:abstractNumId w:val="5"/>
  </w:num>
  <w:num w:numId="21" w16cid:durableId="2100056898">
    <w:abstractNumId w:val="5"/>
  </w:num>
  <w:num w:numId="22" w16cid:durableId="151916080">
    <w:abstractNumId w:val="5"/>
  </w:num>
  <w:num w:numId="23" w16cid:durableId="80687588">
    <w:abstractNumId w:val="5"/>
  </w:num>
  <w:num w:numId="24" w16cid:durableId="1717074475">
    <w:abstractNumId w:val="10"/>
  </w:num>
  <w:num w:numId="25" w16cid:durableId="1959529523">
    <w:abstractNumId w:val="5"/>
  </w:num>
  <w:num w:numId="26" w16cid:durableId="958948789">
    <w:abstractNumId w:val="5"/>
  </w:num>
  <w:num w:numId="27" w16cid:durableId="1758400746">
    <w:abstractNumId w:val="5"/>
  </w:num>
  <w:num w:numId="28" w16cid:durableId="1864202157">
    <w:abstractNumId w:val="5"/>
  </w:num>
  <w:num w:numId="29" w16cid:durableId="69889843">
    <w:abstractNumId w:val="17"/>
  </w:num>
  <w:num w:numId="30" w16cid:durableId="353044120">
    <w:abstractNumId w:val="18"/>
  </w:num>
  <w:num w:numId="31" w16cid:durableId="1751541297">
    <w:abstractNumId w:val="9"/>
  </w:num>
  <w:num w:numId="32" w16cid:durableId="651257238">
    <w:abstractNumId w:val="13"/>
  </w:num>
  <w:num w:numId="33" w16cid:durableId="1401054746">
    <w:abstractNumId w:val="7"/>
  </w:num>
  <w:num w:numId="34" w16cid:durableId="2114544400">
    <w:abstractNumId w:val="20"/>
  </w:num>
  <w:num w:numId="35" w16cid:durableId="1353022889">
    <w:abstractNumId w:val="5"/>
  </w:num>
  <w:num w:numId="36" w16cid:durableId="1921014667">
    <w:abstractNumId w:val="19"/>
  </w:num>
  <w:num w:numId="37" w16cid:durableId="1212225136">
    <w:abstractNumId w:val="11"/>
  </w:num>
  <w:num w:numId="38" w16cid:durableId="68972638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11B45"/>
    <w:rsid w:val="000159BE"/>
    <w:rsid w:val="000C0468"/>
    <w:rsid w:val="000C45C9"/>
    <w:rsid w:val="000C6FF8"/>
    <w:rsid w:val="00150C1D"/>
    <w:rsid w:val="00166D1D"/>
    <w:rsid w:val="00175638"/>
    <w:rsid w:val="00183D54"/>
    <w:rsid w:val="001B061B"/>
    <w:rsid w:val="001B4DC0"/>
    <w:rsid w:val="001D4521"/>
    <w:rsid w:val="00214044"/>
    <w:rsid w:val="00267E43"/>
    <w:rsid w:val="002C40AA"/>
    <w:rsid w:val="00320FE7"/>
    <w:rsid w:val="003B0033"/>
    <w:rsid w:val="003E7E74"/>
    <w:rsid w:val="00466BF8"/>
    <w:rsid w:val="00484723"/>
    <w:rsid w:val="004C54D5"/>
    <w:rsid w:val="004C7261"/>
    <w:rsid w:val="004D4D3B"/>
    <w:rsid w:val="00526AA0"/>
    <w:rsid w:val="005337C9"/>
    <w:rsid w:val="00561E1B"/>
    <w:rsid w:val="0056582A"/>
    <w:rsid w:val="00572258"/>
    <w:rsid w:val="00595E5B"/>
    <w:rsid w:val="005A4263"/>
    <w:rsid w:val="005A5BB8"/>
    <w:rsid w:val="0069218F"/>
    <w:rsid w:val="006A0331"/>
    <w:rsid w:val="006C5D12"/>
    <w:rsid w:val="006D4943"/>
    <w:rsid w:val="006F7E9F"/>
    <w:rsid w:val="007129D1"/>
    <w:rsid w:val="007E342C"/>
    <w:rsid w:val="007E7E65"/>
    <w:rsid w:val="008122BC"/>
    <w:rsid w:val="00847ED6"/>
    <w:rsid w:val="008F1B40"/>
    <w:rsid w:val="00907E55"/>
    <w:rsid w:val="00944A23"/>
    <w:rsid w:val="00975F00"/>
    <w:rsid w:val="00991C20"/>
    <w:rsid w:val="009A5E44"/>
    <w:rsid w:val="009E2C9C"/>
    <w:rsid w:val="00A55B9B"/>
    <w:rsid w:val="00A85801"/>
    <w:rsid w:val="00A87886"/>
    <w:rsid w:val="00AC2B59"/>
    <w:rsid w:val="00AD4619"/>
    <w:rsid w:val="00AD4B71"/>
    <w:rsid w:val="00B900C2"/>
    <w:rsid w:val="00C35F57"/>
    <w:rsid w:val="00C73F57"/>
    <w:rsid w:val="00C87514"/>
    <w:rsid w:val="00CE6072"/>
    <w:rsid w:val="00D3138B"/>
    <w:rsid w:val="00D65C7F"/>
    <w:rsid w:val="00D7585B"/>
    <w:rsid w:val="00DA5E68"/>
    <w:rsid w:val="00DB270C"/>
    <w:rsid w:val="00DF566D"/>
    <w:rsid w:val="00E95140"/>
    <w:rsid w:val="00EB57C4"/>
    <w:rsid w:val="00EF79AE"/>
    <w:rsid w:val="00F33F99"/>
    <w:rsid w:val="00F64726"/>
    <w:rsid w:val="00F73919"/>
    <w:rsid w:val="00FB62B9"/>
    <w:rsid w:val="00FC0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15:docId w15:val="{EDC9F12B-3EFB-4527-924B-3C7D5F3F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lnweb">
    <w:name w:val="Normal (Web)"/>
    <w:basedOn w:val="Normln"/>
    <w:uiPriority w:val="99"/>
    <w:semiHidden/>
    <w:unhideWhenUsed/>
    <w:rsid w:val="00320FE7"/>
    <w:pPr>
      <w:spacing w:before="100" w:beforeAutospacing="1" w:after="100" w:afterAutospacing="1"/>
    </w:pPr>
    <w:rPr>
      <w:rFonts w:ascii="Times New Roman" w:hAnsi="Times New Roman"/>
      <w:sz w:val="24"/>
      <w:szCs w:val="24"/>
    </w:rPr>
  </w:style>
  <w:style w:type="paragraph" w:customStyle="1" w:styleId="Tabulka">
    <w:name w:val="Tabulka"/>
    <w:basedOn w:val="Normln"/>
    <w:link w:val="TabulkaChar"/>
    <w:qFormat/>
    <w:rsid w:val="00466BF8"/>
    <w:pPr>
      <w:contextualSpacing/>
      <w:jc w:val="both"/>
    </w:pPr>
    <w:rPr>
      <w:rFonts w:asciiTheme="minorHAnsi" w:eastAsia="Calibri" w:hAnsiTheme="minorHAnsi" w:cs="Arial"/>
      <w:sz w:val="22"/>
    </w:rPr>
  </w:style>
  <w:style w:type="character" w:customStyle="1" w:styleId="TabulkaChar">
    <w:name w:val="Tabulka Char"/>
    <w:basedOn w:val="Standardnpsmoodstavce"/>
    <w:link w:val="Tabulka"/>
    <w:rsid w:val="00466BF8"/>
    <w:rPr>
      <w:rFonts w:asciiTheme="minorHAnsi" w:eastAsia="Calibri" w:hAnsiTheme="minorHAnsi" w:cs="Arial"/>
      <w:sz w:val="22"/>
    </w:rPr>
  </w:style>
  <w:style w:type="character" w:customStyle="1" w:styleId="longtext">
    <w:name w:val="long_text"/>
    <w:basedOn w:val="Standardnpsmoodstavce"/>
    <w:rsid w:val="00466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197306532">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907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D7DD5-21E9-445C-85A6-874CB979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2461</Words>
  <Characters>14524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Volná Lenka</cp:lastModifiedBy>
  <cp:revision>2</cp:revision>
  <dcterms:created xsi:type="dcterms:W3CDTF">2025-11-14T11:40:00Z</dcterms:created>
  <dcterms:modified xsi:type="dcterms:W3CDTF">2025-11-14T11:53:00Z</dcterms:modified>
</cp:coreProperties>
</file>