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02E0C" w14:textId="77777777" w:rsidR="003573EC" w:rsidRPr="004F2441" w:rsidRDefault="003573EC">
      <w:pPr>
        <w:pStyle w:val="Zkladntext"/>
        <w:spacing w:before="11"/>
        <w:ind w:left="0"/>
        <w:jc w:val="left"/>
        <w:rPr>
          <w:rFonts w:ascii="Times New Roman"/>
          <w:sz w:val="13"/>
          <w:lang w:val="cs-CZ"/>
        </w:rPr>
      </w:pPr>
    </w:p>
    <w:p w14:paraId="2F63389C" w14:textId="0731BD9D" w:rsidR="003573EC" w:rsidRPr="004F2441" w:rsidRDefault="004F2441">
      <w:pPr>
        <w:spacing w:before="120"/>
        <w:ind w:right="472"/>
        <w:jc w:val="right"/>
        <w:rPr>
          <w:rFonts w:ascii="Verdana"/>
          <w:sz w:val="52"/>
          <w:lang w:val="cs-CZ"/>
        </w:rPr>
      </w:pPr>
      <w:r w:rsidRPr="004F2441">
        <w:rPr>
          <w:noProof/>
          <w:lang w:val="cs-CZ"/>
        </w:rPr>
        <w:drawing>
          <wp:anchor distT="0" distB="0" distL="0" distR="0" simplePos="0" relativeHeight="251658240" behindDoc="0" locked="0" layoutInCell="1" allowOverlap="1" wp14:anchorId="64F86369" wp14:editId="280A96CD">
            <wp:simplePos x="0" y="0"/>
            <wp:positionH relativeFrom="page">
              <wp:posOffset>3456304</wp:posOffset>
            </wp:positionH>
            <wp:positionV relativeFrom="paragraph">
              <wp:posOffset>-96397</wp:posOffset>
            </wp:positionV>
            <wp:extent cx="647700" cy="8445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47700" cy="844550"/>
                    </a:xfrm>
                    <a:prstGeom prst="rect">
                      <a:avLst/>
                    </a:prstGeom>
                  </pic:spPr>
                </pic:pic>
              </a:graphicData>
            </a:graphic>
          </wp:anchor>
        </w:drawing>
      </w:r>
      <w:r w:rsidRPr="004F2441">
        <w:rPr>
          <w:rFonts w:ascii="Verdana"/>
          <w:w w:val="40"/>
          <w:sz w:val="52"/>
          <w:lang w:val="cs-CZ"/>
        </w:rPr>
        <w:t>*</w:t>
      </w:r>
    </w:p>
    <w:p w14:paraId="0C7F7FA2" w14:textId="77777777" w:rsidR="003573EC" w:rsidRPr="004F2441" w:rsidRDefault="003573EC">
      <w:pPr>
        <w:pStyle w:val="Zkladntext"/>
        <w:ind w:left="0"/>
        <w:jc w:val="left"/>
        <w:rPr>
          <w:rFonts w:ascii="Verdana"/>
          <w:sz w:val="20"/>
          <w:lang w:val="cs-CZ"/>
        </w:rPr>
      </w:pPr>
    </w:p>
    <w:p w14:paraId="12501DDB" w14:textId="77777777" w:rsidR="003573EC" w:rsidRPr="004F2441" w:rsidRDefault="003573EC">
      <w:pPr>
        <w:pStyle w:val="Zkladntext"/>
        <w:spacing w:before="11"/>
        <w:ind w:left="0"/>
        <w:jc w:val="left"/>
        <w:rPr>
          <w:rFonts w:ascii="Verdana"/>
          <w:sz w:val="29"/>
          <w:lang w:val="cs-CZ"/>
        </w:rPr>
      </w:pPr>
    </w:p>
    <w:p w14:paraId="26961049" w14:textId="77777777" w:rsidR="003573EC" w:rsidRPr="004F2441" w:rsidRDefault="004F2441">
      <w:pPr>
        <w:spacing w:before="92" w:line="322" w:lineRule="exact"/>
        <w:ind w:left="2533" w:right="2533"/>
        <w:jc w:val="center"/>
        <w:rPr>
          <w:b/>
          <w:sz w:val="28"/>
          <w:lang w:val="cs-CZ"/>
        </w:rPr>
      </w:pPr>
      <w:r w:rsidRPr="004F2441">
        <w:rPr>
          <w:b/>
          <w:sz w:val="28"/>
          <w:lang w:val="cs-CZ"/>
        </w:rPr>
        <w:t>KRAJSKÝ ÚŘAD</w:t>
      </w:r>
    </w:p>
    <w:p w14:paraId="65FB7D0F" w14:textId="77777777" w:rsidR="003573EC" w:rsidRPr="004F2441" w:rsidRDefault="004F2441">
      <w:pPr>
        <w:spacing w:line="321" w:lineRule="exact"/>
        <w:ind w:left="2533" w:right="2529"/>
        <w:jc w:val="center"/>
        <w:rPr>
          <w:sz w:val="28"/>
          <w:lang w:val="cs-CZ"/>
        </w:rPr>
      </w:pPr>
      <w:r w:rsidRPr="004F2441">
        <w:rPr>
          <w:sz w:val="28"/>
          <w:lang w:val="cs-CZ"/>
        </w:rPr>
        <w:t>Pardubického kraje</w:t>
      </w:r>
    </w:p>
    <w:p w14:paraId="7BF99FA8" w14:textId="77777777" w:rsidR="003573EC" w:rsidRPr="004F2441" w:rsidRDefault="004F2441">
      <w:pPr>
        <w:pStyle w:val="Zkladntext"/>
        <w:spacing w:line="275" w:lineRule="exact"/>
        <w:ind w:left="2533" w:right="2533"/>
        <w:jc w:val="center"/>
        <w:rPr>
          <w:lang w:val="cs-CZ"/>
        </w:rPr>
      </w:pPr>
      <w:r w:rsidRPr="004F2441">
        <w:rPr>
          <w:lang w:val="cs-CZ"/>
        </w:rPr>
        <w:t>odbor životního prostředí a zemědělství</w:t>
      </w:r>
    </w:p>
    <w:p w14:paraId="326EEFDC" w14:textId="77777777" w:rsidR="003573EC" w:rsidRPr="004F2441" w:rsidRDefault="004F2441">
      <w:pPr>
        <w:spacing w:before="186" w:line="207" w:lineRule="exact"/>
        <w:ind w:left="118"/>
        <w:jc w:val="both"/>
        <w:rPr>
          <w:sz w:val="18"/>
          <w:lang w:val="cs-CZ"/>
        </w:rPr>
      </w:pPr>
      <w:r w:rsidRPr="004F2441">
        <w:rPr>
          <w:i/>
          <w:sz w:val="18"/>
          <w:lang w:val="cs-CZ"/>
        </w:rPr>
        <w:t xml:space="preserve">Spisová zn.:         </w:t>
      </w:r>
      <w:proofErr w:type="spellStart"/>
      <w:r w:rsidRPr="004F2441">
        <w:rPr>
          <w:sz w:val="18"/>
          <w:lang w:val="cs-CZ"/>
        </w:rPr>
        <w:t>SpKrÚ</w:t>
      </w:r>
      <w:proofErr w:type="spellEnd"/>
      <w:r w:rsidRPr="004F2441">
        <w:rPr>
          <w:sz w:val="18"/>
          <w:lang w:val="cs-CZ"/>
        </w:rPr>
        <w:t xml:space="preserve"> 54882/2022/OŽPZ</w:t>
      </w:r>
    </w:p>
    <w:p w14:paraId="64F4A043" w14:textId="77777777" w:rsidR="003573EC" w:rsidRPr="004F2441" w:rsidRDefault="004F2441">
      <w:pPr>
        <w:tabs>
          <w:tab w:val="left" w:pos="1534"/>
        </w:tabs>
        <w:spacing w:line="206" w:lineRule="exact"/>
        <w:ind w:left="118"/>
        <w:jc w:val="both"/>
        <w:rPr>
          <w:sz w:val="18"/>
          <w:lang w:val="cs-CZ"/>
        </w:rPr>
      </w:pPr>
      <w:r w:rsidRPr="004F2441">
        <w:rPr>
          <w:i/>
          <w:sz w:val="18"/>
          <w:lang w:val="cs-CZ"/>
        </w:rPr>
        <w:t>Č.</w:t>
      </w:r>
      <w:r w:rsidRPr="004F2441">
        <w:rPr>
          <w:i/>
          <w:spacing w:val="-1"/>
          <w:sz w:val="18"/>
          <w:lang w:val="cs-CZ"/>
        </w:rPr>
        <w:t xml:space="preserve"> </w:t>
      </w:r>
      <w:r w:rsidRPr="004F2441">
        <w:rPr>
          <w:i/>
          <w:sz w:val="18"/>
          <w:lang w:val="cs-CZ"/>
        </w:rPr>
        <w:t>j.:</w:t>
      </w:r>
      <w:r w:rsidRPr="004F2441">
        <w:rPr>
          <w:i/>
          <w:sz w:val="18"/>
          <w:lang w:val="cs-CZ"/>
        </w:rPr>
        <w:tab/>
      </w:r>
      <w:r w:rsidRPr="004F2441">
        <w:rPr>
          <w:sz w:val="18"/>
          <w:lang w:val="cs-CZ"/>
        </w:rPr>
        <w:t>70341/2022/OŽPZ/VR</w:t>
      </w:r>
    </w:p>
    <w:p w14:paraId="17B52646" w14:textId="23A8201A" w:rsidR="003573EC" w:rsidRPr="004F2441" w:rsidRDefault="004F2441">
      <w:pPr>
        <w:tabs>
          <w:tab w:val="left" w:pos="1534"/>
        </w:tabs>
        <w:spacing w:line="206" w:lineRule="exact"/>
        <w:ind w:left="118"/>
        <w:jc w:val="both"/>
        <w:rPr>
          <w:sz w:val="18"/>
          <w:lang w:val="cs-CZ"/>
        </w:rPr>
      </w:pPr>
      <w:r w:rsidRPr="004F2441">
        <w:rPr>
          <w:i/>
          <w:sz w:val="18"/>
          <w:lang w:val="cs-CZ"/>
        </w:rPr>
        <w:t>Vyřizuje:</w:t>
      </w:r>
      <w:r w:rsidRPr="004F2441">
        <w:rPr>
          <w:i/>
          <w:sz w:val="18"/>
          <w:lang w:val="cs-CZ"/>
        </w:rPr>
        <w:tab/>
      </w:r>
      <w:proofErr w:type="spellStart"/>
      <w:r>
        <w:rPr>
          <w:sz w:val="18"/>
          <w:lang w:val="cs-CZ"/>
        </w:rPr>
        <w:t>xxxx</w:t>
      </w:r>
      <w:proofErr w:type="spellEnd"/>
    </w:p>
    <w:p w14:paraId="1B8A0F8B" w14:textId="77777777" w:rsidR="003573EC" w:rsidRPr="004F2441" w:rsidRDefault="004F2441">
      <w:pPr>
        <w:tabs>
          <w:tab w:val="left" w:pos="1534"/>
          <w:tab w:val="left" w:pos="6491"/>
        </w:tabs>
        <w:spacing w:line="207" w:lineRule="exact"/>
        <w:ind w:left="118"/>
        <w:jc w:val="both"/>
        <w:rPr>
          <w:sz w:val="18"/>
          <w:lang w:val="cs-CZ"/>
        </w:rPr>
      </w:pPr>
      <w:r w:rsidRPr="004F2441">
        <w:rPr>
          <w:i/>
          <w:sz w:val="18"/>
          <w:lang w:val="cs-CZ"/>
        </w:rPr>
        <w:t>Linka:</w:t>
      </w:r>
      <w:r w:rsidRPr="004F2441">
        <w:rPr>
          <w:i/>
          <w:sz w:val="18"/>
          <w:lang w:val="cs-CZ"/>
        </w:rPr>
        <w:tab/>
      </w:r>
      <w:r w:rsidRPr="004F2441">
        <w:rPr>
          <w:sz w:val="18"/>
          <w:lang w:val="cs-CZ"/>
        </w:rPr>
        <w:t>470</w:t>
      </w:r>
      <w:r w:rsidRPr="004F2441">
        <w:rPr>
          <w:sz w:val="18"/>
          <w:lang w:val="cs-CZ"/>
        </w:rPr>
        <w:tab/>
      </w:r>
      <w:proofErr w:type="gramStart"/>
      <w:r w:rsidRPr="004F2441">
        <w:rPr>
          <w:sz w:val="18"/>
          <w:lang w:val="cs-CZ"/>
        </w:rPr>
        <w:t>Pardubice  2.</w:t>
      </w:r>
      <w:proofErr w:type="gramEnd"/>
      <w:r w:rsidRPr="004F2441">
        <w:rPr>
          <w:sz w:val="18"/>
          <w:lang w:val="cs-CZ"/>
        </w:rPr>
        <w:t xml:space="preserve"> 9.</w:t>
      </w:r>
      <w:r w:rsidRPr="004F2441">
        <w:rPr>
          <w:spacing w:val="-5"/>
          <w:sz w:val="18"/>
          <w:lang w:val="cs-CZ"/>
        </w:rPr>
        <w:t xml:space="preserve"> </w:t>
      </w:r>
      <w:r w:rsidRPr="004F2441">
        <w:rPr>
          <w:sz w:val="18"/>
          <w:lang w:val="cs-CZ"/>
        </w:rPr>
        <w:t>2022</w:t>
      </w:r>
    </w:p>
    <w:p w14:paraId="1A82FF3F" w14:textId="77777777" w:rsidR="003573EC" w:rsidRPr="004F2441" w:rsidRDefault="003573EC">
      <w:pPr>
        <w:pStyle w:val="Zkladntext"/>
        <w:ind w:left="0"/>
        <w:jc w:val="left"/>
        <w:rPr>
          <w:sz w:val="20"/>
          <w:lang w:val="cs-CZ"/>
        </w:rPr>
      </w:pPr>
    </w:p>
    <w:p w14:paraId="2E86CCC2" w14:textId="77777777" w:rsidR="003573EC" w:rsidRPr="004F2441" w:rsidRDefault="004F2441">
      <w:pPr>
        <w:ind w:left="2533" w:right="2533"/>
        <w:jc w:val="center"/>
        <w:rPr>
          <w:b/>
          <w:sz w:val="32"/>
          <w:lang w:val="cs-CZ"/>
        </w:rPr>
      </w:pPr>
      <w:r w:rsidRPr="004F2441">
        <w:rPr>
          <w:b/>
          <w:sz w:val="32"/>
          <w:lang w:val="cs-CZ"/>
        </w:rPr>
        <w:t>R O Z H O D N U T Í</w:t>
      </w:r>
    </w:p>
    <w:p w14:paraId="046A0326" w14:textId="77777777" w:rsidR="003573EC" w:rsidRPr="004F2441" w:rsidRDefault="004F2441">
      <w:pPr>
        <w:pStyle w:val="Zkladntext"/>
        <w:spacing w:before="136"/>
        <w:ind w:right="110"/>
        <w:rPr>
          <w:lang w:val="cs-CZ"/>
        </w:rPr>
      </w:pPr>
      <w:r w:rsidRPr="004F2441">
        <w:rPr>
          <w:lang w:val="cs-CZ"/>
        </w:rPr>
        <w:t xml:space="preserve">Krajský úřad Pardubického kraje jako příslušný odvolací orgán podle § 67 odst. 1 písm. a) zákona č. 129/2000 Sb., o krajích, v platném znění, a podle § 89 odst. 1 </w:t>
      </w:r>
      <w:proofErr w:type="gramStart"/>
      <w:r w:rsidRPr="004F2441">
        <w:rPr>
          <w:lang w:val="cs-CZ"/>
        </w:rPr>
        <w:t xml:space="preserve">zá- </w:t>
      </w:r>
      <w:proofErr w:type="spellStart"/>
      <w:r w:rsidRPr="004F2441">
        <w:rPr>
          <w:lang w:val="cs-CZ"/>
        </w:rPr>
        <w:t>kona</w:t>
      </w:r>
      <w:proofErr w:type="spellEnd"/>
      <w:proofErr w:type="gramEnd"/>
      <w:r w:rsidRPr="004F2441">
        <w:rPr>
          <w:lang w:val="cs-CZ"/>
        </w:rPr>
        <w:t xml:space="preserve"> č. 500/2004 Sb., správní řád, v platném znění (dále jen správní řád), o odvolání spolku Děti Země – Klub za udržitelnou dopravu, se sídlem Cejl 866/</w:t>
      </w:r>
      <w:proofErr w:type="gramStart"/>
      <w:r w:rsidRPr="004F2441">
        <w:rPr>
          <w:lang w:val="cs-CZ"/>
        </w:rPr>
        <w:t>50a</w:t>
      </w:r>
      <w:proofErr w:type="gramEnd"/>
      <w:r w:rsidRPr="004F2441">
        <w:rPr>
          <w:lang w:val="cs-CZ"/>
        </w:rPr>
        <w:t xml:space="preserve">, 602 00 </w:t>
      </w:r>
      <w:proofErr w:type="gramStart"/>
      <w:r w:rsidRPr="004F2441">
        <w:rPr>
          <w:lang w:val="cs-CZ"/>
        </w:rPr>
        <w:t>Br- no</w:t>
      </w:r>
      <w:proofErr w:type="gramEnd"/>
      <w:r w:rsidRPr="004F2441">
        <w:rPr>
          <w:lang w:val="cs-CZ"/>
        </w:rPr>
        <w:t xml:space="preserve"> (IČ 67010041), ze dne 28. 4. 2022, doplněného podáním ze dne 10. 5. 2022, proti rozhodnutí   Městského   úřadu   Přelouč   č. j.   MUPC/7228/2022/OŽP/</w:t>
      </w:r>
      <w:proofErr w:type="spellStart"/>
      <w:r w:rsidRPr="004F2441">
        <w:rPr>
          <w:lang w:val="cs-CZ"/>
        </w:rPr>
        <w:t>Fe</w:t>
      </w:r>
      <w:proofErr w:type="spellEnd"/>
      <w:r w:rsidRPr="004F2441">
        <w:rPr>
          <w:lang w:val="cs-CZ"/>
        </w:rPr>
        <w:t xml:space="preserve">   ze    dne</w:t>
      </w:r>
    </w:p>
    <w:p w14:paraId="72078605" w14:textId="77777777" w:rsidR="003573EC" w:rsidRPr="004F2441" w:rsidRDefault="004F2441">
      <w:pPr>
        <w:pStyle w:val="Zkladntext"/>
        <w:rPr>
          <w:lang w:val="cs-CZ"/>
        </w:rPr>
      </w:pPr>
      <w:r w:rsidRPr="004F2441">
        <w:rPr>
          <w:lang w:val="cs-CZ"/>
        </w:rPr>
        <w:t>11. 4. 2022, kterým</w:t>
      </w:r>
    </w:p>
    <w:p w14:paraId="25AD5705" w14:textId="77777777" w:rsidR="003573EC" w:rsidRPr="004F2441" w:rsidRDefault="004F2441">
      <w:pPr>
        <w:pStyle w:val="Odstavecseseznamem"/>
        <w:numPr>
          <w:ilvl w:val="0"/>
          <w:numId w:val="6"/>
        </w:numPr>
        <w:tabs>
          <w:tab w:val="left" w:pos="400"/>
        </w:tabs>
        <w:ind w:right="113" w:hanging="284"/>
        <w:jc w:val="both"/>
        <w:rPr>
          <w:sz w:val="24"/>
          <w:lang w:val="cs-CZ"/>
        </w:rPr>
      </w:pPr>
      <w:r w:rsidRPr="004F2441">
        <w:rPr>
          <w:sz w:val="24"/>
          <w:lang w:val="cs-CZ"/>
        </w:rPr>
        <w:t xml:space="preserve">v řízení vedeném dle § 8 odst. 1 zákona č. 114/1992 Sb., o ochraně přírody a </w:t>
      </w:r>
      <w:proofErr w:type="gramStart"/>
      <w:r w:rsidRPr="004F2441">
        <w:rPr>
          <w:sz w:val="24"/>
          <w:lang w:val="cs-CZ"/>
        </w:rPr>
        <w:t>kra- jiny</w:t>
      </w:r>
      <w:proofErr w:type="gramEnd"/>
      <w:r w:rsidRPr="004F2441">
        <w:rPr>
          <w:sz w:val="24"/>
          <w:lang w:val="cs-CZ"/>
        </w:rPr>
        <w:t xml:space="preserve">, v platném znění (dále jen zákon o ochraně přírody), bylo Ředitelství vodních cest ČR, se sídlem nábřeží L. Svobody 1222/12, 110 15 Praha 1 (IČ 67981801), </w:t>
      </w:r>
      <w:proofErr w:type="gramStart"/>
      <w:r w:rsidRPr="004F2441">
        <w:rPr>
          <w:sz w:val="24"/>
          <w:lang w:val="cs-CZ"/>
        </w:rPr>
        <w:t>zastoupenému  na</w:t>
      </w:r>
      <w:proofErr w:type="gramEnd"/>
      <w:r w:rsidRPr="004F2441">
        <w:rPr>
          <w:sz w:val="24"/>
          <w:lang w:val="cs-CZ"/>
        </w:rPr>
        <w:t xml:space="preserve">  </w:t>
      </w:r>
      <w:proofErr w:type="gramStart"/>
      <w:r w:rsidRPr="004F2441">
        <w:rPr>
          <w:sz w:val="24"/>
          <w:lang w:val="cs-CZ"/>
        </w:rPr>
        <w:t>základě  plné</w:t>
      </w:r>
      <w:proofErr w:type="gramEnd"/>
      <w:r w:rsidRPr="004F2441">
        <w:rPr>
          <w:sz w:val="24"/>
          <w:lang w:val="cs-CZ"/>
        </w:rPr>
        <w:t xml:space="preserve">  </w:t>
      </w:r>
      <w:proofErr w:type="gramStart"/>
      <w:r w:rsidRPr="004F2441">
        <w:rPr>
          <w:sz w:val="24"/>
          <w:lang w:val="cs-CZ"/>
        </w:rPr>
        <w:t>moci  ze</w:t>
      </w:r>
      <w:proofErr w:type="gramEnd"/>
      <w:r w:rsidRPr="004F2441">
        <w:rPr>
          <w:sz w:val="24"/>
          <w:lang w:val="cs-CZ"/>
        </w:rPr>
        <w:t xml:space="preserve">  </w:t>
      </w:r>
      <w:proofErr w:type="gramStart"/>
      <w:r w:rsidRPr="004F2441">
        <w:rPr>
          <w:sz w:val="24"/>
          <w:lang w:val="cs-CZ"/>
        </w:rPr>
        <w:t>dne  21.</w:t>
      </w:r>
      <w:proofErr w:type="gramEnd"/>
      <w:r w:rsidRPr="004F2441">
        <w:rPr>
          <w:sz w:val="24"/>
          <w:lang w:val="cs-CZ"/>
        </w:rPr>
        <w:t xml:space="preserve"> 5. </w:t>
      </w:r>
      <w:proofErr w:type="gramStart"/>
      <w:r w:rsidRPr="004F2441">
        <w:rPr>
          <w:sz w:val="24"/>
          <w:lang w:val="cs-CZ"/>
        </w:rPr>
        <w:t>2020  (platné  však</w:t>
      </w:r>
      <w:proofErr w:type="gramEnd"/>
      <w:r w:rsidRPr="004F2441">
        <w:rPr>
          <w:sz w:val="24"/>
          <w:lang w:val="cs-CZ"/>
        </w:rPr>
        <w:t xml:space="preserve">       </w:t>
      </w:r>
      <w:r w:rsidRPr="004F2441">
        <w:rPr>
          <w:spacing w:val="45"/>
          <w:sz w:val="24"/>
          <w:lang w:val="cs-CZ"/>
        </w:rPr>
        <w:t xml:space="preserve"> </w:t>
      </w:r>
      <w:r w:rsidRPr="004F2441">
        <w:rPr>
          <w:sz w:val="24"/>
          <w:lang w:val="cs-CZ"/>
        </w:rPr>
        <w:t>do</w:t>
      </w:r>
    </w:p>
    <w:p w14:paraId="05F00F32" w14:textId="77777777" w:rsidR="003573EC" w:rsidRPr="004F2441" w:rsidRDefault="004F2441">
      <w:pPr>
        <w:pStyle w:val="Zkladntext"/>
        <w:ind w:left="402" w:right="107"/>
        <w:rPr>
          <w:lang w:val="cs-CZ"/>
        </w:rPr>
      </w:pPr>
      <w:r w:rsidRPr="004F2441">
        <w:rPr>
          <w:lang w:val="cs-CZ"/>
        </w:rPr>
        <w:t xml:space="preserve">31. 12. 2020; následně pak znovu udělené dne 18. 3. 2021) společností </w:t>
      </w:r>
      <w:proofErr w:type="spellStart"/>
      <w:proofErr w:type="gramStart"/>
      <w:r w:rsidRPr="004F2441">
        <w:rPr>
          <w:lang w:val="cs-CZ"/>
        </w:rPr>
        <w:t>Ekopon</w:t>
      </w:r>
      <w:proofErr w:type="spellEnd"/>
      <w:r w:rsidRPr="004F2441">
        <w:rPr>
          <w:lang w:val="cs-CZ"/>
        </w:rPr>
        <w:t>- tis</w:t>
      </w:r>
      <w:proofErr w:type="gramEnd"/>
      <w:r w:rsidRPr="004F2441">
        <w:rPr>
          <w:lang w:val="cs-CZ"/>
        </w:rPr>
        <w:t xml:space="preserve">, s. r. o., se sídlem Cejl 511/43, 602 00 Brno (IČ 03866866), povoleno za </w:t>
      </w:r>
      <w:proofErr w:type="spellStart"/>
      <w:proofErr w:type="gramStart"/>
      <w:r w:rsidRPr="004F2441">
        <w:rPr>
          <w:lang w:val="cs-CZ"/>
        </w:rPr>
        <w:t>stano</w:t>
      </w:r>
      <w:proofErr w:type="spellEnd"/>
      <w:r w:rsidRPr="004F2441">
        <w:rPr>
          <w:lang w:val="cs-CZ"/>
        </w:rPr>
        <w:t xml:space="preserve">- </w:t>
      </w:r>
      <w:proofErr w:type="spellStart"/>
      <w:r w:rsidRPr="004F2441">
        <w:rPr>
          <w:lang w:val="cs-CZ"/>
        </w:rPr>
        <w:t>vených</w:t>
      </w:r>
      <w:proofErr w:type="spellEnd"/>
      <w:proofErr w:type="gramEnd"/>
      <w:r w:rsidRPr="004F2441">
        <w:rPr>
          <w:lang w:val="cs-CZ"/>
        </w:rPr>
        <w:t xml:space="preserve"> podmínek kácení dřevin rostoucích mimo les, konkrétně celkem 18 ks </w:t>
      </w:r>
      <w:proofErr w:type="spellStart"/>
      <w:proofErr w:type="gramStart"/>
      <w:r w:rsidRPr="004F2441">
        <w:rPr>
          <w:lang w:val="cs-CZ"/>
        </w:rPr>
        <w:t>tr</w:t>
      </w:r>
      <w:proofErr w:type="spellEnd"/>
      <w:r w:rsidRPr="004F2441">
        <w:rPr>
          <w:lang w:val="cs-CZ"/>
        </w:rPr>
        <w:t xml:space="preserve">- </w:t>
      </w:r>
      <w:proofErr w:type="spellStart"/>
      <w:r w:rsidRPr="004F2441">
        <w:rPr>
          <w:lang w:val="cs-CZ"/>
        </w:rPr>
        <w:t>novníku</w:t>
      </w:r>
      <w:proofErr w:type="spellEnd"/>
      <w:proofErr w:type="gramEnd"/>
      <w:r w:rsidRPr="004F2441">
        <w:rPr>
          <w:lang w:val="cs-CZ"/>
        </w:rPr>
        <w:t xml:space="preserve"> akátu (</w:t>
      </w:r>
      <w:proofErr w:type="spellStart"/>
      <w:r w:rsidRPr="004F2441">
        <w:rPr>
          <w:i/>
          <w:lang w:val="cs-CZ"/>
        </w:rPr>
        <w:t>Robinia</w:t>
      </w:r>
      <w:proofErr w:type="spellEnd"/>
      <w:r w:rsidRPr="004F2441">
        <w:rPr>
          <w:i/>
          <w:lang w:val="cs-CZ"/>
        </w:rPr>
        <w:t xml:space="preserve"> </w:t>
      </w:r>
      <w:proofErr w:type="spellStart"/>
      <w:r w:rsidRPr="004F2441">
        <w:rPr>
          <w:i/>
          <w:lang w:val="cs-CZ"/>
        </w:rPr>
        <w:t>pseudoacacia</w:t>
      </w:r>
      <w:proofErr w:type="spellEnd"/>
      <w:r w:rsidRPr="004F2441">
        <w:rPr>
          <w:lang w:val="cs-CZ"/>
        </w:rPr>
        <w:t xml:space="preserve">), rostoucích na pozemcích (všechny k. </w:t>
      </w:r>
      <w:proofErr w:type="spellStart"/>
      <w:r w:rsidRPr="004F2441">
        <w:rPr>
          <w:lang w:val="cs-CZ"/>
        </w:rPr>
        <w:t>ú.</w:t>
      </w:r>
      <w:proofErr w:type="spellEnd"/>
      <w:r w:rsidRPr="004F2441">
        <w:rPr>
          <w:lang w:val="cs-CZ"/>
        </w:rPr>
        <w:t xml:space="preserve"> Přelouč) parcel. č. 335/13, 1966/1, 1767/2, 1857/47, 1771/1 a 1771/5, a celkem    4 ks javoru jasanolistého (</w:t>
      </w:r>
      <w:r w:rsidRPr="004F2441">
        <w:rPr>
          <w:i/>
          <w:lang w:val="cs-CZ"/>
        </w:rPr>
        <w:t xml:space="preserve">Acer </w:t>
      </w:r>
      <w:proofErr w:type="spellStart"/>
      <w:r w:rsidRPr="004F2441">
        <w:rPr>
          <w:i/>
          <w:lang w:val="cs-CZ"/>
        </w:rPr>
        <w:t>negundo</w:t>
      </w:r>
      <w:proofErr w:type="spellEnd"/>
      <w:r w:rsidRPr="004F2441">
        <w:rPr>
          <w:lang w:val="cs-CZ"/>
        </w:rPr>
        <w:t xml:space="preserve">), rostoucích na pozemcích (všechny k. </w:t>
      </w:r>
      <w:proofErr w:type="spellStart"/>
      <w:r w:rsidRPr="004F2441">
        <w:rPr>
          <w:lang w:val="cs-CZ"/>
        </w:rPr>
        <w:t>ú.</w:t>
      </w:r>
      <w:proofErr w:type="spellEnd"/>
      <w:r w:rsidRPr="004F2441">
        <w:rPr>
          <w:lang w:val="cs-CZ"/>
        </w:rPr>
        <w:t xml:space="preserve"> Přelouč) parcel. č. 349/3, 1863/2, 279, 1857/47 a 1767/2, dále celkem 220 m</w:t>
      </w:r>
      <w:r w:rsidRPr="004F2441">
        <w:rPr>
          <w:position w:val="8"/>
          <w:sz w:val="16"/>
          <w:lang w:val="cs-CZ"/>
        </w:rPr>
        <w:t xml:space="preserve">2 </w:t>
      </w:r>
      <w:proofErr w:type="gramStart"/>
      <w:r w:rsidRPr="004F2441">
        <w:rPr>
          <w:lang w:val="cs-CZ"/>
        </w:rPr>
        <w:t>za- pojených</w:t>
      </w:r>
      <w:proofErr w:type="gramEnd"/>
      <w:r w:rsidRPr="004F2441">
        <w:rPr>
          <w:lang w:val="cs-CZ"/>
        </w:rPr>
        <w:t xml:space="preserve"> porostů trno</w:t>
      </w:r>
      <w:r w:rsidRPr="004F2441">
        <w:rPr>
          <w:lang w:val="cs-CZ"/>
        </w:rPr>
        <w:t>vníku akátu (</w:t>
      </w:r>
      <w:proofErr w:type="spellStart"/>
      <w:r w:rsidRPr="004F2441">
        <w:rPr>
          <w:i/>
          <w:lang w:val="cs-CZ"/>
        </w:rPr>
        <w:t>Robinia</w:t>
      </w:r>
      <w:proofErr w:type="spellEnd"/>
      <w:r w:rsidRPr="004F2441">
        <w:rPr>
          <w:i/>
          <w:lang w:val="cs-CZ"/>
        </w:rPr>
        <w:t xml:space="preserve"> </w:t>
      </w:r>
      <w:proofErr w:type="spellStart"/>
      <w:r w:rsidRPr="004F2441">
        <w:rPr>
          <w:i/>
          <w:lang w:val="cs-CZ"/>
        </w:rPr>
        <w:t>pseudoacacia</w:t>
      </w:r>
      <w:proofErr w:type="spellEnd"/>
      <w:r w:rsidRPr="004F2441">
        <w:rPr>
          <w:lang w:val="cs-CZ"/>
        </w:rPr>
        <w:t xml:space="preserve">), rostoucích na </w:t>
      </w:r>
      <w:proofErr w:type="spellStart"/>
      <w:proofErr w:type="gramStart"/>
      <w:r w:rsidRPr="004F2441">
        <w:rPr>
          <w:lang w:val="cs-CZ"/>
        </w:rPr>
        <w:t>pozem</w:t>
      </w:r>
      <w:proofErr w:type="spellEnd"/>
      <w:r w:rsidRPr="004F2441">
        <w:rPr>
          <w:lang w:val="cs-CZ"/>
        </w:rPr>
        <w:t>- cích</w:t>
      </w:r>
      <w:proofErr w:type="gramEnd"/>
      <w:r w:rsidRPr="004F2441">
        <w:rPr>
          <w:lang w:val="cs-CZ"/>
        </w:rPr>
        <w:t xml:space="preserve"> (všechny k. </w:t>
      </w:r>
      <w:proofErr w:type="spellStart"/>
      <w:r w:rsidRPr="004F2441">
        <w:rPr>
          <w:lang w:val="cs-CZ"/>
        </w:rPr>
        <w:t>ú.</w:t>
      </w:r>
      <w:proofErr w:type="spellEnd"/>
      <w:r w:rsidRPr="004F2441">
        <w:rPr>
          <w:lang w:val="cs-CZ"/>
        </w:rPr>
        <w:t xml:space="preserve"> Přelouč) parcel. č. 1863/13, 1778/2, 1767/2, 1857/47, 1771/1   a 1771/5, a celkem 320 m</w:t>
      </w:r>
      <w:r w:rsidRPr="004F2441">
        <w:rPr>
          <w:position w:val="8"/>
          <w:sz w:val="16"/>
          <w:lang w:val="cs-CZ"/>
        </w:rPr>
        <w:t xml:space="preserve">2 </w:t>
      </w:r>
      <w:r w:rsidRPr="004F2441">
        <w:rPr>
          <w:lang w:val="cs-CZ"/>
        </w:rPr>
        <w:t>zapojených porostů javoru jasanolistého (</w:t>
      </w:r>
      <w:r w:rsidRPr="004F2441">
        <w:rPr>
          <w:i/>
          <w:lang w:val="cs-CZ"/>
        </w:rPr>
        <w:t xml:space="preserve">Acer </w:t>
      </w:r>
      <w:proofErr w:type="spellStart"/>
      <w:proofErr w:type="gramStart"/>
      <w:r w:rsidRPr="004F2441">
        <w:rPr>
          <w:i/>
          <w:lang w:val="cs-CZ"/>
        </w:rPr>
        <w:t>negun</w:t>
      </w:r>
      <w:proofErr w:type="spellEnd"/>
      <w:r w:rsidRPr="004F2441">
        <w:rPr>
          <w:i/>
          <w:lang w:val="cs-CZ"/>
        </w:rPr>
        <w:t>- do</w:t>
      </w:r>
      <w:proofErr w:type="gramEnd"/>
      <w:r w:rsidRPr="004F2441">
        <w:rPr>
          <w:lang w:val="cs-CZ"/>
        </w:rPr>
        <w:t xml:space="preserve">), rostoucích na pozemcích (všechny k. </w:t>
      </w:r>
      <w:proofErr w:type="spellStart"/>
      <w:r w:rsidRPr="004F2441">
        <w:rPr>
          <w:lang w:val="cs-CZ"/>
        </w:rPr>
        <w:t>ú.</w:t>
      </w:r>
      <w:proofErr w:type="spellEnd"/>
      <w:r w:rsidRPr="004F2441">
        <w:rPr>
          <w:lang w:val="cs-CZ"/>
        </w:rPr>
        <w:t xml:space="preserve"> Přelouč) parcel. č. 335/13, 349/3, 2251/1, 347/12, 2251/2, 1966/1, 1863/2, 345/1, 2260/16, 2260/5, 278/2, 1857/47   a</w:t>
      </w:r>
      <w:r w:rsidRPr="004F2441">
        <w:rPr>
          <w:spacing w:val="-3"/>
          <w:lang w:val="cs-CZ"/>
        </w:rPr>
        <w:t xml:space="preserve"> </w:t>
      </w:r>
      <w:r w:rsidRPr="004F2441">
        <w:rPr>
          <w:lang w:val="cs-CZ"/>
        </w:rPr>
        <w:t>1767/2,</w:t>
      </w:r>
    </w:p>
    <w:p w14:paraId="6583A35D" w14:textId="77777777" w:rsidR="003573EC" w:rsidRPr="004F2441" w:rsidRDefault="004F2441">
      <w:pPr>
        <w:pStyle w:val="Odstavecseseznamem"/>
        <w:numPr>
          <w:ilvl w:val="0"/>
          <w:numId w:val="6"/>
        </w:numPr>
        <w:tabs>
          <w:tab w:val="left" w:pos="400"/>
        </w:tabs>
        <w:ind w:right="113" w:hanging="284"/>
        <w:jc w:val="both"/>
        <w:rPr>
          <w:sz w:val="24"/>
          <w:lang w:val="cs-CZ"/>
        </w:rPr>
      </w:pPr>
      <w:r w:rsidRPr="004F2441">
        <w:rPr>
          <w:sz w:val="24"/>
          <w:lang w:val="cs-CZ"/>
        </w:rPr>
        <w:t xml:space="preserve">v řízení vedeném dle § 9 odst. 1 zákona bylo za stanovených podmínek uloženo </w:t>
      </w:r>
      <w:proofErr w:type="gramStart"/>
      <w:r w:rsidRPr="004F2441">
        <w:rPr>
          <w:sz w:val="24"/>
          <w:lang w:val="cs-CZ"/>
        </w:rPr>
        <w:t>provedení  náhradní</w:t>
      </w:r>
      <w:proofErr w:type="gramEnd"/>
      <w:r w:rsidRPr="004F2441">
        <w:rPr>
          <w:sz w:val="24"/>
          <w:lang w:val="cs-CZ"/>
        </w:rPr>
        <w:t xml:space="preserve">  </w:t>
      </w:r>
      <w:proofErr w:type="gramStart"/>
      <w:r w:rsidRPr="004F2441">
        <w:rPr>
          <w:sz w:val="24"/>
          <w:lang w:val="cs-CZ"/>
        </w:rPr>
        <w:t>výsadby  28</w:t>
      </w:r>
      <w:proofErr w:type="gramEnd"/>
      <w:r w:rsidRPr="004F2441">
        <w:rPr>
          <w:sz w:val="24"/>
          <w:lang w:val="cs-CZ"/>
        </w:rPr>
        <w:t xml:space="preserve"> ks   stanovištně   vhodných   listnatých   stromů s balem, školkařské velikosti 10/12, na pozemcích parcel. č. 1771/5, 1767/2, 335/13 a 1857/47, k. </w:t>
      </w:r>
      <w:proofErr w:type="spellStart"/>
      <w:r w:rsidRPr="004F2441">
        <w:rPr>
          <w:sz w:val="24"/>
          <w:lang w:val="cs-CZ"/>
        </w:rPr>
        <w:t>ú.</w:t>
      </w:r>
      <w:proofErr w:type="spellEnd"/>
      <w:r w:rsidRPr="004F2441">
        <w:rPr>
          <w:sz w:val="24"/>
          <w:lang w:val="cs-CZ"/>
        </w:rPr>
        <w:t xml:space="preserve"> Přelouč, s následnou péčí po dobu pěti</w:t>
      </w:r>
      <w:r w:rsidRPr="004F2441">
        <w:rPr>
          <w:spacing w:val="-23"/>
          <w:sz w:val="24"/>
          <w:lang w:val="cs-CZ"/>
        </w:rPr>
        <w:t xml:space="preserve"> </w:t>
      </w:r>
      <w:r w:rsidRPr="004F2441">
        <w:rPr>
          <w:sz w:val="24"/>
          <w:lang w:val="cs-CZ"/>
        </w:rPr>
        <w:t>let,</w:t>
      </w:r>
    </w:p>
    <w:p w14:paraId="061F1B74" w14:textId="77777777" w:rsidR="003573EC" w:rsidRPr="004F2441" w:rsidRDefault="004F2441">
      <w:pPr>
        <w:pStyle w:val="Zkladntext"/>
        <w:rPr>
          <w:lang w:val="cs-CZ"/>
        </w:rPr>
      </w:pPr>
      <w:r w:rsidRPr="004F2441">
        <w:rPr>
          <w:lang w:val="cs-CZ"/>
        </w:rPr>
        <w:t>rozhodl v souladu s ustanovením § 90 odst. 1 písm. c) správního řádu takto:</w:t>
      </w:r>
    </w:p>
    <w:p w14:paraId="726CDD7F" w14:textId="77777777" w:rsidR="003573EC" w:rsidRPr="004F2441" w:rsidRDefault="003573EC">
      <w:pPr>
        <w:pStyle w:val="Zkladntext"/>
        <w:ind w:left="0"/>
        <w:jc w:val="left"/>
        <w:rPr>
          <w:lang w:val="cs-CZ"/>
        </w:rPr>
      </w:pPr>
    </w:p>
    <w:p w14:paraId="557A3F5B" w14:textId="77777777" w:rsidR="003573EC" w:rsidRPr="004F2441" w:rsidRDefault="004F2441">
      <w:pPr>
        <w:ind w:left="118" w:right="112"/>
        <w:jc w:val="both"/>
        <w:rPr>
          <w:b/>
          <w:sz w:val="24"/>
          <w:lang w:val="cs-CZ"/>
        </w:rPr>
      </w:pPr>
      <w:r w:rsidRPr="004F2441">
        <w:rPr>
          <w:b/>
          <w:sz w:val="24"/>
          <w:lang w:val="cs-CZ"/>
        </w:rPr>
        <w:t xml:space="preserve">Odvolání </w:t>
      </w:r>
      <w:r w:rsidRPr="004F2441">
        <w:rPr>
          <w:sz w:val="24"/>
          <w:lang w:val="cs-CZ"/>
        </w:rPr>
        <w:t xml:space="preserve">spolku Děti Země – Klub za udržitelnou dopravu, ze dne 28. 4. 2022, </w:t>
      </w:r>
      <w:proofErr w:type="gramStart"/>
      <w:r w:rsidRPr="004F2441">
        <w:rPr>
          <w:sz w:val="24"/>
          <w:lang w:val="cs-CZ"/>
        </w:rPr>
        <w:t xml:space="preserve">dopl- </w:t>
      </w:r>
      <w:proofErr w:type="spellStart"/>
      <w:r w:rsidRPr="004F2441">
        <w:rPr>
          <w:sz w:val="24"/>
          <w:lang w:val="cs-CZ"/>
        </w:rPr>
        <w:t>něnému</w:t>
      </w:r>
      <w:proofErr w:type="spellEnd"/>
      <w:proofErr w:type="gramEnd"/>
      <w:r w:rsidRPr="004F2441">
        <w:rPr>
          <w:sz w:val="24"/>
          <w:lang w:val="cs-CZ"/>
        </w:rPr>
        <w:t xml:space="preserve"> podáním ze dne 10. 5. 2022, </w:t>
      </w:r>
      <w:r w:rsidRPr="004F2441">
        <w:rPr>
          <w:b/>
          <w:sz w:val="24"/>
          <w:lang w:val="cs-CZ"/>
        </w:rPr>
        <w:t xml:space="preserve">se částečně vyhovuje </w:t>
      </w:r>
      <w:r w:rsidRPr="004F2441">
        <w:rPr>
          <w:sz w:val="24"/>
          <w:lang w:val="cs-CZ"/>
        </w:rPr>
        <w:t xml:space="preserve">a </w:t>
      </w:r>
      <w:r w:rsidRPr="004F2441">
        <w:rPr>
          <w:b/>
          <w:sz w:val="24"/>
          <w:lang w:val="cs-CZ"/>
        </w:rPr>
        <w:t xml:space="preserve">rozhodnutí </w:t>
      </w:r>
      <w:proofErr w:type="gramStart"/>
      <w:r w:rsidRPr="004F2441">
        <w:rPr>
          <w:sz w:val="24"/>
          <w:lang w:val="cs-CZ"/>
        </w:rPr>
        <w:t xml:space="preserve">Měst- </w:t>
      </w:r>
      <w:proofErr w:type="spellStart"/>
      <w:r w:rsidRPr="004F2441">
        <w:rPr>
          <w:sz w:val="24"/>
          <w:lang w:val="cs-CZ"/>
        </w:rPr>
        <w:t>ského</w:t>
      </w:r>
      <w:proofErr w:type="spellEnd"/>
      <w:proofErr w:type="gramEnd"/>
      <w:r w:rsidRPr="004F2441">
        <w:rPr>
          <w:sz w:val="24"/>
          <w:lang w:val="cs-CZ"/>
        </w:rPr>
        <w:t xml:space="preserve"> úřadu Přelouč č. j. MUPC/6761/2021/OŽP/</w:t>
      </w:r>
      <w:proofErr w:type="spellStart"/>
      <w:r w:rsidRPr="004F2441">
        <w:rPr>
          <w:sz w:val="24"/>
          <w:lang w:val="cs-CZ"/>
        </w:rPr>
        <w:t>Fe</w:t>
      </w:r>
      <w:proofErr w:type="spellEnd"/>
      <w:r w:rsidRPr="004F2441">
        <w:rPr>
          <w:sz w:val="24"/>
          <w:lang w:val="cs-CZ"/>
        </w:rPr>
        <w:t xml:space="preserve"> ze dne 20. 4. 2021 </w:t>
      </w:r>
      <w:r w:rsidRPr="004F2441">
        <w:rPr>
          <w:b/>
          <w:sz w:val="24"/>
          <w:lang w:val="cs-CZ"/>
        </w:rPr>
        <w:t>se mění tak, že</w:t>
      </w:r>
    </w:p>
    <w:p w14:paraId="4DDD6764" w14:textId="77777777" w:rsidR="003573EC" w:rsidRPr="004F2441" w:rsidRDefault="004F2441">
      <w:pPr>
        <w:pStyle w:val="Odstavecseseznamem"/>
        <w:numPr>
          <w:ilvl w:val="0"/>
          <w:numId w:val="5"/>
        </w:numPr>
        <w:tabs>
          <w:tab w:val="left" w:pos="400"/>
        </w:tabs>
        <w:spacing w:line="275" w:lineRule="exact"/>
        <w:jc w:val="both"/>
        <w:rPr>
          <w:sz w:val="24"/>
          <w:lang w:val="cs-CZ"/>
        </w:rPr>
      </w:pPr>
      <w:r w:rsidRPr="004F2441">
        <w:rPr>
          <w:b/>
          <w:sz w:val="24"/>
          <w:lang w:val="cs-CZ"/>
        </w:rPr>
        <w:t xml:space="preserve">text </w:t>
      </w:r>
      <w:r w:rsidRPr="004F2441">
        <w:rPr>
          <w:sz w:val="24"/>
          <w:lang w:val="cs-CZ"/>
        </w:rPr>
        <w:t>podmínky č. 6 ve</w:t>
      </w:r>
      <w:r w:rsidRPr="004F2441">
        <w:rPr>
          <w:spacing w:val="-10"/>
          <w:sz w:val="24"/>
          <w:lang w:val="cs-CZ"/>
        </w:rPr>
        <w:t xml:space="preserve"> </w:t>
      </w:r>
      <w:r w:rsidRPr="004F2441">
        <w:rPr>
          <w:sz w:val="24"/>
          <w:lang w:val="cs-CZ"/>
        </w:rPr>
        <w:t>znění</w:t>
      </w:r>
    </w:p>
    <w:p w14:paraId="41D43F4B" w14:textId="77777777" w:rsidR="003573EC" w:rsidRPr="004F2441" w:rsidRDefault="004F2441">
      <w:pPr>
        <w:ind w:left="685" w:right="253"/>
        <w:rPr>
          <w:sz w:val="24"/>
          <w:lang w:val="cs-CZ"/>
        </w:rPr>
      </w:pPr>
      <w:r w:rsidRPr="004F2441">
        <w:rPr>
          <w:sz w:val="24"/>
          <w:lang w:val="cs-CZ"/>
        </w:rPr>
        <w:t>„</w:t>
      </w:r>
      <w:r w:rsidRPr="004F2441">
        <w:rPr>
          <w:i/>
          <w:sz w:val="24"/>
          <w:lang w:val="cs-CZ"/>
        </w:rPr>
        <w:t>6. Na pozemcích p. č. 1767/2, 1857/47 k. ú Přelouč bude instalováno min. 10 ks ptačích budek.</w:t>
      </w:r>
      <w:r w:rsidRPr="004F2441">
        <w:rPr>
          <w:sz w:val="24"/>
          <w:lang w:val="cs-CZ"/>
        </w:rPr>
        <w:t>“</w:t>
      </w:r>
    </w:p>
    <w:p w14:paraId="068D0388" w14:textId="77777777" w:rsidR="003573EC" w:rsidRPr="004F2441" w:rsidRDefault="004F2441">
      <w:pPr>
        <w:spacing w:before="2" w:line="275" w:lineRule="exact"/>
        <w:ind w:left="402"/>
        <w:jc w:val="both"/>
        <w:rPr>
          <w:sz w:val="24"/>
          <w:lang w:val="cs-CZ"/>
        </w:rPr>
      </w:pPr>
      <w:r w:rsidRPr="004F2441">
        <w:rPr>
          <w:b/>
          <w:sz w:val="24"/>
          <w:lang w:val="cs-CZ"/>
        </w:rPr>
        <w:t xml:space="preserve">se nahrazuje textem </w:t>
      </w:r>
      <w:r w:rsidRPr="004F2441">
        <w:rPr>
          <w:sz w:val="24"/>
          <w:lang w:val="cs-CZ"/>
        </w:rPr>
        <w:t>ve znění</w:t>
      </w:r>
    </w:p>
    <w:p w14:paraId="6ACD1F5E" w14:textId="77777777" w:rsidR="003573EC" w:rsidRPr="004F2441" w:rsidRDefault="004F2441">
      <w:pPr>
        <w:ind w:left="685"/>
        <w:rPr>
          <w:i/>
          <w:sz w:val="24"/>
          <w:lang w:val="cs-CZ"/>
        </w:rPr>
      </w:pPr>
      <w:r w:rsidRPr="004F2441">
        <w:rPr>
          <w:sz w:val="24"/>
          <w:lang w:val="cs-CZ"/>
        </w:rPr>
        <w:t>„</w:t>
      </w:r>
      <w:r w:rsidRPr="004F2441">
        <w:rPr>
          <w:i/>
          <w:sz w:val="24"/>
          <w:lang w:val="cs-CZ"/>
        </w:rPr>
        <w:t xml:space="preserve">6. Na pozemcích parcel. č. 1767/2 a 1857/47, k. ú Přelouč, bude instalováno minimálně deset kusů ptačích budek. Povinnost vyvěsit ptačí budky se </w:t>
      </w:r>
      <w:proofErr w:type="spellStart"/>
      <w:r w:rsidRPr="004F2441">
        <w:rPr>
          <w:i/>
          <w:sz w:val="24"/>
          <w:lang w:val="cs-CZ"/>
        </w:rPr>
        <w:t>stanovu</w:t>
      </w:r>
      <w:proofErr w:type="spellEnd"/>
      <w:r w:rsidRPr="004F2441">
        <w:rPr>
          <w:i/>
          <w:sz w:val="24"/>
          <w:lang w:val="cs-CZ"/>
        </w:rPr>
        <w:t>-</w:t>
      </w:r>
    </w:p>
    <w:p w14:paraId="5A39445F" w14:textId="77777777" w:rsidR="003573EC" w:rsidRPr="004F2441" w:rsidRDefault="003573EC">
      <w:pPr>
        <w:pStyle w:val="Zkladntext"/>
        <w:ind w:left="0"/>
        <w:jc w:val="left"/>
        <w:rPr>
          <w:i/>
          <w:sz w:val="20"/>
          <w:lang w:val="cs-CZ"/>
        </w:rPr>
      </w:pPr>
    </w:p>
    <w:p w14:paraId="6200C7A7" w14:textId="77777777" w:rsidR="003573EC" w:rsidRPr="004F2441" w:rsidRDefault="003573EC">
      <w:pPr>
        <w:pStyle w:val="Zkladntext"/>
        <w:spacing w:before="5"/>
        <w:ind w:left="0"/>
        <w:jc w:val="left"/>
        <w:rPr>
          <w:i/>
          <w:sz w:val="26"/>
          <w:lang w:val="cs-CZ"/>
        </w:rPr>
      </w:pPr>
    </w:p>
    <w:p w14:paraId="52F83506" w14:textId="3CF37AFB" w:rsidR="003573EC" w:rsidRPr="004F2441" w:rsidRDefault="004F2441">
      <w:pPr>
        <w:spacing w:before="96"/>
        <w:ind w:left="685"/>
        <w:rPr>
          <w:sz w:val="16"/>
          <w:lang w:val="cs-CZ"/>
        </w:rPr>
      </w:pPr>
      <w:r w:rsidRPr="004F2441">
        <w:rPr>
          <w:spacing w:val="-10"/>
          <w:sz w:val="16"/>
          <w:lang w:val="cs-CZ"/>
        </w:rPr>
        <w:t xml:space="preserve">Komenského náměstí </w:t>
      </w:r>
      <w:r w:rsidRPr="004F2441">
        <w:rPr>
          <w:spacing w:val="-9"/>
          <w:sz w:val="16"/>
          <w:lang w:val="cs-CZ"/>
        </w:rPr>
        <w:t xml:space="preserve">125, </w:t>
      </w:r>
      <w:r w:rsidRPr="004F2441">
        <w:rPr>
          <w:spacing w:val="-8"/>
          <w:sz w:val="16"/>
          <w:lang w:val="cs-CZ"/>
        </w:rPr>
        <w:t xml:space="preserve">532 </w:t>
      </w:r>
      <w:r w:rsidRPr="004F2441">
        <w:rPr>
          <w:spacing w:val="-6"/>
          <w:sz w:val="16"/>
          <w:lang w:val="cs-CZ"/>
        </w:rPr>
        <w:t xml:space="preserve">11 </w:t>
      </w:r>
      <w:r w:rsidRPr="004F2441">
        <w:rPr>
          <w:spacing w:val="-10"/>
          <w:sz w:val="16"/>
          <w:lang w:val="cs-CZ"/>
        </w:rPr>
        <w:t xml:space="preserve">Pardubice, </w:t>
      </w:r>
      <w:r w:rsidRPr="004F2441">
        <w:rPr>
          <w:spacing w:val="-9"/>
          <w:sz w:val="16"/>
          <w:lang w:val="cs-CZ"/>
        </w:rPr>
        <w:t xml:space="preserve">Tel.: </w:t>
      </w:r>
      <w:proofErr w:type="spellStart"/>
      <w:r>
        <w:rPr>
          <w:spacing w:val="-8"/>
          <w:sz w:val="16"/>
          <w:lang w:val="cs-CZ"/>
        </w:rPr>
        <w:t>xxxx</w:t>
      </w:r>
      <w:proofErr w:type="spellEnd"/>
      <w:r w:rsidRPr="004F2441">
        <w:rPr>
          <w:spacing w:val="-9"/>
          <w:sz w:val="16"/>
          <w:lang w:val="cs-CZ"/>
        </w:rPr>
        <w:t>, Fax: +</w:t>
      </w:r>
      <w:proofErr w:type="spellStart"/>
      <w:r>
        <w:rPr>
          <w:spacing w:val="-9"/>
          <w:sz w:val="16"/>
          <w:lang w:val="cs-CZ"/>
        </w:rPr>
        <w:t>xxxx</w:t>
      </w:r>
      <w:proofErr w:type="spellEnd"/>
      <w:r w:rsidRPr="004F2441">
        <w:rPr>
          <w:spacing w:val="-9"/>
          <w:sz w:val="16"/>
          <w:lang w:val="cs-CZ"/>
        </w:rPr>
        <w:t xml:space="preserve">, </w:t>
      </w:r>
      <w:r w:rsidRPr="004F2441">
        <w:rPr>
          <w:spacing w:val="-10"/>
          <w:sz w:val="16"/>
          <w:lang w:val="cs-CZ"/>
        </w:rPr>
        <w:t xml:space="preserve">E-mail: </w:t>
      </w:r>
      <w:hyperlink r:id="rId8">
        <w:proofErr w:type="spellStart"/>
        <w:r>
          <w:rPr>
            <w:spacing w:val="-11"/>
            <w:sz w:val="16"/>
            <w:lang w:val="cs-CZ"/>
          </w:rPr>
          <w:t>xxxx</w:t>
        </w:r>
        <w:proofErr w:type="spellEnd"/>
      </w:hyperlink>
    </w:p>
    <w:p w14:paraId="1716FB7A" w14:textId="77777777" w:rsidR="003573EC" w:rsidRPr="004F2441" w:rsidRDefault="003573EC">
      <w:pPr>
        <w:rPr>
          <w:sz w:val="16"/>
          <w:lang w:val="cs-CZ"/>
        </w:rPr>
        <w:sectPr w:rsidR="003573EC" w:rsidRPr="004F2441">
          <w:type w:val="continuous"/>
          <w:pgSz w:w="11910" w:h="16840"/>
          <w:pgMar w:top="400" w:right="1300" w:bottom="0" w:left="1300" w:header="708" w:footer="708" w:gutter="0"/>
          <w:cols w:space="708"/>
        </w:sectPr>
      </w:pPr>
    </w:p>
    <w:p w14:paraId="67BA380E" w14:textId="77777777" w:rsidR="003573EC" w:rsidRPr="004F2441" w:rsidRDefault="003573EC">
      <w:pPr>
        <w:pStyle w:val="Zkladntext"/>
        <w:spacing w:before="9"/>
        <w:ind w:left="0"/>
        <w:jc w:val="left"/>
        <w:rPr>
          <w:sz w:val="8"/>
          <w:lang w:val="cs-CZ"/>
        </w:rPr>
      </w:pPr>
    </w:p>
    <w:p w14:paraId="6E056EE3" w14:textId="77777777" w:rsidR="003573EC" w:rsidRPr="004F2441" w:rsidRDefault="004F2441">
      <w:pPr>
        <w:spacing w:before="92"/>
        <w:ind w:left="685" w:right="115"/>
        <w:jc w:val="both"/>
        <w:rPr>
          <w:i/>
          <w:sz w:val="24"/>
          <w:lang w:val="cs-CZ"/>
        </w:rPr>
      </w:pPr>
      <w:r w:rsidRPr="004F2441">
        <w:rPr>
          <w:i/>
          <w:sz w:val="24"/>
          <w:lang w:val="cs-CZ"/>
        </w:rPr>
        <w:t xml:space="preserve">je do dvou měsíců od pokácení poslední povolené dřeviny, povinnost </w:t>
      </w:r>
      <w:proofErr w:type="gramStart"/>
      <w:r w:rsidRPr="004F2441">
        <w:rPr>
          <w:i/>
          <w:sz w:val="24"/>
          <w:lang w:val="cs-CZ"/>
        </w:rPr>
        <w:t xml:space="preserve">kontrolo- </w:t>
      </w:r>
      <w:r w:rsidRPr="004F2441">
        <w:rPr>
          <w:i/>
          <w:sz w:val="24"/>
          <w:lang w:val="cs-CZ"/>
        </w:rPr>
        <w:t>vat</w:t>
      </w:r>
      <w:proofErr w:type="gramEnd"/>
      <w:r w:rsidRPr="004F2441">
        <w:rPr>
          <w:i/>
          <w:sz w:val="24"/>
          <w:lang w:val="cs-CZ"/>
        </w:rPr>
        <w:t xml:space="preserve"> (a nahrazovat) budky se stanovuje pro období pěti let od pokácení poslední povolené dřeviny. O skutečnostech souvisejících s budkami (jejich vyvěšení, kontrole, náhradě apod.) bude Městský úřad Přelouč informován v závěrečné zprávě, jejíž předkládání bylo uloženo podmínkou č. 5 tohoto rozhodnutí.</w:t>
      </w:r>
    </w:p>
    <w:p w14:paraId="617BF9B1" w14:textId="77777777" w:rsidR="003573EC" w:rsidRPr="004F2441" w:rsidRDefault="004F2441">
      <w:pPr>
        <w:pStyle w:val="Odstavecseseznamem"/>
        <w:numPr>
          <w:ilvl w:val="0"/>
          <w:numId w:val="5"/>
        </w:numPr>
        <w:tabs>
          <w:tab w:val="left" w:pos="400"/>
        </w:tabs>
        <w:spacing w:before="2" w:line="275" w:lineRule="exact"/>
        <w:jc w:val="both"/>
        <w:rPr>
          <w:sz w:val="24"/>
          <w:lang w:val="cs-CZ"/>
        </w:rPr>
      </w:pPr>
      <w:r w:rsidRPr="004F2441">
        <w:rPr>
          <w:b/>
          <w:sz w:val="24"/>
          <w:lang w:val="cs-CZ"/>
        </w:rPr>
        <w:t xml:space="preserve">text </w:t>
      </w:r>
      <w:r w:rsidRPr="004F2441">
        <w:rPr>
          <w:sz w:val="24"/>
          <w:lang w:val="cs-CZ"/>
        </w:rPr>
        <w:t>podmínky č. 7 ve</w:t>
      </w:r>
      <w:r w:rsidRPr="004F2441">
        <w:rPr>
          <w:spacing w:val="-10"/>
          <w:sz w:val="24"/>
          <w:lang w:val="cs-CZ"/>
        </w:rPr>
        <w:t xml:space="preserve"> </w:t>
      </w:r>
      <w:r w:rsidRPr="004F2441">
        <w:rPr>
          <w:sz w:val="24"/>
          <w:lang w:val="cs-CZ"/>
        </w:rPr>
        <w:t>znění</w:t>
      </w:r>
    </w:p>
    <w:p w14:paraId="6C26E59F" w14:textId="77777777" w:rsidR="003573EC" w:rsidRPr="004F2441" w:rsidRDefault="004F2441">
      <w:pPr>
        <w:ind w:left="685" w:right="117"/>
        <w:jc w:val="both"/>
        <w:rPr>
          <w:sz w:val="24"/>
          <w:lang w:val="cs-CZ"/>
        </w:rPr>
      </w:pPr>
      <w:r w:rsidRPr="004F2441">
        <w:rPr>
          <w:sz w:val="24"/>
          <w:lang w:val="cs-CZ"/>
        </w:rPr>
        <w:t>„</w:t>
      </w:r>
      <w:r w:rsidRPr="004F2441">
        <w:rPr>
          <w:i/>
          <w:sz w:val="24"/>
          <w:lang w:val="cs-CZ"/>
        </w:rPr>
        <w:t>7. O zahájení a ukončení prací při likvidací trnovníku akátů bude OOP písemně informován.</w:t>
      </w:r>
      <w:r w:rsidRPr="004F2441">
        <w:rPr>
          <w:sz w:val="24"/>
          <w:lang w:val="cs-CZ"/>
        </w:rPr>
        <w:t>“</w:t>
      </w:r>
    </w:p>
    <w:p w14:paraId="2B43FB4D" w14:textId="77777777" w:rsidR="003573EC" w:rsidRPr="004F2441" w:rsidRDefault="004F2441">
      <w:pPr>
        <w:spacing w:before="2" w:line="274" w:lineRule="exact"/>
        <w:ind w:left="402"/>
        <w:rPr>
          <w:sz w:val="24"/>
          <w:lang w:val="cs-CZ"/>
        </w:rPr>
      </w:pPr>
      <w:r w:rsidRPr="004F2441">
        <w:rPr>
          <w:b/>
          <w:sz w:val="24"/>
          <w:lang w:val="cs-CZ"/>
        </w:rPr>
        <w:t xml:space="preserve">se nahrazuje textem </w:t>
      </w:r>
      <w:r w:rsidRPr="004F2441">
        <w:rPr>
          <w:sz w:val="24"/>
          <w:lang w:val="cs-CZ"/>
        </w:rPr>
        <w:t>ve znění</w:t>
      </w:r>
    </w:p>
    <w:p w14:paraId="6A0C7A3C" w14:textId="77777777" w:rsidR="003573EC" w:rsidRPr="004F2441" w:rsidRDefault="004F2441">
      <w:pPr>
        <w:ind w:left="685" w:right="122"/>
        <w:jc w:val="both"/>
        <w:rPr>
          <w:i/>
          <w:sz w:val="24"/>
          <w:lang w:val="cs-CZ"/>
        </w:rPr>
      </w:pPr>
      <w:r w:rsidRPr="004F2441">
        <w:rPr>
          <w:sz w:val="24"/>
          <w:lang w:val="cs-CZ"/>
        </w:rPr>
        <w:t xml:space="preserve">„7. </w:t>
      </w:r>
      <w:r w:rsidRPr="004F2441">
        <w:rPr>
          <w:i/>
          <w:sz w:val="24"/>
          <w:lang w:val="cs-CZ"/>
        </w:rPr>
        <w:t xml:space="preserve">O zahájení prací při kácení povolených dřevin bude OOP písemně </w:t>
      </w:r>
      <w:proofErr w:type="spellStart"/>
      <w:proofErr w:type="gramStart"/>
      <w:r w:rsidRPr="004F2441">
        <w:rPr>
          <w:i/>
          <w:sz w:val="24"/>
          <w:lang w:val="cs-CZ"/>
        </w:rPr>
        <w:t>informo</w:t>
      </w:r>
      <w:proofErr w:type="spellEnd"/>
      <w:r w:rsidRPr="004F2441">
        <w:rPr>
          <w:i/>
          <w:sz w:val="24"/>
          <w:lang w:val="cs-CZ"/>
        </w:rPr>
        <w:t>- ván</w:t>
      </w:r>
      <w:proofErr w:type="gramEnd"/>
      <w:r w:rsidRPr="004F2441">
        <w:rPr>
          <w:i/>
          <w:sz w:val="24"/>
          <w:lang w:val="cs-CZ"/>
        </w:rPr>
        <w:t xml:space="preserve"> s patnáctidenním předstihem; o ukončení prací bude OOP písemně </w:t>
      </w:r>
      <w:proofErr w:type="spellStart"/>
      <w:proofErr w:type="gramStart"/>
      <w:r w:rsidRPr="004F2441">
        <w:rPr>
          <w:i/>
          <w:sz w:val="24"/>
          <w:lang w:val="cs-CZ"/>
        </w:rPr>
        <w:t>infor</w:t>
      </w:r>
      <w:proofErr w:type="spellEnd"/>
      <w:r w:rsidRPr="004F2441">
        <w:rPr>
          <w:i/>
          <w:sz w:val="24"/>
          <w:lang w:val="cs-CZ"/>
        </w:rPr>
        <w:t xml:space="preserve">- </w:t>
      </w:r>
      <w:proofErr w:type="spellStart"/>
      <w:r w:rsidRPr="004F2441">
        <w:rPr>
          <w:i/>
          <w:sz w:val="24"/>
          <w:lang w:val="cs-CZ"/>
        </w:rPr>
        <w:t>mován</w:t>
      </w:r>
      <w:proofErr w:type="spellEnd"/>
      <w:proofErr w:type="gramEnd"/>
      <w:r w:rsidRPr="004F2441">
        <w:rPr>
          <w:i/>
          <w:sz w:val="24"/>
          <w:lang w:val="cs-CZ"/>
        </w:rPr>
        <w:t xml:space="preserve"> do třiceti dní od jejich provedení.“</w:t>
      </w:r>
    </w:p>
    <w:p w14:paraId="7BBA31A6" w14:textId="77777777" w:rsidR="003573EC" w:rsidRPr="004F2441" w:rsidRDefault="004F2441">
      <w:pPr>
        <w:pStyle w:val="Zkladntext"/>
        <w:spacing w:before="117"/>
        <w:rPr>
          <w:lang w:val="cs-CZ"/>
        </w:rPr>
      </w:pPr>
      <w:r w:rsidRPr="004F2441">
        <w:rPr>
          <w:lang w:val="cs-CZ"/>
        </w:rPr>
        <w:t xml:space="preserve">V ostatních    částech    </w:t>
      </w:r>
      <w:r w:rsidRPr="004F2441">
        <w:rPr>
          <w:b/>
          <w:lang w:val="cs-CZ"/>
        </w:rPr>
        <w:t xml:space="preserve">zůstává    </w:t>
      </w:r>
      <w:r w:rsidRPr="004F2441">
        <w:rPr>
          <w:lang w:val="cs-CZ"/>
        </w:rPr>
        <w:t>rozhodnutí    Městského    úřadu    Přelouč      č. j.</w:t>
      </w:r>
    </w:p>
    <w:p w14:paraId="310FB60D" w14:textId="77777777" w:rsidR="003573EC" w:rsidRPr="004F2441" w:rsidRDefault="004F2441">
      <w:pPr>
        <w:pStyle w:val="Zkladntext"/>
        <w:rPr>
          <w:lang w:val="cs-CZ"/>
        </w:rPr>
      </w:pPr>
      <w:r w:rsidRPr="004F2441">
        <w:rPr>
          <w:lang w:val="cs-CZ"/>
        </w:rPr>
        <w:t>MUPC/6761/2021/OŽP/</w:t>
      </w:r>
      <w:proofErr w:type="spellStart"/>
      <w:r w:rsidRPr="004F2441">
        <w:rPr>
          <w:lang w:val="cs-CZ"/>
        </w:rPr>
        <w:t>Fe</w:t>
      </w:r>
      <w:proofErr w:type="spellEnd"/>
      <w:r w:rsidRPr="004F2441">
        <w:rPr>
          <w:lang w:val="cs-CZ"/>
        </w:rPr>
        <w:t xml:space="preserve"> ze dne 20. 4. 2021 </w:t>
      </w:r>
      <w:r w:rsidRPr="004F2441">
        <w:rPr>
          <w:b/>
          <w:lang w:val="cs-CZ"/>
        </w:rPr>
        <w:t>beze změny</w:t>
      </w:r>
      <w:r w:rsidRPr="004F2441">
        <w:rPr>
          <w:lang w:val="cs-CZ"/>
        </w:rPr>
        <w:t>.</w:t>
      </w:r>
    </w:p>
    <w:p w14:paraId="42C7D73B" w14:textId="77777777" w:rsidR="003573EC" w:rsidRPr="004F2441" w:rsidRDefault="003573EC">
      <w:pPr>
        <w:pStyle w:val="Zkladntext"/>
        <w:spacing w:before="5"/>
        <w:ind w:left="0"/>
        <w:jc w:val="left"/>
        <w:rPr>
          <w:sz w:val="32"/>
          <w:lang w:val="cs-CZ"/>
        </w:rPr>
      </w:pPr>
    </w:p>
    <w:p w14:paraId="0798C95B" w14:textId="77777777" w:rsidR="003573EC" w:rsidRPr="004F2441" w:rsidRDefault="004F2441">
      <w:pPr>
        <w:spacing w:line="207" w:lineRule="exact"/>
        <w:ind w:left="118"/>
        <w:jc w:val="both"/>
        <w:rPr>
          <w:sz w:val="18"/>
          <w:lang w:val="cs-CZ"/>
        </w:rPr>
      </w:pPr>
      <w:r w:rsidRPr="004F2441">
        <w:rPr>
          <w:sz w:val="18"/>
          <w:u w:val="single"/>
          <w:lang w:val="cs-CZ"/>
        </w:rPr>
        <w:t xml:space="preserve">Účastníkem řízení dle § 27 odst. 1 správního </w:t>
      </w:r>
      <w:proofErr w:type="gramStart"/>
      <w:r w:rsidRPr="004F2441">
        <w:rPr>
          <w:sz w:val="18"/>
          <w:u w:val="single"/>
          <w:lang w:val="cs-CZ"/>
        </w:rPr>
        <w:t>řádu  je</w:t>
      </w:r>
      <w:proofErr w:type="gramEnd"/>
      <w:r w:rsidRPr="004F2441">
        <w:rPr>
          <w:sz w:val="18"/>
          <w:u w:val="single"/>
          <w:lang w:val="cs-CZ"/>
        </w:rPr>
        <w:t>:</w:t>
      </w:r>
    </w:p>
    <w:p w14:paraId="0B715026" w14:textId="77777777" w:rsidR="003573EC" w:rsidRPr="004F2441" w:rsidRDefault="004F2441">
      <w:pPr>
        <w:spacing w:line="207" w:lineRule="exact"/>
        <w:ind w:left="118"/>
        <w:jc w:val="both"/>
        <w:rPr>
          <w:sz w:val="18"/>
          <w:lang w:val="cs-CZ"/>
        </w:rPr>
      </w:pPr>
      <w:r w:rsidRPr="004F2441">
        <w:rPr>
          <w:sz w:val="18"/>
          <w:lang w:val="cs-CZ"/>
        </w:rPr>
        <w:t>Ředitelství vodních cest ČR, se sídlem nábřeží L. Svobody 1222/12, 110 15 Praha 1, IČ 67981801.</w:t>
      </w:r>
    </w:p>
    <w:p w14:paraId="151C7C1A" w14:textId="77777777" w:rsidR="003573EC" w:rsidRPr="004F2441" w:rsidRDefault="003573EC">
      <w:pPr>
        <w:pStyle w:val="Zkladntext"/>
        <w:ind w:left="0"/>
        <w:jc w:val="left"/>
        <w:rPr>
          <w:sz w:val="20"/>
          <w:lang w:val="cs-CZ"/>
        </w:rPr>
      </w:pPr>
    </w:p>
    <w:p w14:paraId="00D1B110" w14:textId="77777777" w:rsidR="003573EC" w:rsidRPr="004F2441" w:rsidRDefault="003573EC">
      <w:pPr>
        <w:pStyle w:val="Zkladntext"/>
        <w:spacing w:before="7"/>
        <w:ind w:left="0"/>
        <w:jc w:val="left"/>
        <w:rPr>
          <w:sz w:val="27"/>
          <w:lang w:val="cs-CZ"/>
        </w:rPr>
      </w:pPr>
    </w:p>
    <w:p w14:paraId="07826E76" w14:textId="77777777" w:rsidR="003573EC" w:rsidRPr="004F2441" w:rsidRDefault="004F2441">
      <w:pPr>
        <w:pStyle w:val="Nadpis1"/>
        <w:rPr>
          <w:lang w:val="cs-CZ"/>
        </w:rPr>
      </w:pPr>
      <w:r w:rsidRPr="004F2441">
        <w:rPr>
          <w:lang w:val="cs-CZ"/>
        </w:rPr>
        <w:t>Odůvodnění:</w:t>
      </w:r>
    </w:p>
    <w:p w14:paraId="31D44876" w14:textId="77777777" w:rsidR="003573EC" w:rsidRPr="004F2441" w:rsidRDefault="004F2441">
      <w:pPr>
        <w:pStyle w:val="Zkladntext"/>
        <w:spacing w:before="139"/>
        <w:ind w:right="111"/>
        <w:rPr>
          <w:lang w:val="cs-CZ"/>
        </w:rPr>
      </w:pPr>
      <w:r w:rsidRPr="004F2441">
        <w:rPr>
          <w:lang w:val="cs-CZ"/>
        </w:rPr>
        <w:t>Krajský úřad Pardubického kraje na základě včas podaného odvolání spolku Děti Země – Klub za udržitelnou dopravu, Brno, přezkoumal napadené rozhodnutí včetně spisové složky ve věci.</w:t>
      </w:r>
    </w:p>
    <w:p w14:paraId="37ECA08F" w14:textId="77777777" w:rsidR="003573EC" w:rsidRPr="004F2441" w:rsidRDefault="003573EC">
      <w:pPr>
        <w:pStyle w:val="Zkladntext"/>
        <w:ind w:left="0"/>
        <w:jc w:val="left"/>
        <w:rPr>
          <w:lang w:val="cs-CZ"/>
        </w:rPr>
      </w:pPr>
    </w:p>
    <w:p w14:paraId="0BD86D4D" w14:textId="77777777" w:rsidR="003573EC" w:rsidRPr="004F2441" w:rsidRDefault="004F2441">
      <w:pPr>
        <w:pStyle w:val="Zkladntext"/>
        <w:ind w:right="111"/>
        <w:rPr>
          <w:lang w:val="cs-CZ"/>
        </w:rPr>
      </w:pPr>
      <w:r w:rsidRPr="004F2441">
        <w:rPr>
          <w:lang w:val="cs-CZ"/>
        </w:rPr>
        <w:t xml:space="preserve">Krajský úřad v dané věci již jednou jako odvolací orgán rozhodoval – svým </w:t>
      </w:r>
      <w:proofErr w:type="gramStart"/>
      <w:r w:rsidRPr="004F2441">
        <w:rPr>
          <w:lang w:val="cs-CZ"/>
        </w:rPr>
        <w:t>rozhodnu- tím</w:t>
      </w:r>
      <w:proofErr w:type="gramEnd"/>
      <w:r w:rsidRPr="004F2441">
        <w:rPr>
          <w:lang w:val="cs-CZ"/>
        </w:rPr>
        <w:t xml:space="preserve"> č. j. 91062/2021/OŽPZ/VR ze dne 7. 12. 2021 zrušil rozhodnutí Městského úřadu Přelouč č. j. MUPC/6761/2021/OŽP/</w:t>
      </w:r>
      <w:proofErr w:type="spellStart"/>
      <w:r w:rsidRPr="004F2441">
        <w:rPr>
          <w:lang w:val="cs-CZ"/>
        </w:rPr>
        <w:t>Fe</w:t>
      </w:r>
      <w:proofErr w:type="spellEnd"/>
      <w:r w:rsidRPr="004F2441">
        <w:rPr>
          <w:lang w:val="cs-CZ"/>
        </w:rPr>
        <w:t xml:space="preserve"> ze dne 20. 4. 2021 a věc vrátil Městskému úřadu Přelouč k novému projednání. V odůvodnění rozhodnutí podrobně popsal </w:t>
      </w:r>
      <w:proofErr w:type="gramStart"/>
      <w:r w:rsidRPr="004F2441">
        <w:rPr>
          <w:lang w:val="cs-CZ"/>
        </w:rPr>
        <w:t xml:space="preserve">ří- </w:t>
      </w:r>
      <w:proofErr w:type="spellStart"/>
      <w:r w:rsidRPr="004F2441">
        <w:rPr>
          <w:lang w:val="cs-CZ"/>
        </w:rPr>
        <w:t>zení</w:t>
      </w:r>
      <w:proofErr w:type="spellEnd"/>
      <w:proofErr w:type="gramEnd"/>
      <w:r w:rsidRPr="004F2441">
        <w:rPr>
          <w:lang w:val="cs-CZ"/>
        </w:rPr>
        <w:t xml:space="preserve">, které vydání rozhodnutí č. j. 91062/2021/OŽPZ/VR předcházelo. V odůvodnění tohoto rozhodnutí o odvolání (č. j. 70341/2022/OŽPZ/VR) proto shrne pouze </w:t>
      </w:r>
      <w:proofErr w:type="spellStart"/>
      <w:proofErr w:type="gramStart"/>
      <w:r w:rsidRPr="004F2441">
        <w:rPr>
          <w:lang w:val="cs-CZ"/>
        </w:rPr>
        <w:t>vý</w:t>
      </w:r>
      <w:proofErr w:type="spellEnd"/>
      <w:r w:rsidRPr="004F2441">
        <w:rPr>
          <w:lang w:val="cs-CZ"/>
        </w:rPr>
        <w:t xml:space="preserve">- </w:t>
      </w:r>
      <w:proofErr w:type="spellStart"/>
      <w:r w:rsidRPr="004F2441">
        <w:rPr>
          <w:lang w:val="cs-CZ"/>
        </w:rPr>
        <w:t>znamné</w:t>
      </w:r>
      <w:proofErr w:type="spellEnd"/>
      <w:proofErr w:type="gramEnd"/>
      <w:r w:rsidRPr="004F2441">
        <w:rPr>
          <w:lang w:val="cs-CZ"/>
        </w:rPr>
        <w:t xml:space="preserve"> procesní kroky předchozího řízení; podrobněji se bude věnovat až řízení, které následovalo po vyd</w:t>
      </w:r>
      <w:r w:rsidRPr="004F2441">
        <w:rPr>
          <w:lang w:val="cs-CZ"/>
        </w:rPr>
        <w:t>ání rozhodnutí č. j. 91062/2021/OŽPZ/VR.</w:t>
      </w:r>
    </w:p>
    <w:p w14:paraId="08E5C897" w14:textId="77777777" w:rsidR="003573EC" w:rsidRPr="004F2441" w:rsidRDefault="003573EC">
      <w:pPr>
        <w:pStyle w:val="Zkladntext"/>
        <w:ind w:left="0"/>
        <w:jc w:val="left"/>
        <w:rPr>
          <w:lang w:val="cs-CZ"/>
        </w:rPr>
      </w:pPr>
    </w:p>
    <w:p w14:paraId="724D035F" w14:textId="77777777" w:rsidR="003573EC" w:rsidRPr="004F2441" w:rsidRDefault="004F2441">
      <w:pPr>
        <w:pStyle w:val="Zkladntext"/>
        <w:spacing w:line="275" w:lineRule="exact"/>
        <w:rPr>
          <w:lang w:val="cs-CZ"/>
        </w:rPr>
      </w:pPr>
      <w:r w:rsidRPr="004F2441">
        <w:rPr>
          <w:lang w:val="cs-CZ"/>
        </w:rPr>
        <w:t xml:space="preserve">Krajský </w:t>
      </w:r>
      <w:proofErr w:type="gramStart"/>
      <w:r w:rsidRPr="004F2441">
        <w:rPr>
          <w:lang w:val="cs-CZ"/>
        </w:rPr>
        <w:t>úřad  jako</w:t>
      </w:r>
      <w:proofErr w:type="gramEnd"/>
      <w:r w:rsidRPr="004F2441">
        <w:rPr>
          <w:lang w:val="cs-CZ"/>
        </w:rPr>
        <w:t xml:space="preserve"> orgán příslušný přezkoumat </w:t>
      </w:r>
      <w:proofErr w:type="gramStart"/>
      <w:r w:rsidRPr="004F2441">
        <w:rPr>
          <w:lang w:val="cs-CZ"/>
        </w:rPr>
        <w:t>rozhodnutí  městského</w:t>
      </w:r>
      <w:proofErr w:type="gramEnd"/>
      <w:r w:rsidRPr="004F2441">
        <w:rPr>
          <w:lang w:val="cs-CZ"/>
        </w:rPr>
        <w:t xml:space="preserve">  </w:t>
      </w:r>
      <w:proofErr w:type="gramStart"/>
      <w:r w:rsidRPr="004F2441">
        <w:rPr>
          <w:lang w:val="cs-CZ"/>
        </w:rPr>
        <w:t>úřadu  dospěl</w:t>
      </w:r>
      <w:proofErr w:type="gramEnd"/>
    </w:p>
    <w:p w14:paraId="0F874E66" w14:textId="77777777" w:rsidR="003573EC" w:rsidRPr="004F2441" w:rsidRDefault="004F2441">
      <w:pPr>
        <w:pStyle w:val="Zkladntext"/>
        <w:spacing w:line="275" w:lineRule="exact"/>
        <w:rPr>
          <w:lang w:val="cs-CZ"/>
        </w:rPr>
      </w:pPr>
      <w:r w:rsidRPr="004F2441">
        <w:rPr>
          <w:lang w:val="cs-CZ"/>
        </w:rPr>
        <w:t>k následujícím zjištěním a rozhodl z následujících důvodů:</w:t>
      </w:r>
    </w:p>
    <w:p w14:paraId="54D74E55" w14:textId="77777777" w:rsidR="003573EC" w:rsidRPr="004F2441" w:rsidRDefault="004F2441">
      <w:pPr>
        <w:spacing w:before="117"/>
        <w:ind w:left="118" w:right="111"/>
        <w:jc w:val="both"/>
        <w:rPr>
          <w:lang w:val="cs-CZ"/>
        </w:rPr>
      </w:pPr>
      <w:r w:rsidRPr="004F2441">
        <w:rPr>
          <w:lang w:val="cs-CZ"/>
        </w:rPr>
        <w:t xml:space="preserve">Městský úřad Přelouč, odbor životního prostředí (dále jen OOP), jako věcně i místně </w:t>
      </w:r>
      <w:proofErr w:type="spellStart"/>
      <w:proofErr w:type="gramStart"/>
      <w:r w:rsidRPr="004F2441">
        <w:rPr>
          <w:lang w:val="cs-CZ"/>
        </w:rPr>
        <w:t>přísluš</w:t>
      </w:r>
      <w:proofErr w:type="spellEnd"/>
      <w:r w:rsidRPr="004F2441">
        <w:rPr>
          <w:lang w:val="cs-CZ"/>
        </w:rPr>
        <w:t>- ný</w:t>
      </w:r>
      <w:proofErr w:type="gramEnd"/>
      <w:r w:rsidRPr="004F2441">
        <w:rPr>
          <w:lang w:val="cs-CZ"/>
        </w:rPr>
        <w:t xml:space="preserve"> orgán ochrany přírody podle ustanovení § 76 odst. 1 písm. a) zákona, vydal na základě žádosti Ředitelství vodních cest ČR, Praha (dále též jen ŘVC ČR), podané na základě plné moci k zastupování dne 20. 10. 2020 společností </w:t>
      </w:r>
      <w:proofErr w:type="spellStart"/>
      <w:r w:rsidRPr="004F2441">
        <w:rPr>
          <w:lang w:val="cs-CZ"/>
        </w:rPr>
        <w:t>Ekopontis</w:t>
      </w:r>
      <w:proofErr w:type="spellEnd"/>
      <w:r w:rsidRPr="004F2441">
        <w:rPr>
          <w:lang w:val="cs-CZ"/>
        </w:rPr>
        <w:t xml:space="preserve"> s. r. o., Cejl 511/43, 602 00 Brno (dále též jen společnost </w:t>
      </w:r>
      <w:proofErr w:type="spellStart"/>
      <w:r w:rsidRPr="004F2441">
        <w:rPr>
          <w:lang w:val="cs-CZ"/>
        </w:rPr>
        <w:t>Ekopontis</w:t>
      </w:r>
      <w:proofErr w:type="spellEnd"/>
      <w:r w:rsidRPr="004F2441">
        <w:rPr>
          <w:lang w:val="cs-CZ"/>
        </w:rPr>
        <w:t xml:space="preserve">), odvoláním napadené rozhodnutí. V žádosti požadoval žadatel vydání povolení ke kácení výše uvedených dřevin. Jako důvod pro kácení byly </w:t>
      </w:r>
      <w:proofErr w:type="spellStart"/>
      <w:proofErr w:type="gramStart"/>
      <w:r w:rsidRPr="004F2441">
        <w:rPr>
          <w:lang w:val="cs-CZ"/>
        </w:rPr>
        <w:t>uve</w:t>
      </w:r>
      <w:proofErr w:type="spellEnd"/>
      <w:r w:rsidRPr="004F2441">
        <w:rPr>
          <w:lang w:val="cs-CZ"/>
        </w:rPr>
        <w:t xml:space="preserve">- </w:t>
      </w:r>
      <w:proofErr w:type="spellStart"/>
      <w:r w:rsidRPr="004F2441">
        <w:rPr>
          <w:lang w:val="cs-CZ"/>
        </w:rPr>
        <w:t>deny</w:t>
      </w:r>
      <w:proofErr w:type="spellEnd"/>
      <w:proofErr w:type="gramEnd"/>
      <w:r w:rsidRPr="004F2441">
        <w:rPr>
          <w:lang w:val="cs-CZ"/>
        </w:rPr>
        <w:t xml:space="preserve"> (cit.): „</w:t>
      </w:r>
      <w:r w:rsidRPr="004F2441">
        <w:rPr>
          <w:i/>
          <w:lang w:val="cs-CZ"/>
        </w:rPr>
        <w:t>monitoring a likvidace invazních druhů ro</w:t>
      </w:r>
      <w:r w:rsidRPr="004F2441">
        <w:rPr>
          <w:i/>
          <w:lang w:val="cs-CZ"/>
        </w:rPr>
        <w:t xml:space="preserve">stlin s cílem potlačit jejich rozvoj v </w:t>
      </w:r>
      <w:proofErr w:type="gramStart"/>
      <w:r w:rsidRPr="004F2441">
        <w:rPr>
          <w:i/>
          <w:lang w:val="cs-CZ"/>
        </w:rPr>
        <w:t xml:space="preserve">zá- </w:t>
      </w:r>
      <w:proofErr w:type="spellStart"/>
      <w:r w:rsidRPr="004F2441">
        <w:rPr>
          <w:i/>
          <w:lang w:val="cs-CZ"/>
        </w:rPr>
        <w:t>jmovém</w:t>
      </w:r>
      <w:proofErr w:type="spellEnd"/>
      <w:proofErr w:type="gramEnd"/>
      <w:r w:rsidRPr="004F2441">
        <w:rPr>
          <w:i/>
          <w:lang w:val="cs-CZ"/>
        </w:rPr>
        <w:t xml:space="preserve"> území. Tato činnost je realizována z důvodu péče o pozemky ve vlastnictví ŘVC ČR a návazné plochy, protože bez komplexního přístupu k likvidaci invazních druhů rostlin </w:t>
      </w:r>
      <w:proofErr w:type="gramStart"/>
      <w:r w:rsidRPr="004F2441">
        <w:rPr>
          <w:i/>
          <w:lang w:val="cs-CZ"/>
        </w:rPr>
        <w:t>ne- může</w:t>
      </w:r>
      <w:proofErr w:type="gramEnd"/>
      <w:r w:rsidRPr="004F2441">
        <w:rPr>
          <w:i/>
          <w:lang w:val="cs-CZ"/>
        </w:rPr>
        <w:t xml:space="preserve"> být tato péče dostatečně efektivní (šíření invazních rostlin z návazných ploch).</w:t>
      </w:r>
      <w:r w:rsidRPr="004F2441">
        <w:rPr>
          <w:lang w:val="cs-CZ"/>
        </w:rPr>
        <w:t>“.</w:t>
      </w:r>
    </w:p>
    <w:p w14:paraId="62E50452" w14:textId="77777777" w:rsidR="003573EC" w:rsidRPr="004F2441" w:rsidRDefault="004F2441">
      <w:pPr>
        <w:spacing w:before="138"/>
        <w:ind w:left="118" w:right="113"/>
        <w:jc w:val="both"/>
        <w:rPr>
          <w:lang w:val="cs-CZ"/>
        </w:rPr>
      </w:pPr>
      <w:r w:rsidRPr="004F2441">
        <w:rPr>
          <w:lang w:val="cs-CZ"/>
        </w:rPr>
        <w:t>Opatřením ze dne 26. 10. 2020 OOP oznámil zahájení správního řízení ve věci povolení kácení. Kromě žadatele (účastník řízení dle ustanovení § 27 odst. 1 správního řádu) bylo oznámení zasláno spolkům, které měly u OOP podánu tzv. generální žádost o   informování.</w:t>
      </w:r>
    </w:p>
    <w:p w14:paraId="06E397C8" w14:textId="77777777" w:rsidR="003573EC" w:rsidRPr="004F2441" w:rsidRDefault="004F2441">
      <w:pPr>
        <w:spacing w:line="252" w:lineRule="exact"/>
        <w:ind w:left="118"/>
        <w:jc w:val="both"/>
        <w:rPr>
          <w:lang w:val="cs-CZ"/>
        </w:rPr>
      </w:pPr>
      <w:r w:rsidRPr="004F2441">
        <w:rPr>
          <w:lang w:val="cs-CZ"/>
        </w:rPr>
        <w:t>Do řízení se přihlásily</w:t>
      </w:r>
    </w:p>
    <w:p w14:paraId="64428CE6" w14:textId="77777777" w:rsidR="003573EC" w:rsidRPr="004F2441" w:rsidRDefault="004F2441">
      <w:pPr>
        <w:pStyle w:val="Odstavecseseznamem"/>
        <w:numPr>
          <w:ilvl w:val="0"/>
          <w:numId w:val="4"/>
        </w:numPr>
        <w:tabs>
          <w:tab w:val="left" w:pos="379"/>
        </w:tabs>
        <w:spacing w:before="1"/>
        <w:ind w:right="109" w:hanging="428"/>
        <w:jc w:val="both"/>
        <w:rPr>
          <w:lang w:val="cs-CZ"/>
        </w:rPr>
      </w:pPr>
      <w:r w:rsidRPr="004F2441">
        <w:rPr>
          <w:lang w:val="cs-CZ"/>
        </w:rPr>
        <w:t>písemným podáním ze dne 2. 11. 2020 (OOP doručeným téhož dne) spolek Občanské sdružení Šum Přelouče (dále též jen spolek OSŠP), se sídlem Pardubická 638, 535 01 Přelouč (IČ</w:t>
      </w:r>
      <w:r w:rsidRPr="004F2441">
        <w:rPr>
          <w:spacing w:val="-8"/>
          <w:lang w:val="cs-CZ"/>
        </w:rPr>
        <w:t xml:space="preserve"> </w:t>
      </w:r>
      <w:r w:rsidRPr="004F2441">
        <w:rPr>
          <w:lang w:val="cs-CZ"/>
        </w:rPr>
        <w:t>22676449);</w:t>
      </w:r>
    </w:p>
    <w:p w14:paraId="68244B10" w14:textId="77777777" w:rsidR="003573EC" w:rsidRPr="004F2441" w:rsidRDefault="003573EC">
      <w:pPr>
        <w:jc w:val="both"/>
        <w:rPr>
          <w:lang w:val="cs-CZ"/>
        </w:rPr>
        <w:sectPr w:rsidR="003573EC" w:rsidRPr="004F2441">
          <w:headerReference w:type="default" r:id="rId9"/>
          <w:footerReference w:type="default" r:id="rId10"/>
          <w:pgSz w:w="11910" w:h="16840"/>
          <w:pgMar w:top="640" w:right="1300" w:bottom="520" w:left="1300" w:header="429" w:footer="338" w:gutter="0"/>
          <w:pgNumType w:start="2"/>
          <w:cols w:space="708"/>
        </w:sectPr>
      </w:pPr>
    </w:p>
    <w:p w14:paraId="53609A26" w14:textId="77777777" w:rsidR="003573EC" w:rsidRPr="004F2441" w:rsidRDefault="003573EC">
      <w:pPr>
        <w:pStyle w:val="Zkladntext"/>
        <w:ind w:left="0"/>
        <w:jc w:val="left"/>
        <w:rPr>
          <w:sz w:val="9"/>
          <w:lang w:val="cs-CZ"/>
        </w:rPr>
      </w:pPr>
    </w:p>
    <w:p w14:paraId="3C068EE1" w14:textId="77777777" w:rsidR="003573EC" w:rsidRPr="004F2441" w:rsidRDefault="004F2441">
      <w:pPr>
        <w:pStyle w:val="Odstavecseseznamem"/>
        <w:numPr>
          <w:ilvl w:val="0"/>
          <w:numId w:val="4"/>
        </w:numPr>
        <w:tabs>
          <w:tab w:val="left" w:pos="379"/>
        </w:tabs>
        <w:spacing w:before="94" w:line="252" w:lineRule="exact"/>
        <w:ind w:left="378"/>
        <w:jc w:val="both"/>
        <w:rPr>
          <w:lang w:val="cs-CZ"/>
        </w:rPr>
      </w:pPr>
      <w:proofErr w:type="gramStart"/>
      <w:r w:rsidRPr="004F2441">
        <w:rPr>
          <w:lang w:val="cs-CZ"/>
        </w:rPr>
        <w:t>písemným  podáním</w:t>
      </w:r>
      <w:proofErr w:type="gramEnd"/>
      <w:r w:rsidRPr="004F2441">
        <w:rPr>
          <w:lang w:val="cs-CZ"/>
        </w:rPr>
        <w:t xml:space="preserve">  (OOP </w:t>
      </w:r>
      <w:proofErr w:type="gramStart"/>
      <w:r w:rsidRPr="004F2441">
        <w:rPr>
          <w:lang w:val="cs-CZ"/>
        </w:rPr>
        <w:t>doručeným  dne</w:t>
      </w:r>
      <w:proofErr w:type="gramEnd"/>
      <w:r w:rsidRPr="004F2441">
        <w:rPr>
          <w:lang w:val="cs-CZ"/>
        </w:rPr>
        <w:t xml:space="preserve"> 29. 10. 2020</w:t>
      </w:r>
      <w:proofErr w:type="gramStart"/>
      <w:r w:rsidRPr="004F2441">
        <w:rPr>
          <w:lang w:val="cs-CZ"/>
        </w:rPr>
        <w:t>)  spolek</w:t>
      </w:r>
      <w:proofErr w:type="gramEnd"/>
      <w:r w:rsidRPr="004F2441">
        <w:rPr>
          <w:lang w:val="cs-CZ"/>
        </w:rPr>
        <w:t xml:space="preserve">  </w:t>
      </w:r>
      <w:proofErr w:type="gramStart"/>
      <w:r w:rsidRPr="004F2441">
        <w:rPr>
          <w:lang w:val="cs-CZ"/>
        </w:rPr>
        <w:t>Zelená</w:t>
      </w:r>
      <w:proofErr w:type="gramEnd"/>
      <w:r w:rsidRPr="004F2441">
        <w:rPr>
          <w:lang w:val="cs-CZ"/>
        </w:rPr>
        <w:t xml:space="preserve"> pro</w:t>
      </w:r>
      <w:r w:rsidRPr="004F2441">
        <w:rPr>
          <w:spacing w:val="29"/>
          <w:lang w:val="cs-CZ"/>
        </w:rPr>
        <w:t xml:space="preserve"> </w:t>
      </w:r>
      <w:r w:rsidRPr="004F2441">
        <w:rPr>
          <w:lang w:val="cs-CZ"/>
        </w:rPr>
        <w:t>Pardubicko</w:t>
      </w:r>
    </w:p>
    <w:p w14:paraId="62A416DE" w14:textId="77777777" w:rsidR="003573EC" w:rsidRPr="004F2441" w:rsidRDefault="004F2441">
      <w:pPr>
        <w:ind w:left="546" w:right="253"/>
        <w:rPr>
          <w:lang w:val="cs-CZ"/>
        </w:rPr>
      </w:pPr>
      <w:r w:rsidRPr="004F2441">
        <w:rPr>
          <w:lang w:val="cs-CZ"/>
        </w:rPr>
        <w:t>z. s.  (</w:t>
      </w:r>
      <w:proofErr w:type="gramStart"/>
      <w:r w:rsidRPr="004F2441">
        <w:rPr>
          <w:lang w:val="cs-CZ"/>
        </w:rPr>
        <w:t>dále  též</w:t>
      </w:r>
      <w:proofErr w:type="gramEnd"/>
      <w:r w:rsidRPr="004F2441">
        <w:rPr>
          <w:lang w:val="cs-CZ"/>
        </w:rPr>
        <w:t xml:space="preserve">  </w:t>
      </w:r>
      <w:proofErr w:type="gramStart"/>
      <w:r w:rsidRPr="004F2441">
        <w:rPr>
          <w:lang w:val="cs-CZ"/>
        </w:rPr>
        <w:t>jen  spolek</w:t>
      </w:r>
      <w:proofErr w:type="gramEnd"/>
      <w:r w:rsidRPr="004F2441">
        <w:rPr>
          <w:lang w:val="cs-CZ"/>
        </w:rPr>
        <w:t xml:space="preserve">  </w:t>
      </w:r>
      <w:proofErr w:type="spellStart"/>
      <w:r w:rsidRPr="004F2441">
        <w:rPr>
          <w:lang w:val="cs-CZ"/>
        </w:rPr>
        <w:t>ZpP</w:t>
      </w:r>
      <w:proofErr w:type="spellEnd"/>
      <w:proofErr w:type="gramStart"/>
      <w:r w:rsidRPr="004F2441">
        <w:rPr>
          <w:lang w:val="cs-CZ"/>
        </w:rPr>
        <w:t>),  se</w:t>
      </w:r>
      <w:proofErr w:type="gramEnd"/>
      <w:r w:rsidRPr="004F2441">
        <w:rPr>
          <w:lang w:val="cs-CZ"/>
        </w:rPr>
        <w:t xml:space="preserve">  sídlem   Bartoňova   </w:t>
      </w:r>
      <w:proofErr w:type="gramStart"/>
      <w:r w:rsidRPr="004F2441">
        <w:rPr>
          <w:lang w:val="cs-CZ"/>
        </w:rPr>
        <w:t>831,   530  12</w:t>
      </w:r>
      <w:proofErr w:type="gramEnd"/>
      <w:r w:rsidRPr="004F2441">
        <w:rPr>
          <w:lang w:val="cs-CZ"/>
        </w:rPr>
        <w:t xml:space="preserve">  Pardubice</w:t>
      </w:r>
      <w:proofErr w:type="gramStart"/>
      <w:r w:rsidRPr="004F2441">
        <w:rPr>
          <w:lang w:val="cs-CZ"/>
        </w:rPr>
        <w:t xml:space="preserve">   (</w:t>
      </w:r>
      <w:proofErr w:type="gramEnd"/>
      <w:r w:rsidRPr="004F2441">
        <w:rPr>
          <w:lang w:val="cs-CZ"/>
        </w:rPr>
        <w:t>IČ</w:t>
      </w:r>
      <w:r w:rsidRPr="004F2441">
        <w:rPr>
          <w:spacing w:val="-5"/>
          <w:lang w:val="cs-CZ"/>
        </w:rPr>
        <w:t xml:space="preserve"> </w:t>
      </w:r>
      <w:r w:rsidRPr="004F2441">
        <w:rPr>
          <w:lang w:val="cs-CZ"/>
        </w:rPr>
        <w:t>22665641);</w:t>
      </w:r>
    </w:p>
    <w:p w14:paraId="4C0E2747" w14:textId="77777777" w:rsidR="003573EC" w:rsidRPr="004F2441" w:rsidRDefault="004F2441">
      <w:pPr>
        <w:pStyle w:val="Odstavecseseznamem"/>
        <w:numPr>
          <w:ilvl w:val="0"/>
          <w:numId w:val="4"/>
        </w:numPr>
        <w:tabs>
          <w:tab w:val="left" w:pos="367"/>
        </w:tabs>
        <w:spacing w:before="2"/>
        <w:ind w:right="111" w:hanging="428"/>
        <w:jc w:val="both"/>
        <w:rPr>
          <w:lang w:val="cs-CZ"/>
        </w:rPr>
      </w:pPr>
      <w:r w:rsidRPr="004F2441">
        <w:rPr>
          <w:lang w:val="cs-CZ"/>
        </w:rPr>
        <w:t xml:space="preserve">písemným podáním </w:t>
      </w:r>
      <w:r w:rsidRPr="004F2441">
        <w:rPr>
          <w:spacing w:val="-3"/>
          <w:lang w:val="cs-CZ"/>
        </w:rPr>
        <w:t xml:space="preserve">ze </w:t>
      </w:r>
      <w:r w:rsidRPr="004F2441">
        <w:rPr>
          <w:lang w:val="cs-CZ"/>
        </w:rPr>
        <w:t>dne 9. 11. 2020 (OOP doručeným dne 10. 11. 2020) spolek Děti Země – Klub za udržitelnou dopravu (dále též jen spolek DZKUD), se sídlem Cejl 866/</w:t>
      </w:r>
      <w:proofErr w:type="gramStart"/>
      <w:r w:rsidRPr="004F2441">
        <w:rPr>
          <w:lang w:val="cs-CZ"/>
        </w:rPr>
        <w:t>50a</w:t>
      </w:r>
      <w:proofErr w:type="gramEnd"/>
      <w:r w:rsidRPr="004F2441">
        <w:rPr>
          <w:lang w:val="cs-CZ"/>
        </w:rPr>
        <w:t>, 602 00 Brno (IČ</w:t>
      </w:r>
      <w:r w:rsidRPr="004F2441">
        <w:rPr>
          <w:spacing w:val="-13"/>
          <w:lang w:val="cs-CZ"/>
        </w:rPr>
        <w:t xml:space="preserve"> </w:t>
      </w:r>
      <w:r w:rsidRPr="004F2441">
        <w:rPr>
          <w:lang w:val="cs-CZ"/>
        </w:rPr>
        <w:t>67010041).</w:t>
      </w:r>
    </w:p>
    <w:p w14:paraId="5605A675" w14:textId="77777777" w:rsidR="003573EC" w:rsidRPr="004F2441" w:rsidRDefault="004F2441">
      <w:pPr>
        <w:spacing w:before="114"/>
        <w:ind w:left="118" w:right="110"/>
        <w:jc w:val="both"/>
        <w:rPr>
          <w:lang w:val="cs-CZ"/>
        </w:rPr>
      </w:pPr>
      <w:r w:rsidRPr="004F2441">
        <w:rPr>
          <w:lang w:val="cs-CZ"/>
        </w:rPr>
        <w:t xml:space="preserve">Dne 25. 11. </w:t>
      </w:r>
      <w:proofErr w:type="gramStart"/>
      <w:r w:rsidRPr="004F2441">
        <w:rPr>
          <w:lang w:val="cs-CZ"/>
        </w:rPr>
        <w:t>2020  provedl</w:t>
      </w:r>
      <w:proofErr w:type="gramEnd"/>
      <w:r w:rsidRPr="004F2441">
        <w:rPr>
          <w:lang w:val="cs-CZ"/>
        </w:rPr>
        <w:t xml:space="preserve">  </w:t>
      </w:r>
      <w:proofErr w:type="gramStart"/>
      <w:r w:rsidRPr="004F2441">
        <w:rPr>
          <w:lang w:val="cs-CZ"/>
        </w:rPr>
        <w:t>OOP  fyzickou</w:t>
      </w:r>
      <w:proofErr w:type="gramEnd"/>
      <w:r w:rsidRPr="004F2441">
        <w:rPr>
          <w:lang w:val="cs-CZ"/>
        </w:rPr>
        <w:t xml:space="preserve">  </w:t>
      </w:r>
      <w:proofErr w:type="gramStart"/>
      <w:r w:rsidRPr="004F2441">
        <w:rPr>
          <w:lang w:val="cs-CZ"/>
        </w:rPr>
        <w:t>kontrolu  stavu</w:t>
      </w:r>
      <w:proofErr w:type="gramEnd"/>
      <w:r w:rsidRPr="004F2441">
        <w:rPr>
          <w:lang w:val="cs-CZ"/>
        </w:rPr>
        <w:t xml:space="preserve">  </w:t>
      </w:r>
      <w:proofErr w:type="gramStart"/>
      <w:r w:rsidRPr="004F2441">
        <w:rPr>
          <w:lang w:val="cs-CZ"/>
        </w:rPr>
        <w:t>dřevin  požadovaných</w:t>
      </w:r>
      <w:proofErr w:type="gramEnd"/>
      <w:r w:rsidRPr="004F2441">
        <w:rPr>
          <w:lang w:val="cs-CZ"/>
        </w:rPr>
        <w:t xml:space="preserve">  </w:t>
      </w:r>
      <w:proofErr w:type="gramStart"/>
      <w:r w:rsidRPr="004F2441">
        <w:rPr>
          <w:lang w:val="cs-CZ"/>
        </w:rPr>
        <w:t>ke  kácení</w:t>
      </w:r>
      <w:proofErr w:type="gramEnd"/>
      <w:r w:rsidRPr="004F2441">
        <w:rPr>
          <w:lang w:val="cs-CZ"/>
        </w:rPr>
        <w:t xml:space="preserve"> v terénu. O výsledku sepsal zápis, který následně zařadil do spisu. V zápisu jednak zachytil některé detaily ke stavu několika málo dřevin (přítomnost ptačích budek, hnízd; zdravotní stav), jednak provedl zhodnocení vitality dřevin, atraktivity jejich umístění a estetického vzhledu – ovšem v obecné podobě, souhrnně pro všechny posuzované dřeviny.</w:t>
      </w:r>
    </w:p>
    <w:p w14:paraId="31CFC446" w14:textId="77777777" w:rsidR="003573EC" w:rsidRPr="004F2441" w:rsidRDefault="004F2441">
      <w:pPr>
        <w:spacing w:before="114"/>
        <w:ind w:left="118" w:right="114"/>
        <w:jc w:val="both"/>
        <w:rPr>
          <w:lang w:val="cs-CZ"/>
        </w:rPr>
      </w:pPr>
      <w:r w:rsidRPr="004F2441">
        <w:rPr>
          <w:lang w:val="cs-CZ"/>
        </w:rPr>
        <w:t>Usnesením ze dne 16. 12. 2020 oznámil OOP účastníkům, že byly shromážděny podklady    k vydání rozhodnutí a zároveň jim sdělil, že v souladu s ustanovením § 36 odst. 3 správního řádu mají právo se ke shromážděným podkladům</w:t>
      </w:r>
      <w:r w:rsidRPr="004F2441">
        <w:rPr>
          <w:spacing w:val="-11"/>
          <w:lang w:val="cs-CZ"/>
        </w:rPr>
        <w:t xml:space="preserve"> </w:t>
      </w:r>
      <w:r w:rsidRPr="004F2441">
        <w:rPr>
          <w:lang w:val="cs-CZ"/>
        </w:rPr>
        <w:t>vyjádřit.</w:t>
      </w:r>
    </w:p>
    <w:p w14:paraId="0AA98F3E" w14:textId="77777777" w:rsidR="003573EC" w:rsidRPr="004F2441" w:rsidRDefault="004F2441">
      <w:pPr>
        <w:spacing w:before="114"/>
        <w:ind w:left="118" w:right="111"/>
        <w:jc w:val="both"/>
        <w:rPr>
          <w:lang w:val="cs-CZ"/>
        </w:rPr>
      </w:pPr>
      <w:r w:rsidRPr="004F2441">
        <w:rPr>
          <w:lang w:val="cs-CZ"/>
        </w:rPr>
        <w:t xml:space="preserve">Ve stanovené lhůtě nahlédl do spisu dne 21. 12. 2020 zástupce spolku </w:t>
      </w:r>
      <w:proofErr w:type="spellStart"/>
      <w:r w:rsidRPr="004F2441">
        <w:rPr>
          <w:lang w:val="cs-CZ"/>
        </w:rPr>
        <w:t>ZpP</w:t>
      </w:r>
      <w:proofErr w:type="spellEnd"/>
      <w:r w:rsidRPr="004F2441">
        <w:rPr>
          <w:lang w:val="cs-CZ"/>
        </w:rPr>
        <w:t xml:space="preserve">. K projednávané </w:t>
      </w:r>
      <w:proofErr w:type="gramStart"/>
      <w:r w:rsidRPr="004F2441">
        <w:rPr>
          <w:lang w:val="cs-CZ"/>
        </w:rPr>
        <w:t>věci  se</w:t>
      </w:r>
      <w:proofErr w:type="gramEnd"/>
      <w:r w:rsidRPr="004F2441">
        <w:rPr>
          <w:lang w:val="cs-CZ"/>
        </w:rPr>
        <w:t xml:space="preserve">  </w:t>
      </w:r>
      <w:proofErr w:type="gramStart"/>
      <w:r w:rsidRPr="004F2441">
        <w:rPr>
          <w:lang w:val="cs-CZ"/>
        </w:rPr>
        <w:t>ve  stanovené</w:t>
      </w:r>
      <w:proofErr w:type="gramEnd"/>
      <w:r w:rsidRPr="004F2441">
        <w:rPr>
          <w:lang w:val="cs-CZ"/>
        </w:rPr>
        <w:t xml:space="preserve">  </w:t>
      </w:r>
      <w:proofErr w:type="gramStart"/>
      <w:r w:rsidRPr="004F2441">
        <w:rPr>
          <w:lang w:val="cs-CZ"/>
        </w:rPr>
        <w:t>lhůtě  svým</w:t>
      </w:r>
      <w:proofErr w:type="gramEnd"/>
      <w:r w:rsidRPr="004F2441">
        <w:rPr>
          <w:lang w:val="cs-CZ"/>
        </w:rPr>
        <w:t xml:space="preserve">  </w:t>
      </w:r>
      <w:proofErr w:type="gramStart"/>
      <w:r w:rsidRPr="004F2441">
        <w:rPr>
          <w:lang w:val="cs-CZ"/>
        </w:rPr>
        <w:t>dopisem  ze</w:t>
      </w:r>
      <w:proofErr w:type="gramEnd"/>
      <w:r w:rsidRPr="004F2441">
        <w:rPr>
          <w:lang w:val="cs-CZ"/>
        </w:rPr>
        <w:t xml:space="preserve">  </w:t>
      </w:r>
      <w:proofErr w:type="gramStart"/>
      <w:r w:rsidRPr="004F2441">
        <w:rPr>
          <w:lang w:val="cs-CZ"/>
        </w:rPr>
        <w:t>dne  4.</w:t>
      </w:r>
      <w:proofErr w:type="gramEnd"/>
      <w:r w:rsidRPr="004F2441">
        <w:rPr>
          <w:lang w:val="cs-CZ"/>
        </w:rPr>
        <w:t xml:space="preserve"> 1. </w:t>
      </w:r>
      <w:proofErr w:type="gramStart"/>
      <w:r w:rsidRPr="004F2441">
        <w:rPr>
          <w:lang w:val="cs-CZ"/>
        </w:rPr>
        <w:t>2021  vyjádřil</w:t>
      </w:r>
      <w:proofErr w:type="gramEnd"/>
      <w:r w:rsidRPr="004F2441">
        <w:rPr>
          <w:lang w:val="cs-CZ"/>
        </w:rPr>
        <w:t xml:space="preserve">  </w:t>
      </w:r>
      <w:proofErr w:type="gramStart"/>
      <w:r w:rsidRPr="004F2441">
        <w:rPr>
          <w:lang w:val="cs-CZ"/>
        </w:rPr>
        <w:t>spolek  OSŠP</w:t>
      </w:r>
      <w:proofErr w:type="gramEnd"/>
      <w:r w:rsidRPr="004F2441">
        <w:rPr>
          <w:lang w:val="cs-CZ"/>
        </w:rPr>
        <w:t>.     K projednávané věci se ve stanovené lhůtě dne 4. 1. 2021 svým elektronicky doručovaným podáním (označeným jako vyjádření č. 1) vyjádřil též spolek</w:t>
      </w:r>
      <w:r w:rsidRPr="004F2441">
        <w:rPr>
          <w:spacing w:val="-18"/>
          <w:lang w:val="cs-CZ"/>
        </w:rPr>
        <w:t xml:space="preserve"> </w:t>
      </w:r>
      <w:r w:rsidRPr="004F2441">
        <w:rPr>
          <w:lang w:val="cs-CZ"/>
        </w:rPr>
        <w:t>DZKUD.</w:t>
      </w:r>
    </w:p>
    <w:p w14:paraId="25E900E3" w14:textId="77777777" w:rsidR="003573EC" w:rsidRPr="004F2441" w:rsidRDefault="004F2441">
      <w:pPr>
        <w:spacing w:before="116"/>
        <w:ind w:left="118" w:right="114"/>
        <w:jc w:val="both"/>
        <w:rPr>
          <w:lang w:val="cs-CZ"/>
        </w:rPr>
      </w:pPr>
      <w:r w:rsidRPr="004F2441">
        <w:rPr>
          <w:lang w:val="cs-CZ"/>
        </w:rPr>
        <w:t xml:space="preserve">Dopisem ze dne 6. 1. 2021 požádal OOP o komplexní odborné posouzení uvažovaného </w:t>
      </w:r>
      <w:proofErr w:type="spellStart"/>
      <w:proofErr w:type="gramStart"/>
      <w:r w:rsidRPr="004F2441">
        <w:rPr>
          <w:lang w:val="cs-CZ"/>
        </w:rPr>
        <w:t>ká</w:t>
      </w:r>
      <w:proofErr w:type="spellEnd"/>
      <w:r w:rsidRPr="004F2441">
        <w:rPr>
          <w:lang w:val="cs-CZ"/>
        </w:rPr>
        <w:t>- cení</w:t>
      </w:r>
      <w:proofErr w:type="gramEnd"/>
      <w:r w:rsidRPr="004F2441">
        <w:rPr>
          <w:lang w:val="cs-CZ"/>
        </w:rPr>
        <w:t xml:space="preserve"> dřevin Agenturu ochrany přírody a krajiny ČR (dále též jen Agentura). Dopisem ze   dne</w:t>
      </w:r>
    </w:p>
    <w:p w14:paraId="76D3C340" w14:textId="77777777" w:rsidR="003573EC" w:rsidRPr="004F2441" w:rsidRDefault="004F2441">
      <w:pPr>
        <w:spacing w:line="252" w:lineRule="exact"/>
        <w:ind w:left="118"/>
        <w:jc w:val="both"/>
        <w:rPr>
          <w:lang w:val="cs-CZ"/>
        </w:rPr>
      </w:pPr>
      <w:r w:rsidRPr="004F2441">
        <w:rPr>
          <w:lang w:val="cs-CZ"/>
        </w:rPr>
        <w:t>22. 2. 2021 OOP Agentuře doplnil potřebné přílohy, nutné pro posouzení dřevin.</w:t>
      </w:r>
    </w:p>
    <w:p w14:paraId="34F676B2" w14:textId="77777777" w:rsidR="003573EC" w:rsidRPr="004F2441" w:rsidRDefault="004F2441">
      <w:pPr>
        <w:spacing w:before="116"/>
        <w:ind w:left="118" w:right="112"/>
        <w:jc w:val="both"/>
        <w:rPr>
          <w:lang w:val="cs-CZ"/>
        </w:rPr>
      </w:pPr>
      <w:r w:rsidRPr="004F2441">
        <w:rPr>
          <w:lang w:val="cs-CZ"/>
        </w:rPr>
        <w:t xml:space="preserve">Agenturou, regionálním pracovištěm Východní Čechy, bylo v dané věci vydáno odborné </w:t>
      </w:r>
      <w:proofErr w:type="gramStart"/>
      <w:r w:rsidRPr="004F2441">
        <w:rPr>
          <w:lang w:val="cs-CZ"/>
        </w:rPr>
        <w:t xml:space="preserve">sta- </w:t>
      </w:r>
      <w:proofErr w:type="spellStart"/>
      <w:r w:rsidRPr="004F2441">
        <w:rPr>
          <w:lang w:val="cs-CZ"/>
        </w:rPr>
        <w:t>novisko</w:t>
      </w:r>
      <w:proofErr w:type="spellEnd"/>
      <w:proofErr w:type="gramEnd"/>
      <w:r w:rsidRPr="004F2441">
        <w:rPr>
          <w:lang w:val="cs-CZ"/>
        </w:rPr>
        <w:t xml:space="preserve"> (č. j. 00805/VC/2021 ze dne 3. 3. 2021). Na základě zjištěného zdravotního stavu dřevin Agentura uvedla (cit.): „</w:t>
      </w:r>
      <w:r w:rsidRPr="004F2441">
        <w:rPr>
          <w:i/>
          <w:lang w:val="cs-CZ"/>
        </w:rPr>
        <w:t xml:space="preserve">Stromy, s výjimkou akátu č. 40 na lokalitě I. a akátů č. </w:t>
      </w:r>
      <w:proofErr w:type="gramStart"/>
      <w:r w:rsidRPr="004F2441">
        <w:rPr>
          <w:i/>
          <w:lang w:val="cs-CZ"/>
        </w:rPr>
        <w:t>182 - 185</w:t>
      </w:r>
      <w:proofErr w:type="gramEnd"/>
      <w:r w:rsidRPr="004F2441">
        <w:rPr>
          <w:i/>
          <w:lang w:val="cs-CZ"/>
        </w:rPr>
        <w:t xml:space="preserve"> na lokalitě </w:t>
      </w:r>
      <w:proofErr w:type="spellStart"/>
      <w:r w:rsidRPr="004F2441">
        <w:rPr>
          <w:i/>
          <w:lang w:val="cs-CZ"/>
        </w:rPr>
        <w:t>lI</w:t>
      </w:r>
      <w:proofErr w:type="spellEnd"/>
      <w:r w:rsidRPr="004F2441">
        <w:rPr>
          <w:i/>
          <w:lang w:val="cs-CZ"/>
        </w:rPr>
        <w:t xml:space="preserve">., lze na všech lokalitách ponechat, popř. zvýšit jejich provozní bezpečnost realizací bezpečnostního řezu. V době místního šetření nebyly v okolí stromů zjištěny </w:t>
      </w:r>
      <w:proofErr w:type="spellStart"/>
      <w:proofErr w:type="gramStart"/>
      <w:r w:rsidRPr="004F2441">
        <w:rPr>
          <w:i/>
          <w:lang w:val="cs-CZ"/>
        </w:rPr>
        <w:t>nekon</w:t>
      </w:r>
      <w:proofErr w:type="spellEnd"/>
      <w:r w:rsidRPr="004F2441">
        <w:rPr>
          <w:i/>
          <w:lang w:val="cs-CZ"/>
        </w:rPr>
        <w:t xml:space="preserve">- </w:t>
      </w:r>
      <w:proofErr w:type="spellStart"/>
      <w:r w:rsidRPr="004F2441">
        <w:rPr>
          <w:i/>
          <w:lang w:val="cs-CZ"/>
        </w:rPr>
        <w:t>trolovaně</w:t>
      </w:r>
      <w:proofErr w:type="spellEnd"/>
      <w:proofErr w:type="gramEnd"/>
      <w:r w:rsidRPr="004F2441">
        <w:rPr>
          <w:i/>
          <w:lang w:val="cs-CZ"/>
        </w:rPr>
        <w:t xml:space="preserve"> se šířící výmladky. Z tohoto důvodu není rychlé skácení vzrostlých dřevin prioritní.“ </w:t>
      </w:r>
      <w:r w:rsidRPr="004F2441">
        <w:rPr>
          <w:lang w:val="cs-CZ"/>
        </w:rPr>
        <w:t>V závěru se pak Agentura vyslovila k na</w:t>
      </w:r>
      <w:r w:rsidRPr="004F2441">
        <w:rPr>
          <w:lang w:val="cs-CZ"/>
        </w:rPr>
        <w:t>vržené náhradní výsadbě – ořešák shledala jako nevhodnou dřevinu.</w:t>
      </w:r>
    </w:p>
    <w:p w14:paraId="6E345BA9" w14:textId="77777777" w:rsidR="003573EC" w:rsidRPr="004F2441" w:rsidRDefault="004F2441">
      <w:pPr>
        <w:spacing w:before="114"/>
        <w:ind w:left="118" w:right="116"/>
        <w:jc w:val="both"/>
        <w:rPr>
          <w:lang w:val="cs-CZ"/>
        </w:rPr>
      </w:pPr>
      <w:proofErr w:type="gramStart"/>
      <w:r w:rsidRPr="004F2441">
        <w:rPr>
          <w:lang w:val="cs-CZ"/>
        </w:rPr>
        <w:t>Podáním  ze</w:t>
      </w:r>
      <w:proofErr w:type="gramEnd"/>
      <w:r w:rsidRPr="004F2441">
        <w:rPr>
          <w:lang w:val="cs-CZ"/>
        </w:rPr>
        <w:t xml:space="preserve">  </w:t>
      </w:r>
      <w:proofErr w:type="gramStart"/>
      <w:r w:rsidRPr="004F2441">
        <w:rPr>
          <w:lang w:val="cs-CZ"/>
        </w:rPr>
        <w:t>dne  6.</w:t>
      </w:r>
      <w:proofErr w:type="gramEnd"/>
      <w:r w:rsidRPr="004F2441">
        <w:rPr>
          <w:lang w:val="cs-CZ"/>
        </w:rPr>
        <w:t xml:space="preserve"> 1. </w:t>
      </w:r>
      <w:proofErr w:type="gramStart"/>
      <w:r w:rsidRPr="004F2441">
        <w:rPr>
          <w:lang w:val="cs-CZ"/>
        </w:rPr>
        <w:t>2021  se</w:t>
      </w:r>
      <w:proofErr w:type="gramEnd"/>
      <w:r w:rsidRPr="004F2441">
        <w:rPr>
          <w:lang w:val="cs-CZ"/>
        </w:rPr>
        <w:t xml:space="preserve">  </w:t>
      </w:r>
      <w:proofErr w:type="gramStart"/>
      <w:r w:rsidRPr="004F2441">
        <w:rPr>
          <w:lang w:val="cs-CZ"/>
        </w:rPr>
        <w:t>vyjádřil  spolek</w:t>
      </w:r>
      <w:proofErr w:type="gramEnd"/>
      <w:r w:rsidRPr="004F2441">
        <w:rPr>
          <w:lang w:val="cs-CZ"/>
        </w:rPr>
        <w:t xml:space="preserve">  </w:t>
      </w:r>
      <w:proofErr w:type="spellStart"/>
      <w:r w:rsidRPr="004F2441">
        <w:rPr>
          <w:lang w:val="cs-CZ"/>
        </w:rPr>
        <w:t>ZpP</w:t>
      </w:r>
      <w:proofErr w:type="spellEnd"/>
      <w:r w:rsidRPr="004F2441">
        <w:rPr>
          <w:lang w:val="cs-CZ"/>
        </w:rPr>
        <w:t xml:space="preserve">.  </w:t>
      </w:r>
      <w:proofErr w:type="gramStart"/>
      <w:r w:rsidRPr="004F2441">
        <w:rPr>
          <w:lang w:val="cs-CZ"/>
        </w:rPr>
        <w:t>Obsahem  tohoto</w:t>
      </w:r>
      <w:proofErr w:type="gramEnd"/>
      <w:r w:rsidRPr="004F2441">
        <w:rPr>
          <w:lang w:val="cs-CZ"/>
        </w:rPr>
        <w:t xml:space="preserve">  </w:t>
      </w:r>
      <w:proofErr w:type="gramStart"/>
      <w:r w:rsidRPr="004F2441">
        <w:rPr>
          <w:lang w:val="cs-CZ"/>
        </w:rPr>
        <w:t>vyjádření  byla</w:t>
      </w:r>
      <w:proofErr w:type="gramEnd"/>
      <w:r w:rsidRPr="004F2441">
        <w:rPr>
          <w:lang w:val="cs-CZ"/>
        </w:rPr>
        <w:t xml:space="preserve">     v podstatě polemika o </w:t>
      </w:r>
      <w:proofErr w:type="spellStart"/>
      <w:r w:rsidRPr="004F2441">
        <w:rPr>
          <w:lang w:val="cs-CZ"/>
        </w:rPr>
        <w:t>invazivnosti</w:t>
      </w:r>
      <w:proofErr w:type="spellEnd"/>
      <w:r w:rsidRPr="004F2441">
        <w:rPr>
          <w:lang w:val="cs-CZ"/>
        </w:rPr>
        <w:t xml:space="preserve"> trnovníku akátu a javoru</w:t>
      </w:r>
      <w:r w:rsidRPr="004F2441">
        <w:rPr>
          <w:spacing w:val="-20"/>
          <w:lang w:val="cs-CZ"/>
        </w:rPr>
        <w:t xml:space="preserve"> </w:t>
      </w:r>
      <w:r w:rsidRPr="004F2441">
        <w:rPr>
          <w:lang w:val="cs-CZ"/>
        </w:rPr>
        <w:t>jasanolistého.</w:t>
      </w:r>
    </w:p>
    <w:p w14:paraId="69AD49CB" w14:textId="77777777" w:rsidR="003573EC" w:rsidRPr="004F2441" w:rsidRDefault="004F2441">
      <w:pPr>
        <w:spacing w:before="116"/>
        <w:ind w:left="118" w:right="113"/>
        <w:jc w:val="both"/>
        <w:rPr>
          <w:lang w:val="cs-CZ"/>
        </w:rPr>
      </w:pPr>
      <w:r w:rsidRPr="004F2441">
        <w:rPr>
          <w:lang w:val="cs-CZ"/>
        </w:rPr>
        <w:t>Opatřením ze dne 15. 3. 2021 seznámil OOP účastníky se shromážděnými podklady (</w:t>
      </w:r>
      <w:proofErr w:type="spellStart"/>
      <w:proofErr w:type="gramStart"/>
      <w:r w:rsidRPr="004F2441">
        <w:rPr>
          <w:lang w:val="cs-CZ"/>
        </w:rPr>
        <w:t>žá</w:t>
      </w:r>
      <w:proofErr w:type="spellEnd"/>
      <w:r w:rsidRPr="004F2441">
        <w:rPr>
          <w:lang w:val="cs-CZ"/>
        </w:rPr>
        <w:t>- dost</w:t>
      </w:r>
      <w:proofErr w:type="gramEnd"/>
      <w:r w:rsidRPr="004F2441">
        <w:rPr>
          <w:lang w:val="cs-CZ"/>
        </w:rPr>
        <w:t>, zápis z ohledání, přihlášení se spolků do řízení, vyjádření spolků, stanovisko Agentury).</w:t>
      </w:r>
    </w:p>
    <w:p w14:paraId="37F4E410" w14:textId="77777777" w:rsidR="003573EC" w:rsidRPr="004F2441" w:rsidRDefault="004F2441">
      <w:pPr>
        <w:spacing w:before="114"/>
        <w:ind w:left="118" w:right="110"/>
        <w:jc w:val="both"/>
        <w:rPr>
          <w:lang w:val="cs-CZ"/>
        </w:rPr>
      </w:pPr>
      <w:r w:rsidRPr="004F2441">
        <w:rPr>
          <w:lang w:val="cs-CZ"/>
        </w:rPr>
        <w:t xml:space="preserve">Dne 9. 4. 2021 obdržel OOP vyjádření spolku DZKUD (označené jako vyjádření č. 2). Kromě zopakování řady skutečností, uvedených již ve vyjádření č. 1, poukázal na rozhodnutí </w:t>
      </w:r>
      <w:proofErr w:type="spellStart"/>
      <w:proofErr w:type="gramStart"/>
      <w:r w:rsidRPr="004F2441">
        <w:rPr>
          <w:lang w:val="cs-CZ"/>
        </w:rPr>
        <w:t>vyda</w:t>
      </w:r>
      <w:proofErr w:type="spellEnd"/>
      <w:r w:rsidRPr="004F2441">
        <w:rPr>
          <w:lang w:val="cs-CZ"/>
        </w:rPr>
        <w:t xml:space="preserve">- </w:t>
      </w:r>
      <w:proofErr w:type="spellStart"/>
      <w:r w:rsidRPr="004F2441">
        <w:rPr>
          <w:lang w:val="cs-CZ"/>
        </w:rPr>
        <w:t>né</w:t>
      </w:r>
      <w:proofErr w:type="spellEnd"/>
      <w:proofErr w:type="gramEnd"/>
      <w:r w:rsidRPr="004F2441">
        <w:rPr>
          <w:lang w:val="cs-CZ"/>
        </w:rPr>
        <w:t xml:space="preserve"> v obdobné věci Obecním úřadem Břehy (kopii rozhodnutí zaslal jako přílohu vyjádření), kdy ke kácení nebylo vydáno povolení (vyjma jednoho jedince trnovníku akátu, kdy bylo </w:t>
      </w:r>
      <w:proofErr w:type="gramStart"/>
      <w:r w:rsidRPr="004F2441">
        <w:rPr>
          <w:lang w:val="cs-CZ"/>
        </w:rPr>
        <w:t>po- voleno</w:t>
      </w:r>
      <w:proofErr w:type="gramEnd"/>
      <w:r w:rsidRPr="004F2441">
        <w:rPr>
          <w:lang w:val="cs-CZ"/>
        </w:rPr>
        <w:t xml:space="preserve"> jeho pokácení na základě jeho zdravotního stavu). Zároveň spolek DZKUD poukázal na stanovisko Agentury, které interpretoval tak, že povolení by bylo možné vydat pouze ke kácení trnovníku akátu č. 40. Za povolení jeho pokácení požaduje spolek DZKUD uložit </w:t>
      </w:r>
      <w:proofErr w:type="spellStart"/>
      <w:proofErr w:type="gramStart"/>
      <w:r w:rsidRPr="004F2441">
        <w:rPr>
          <w:lang w:val="cs-CZ"/>
        </w:rPr>
        <w:t>ná</w:t>
      </w:r>
      <w:proofErr w:type="spellEnd"/>
      <w:r w:rsidRPr="004F2441">
        <w:rPr>
          <w:lang w:val="cs-CZ"/>
        </w:rPr>
        <w:t>- hradní</w:t>
      </w:r>
      <w:proofErr w:type="gramEnd"/>
      <w:r w:rsidRPr="004F2441">
        <w:rPr>
          <w:lang w:val="cs-CZ"/>
        </w:rPr>
        <w:t xml:space="preserve"> výsadbu dvou lip v blízkosti stromových porostů nebo a</w:t>
      </w:r>
      <w:r w:rsidRPr="004F2441">
        <w:rPr>
          <w:lang w:val="cs-CZ"/>
        </w:rPr>
        <w:t>lejí (mimo louky).</w:t>
      </w:r>
    </w:p>
    <w:p w14:paraId="48DE0231" w14:textId="77777777" w:rsidR="003573EC" w:rsidRPr="004F2441" w:rsidRDefault="004F2441">
      <w:pPr>
        <w:spacing w:before="116" w:line="253" w:lineRule="exact"/>
        <w:ind w:left="118"/>
        <w:jc w:val="both"/>
        <w:rPr>
          <w:lang w:val="cs-CZ"/>
        </w:rPr>
      </w:pPr>
      <w:r w:rsidRPr="004F2441">
        <w:rPr>
          <w:lang w:val="cs-CZ"/>
        </w:rPr>
        <w:t xml:space="preserve">OOP </w:t>
      </w:r>
      <w:proofErr w:type="gramStart"/>
      <w:r w:rsidRPr="004F2441">
        <w:rPr>
          <w:lang w:val="cs-CZ"/>
        </w:rPr>
        <w:t>nově  účastníky</w:t>
      </w:r>
      <w:proofErr w:type="gramEnd"/>
      <w:r w:rsidRPr="004F2441">
        <w:rPr>
          <w:lang w:val="cs-CZ"/>
        </w:rPr>
        <w:t xml:space="preserve">  </w:t>
      </w:r>
      <w:proofErr w:type="gramStart"/>
      <w:r w:rsidRPr="004F2441">
        <w:rPr>
          <w:lang w:val="cs-CZ"/>
        </w:rPr>
        <w:t>neseznamoval  s</w:t>
      </w:r>
      <w:proofErr w:type="gramEnd"/>
      <w:r w:rsidRPr="004F2441">
        <w:rPr>
          <w:lang w:val="cs-CZ"/>
        </w:rPr>
        <w:t xml:space="preserve"> </w:t>
      </w:r>
      <w:proofErr w:type="gramStart"/>
      <w:r w:rsidRPr="004F2441">
        <w:rPr>
          <w:lang w:val="cs-CZ"/>
        </w:rPr>
        <w:t>doplněným  podkladem</w:t>
      </w:r>
      <w:proofErr w:type="gramEnd"/>
      <w:r w:rsidRPr="004F2441">
        <w:rPr>
          <w:lang w:val="cs-CZ"/>
        </w:rPr>
        <w:t xml:space="preserve">  pro vydání rozhodnutí a dne</w:t>
      </w:r>
    </w:p>
    <w:p w14:paraId="0806FD7A" w14:textId="77777777" w:rsidR="003573EC" w:rsidRPr="004F2441" w:rsidRDefault="004F2441">
      <w:pPr>
        <w:ind w:left="118" w:right="113"/>
        <w:jc w:val="both"/>
        <w:rPr>
          <w:lang w:val="cs-CZ"/>
        </w:rPr>
      </w:pPr>
      <w:r w:rsidRPr="004F2441">
        <w:rPr>
          <w:lang w:val="cs-CZ"/>
        </w:rPr>
        <w:t>20. 4. 2021 vydal rozhodnutí (č. j. MUPC/6761/2021/OŽP/</w:t>
      </w:r>
      <w:proofErr w:type="spellStart"/>
      <w:r w:rsidRPr="004F2441">
        <w:rPr>
          <w:lang w:val="cs-CZ"/>
        </w:rPr>
        <w:t>Fe</w:t>
      </w:r>
      <w:proofErr w:type="spellEnd"/>
      <w:r w:rsidRPr="004F2441">
        <w:rPr>
          <w:lang w:val="cs-CZ"/>
        </w:rPr>
        <w:t>), kterým kácení v žadatelem požadovaném rozsahu za stanovených podmínek povolil (výrok 1) a za povolené kácení uložil (výrok 2) náhradní výsadbu v počtu 28 stromů s následnou péčí po dobu pěti let.</w:t>
      </w:r>
    </w:p>
    <w:p w14:paraId="0F36E579" w14:textId="77777777" w:rsidR="003573EC" w:rsidRPr="004F2441" w:rsidRDefault="004F2441">
      <w:pPr>
        <w:spacing w:before="114"/>
        <w:ind w:left="118" w:right="112"/>
        <w:jc w:val="both"/>
        <w:rPr>
          <w:lang w:val="cs-CZ"/>
        </w:rPr>
      </w:pPr>
      <w:r w:rsidRPr="004F2441">
        <w:rPr>
          <w:lang w:val="cs-CZ"/>
        </w:rPr>
        <w:t xml:space="preserve">Dne 3. 5. 2021 obdržel OOP (osobním předáním) proti vydanému rozhodnutí odvolání </w:t>
      </w:r>
      <w:proofErr w:type="gramStart"/>
      <w:r w:rsidRPr="004F2441">
        <w:rPr>
          <w:lang w:val="cs-CZ"/>
        </w:rPr>
        <w:t>spol- ku</w:t>
      </w:r>
      <w:proofErr w:type="gramEnd"/>
      <w:r w:rsidRPr="004F2441">
        <w:rPr>
          <w:lang w:val="cs-CZ"/>
        </w:rPr>
        <w:t xml:space="preserve"> OSŠP. Dne 5. 5. 2021 obdržel OOP odvolání spolku </w:t>
      </w:r>
      <w:proofErr w:type="spellStart"/>
      <w:r w:rsidRPr="004F2441">
        <w:rPr>
          <w:lang w:val="cs-CZ"/>
        </w:rPr>
        <w:t>ZpP</w:t>
      </w:r>
      <w:proofErr w:type="spellEnd"/>
      <w:r w:rsidRPr="004F2441">
        <w:rPr>
          <w:lang w:val="cs-CZ"/>
        </w:rPr>
        <w:t xml:space="preserve">, podané v upravené podobě následujícího dne (6. 5. 2021). Dne 7. 5. 2021 obdržel OOP odvolání spolku DZKUD, </w:t>
      </w:r>
      <w:proofErr w:type="spellStart"/>
      <w:proofErr w:type="gramStart"/>
      <w:r w:rsidRPr="004F2441">
        <w:rPr>
          <w:lang w:val="cs-CZ"/>
        </w:rPr>
        <w:t>poda</w:t>
      </w:r>
      <w:proofErr w:type="spellEnd"/>
      <w:r w:rsidRPr="004F2441">
        <w:rPr>
          <w:lang w:val="cs-CZ"/>
        </w:rPr>
        <w:t xml:space="preserve">- </w:t>
      </w:r>
      <w:proofErr w:type="spellStart"/>
      <w:r w:rsidRPr="004F2441">
        <w:rPr>
          <w:lang w:val="cs-CZ"/>
        </w:rPr>
        <w:t>né</w:t>
      </w:r>
      <w:proofErr w:type="spellEnd"/>
      <w:proofErr w:type="gramEnd"/>
      <w:r w:rsidRPr="004F2441">
        <w:rPr>
          <w:lang w:val="cs-CZ"/>
        </w:rPr>
        <w:t xml:space="preserve"> e-mailovou zprávou. Odvolání spolku DZKUD neobsahovalo žádnou konkrétní odvolací námitku.</w:t>
      </w:r>
    </w:p>
    <w:p w14:paraId="480E169E" w14:textId="77777777" w:rsidR="003573EC" w:rsidRPr="004F2441" w:rsidRDefault="004F2441">
      <w:pPr>
        <w:spacing w:before="114"/>
        <w:ind w:left="118" w:right="113"/>
        <w:jc w:val="both"/>
        <w:rPr>
          <w:lang w:val="cs-CZ"/>
        </w:rPr>
      </w:pPr>
      <w:r w:rsidRPr="004F2441">
        <w:rPr>
          <w:lang w:val="cs-CZ"/>
        </w:rPr>
        <w:t xml:space="preserve">Výzvou ze dne 12. 5. 2021 seznámil OOP účastníky vedeného řízení s podanými </w:t>
      </w:r>
      <w:proofErr w:type="gramStart"/>
      <w:r w:rsidRPr="004F2441">
        <w:rPr>
          <w:lang w:val="cs-CZ"/>
        </w:rPr>
        <w:t>odvolání- mi</w:t>
      </w:r>
      <w:proofErr w:type="gramEnd"/>
      <w:r w:rsidRPr="004F2441">
        <w:rPr>
          <w:lang w:val="cs-CZ"/>
        </w:rPr>
        <w:t xml:space="preserve">. Podáním ze dne 23. 5. 2021 se k odvolání spolku </w:t>
      </w:r>
      <w:proofErr w:type="spellStart"/>
      <w:r w:rsidRPr="004F2441">
        <w:rPr>
          <w:lang w:val="cs-CZ"/>
        </w:rPr>
        <w:t>ZpP</w:t>
      </w:r>
      <w:proofErr w:type="spellEnd"/>
      <w:r w:rsidRPr="004F2441">
        <w:rPr>
          <w:lang w:val="cs-CZ"/>
        </w:rPr>
        <w:t xml:space="preserve"> i k odvolání spolku DZKUD </w:t>
      </w:r>
      <w:proofErr w:type="spellStart"/>
      <w:r w:rsidRPr="004F2441">
        <w:rPr>
          <w:lang w:val="cs-CZ"/>
        </w:rPr>
        <w:t>vyjád</w:t>
      </w:r>
      <w:proofErr w:type="spellEnd"/>
      <w:r w:rsidRPr="004F2441">
        <w:rPr>
          <w:lang w:val="cs-CZ"/>
        </w:rPr>
        <w:t xml:space="preserve">- </w:t>
      </w:r>
      <w:proofErr w:type="spellStart"/>
      <w:proofErr w:type="gramStart"/>
      <w:r w:rsidRPr="004F2441">
        <w:rPr>
          <w:lang w:val="cs-CZ"/>
        </w:rPr>
        <w:t>řil</w:t>
      </w:r>
      <w:proofErr w:type="spellEnd"/>
      <w:r w:rsidRPr="004F2441">
        <w:rPr>
          <w:lang w:val="cs-CZ"/>
        </w:rPr>
        <w:t xml:space="preserve">  spolek</w:t>
      </w:r>
      <w:proofErr w:type="gramEnd"/>
      <w:r w:rsidRPr="004F2441">
        <w:rPr>
          <w:lang w:val="cs-CZ"/>
        </w:rPr>
        <w:t xml:space="preserve">  OSŠP.  </w:t>
      </w:r>
      <w:proofErr w:type="gramStart"/>
      <w:r w:rsidRPr="004F2441">
        <w:rPr>
          <w:lang w:val="cs-CZ"/>
        </w:rPr>
        <w:t>Podáním  ze</w:t>
      </w:r>
      <w:proofErr w:type="gramEnd"/>
      <w:r w:rsidRPr="004F2441">
        <w:rPr>
          <w:lang w:val="cs-CZ"/>
        </w:rPr>
        <w:t xml:space="preserve">  </w:t>
      </w:r>
      <w:proofErr w:type="gramStart"/>
      <w:r w:rsidRPr="004F2441">
        <w:rPr>
          <w:lang w:val="cs-CZ"/>
        </w:rPr>
        <w:t>dne  24.</w:t>
      </w:r>
      <w:proofErr w:type="gramEnd"/>
      <w:r w:rsidRPr="004F2441">
        <w:rPr>
          <w:lang w:val="cs-CZ"/>
        </w:rPr>
        <w:t xml:space="preserve"> 5. </w:t>
      </w:r>
      <w:proofErr w:type="gramStart"/>
      <w:r w:rsidRPr="004F2441">
        <w:rPr>
          <w:lang w:val="cs-CZ"/>
        </w:rPr>
        <w:t>2021  se</w:t>
      </w:r>
      <w:proofErr w:type="gramEnd"/>
      <w:r w:rsidRPr="004F2441">
        <w:rPr>
          <w:lang w:val="cs-CZ"/>
        </w:rPr>
        <w:t xml:space="preserve">  k </w:t>
      </w:r>
      <w:proofErr w:type="gramStart"/>
      <w:r w:rsidRPr="004F2441">
        <w:rPr>
          <w:lang w:val="cs-CZ"/>
        </w:rPr>
        <w:t>podaným  odvoláním</w:t>
      </w:r>
      <w:proofErr w:type="gramEnd"/>
      <w:r w:rsidRPr="004F2441">
        <w:rPr>
          <w:lang w:val="cs-CZ"/>
        </w:rPr>
        <w:t xml:space="preserve">  vyjádřil</w:t>
      </w:r>
      <w:r w:rsidRPr="004F2441">
        <w:rPr>
          <w:spacing w:val="57"/>
          <w:lang w:val="cs-CZ"/>
        </w:rPr>
        <w:t xml:space="preserve"> </w:t>
      </w:r>
      <w:r w:rsidRPr="004F2441">
        <w:rPr>
          <w:lang w:val="cs-CZ"/>
        </w:rPr>
        <w:t>spolek</w:t>
      </w:r>
    </w:p>
    <w:p w14:paraId="5F86860F" w14:textId="77777777" w:rsidR="003573EC" w:rsidRPr="004F2441" w:rsidRDefault="003573EC">
      <w:pPr>
        <w:jc w:val="both"/>
        <w:rPr>
          <w:lang w:val="cs-CZ"/>
        </w:rPr>
        <w:sectPr w:rsidR="003573EC" w:rsidRPr="004F2441">
          <w:pgSz w:w="11910" w:h="16840"/>
          <w:pgMar w:top="640" w:right="1300" w:bottom="520" w:left="1300" w:header="429" w:footer="338" w:gutter="0"/>
          <w:cols w:space="708"/>
        </w:sectPr>
      </w:pPr>
    </w:p>
    <w:p w14:paraId="46D1E569" w14:textId="77777777" w:rsidR="003573EC" w:rsidRPr="004F2441" w:rsidRDefault="003573EC">
      <w:pPr>
        <w:pStyle w:val="Zkladntext"/>
        <w:ind w:left="0"/>
        <w:jc w:val="left"/>
        <w:rPr>
          <w:sz w:val="9"/>
          <w:lang w:val="cs-CZ"/>
        </w:rPr>
      </w:pPr>
    </w:p>
    <w:p w14:paraId="7D5ABF90" w14:textId="77777777" w:rsidR="003573EC" w:rsidRPr="004F2441" w:rsidRDefault="004F2441">
      <w:pPr>
        <w:spacing w:before="94"/>
        <w:ind w:left="118" w:right="111"/>
        <w:jc w:val="both"/>
        <w:rPr>
          <w:lang w:val="cs-CZ"/>
        </w:rPr>
      </w:pPr>
      <w:r w:rsidRPr="004F2441">
        <w:rPr>
          <w:lang w:val="cs-CZ"/>
        </w:rPr>
        <w:t xml:space="preserve">DZKUD.  Zároveň </w:t>
      </w:r>
      <w:proofErr w:type="gramStart"/>
      <w:r w:rsidRPr="004F2441">
        <w:rPr>
          <w:lang w:val="cs-CZ"/>
        </w:rPr>
        <w:t>uvedeným  podáním</w:t>
      </w:r>
      <w:proofErr w:type="gramEnd"/>
      <w:r w:rsidRPr="004F2441">
        <w:rPr>
          <w:lang w:val="cs-CZ"/>
        </w:rPr>
        <w:t xml:space="preserve">  doplnil </w:t>
      </w:r>
      <w:proofErr w:type="gramStart"/>
      <w:r w:rsidRPr="004F2441">
        <w:rPr>
          <w:lang w:val="cs-CZ"/>
        </w:rPr>
        <w:t>své  (formální)  odvolání</w:t>
      </w:r>
      <w:proofErr w:type="gramEnd"/>
      <w:r w:rsidRPr="004F2441">
        <w:rPr>
          <w:lang w:val="cs-CZ"/>
        </w:rPr>
        <w:t xml:space="preserve"> </w:t>
      </w:r>
      <w:proofErr w:type="gramStart"/>
      <w:r w:rsidRPr="004F2441">
        <w:rPr>
          <w:lang w:val="cs-CZ"/>
        </w:rPr>
        <w:t>ze  dne</w:t>
      </w:r>
      <w:proofErr w:type="gramEnd"/>
      <w:r w:rsidRPr="004F2441">
        <w:rPr>
          <w:lang w:val="cs-CZ"/>
        </w:rPr>
        <w:t xml:space="preserve">  7. 5. 2021.  K výzvě ze dne 12. 5. 2021 se z účastníků vyjádřila společnost</w:t>
      </w:r>
      <w:r w:rsidRPr="004F2441">
        <w:rPr>
          <w:spacing w:val="-18"/>
          <w:lang w:val="cs-CZ"/>
        </w:rPr>
        <w:t xml:space="preserve"> </w:t>
      </w:r>
      <w:proofErr w:type="spellStart"/>
      <w:r w:rsidRPr="004F2441">
        <w:rPr>
          <w:lang w:val="cs-CZ"/>
        </w:rPr>
        <w:t>Ekopontis</w:t>
      </w:r>
      <w:proofErr w:type="spellEnd"/>
      <w:r w:rsidRPr="004F2441">
        <w:rPr>
          <w:lang w:val="cs-CZ"/>
        </w:rPr>
        <w:t>.</w:t>
      </w:r>
    </w:p>
    <w:p w14:paraId="1D73F006" w14:textId="77777777" w:rsidR="003573EC" w:rsidRPr="004F2441" w:rsidRDefault="004F2441">
      <w:pPr>
        <w:spacing w:before="138"/>
        <w:ind w:left="118" w:right="112"/>
        <w:jc w:val="both"/>
        <w:rPr>
          <w:lang w:val="cs-CZ"/>
        </w:rPr>
      </w:pPr>
      <w:r w:rsidRPr="004F2441">
        <w:rPr>
          <w:lang w:val="cs-CZ"/>
        </w:rPr>
        <w:t xml:space="preserve">Opatřením ze dne 27. 5. 2021 OOP seznámil s doplněním odvolání, učiněným spolkem DZKUD, ostatní účastníky řízení. Podáním ze dne 7. 6. 2021 se k doplněnému odvolání spolku DZKUD vyjádřil spolek OSŠP. Vyjádřila se též společnost </w:t>
      </w:r>
      <w:proofErr w:type="spellStart"/>
      <w:r w:rsidRPr="004F2441">
        <w:rPr>
          <w:lang w:val="cs-CZ"/>
        </w:rPr>
        <w:t>Ekopontis</w:t>
      </w:r>
      <w:proofErr w:type="spellEnd"/>
      <w:r w:rsidRPr="004F2441">
        <w:rPr>
          <w:lang w:val="cs-CZ"/>
        </w:rPr>
        <w:t xml:space="preserve"> (podáním ze dne 14. 7. 2021).</w:t>
      </w:r>
    </w:p>
    <w:p w14:paraId="03CBE1A3" w14:textId="77777777" w:rsidR="003573EC" w:rsidRPr="004F2441" w:rsidRDefault="004F2441">
      <w:pPr>
        <w:spacing w:before="114"/>
        <w:ind w:left="118" w:right="110"/>
        <w:jc w:val="both"/>
        <w:rPr>
          <w:lang w:val="cs-CZ"/>
        </w:rPr>
      </w:pPr>
      <w:r w:rsidRPr="004F2441">
        <w:rPr>
          <w:lang w:val="cs-CZ"/>
        </w:rPr>
        <w:t xml:space="preserve">OOP nevyužil svého práva o podaných odvoláních rozhodnout sám (v rámci </w:t>
      </w:r>
      <w:proofErr w:type="spellStart"/>
      <w:proofErr w:type="gramStart"/>
      <w:r w:rsidRPr="004F2441">
        <w:rPr>
          <w:lang w:val="cs-CZ"/>
        </w:rPr>
        <w:t>autoremedury</w:t>
      </w:r>
      <w:proofErr w:type="spellEnd"/>
      <w:r w:rsidRPr="004F2441">
        <w:rPr>
          <w:lang w:val="cs-CZ"/>
        </w:rPr>
        <w:t>)  a</w:t>
      </w:r>
      <w:proofErr w:type="gramEnd"/>
      <w:r w:rsidRPr="004F2441">
        <w:rPr>
          <w:lang w:val="cs-CZ"/>
        </w:rPr>
        <w:t xml:space="preserve"> následně postoupil dopisem ze dne 15. 7. 2021 odvoláními napadené rozhodnutí včetně spisové složky a svého názoru odvolacímu orgánu (krajskému úřadu doručeno dne 20. 7. 2021).</w:t>
      </w:r>
    </w:p>
    <w:p w14:paraId="3F9BDA52" w14:textId="77777777" w:rsidR="003573EC" w:rsidRPr="004F2441" w:rsidRDefault="004F2441">
      <w:pPr>
        <w:spacing w:before="138" w:line="252" w:lineRule="exact"/>
        <w:ind w:left="118"/>
        <w:jc w:val="both"/>
        <w:rPr>
          <w:lang w:val="cs-CZ"/>
        </w:rPr>
      </w:pPr>
      <w:r w:rsidRPr="004F2441">
        <w:rPr>
          <w:lang w:val="cs-CZ"/>
        </w:rPr>
        <w:t xml:space="preserve">Krajský úřad o podaných odvoláních rozhodl rozhodnutím č. j. 91062/2021/OŽPZ/VR </w:t>
      </w:r>
      <w:proofErr w:type="gramStart"/>
      <w:r w:rsidRPr="004F2441">
        <w:rPr>
          <w:lang w:val="cs-CZ"/>
        </w:rPr>
        <w:t>ze  dne</w:t>
      </w:r>
      <w:proofErr w:type="gramEnd"/>
    </w:p>
    <w:p w14:paraId="591346CB" w14:textId="77777777" w:rsidR="003573EC" w:rsidRPr="004F2441" w:rsidRDefault="004F2441">
      <w:pPr>
        <w:ind w:left="118" w:right="112"/>
        <w:jc w:val="both"/>
        <w:rPr>
          <w:lang w:val="cs-CZ"/>
        </w:rPr>
      </w:pPr>
      <w:r w:rsidRPr="004F2441">
        <w:rPr>
          <w:lang w:val="cs-CZ"/>
        </w:rPr>
        <w:t>7. 12. 2021, a to tak, že rozhodnutí Městského úřadu Přelouč č. j. MUPC/6761/2021/OŽP/</w:t>
      </w:r>
      <w:proofErr w:type="spellStart"/>
      <w:r w:rsidRPr="004F2441">
        <w:rPr>
          <w:lang w:val="cs-CZ"/>
        </w:rPr>
        <w:t>Fe</w:t>
      </w:r>
      <w:proofErr w:type="spellEnd"/>
      <w:r w:rsidRPr="004F2441">
        <w:rPr>
          <w:lang w:val="cs-CZ"/>
        </w:rPr>
        <w:t xml:space="preserve"> ze dne 20. 4. 2021 zrušil a věc vrátil Městskému úřadu Přelouč k novému projednání. </w:t>
      </w:r>
      <w:proofErr w:type="gramStart"/>
      <w:r w:rsidRPr="004F2441">
        <w:rPr>
          <w:lang w:val="cs-CZ"/>
        </w:rPr>
        <w:t xml:space="preserve">Roz- </w:t>
      </w:r>
      <w:proofErr w:type="spellStart"/>
      <w:r w:rsidRPr="004F2441">
        <w:rPr>
          <w:lang w:val="cs-CZ"/>
        </w:rPr>
        <w:t>hodnutí</w:t>
      </w:r>
      <w:proofErr w:type="spellEnd"/>
      <w:proofErr w:type="gramEnd"/>
      <w:r w:rsidRPr="004F2441">
        <w:rPr>
          <w:lang w:val="cs-CZ"/>
        </w:rPr>
        <w:t xml:space="preserve"> OOP zrušil především z důvodu nedostatečného odůvodnění (především ve vztahu ke stanovisku Agentury, </w:t>
      </w:r>
      <w:proofErr w:type="gramStart"/>
      <w:r w:rsidRPr="004F2441">
        <w:rPr>
          <w:lang w:val="cs-CZ"/>
        </w:rPr>
        <w:t>k  některým</w:t>
      </w:r>
      <w:proofErr w:type="gramEnd"/>
      <w:r w:rsidRPr="004F2441">
        <w:rPr>
          <w:lang w:val="cs-CZ"/>
        </w:rPr>
        <w:t xml:space="preserve">  </w:t>
      </w:r>
      <w:proofErr w:type="gramStart"/>
      <w:r w:rsidRPr="004F2441">
        <w:rPr>
          <w:lang w:val="cs-CZ"/>
        </w:rPr>
        <w:t>námitkám  spolků,  ke</w:t>
      </w:r>
      <w:proofErr w:type="gramEnd"/>
      <w:r w:rsidRPr="004F2441">
        <w:rPr>
          <w:lang w:val="cs-CZ"/>
        </w:rPr>
        <w:t xml:space="preserve">  </w:t>
      </w:r>
      <w:proofErr w:type="gramStart"/>
      <w:r w:rsidRPr="004F2441">
        <w:rPr>
          <w:lang w:val="cs-CZ"/>
        </w:rPr>
        <w:t>způsobu  hodnocení</w:t>
      </w:r>
      <w:proofErr w:type="gramEnd"/>
      <w:r w:rsidRPr="004F2441">
        <w:rPr>
          <w:lang w:val="cs-CZ"/>
        </w:rPr>
        <w:t xml:space="preserve"> </w:t>
      </w:r>
      <w:proofErr w:type="gramStart"/>
      <w:r w:rsidRPr="004F2441">
        <w:rPr>
          <w:lang w:val="cs-CZ"/>
        </w:rPr>
        <w:t>funkčního  a</w:t>
      </w:r>
      <w:proofErr w:type="gramEnd"/>
      <w:r w:rsidRPr="004F2441">
        <w:rPr>
          <w:lang w:val="cs-CZ"/>
        </w:rPr>
        <w:t xml:space="preserve"> estetického významu kácených dřevin). Zároveň krajský úřad vyslovil svůj názor na další postup </w:t>
      </w:r>
      <w:proofErr w:type="gramStart"/>
      <w:r w:rsidRPr="004F2441">
        <w:rPr>
          <w:lang w:val="cs-CZ"/>
        </w:rPr>
        <w:t>řízení - v</w:t>
      </w:r>
      <w:proofErr w:type="gramEnd"/>
      <w:r w:rsidRPr="004F2441">
        <w:rPr>
          <w:lang w:val="cs-CZ"/>
        </w:rPr>
        <w:t xml:space="preserve"> rámci něho bude nutné odstranit některé nedostatky, na které krajský úřad </w:t>
      </w:r>
      <w:proofErr w:type="gramStart"/>
      <w:r w:rsidRPr="004F2441">
        <w:rPr>
          <w:lang w:val="cs-CZ"/>
        </w:rPr>
        <w:t>upozornil  (</w:t>
      </w:r>
      <w:proofErr w:type="gramEnd"/>
      <w:r w:rsidRPr="004F2441">
        <w:rPr>
          <w:lang w:val="cs-CZ"/>
        </w:rPr>
        <w:t xml:space="preserve">označení účastníků </w:t>
      </w:r>
      <w:proofErr w:type="gramStart"/>
      <w:r w:rsidRPr="004F2441">
        <w:rPr>
          <w:lang w:val="cs-CZ"/>
        </w:rPr>
        <w:t>řízení,  precizace</w:t>
      </w:r>
      <w:proofErr w:type="gramEnd"/>
      <w:r w:rsidRPr="004F2441">
        <w:rPr>
          <w:lang w:val="cs-CZ"/>
        </w:rPr>
        <w:t xml:space="preserve"> </w:t>
      </w:r>
      <w:proofErr w:type="gramStart"/>
      <w:r w:rsidRPr="004F2441">
        <w:rPr>
          <w:lang w:val="cs-CZ"/>
        </w:rPr>
        <w:t>uložených  po</w:t>
      </w:r>
      <w:r w:rsidRPr="004F2441">
        <w:rPr>
          <w:lang w:val="cs-CZ"/>
        </w:rPr>
        <w:t>dmínek</w:t>
      </w:r>
      <w:proofErr w:type="gramEnd"/>
      <w:r w:rsidRPr="004F2441">
        <w:rPr>
          <w:lang w:val="cs-CZ"/>
        </w:rPr>
        <w:t xml:space="preserve">  – </w:t>
      </w:r>
      <w:proofErr w:type="gramStart"/>
      <w:r w:rsidRPr="004F2441">
        <w:rPr>
          <w:lang w:val="cs-CZ"/>
        </w:rPr>
        <w:t>jak  pro</w:t>
      </w:r>
      <w:proofErr w:type="gramEnd"/>
      <w:r w:rsidRPr="004F2441">
        <w:rPr>
          <w:lang w:val="cs-CZ"/>
        </w:rPr>
        <w:t xml:space="preserve"> </w:t>
      </w:r>
      <w:proofErr w:type="gramStart"/>
      <w:r w:rsidRPr="004F2441">
        <w:rPr>
          <w:lang w:val="cs-CZ"/>
        </w:rPr>
        <w:t>kácení,  tak</w:t>
      </w:r>
      <w:proofErr w:type="gramEnd"/>
      <w:r w:rsidRPr="004F2441">
        <w:rPr>
          <w:lang w:val="cs-CZ"/>
        </w:rPr>
        <w:t xml:space="preserve"> i pro případnou náhradní výsadbu, provedení vyhodnocení funkčního a estetického významu u dřevin požadovaných ke kácení). Nově vydané rozhodnutí mělo být především dostatečně </w:t>
      </w:r>
      <w:proofErr w:type="gramStart"/>
      <w:r w:rsidRPr="004F2441">
        <w:rPr>
          <w:lang w:val="cs-CZ"/>
        </w:rPr>
        <w:t>odůvodněno - odůvodnění</w:t>
      </w:r>
      <w:proofErr w:type="gramEnd"/>
      <w:r w:rsidRPr="004F2441">
        <w:rPr>
          <w:lang w:val="cs-CZ"/>
        </w:rPr>
        <w:t xml:space="preserve"> mělo v dostatečném rozsahu obsahovat jak správní úvahy OOP </w:t>
      </w:r>
      <w:proofErr w:type="gramStart"/>
      <w:r w:rsidRPr="004F2441">
        <w:rPr>
          <w:lang w:val="cs-CZ"/>
        </w:rPr>
        <w:t>ke  zvolenému</w:t>
      </w:r>
      <w:proofErr w:type="gramEnd"/>
      <w:r w:rsidRPr="004F2441">
        <w:rPr>
          <w:lang w:val="cs-CZ"/>
        </w:rPr>
        <w:t xml:space="preserve">  </w:t>
      </w:r>
      <w:proofErr w:type="gramStart"/>
      <w:r w:rsidRPr="004F2441">
        <w:rPr>
          <w:lang w:val="cs-CZ"/>
        </w:rPr>
        <w:t>postupu  v</w:t>
      </w:r>
      <w:proofErr w:type="gramEnd"/>
      <w:r w:rsidRPr="004F2441">
        <w:rPr>
          <w:lang w:val="cs-CZ"/>
        </w:rPr>
        <w:t xml:space="preserve">  </w:t>
      </w:r>
      <w:proofErr w:type="gramStart"/>
      <w:r w:rsidRPr="004F2441">
        <w:rPr>
          <w:lang w:val="cs-CZ"/>
        </w:rPr>
        <w:t>případě  některých</w:t>
      </w:r>
      <w:proofErr w:type="gramEnd"/>
      <w:r w:rsidRPr="004F2441">
        <w:rPr>
          <w:lang w:val="cs-CZ"/>
        </w:rPr>
        <w:t xml:space="preserve">  </w:t>
      </w:r>
      <w:proofErr w:type="gramStart"/>
      <w:r w:rsidRPr="004F2441">
        <w:rPr>
          <w:lang w:val="cs-CZ"/>
        </w:rPr>
        <w:t>podkladů  (</w:t>
      </w:r>
      <w:proofErr w:type="gramEnd"/>
      <w:r w:rsidRPr="004F2441">
        <w:rPr>
          <w:lang w:val="cs-CZ"/>
        </w:rPr>
        <w:t xml:space="preserve">např.  </w:t>
      </w:r>
      <w:proofErr w:type="gramStart"/>
      <w:r w:rsidRPr="004F2441">
        <w:rPr>
          <w:lang w:val="cs-CZ"/>
        </w:rPr>
        <w:t>stanoviska  Agentury),  tak</w:t>
      </w:r>
      <w:proofErr w:type="gramEnd"/>
      <w:r w:rsidRPr="004F2441">
        <w:rPr>
          <w:lang w:val="cs-CZ"/>
        </w:rPr>
        <w:t xml:space="preserve">  i k podaným námitkám účastníků řízení. Zároveň krajský úřad, v souvislosti s otázkami </w:t>
      </w:r>
      <w:proofErr w:type="spellStart"/>
      <w:proofErr w:type="gramStart"/>
      <w:r w:rsidRPr="004F2441">
        <w:rPr>
          <w:lang w:val="cs-CZ"/>
        </w:rPr>
        <w:t>li</w:t>
      </w:r>
      <w:proofErr w:type="spellEnd"/>
      <w:r w:rsidRPr="004F2441">
        <w:rPr>
          <w:lang w:val="cs-CZ"/>
        </w:rPr>
        <w:t xml:space="preserve">- </w:t>
      </w:r>
      <w:proofErr w:type="spellStart"/>
      <w:r w:rsidRPr="004F2441">
        <w:rPr>
          <w:lang w:val="cs-CZ"/>
        </w:rPr>
        <w:t>kvidace</w:t>
      </w:r>
      <w:proofErr w:type="spellEnd"/>
      <w:proofErr w:type="gramEnd"/>
      <w:r w:rsidRPr="004F2441">
        <w:rPr>
          <w:lang w:val="cs-CZ"/>
        </w:rPr>
        <w:t xml:space="preserve"> trnovníku akátu či jiných inva</w:t>
      </w:r>
      <w:r w:rsidRPr="004F2441">
        <w:rPr>
          <w:lang w:val="cs-CZ"/>
        </w:rPr>
        <w:t>zních dřevin, upozornil na novelu zákona o ochraně přírody, platnou od 1. 1. 2022. Uvedená (tzv. invazní) novela krom jiného stanovuje nové postupy v souvislosti s likvidací invazních</w:t>
      </w:r>
      <w:r w:rsidRPr="004F2441">
        <w:rPr>
          <w:spacing w:val="-19"/>
          <w:lang w:val="cs-CZ"/>
        </w:rPr>
        <w:t xml:space="preserve"> </w:t>
      </w:r>
      <w:r w:rsidRPr="004F2441">
        <w:rPr>
          <w:lang w:val="cs-CZ"/>
        </w:rPr>
        <w:t>druhů.</w:t>
      </w:r>
    </w:p>
    <w:p w14:paraId="538FACC4" w14:textId="77777777" w:rsidR="003573EC" w:rsidRPr="004F2441" w:rsidRDefault="004F2441">
      <w:pPr>
        <w:spacing w:before="138" w:line="252" w:lineRule="exact"/>
        <w:ind w:left="118"/>
        <w:jc w:val="both"/>
        <w:rPr>
          <w:lang w:val="cs-CZ"/>
        </w:rPr>
      </w:pPr>
      <w:r w:rsidRPr="004F2441">
        <w:rPr>
          <w:lang w:val="cs-CZ"/>
        </w:rPr>
        <w:t xml:space="preserve">Opatřením ze dne 26. 1. 2022 oznámil OOP účastníkům řízení nové projednání věci </w:t>
      </w:r>
      <w:proofErr w:type="gramStart"/>
      <w:r w:rsidRPr="004F2441">
        <w:rPr>
          <w:lang w:val="cs-CZ"/>
        </w:rPr>
        <w:t>–  řízení</w:t>
      </w:r>
      <w:proofErr w:type="gramEnd"/>
    </w:p>
    <w:p w14:paraId="49E3BEEF" w14:textId="77777777" w:rsidR="003573EC" w:rsidRPr="004F2441" w:rsidRDefault="004F2441">
      <w:pPr>
        <w:ind w:left="118" w:right="112"/>
        <w:jc w:val="both"/>
        <w:rPr>
          <w:lang w:val="cs-CZ"/>
        </w:rPr>
      </w:pPr>
      <w:r w:rsidRPr="004F2441">
        <w:rPr>
          <w:lang w:val="cs-CZ"/>
        </w:rPr>
        <w:t xml:space="preserve">o povolení kácení dřevin rostoucích mimo les. V opatření shrnul základní skutečnosti: </w:t>
      </w:r>
      <w:proofErr w:type="spellStart"/>
      <w:proofErr w:type="gramStart"/>
      <w:r w:rsidRPr="004F2441">
        <w:rPr>
          <w:lang w:val="cs-CZ"/>
        </w:rPr>
        <w:t>uve</w:t>
      </w:r>
      <w:proofErr w:type="spellEnd"/>
      <w:r w:rsidRPr="004F2441">
        <w:rPr>
          <w:lang w:val="cs-CZ"/>
        </w:rPr>
        <w:t xml:space="preserve">- </w:t>
      </w:r>
      <w:proofErr w:type="spellStart"/>
      <w:r w:rsidRPr="004F2441">
        <w:rPr>
          <w:lang w:val="cs-CZ"/>
        </w:rPr>
        <w:t>dením</w:t>
      </w:r>
      <w:proofErr w:type="spellEnd"/>
      <w:proofErr w:type="gramEnd"/>
      <w:r w:rsidRPr="004F2441">
        <w:rPr>
          <w:lang w:val="cs-CZ"/>
        </w:rPr>
        <w:t xml:space="preserve"> tabulek s údaji o dřevinách požadovaných ke kácení charakterizoval předmět </w:t>
      </w:r>
      <w:proofErr w:type="gramStart"/>
      <w:r w:rsidRPr="004F2441">
        <w:rPr>
          <w:lang w:val="cs-CZ"/>
        </w:rPr>
        <w:t xml:space="preserve">řízení,   </w:t>
      </w:r>
      <w:proofErr w:type="gramEnd"/>
      <w:r w:rsidRPr="004F2441">
        <w:rPr>
          <w:lang w:val="cs-CZ"/>
        </w:rPr>
        <w:t xml:space="preserve">k </w:t>
      </w:r>
      <w:proofErr w:type="gramStart"/>
      <w:r w:rsidRPr="004F2441">
        <w:rPr>
          <w:lang w:val="cs-CZ"/>
        </w:rPr>
        <w:t>důvodům  pro</w:t>
      </w:r>
      <w:proofErr w:type="gramEnd"/>
      <w:r w:rsidRPr="004F2441">
        <w:rPr>
          <w:lang w:val="cs-CZ"/>
        </w:rPr>
        <w:t xml:space="preserve">  </w:t>
      </w:r>
      <w:proofErr w:type="gramStart"/>
      <w:r w:rsidRPr="004F2441">
        <w:rPr>
          <w:lang w:val="cs-CZ"/>
        </w:rPr>
        <w:t>kácení  odcitoval</w:t>
      </w:r>
      <w:proofErr w:type="gramEnd"/>
      <w:r w:rsidRPr="004F2441">
        <w:rPr>
          <w:lang w:val="cs-CZ"/>
        </w:rPr>
        <w:t xml:space="preserve">  </w:t>
      </w:r>
      <w:proofErr w:type="gramStart"/>
      <w:r w:rsidRPr="004F2441">
        <w:rPr>
          <w:lang w:val="cs-CZ"/>
        </w:rPr>
        <w:t>pasáž  ze</w:t>
      </w:r>
      <w:proofErr w:type="gramEnd"/>
      <w:r w:rsidRPr="004F2441">
        <w:rPr>
          <w:lang w:val="cs-CZ"/>
        </w:rPr>
        <w:t xml:space="preserve">  </w:t>
      </w:r>
      <w:proofErr w:type="gramStart"/>
      <w:r w:rsidRPr="004F2441">
        <w:rPr>
          <w:lang w:val="cs-CZ"/>
        </w:rPr>
        <w:t>žádosti  o</w:t>
      </w:r>
      <w:proofErr w:type="gramEnd"/>
      <w:r w:rsidRPr="004F2441">
        <w:rPr>
          <w:lang w:val="cs-CZ"/>
        </w:rPr>
        <w:t xml:space="preserve">  </w:t>
      </w:r>
      <w:proofErr w:type="gramStart"/>
      <w:r w:rsidRPr="004F2441">
        <w:rPr>
          <w:lang w:val="cs-CZ"/>
        </w:rPr>
        <w:t>povolení  kácení</w:t>
      </w:r>
      <w:proofErr w:type="gramEnd"/>
      <w:r w:rsidRPr="004F2441">
        <w:rPr>
          <w:lang w:val="cs-CZ"/>
        </w:rPr>
        <w:t xml:space="preserve">  </w:t>
      </w:r>
      <w:proofErr w:type="gramStart"/>
      <w:r w:rsidRPr="004F2441">
        <w:rPr>
          <w:lang w:val="cs-CZ"/>
        </w:rPr>
        <w:t>dřevin,  seznámil</w:t>
      </w:r>
      <w:proofErr w:type="gramEnd"/>
      <w:r w:rsidRPr="004F2441">
        <w:rPr>
          <w:lang w:val="cs-CZ"/>
        </w:rPr>
        <w:t xml:space="preserve">  s doplněním spisu (o souhlas města Přelouče s pokácením dřevin rostoucích na pozemcích ve vlastnictví města Přelouče, sdělení k zásahu do významného krajinného prvku, </w:t>
      </w:r>
      <w:proofErr w:type="spellStart"/>
      <w:proofErr w:type="gramStart"/>
      <w:r w:rsidRPr="004F2441">
        <w:rPr>
          <w:lang w:val="cs-CZ"/>
        </w:rPr>
        <w:t>stanovis</w:t>
      </w:r>
      <w:proofErr w:type="spellEnd"/>
      <w:r w:rsidRPr="004F2441">
        <w:rPr>
          <w:lang w:val="cs-CZ"/>
        </w:rPr>
        <w:t xml:space="preserve">- </w:t>
      </w:r>
      <w:proofErr w:type="spellStart"/>
      <w:r w:rsidRPr="004F2441">
        <w:rPr>
          <w:lang w:val="cs-CZ"/>
        </w:rPr>
        <w:t>ko</w:t>
      </w:r>
      <w:proofErr w:type="spellEnd"/>
      <w:proofErr w:type="gramEnd"/>
      <w:r w:rsidRPr="004F2441">
        <w:rPr>
          <w:lang w:val="cs-CZ"/>
        </w:rPr>
        <w:t xml:space="preserve"> dle ustanovení § 45i odst. 1 zákona o ochraně</w:t>
      </w:r>
      <w:r w:rsidRPr="004F2441">
        <w:rPr>
          <w:spacing w:val="-18"/>
          <w:lang w:val="cs-CZ"/>
        </w:rPr>
        <w:t xml:space="preserve"> </w:t>
      </w:r>
      <w:r w:rsidRPr="004F2441">
        <w:rPr>
          <w:lang w:val="cs-CZ"/>
        </w:rPr>
        <w:t>přírody).</w:t>
      </w:r>
    </w:p>
    <w:p w14:paraId="4120A799" w14:textId="77777777" w:rsidR="003573EC" w:rsidRPr="004F2441" w:rsidRDefault="004F2441">
      <w:pPr>
        <w:spacing w:before="138" w:line="252" w:lineRule="exact"/>
        <w:ind w:left="118"/>
        <w:jc w:val="both"/>
        <w:rPr>
          <w:lang w:val="cs-CZ"/>
        </w:rPr>
      </w:pPr>
      <w:r w:rsidRPr="004F2441">
        <w:rPr>
          <w:lang w:val="cs-CZ"/>
        </w:rPr>
        <w:t>Dne 1. 3. 2022 učinil OOP záznam do spisu o vložení následujících podkladů:</w:t>
      </w:r>
    </w:p>
    <w:p w14:paraId="1CCA6B15" w14:textId="77777777" w:rsidR="003573EC" w:rsidRPr="004F2441" w:rsidRDefault="004F2441">
      <w:pPr>
        <w:pStyle w:val="Odstavecseseznamem"/>
        <w:numPr>
          <w:ilvl w:val="0"/>
          <w:numId w:val="3"/>
        </w:numPr>
        <w:tabs>
          <w:tab w:val="left" w:pos="256"/>
        </w:tabs>
        <w:spacing w:line="252" w:lineRule="exact"/>
        <w:ind w:hanging="284"/>
        <w:rPr>
          <w:lang w:val="cs-CZ"/>
        </w:rPr>
      </w:pPr>
      <w:r w:rsidRPr="004F2441">
        <w:rPr>
          <w:lang w:val="cs-CZ"/>
        </w:rPr>
        <w:t>estetického</w:t>
      </w:r>
      <w:r w:rsidRPr="004F2441">
        <w:rPr>
          <w:spacing w:val="21"/>
          <w:lang w:val="cs-CZ"/>
        </w:rPr>
        <w:t xml:space="preserve"> </w:t>
      </w:r>
      <w:r w:rsidRPr="004F2441">
        <w:rPr>
          <w:lang w:val="cs-CZ"/>
        </w:rPr>
        <w:t>a</w:t>
      </w:r>
      <w:r w:rsidRPr="004F2441">
        <w:rPr>
          <w:spacing w:val="21"/>
          <w:lang w:val="cs-CZ"/>
        </w:rPr>
        <w:t xml:space="preserve"> </w:t>
      </w:r>
      <w:r w:rsidRPr="004F2441">
        <w:rPr>
          <w:lang w:val="cs-CZ"/>
        </w:rPr>
        <w:t>funkčního</w:t>
      </w:r>
      <w:r w:rsidRPr="004F2441">
        <w:rPr>
          <w:spacing w:val="23"/>
          <w:lang w:val="cs-CZ"/>
        </w:rPr>
        <w:t xml:space="preserve"> </w:t>
      </w:r>
      <w:r w:rsidRPr="004F2441">
        <w:rPr>
          <w:lang w:val="cs-CZ"/>
        </w:rPr>
        <w:t>vyhodnocení</w:t>
      </w:r>
      <w:r w:rsidRPr="004F2441">
        <w:rPr>
          <w:spacing w:val="20"/>
          <w:lang w:val="cs-CZ"/>
        </w:rPr>
        <w:t xml:space="preserve"> </w:t>
      </w:r>
      <w:r w:rsidRPr="004F2441">
        <w:rPr>
          <w:lang w:val="cs-CZ"/>
        </w:rPr>
        <w:t>dřevin</w:t>
      </w:r>
      <w:r w:rsidRPr="004F2441">
        <w:rPr>
          <w:spacing w:val="26"/>
          <w:lang w:val="cs-CZ"/>
        </w:rPr>
        <w:t xml:space="preserve"> </w:t>
      </w:r>
      <w:r w:rsidRPr="004F2441">
        <w:rPr>
          <w:lang w:val="cs-CZ"/>
        </w:rPr>
        <w:t>z</w:t>
      </w:r>
      <w:r w:rsidRPr="004F2441">
        <w:rPr>
          <w:spacing w:val="22"/>
          <w:lang w:val="cs-CZ"/>
        </w:rPr>
        <w:t xml:space="preserve"> </w:t>
      </w:r>
      <w:r w:rsidRPr="004F2441">
        <w:rPr>
          <w:lang w:val="cs-CZ"/>
        </w:rPr>
        <w:t>fyzické</w:t>
      </w:r>
      <w:r w:rsidRPr="004F2441">
        <w:rPr>
          <w:spacing w:val="21"/>
          <w:lang w:val="cs-CZ"/>
        </w:rPr>
        <w:t xml:space="preserve"> </w:t>
      </w:r>
      <w:r w:rsidRPr="004F2441">
        <w:rPr>
          <w:lang w:val="cs-CZ"/>
        </w:rPr>
        <w:t>kontroly</w:t>
      </w:r>
      <w:r w:rsidRPr="004F2441">
        <w:rPr>
          <w:spacing w:val="22"/>
          <w:lang w:val="cs-CZ"/>
        </w:rPr>
        <w:t xml:space="preserve"> </w:t>
      </w:r>
      <w:r w:rsidRPr="004F2441">
        <w:rPr>
          <w:lang w:val="cs-CZ"/>
        </w:rPr>
        <w:t>ze</w:t>
      </w:r>
      <w:r w:rsidRPr="004F2441">
        <w:rPr>
          <w:spacing w:val="24"/>
          <w:lang w:val="cs-CZ"/>
        </w:rPr>
        <w:t xml:space="preserve"> </w:t>
      </w:r>
      <w:r w:rsidRPr="004F2441">
        <w:rPr>
          <w:lang w:val="cs-CZ"/>
        </w:rPr>
        <w:t>dne</w:t>
      </w:r>
      <w:r w:rsidRPr="004F2441">
        <w:rPr>
          <w:spacing w:val="24"/>
          <w:lang w:val="cs-CZ"/>
        </w:rPr>
        <w:t xml:space="preserve"> </w:t>
      </w:r>
      <w:r w:rsidRPr="004F2441">
        <w:rPr>
          <w:lang w:val="cs-CZ"/>
        </w:rPr>
        <w:t>28.</w:t>
      </w:r>
      <w:r w:rsidRPr="004F2441">
        <w:rPr>
          <w:spacing w:val="5"/>
          <w:lang w:val="cs-CZ"/>
        </w:rPr>
        <w:t xml:space="preserve"> </w:t>
      </w:r>
      <w:r w:rsidRPr="004F2441">
        <w:rPr>
          <w:lang w:val="cs-CZ"/>
        </w:rPr>
        <w:t>2. 2022,</w:t>
      </w:r>
      <w:r w:rsidRPr="004F2441">
        <w:rPr>
          <w:spacing w:val="25"/>
          <w:lang w:val="cs-CZ"/>
        </w:rPr>
        <w:t xml:space="preserve"> </w:t>
      </w:r>
      <w:proofErr w:type="spellStart"/>
      <w:r w:rsidRPr="004F2441">
        <w:rPr>
          <w:lang w:val="cs-CZ"/>
        </w:rPr>
        <w:t>prove</w:t>
      </w:r>
      <w:proofErr w:type="spellEnd"/>
      <w:r w:rsidRPr="004F2441">
        <w:rPr>
          <w:lang w:val="cs-CZ"/>
        </w:rPr>
        <w:t>-</w:t>
      </w:r>
    </w:p>
    <w:p w14:paraId="1C7AB795" w14:textId="77777777" w:rsidR="003573EC" w:rsidRPr="004F2441" w:rsidRDefault="004F2441">
      <w:pPr>
        <w:spacing w:before="1" w:line="252" w:lineRule="exact"/>
        <w:ind w:left="402"/>
        <w:rPr>
          <w:lang w:val="cs-CZ"/>
        </w:rPr>
      </w:pPr>
      <w:proofErr w:type="spellStart"/>
      <w:r w:rsidRPr="004F2441">
        <w:rPr>
          <w:lang w:val="cs-CZ"/>
        </w:rPr>
        <w:t>deného</w:t>
      </w:r>
      <w:proofErr w:type="spellEnd"/>
      <w:r w:rsidRPr="004F2441">
        <w:rPr>
          <w:lang w:val="cs-CZ"/>
        </w:rPr>
        <w:t xml:space="preserve"> OOP;</w:t>
      </w:r>
    </w:p>
    <w:p w14:paraId="2AE19663" w14:textId="77777777" w:rsidR="003573EC" w:rsidRPr="004F2441" w:rsidRDefault="004F2441">
      <w:pPr>
        <w:pStyle w:val="Odstavecseseznamem"/>
        <w:numPr>
          <w:ilvl w:val="0"/>
          <w:numId w:val="3"/>
        </w:numPr>
        <w:tabs>
          <w:tab w:val="left" w:pos="256"/>
        </w:tabs>
        <w:ind w:right="110" w:hanging="284"/>
        <w:rPr>
          <w:lang w:val="cs-CZ"/>
        </w:rPr>
      </w:pPr>
      <w:r w:rsidRPr="004F2441">
        <w:rPr>
          <w:lang w:val="cs-CZ"/>
        </w:rPr>
        <w:t xml:space="preserve">odborného </w:t>
      </w:r>
      <w:proofErr w:type="gramStart"/>
      <w:r w:rsidRPr="004F2441">
        <w:rPr>
          <w:lang w:val="cs-CZ"/>
        </w:rPr>
        <w:t>stanoviska - ke</w:t>
      </w:r>
      <w:proofErr w:type="gramEnd"/>
      <w:r w:rsidRPr="004F2441">
        <w:rPr>
          <w:lang w:val="cs-CZ"/>
        </w:rPr>
        <w:t xml:space="preserve"> stavu VKP/RBC Slavíkovy ostrovy a EVL Louky u Přelouče ve vztahu k šíření výmladků trnovníku akátů; vyhotovila Agentura dne 6. 12. 2021 pod č. j. 05444/VC/21-2;</w:t>
      </w:r>
    </w:p>
    <w:p w14:paraId="2B5323D7" w14:textId="77777777" w:rsidR="003573EC" w:rsidRPr="004F2441" w:rsidRDefault="004F2441">
      <w:pPr>
        <w:pStyle w:val="Odstavecseseznamem"/>
        <w:numPr>
          <w:ilvl w:val="0"/>
          <w:numId w:val="3"/>
        </w:numPr>
        <w:tabs>
          <w:tab w:val="left" w:pos="256"/>
        </w:tabs>
        <w:ind w:right="110" w:hanging="284"/>
        <w:jc w:val="left"/>
        <w:rPr>
          <w:lang w:val="cs-CZ"/>
        </w:rPr>
      </w:pPr>
      <w:r w:rsidRPr="004F2441">
        <w:rPr>
          <w:lang w:val="cs-CZ"/>
        </w:rPr>
        <w:t xml:space="preserve">poskytnutí </w:t>
      </w:r>
      <w:proofErr w:type="gramStart"/>
      <w:r w:rsidRPr="004F2441">
        <w:rPr>
          <w:lang w:val="cs-CZ"/>
        </w:rPr>
        <w:t>součinnosti - šíření</w:t>
      </w:r>
      <w:proofErr w:type="gramEnd"/>
      <w:r w:rsidRPr="004F2441">
        <w:rPr>
          <w:lang w:val="cs-CZ"/>
        </w:rPr>
        <w:t xml:space="preserve"> výmladků akátu po vykácení, Slavíkovy ostrovy, k. </w:t>
      </w:r>
      <w:proofErr w:type="spellStart"/>
      <w:r w:rsidRPr="004F2441">
        <w:rPr>
          <w:lang w:val="cs-CZ"/>
        </w:rPr>
        <w:t>ú.</w:t>
      </w:r>
      <w:proofErr w:type="spellEnd"/>
      <w:r w:rsidRPr="004F2441">
        <w:rPr>
          <w:lang w:val="cs-CZ"/>
        </w:rPr>
        <w:t xml:space="preserve"> </w:t>
      </w:r>
      <w:proofErr w:type="gramStart"/>
      <w:r w:rsidRPr="004F2441">
        <w:rPr>
          <w:lang w:val="cs-CZ"/>
        </w:rPr>
        <w:t>Pře- louč</w:t>
      </w:r>
      <w:proofErr w:type="gramEnd"/>
      <w:r w:rsidRPr="004F2441">
        <w:rPr>
          <w:lang w:val="cs-CZ"/>
        </w:rPr>
        <w:t>; vyhotovil krajský úřad dne 9. 12. 2021 pod č. j.</w:t>
      </w:r>
      <w:r w:rsidRPr="004F2441">
        <w:rPr>
          <w:spacing w:val="-21"/>
          <w:lang w:val="cs-CZ"/>
        </w:rPr>
        <w:t xml:space="preserve"> </w:t>
      </w:r>
      <w:r w:rsidRPr="004F2441">
        <w:rPr>
          <w:lang w:val="cs-CZ"/>
        </w:rPr>
        <w:t>92115/2021/OŽPZ/</w:t>
      </w:r>
      <w:proofErr w:type="spellStart"/>
      <w:r w:rsidRPr="004F2441">
        <w:rPr>
          <w:lang w:val="cs-CZ"/>
        </w:rPr>
        <w:t>Pe</w:t>
      </w:r>
      <w:proofErr w:type="spellEnd"/>
      <w:r w:rsidRPr="004F2441">
        <w:rPr>
          <w:lang w:val="cs-CZ"/>
        </w:rPr>
        <w:t>;</w:t>
      </w:r>
    </w:p>
    <w:p w14:paraId="2F92BAB6" w14:textId="77777777" w:rsidR="003573EC" w:rsidRPr="004F2441" w:rsidRDefault="004F2441">
      <w:pPr>
        <w:pStyle w:val="Odstavecseseznamem"/>
        <w:numPr>
          <w:ilvl w:val="0"/>
          <w:numId w:val="3"/>
        </w:numPr>
        <w:tabs>
          <w:tab w:val="left" w:pos="256"/>
        </w:tabs>
        <w:ind w:right="114" w:hanging="284"/>
        <w:jc w:val="left"/>
        <w:rPr>
          <w:lang w:val="cs-CZ"/>
        </w:rPr>
      </w:pPr>
      <w:r w:rsidRPr="004F2441">
        <w:rPr>
          <w:lang w:val="cs-CZ"/>
        </w:rPr>
        <w:t>záznam do spisu z úkonu Prověření rozsahu šíření výmladků akátů po provedeném kácení a míry jejich škodlivosti; vyhotovil OOP dne 10. 12.</w:t>
      </w:r>
      <w:r w:rsidRPr="004F2441">
        <w:rPr>
          <w:spacing w:val="-17"/>
          <w:lang w:val="cs-CZ"/>
        </w:rPr>
        <w:t xml:space="preserve"> </w:t>
      </w:r>
      <w:r w:rsidRPr="004F2441">
        <w:rPr>
          <w:lang w:val="cs-CZ"/>
        </w:rPr>
        <w:t>2021.</w:t>
      </w:r>
    </w:p>
    <w:p w14:paraId="2B119629" w14:textId="77777777" w:rsidR="003573EC" w:rsidRPr="004F2441" w:rsidRDefault="004F2441">
      <w:pPr>
        <w:spacing w:before="139"/>
        <w:ind w:left="118" w:right="109"/>
        <w:jc w:val="both"/>
        <w:rPr>
          <w:lang w:val="cs-CZ"/>
        </w:rPr>
      </w:pPr>
      <w:r w:rsidRPr="004F2441">
        <w:rPr>
          <w:lang w:val="cs-CZ"/>
        </w:rPr>
        <w:t xml:space="preserve">Opatřením </w:t>
      </w:r>
      <w:proofErr w:type="gramStart"/>
      <w:r w:rsidRPr="004F2441">
        <w:rPr>
          <w:lang w:val="cs-CZ"/>
        </w:rPr>
        <w:t>ze  dne</w:t>
      </w:r>
      <w:proofErr w:type="gramEnd"/>
      <w:r w:rsidRPr="004F2441">
        <w:rPr>
          <w:lang w:val="cs-CZ"/>
        </w:rPr>
        <w:t xml:space="preserve">  2. 3. </w:t>
      </w:r>
      <w:proofErr w:type="gramStart"/>
      <w:r w:rsidRPr="004F2441">
        <w:rPr>
          <w:lang w:val="cs-CZ"/>
        </w:rPr>
        <w:t>2022  oznámil</w:t>
      </w:r>
      <w:proofErr w:type="gramEnd"/>
      <w:r w:rsidRPr="004F2441">
        <w:rPr>
          <w:lang w:val="cs-CZ"/>
        </w:rPr>
        <w:t xml:space="preserve">  </w:t>
      </w:r>
      <w:proofErr w:type="gramStart"/>
      <w:r w:rsidRPr="004F2441">
        <w:rPr>
          <w:lang w:val="cs-CZ"/>
        </w:rPr>
        <w:t>OOP  shromáždění</w:t>
      </w:r>
      <w:proofErr w:type="gramEnd"/>
      <w:r w:rsidRPr="004F2441">
        <w:rPr>
          <w:lang w:val="cs-CZ"/>
        </w:rPr>
        <w:t xml:space="preserve">  </w:t>
      </w:r>
      <w:proofErr w:type="gramStart"/>
      <w:r w:rsidRPr="004F2441">
        <w:rPr>
          <w:lang w:val="cs-CZ"/>
        </w:rPr>
        <w:t>podkladů  k</w:t>
      </w:r>
      <w:proofErr w:type="gramEnd"/>
      <w:r w:rsidRPr="004F2441">
        <w:rPr>
          <w:lang w:val="cs-CZ"/>
        </w:rPr>
        <w:t xml:space="preserve"> </w:t>
      </w:r>
      <w:proofErr w:type="gramStart"/>
      <w:r w:rsidRPr="004F2441">
        <w:rPr>
          <w:lang w:val="cs-CZ"/>
        </w:rPr>
        <w:t>vydání  rozhodnutí</w:t>
      </w:r>
      <w:proofErr w:type="gramEnd"/>
      <w:r w:rsidRPr="004F2441">
        <w:rPr>
          <w:lang w:val="cs-CZ"/>
        </w:rPr>
        <w:t xml:space="preserve">  a zároveň usnesením stanovil lhůtu deseti dní ode dne doručení opatření pro vyjádření se účastníků k</w:t>
      </w:r>
      <w:r w:rsidRPr="004F2441">
        <w:rPr>
          <w:spacing w:val="-5"/>
          <w:lang w:val="cs-CZ"/>
        </w:rPr>
        <w:t xml:space="preserve"> </w:t>
      </w:r>
      <w:r w:rsidRPr="004F2441">
        <w:rPr>
          <w:lang w:val="cs-CZ"/>
        </w:rPr>
        <w:t>nim.</w:t>
      </w:r>
    </w:p>
    <w:p w14:paraId="5CBA65A7" w14:textId="77777777" w:rsidR="003573EC" w:rsidRPr="004F2441" w:rsidRDefault="004F2441">
      <w:pPr>
        <w:spacing w:before="138"/>
        <w:ind w:left="118" w:right="113"/>
        <w:jc w:val="both"/>
        <w:rPr>
          <w:lang w:val="cs-CZ"/>
        </w:rPr>
      </w:pPr>
      <w:r w:rsidRPr="004F2441">
        <w:rPr>
          <w:lang w:val="cs-CZ"/>
        </w:rPr>
        <w:t>Ve stanovené lhůtě OOP již neobdržel žádné podání, a proto rozhodnutím č. j. MUPC/7228/2022/OŽP/</w:t>
      </w:r>
      <w:proofErr w:type="spellStart"/>
      <w:r w:rsidRPr="004F2441">
        <w:rPr>
          <w:lang w:val="cs-CZ"/>
        </w:rPr>
        <w:t>Fe</w:t>
      </w:r>
      <w:proofErr w:type="spellEnd"/>
      <w:r w:rsidRPr="004F2441">
        <w:rPr>
          <w:lang w:val="cs-CZ"/>
        </w:rPr>
        <w:t xml:space="preserve"> ze dne 11. 4. 2022 ve věci rozhodl (viz výrok tohoto rozhodnutí    o</w:t>
      </w:r>
      <w:r w:rsidRPr="004F2441">
        <w:rPr>
          <w:spacing w:val="-6"/>
          <w:lang w:val="cs-CZ"/>
        </w:rPr>
        <w:t xml:space="preserve"> </w:t>
      </w:r>
      <w:r w:rsidRPr="004F2441">
        <w:rPr>
          <w:lang w:val="cs-CZ"/>
        </w:rPr>
        <w:t>odvolání).</w:t>
      </w:r>
    </w:p>
    <w:p w14:paraId="75DAB1CC" w14:textId="77777777" w:rsidR="003573EC" w:rsidRPr="004F2441" w:rsidRDefault="004F2441">
      <w:pPr>
        <w:spacing w:before="138"/>
        <w:ind w:left="118" w:right="113"/>
        <w:jc w:val="both"/>
        <w:rPr>
          <w:lang w:val="cs-CZ"/>
        </w:rPr>
      </w:pPr>
      <w:r w:rsidRPr="004F2441">
        <w:rPr>
          <w:lang w:val="cs-CZ"/>
        </w:rPr>
        <w:t xml:space="preserve">Dne 28. 4. 2022 obdržel OOP odvolání spolku DZKUD, podané e-mailovou zprávou </w:t>
      </w:r>
      <w:proofErr w:type="gramStart"/>
      <w:r w:rsidRPr="004F2441">
        <w:rPr>
          <w:lang w:val="cs-CZ"/>
        </w:rPr>
        <w:t>pode- psanou</w:t>
      </w:r>
      <w:proofErr w:type="gramEnd"/>
      <w:r w:rsidRPr="004F2441">
        <w:rPr>
          <w:lang w:val="cs-CZ"/>
        </w:rPr>
        <w:t xml:space="preserve"> zaručeným elektronickým podpisem. Odvolání kromě několika skutečností týkajících se předchozího řízení neobsahovalo žádnou konkrétní odvolací námitku.</w:t>
      </w:r>
    </w:p>
    <w:p w14:paraId="61E3E228" w14:textId="77777777" w:rsidR="003573EC" w:rsidRPr="004F2441" w:rsidRDefault="004F2441">
      <w:pPr>
        <w:spacing w:before="138" w:line="252" w:lineRule="exact"/>
        <w:ind w:left="118"/>
        <w:jc w:val="both"/>
        <w:rPr>
          <w:lang w:val="cs-CZ"/>
        </w:rPr>
      </w:pPr>
      <w:r w:rsidRPr="004F2441">
        <w:rPr>
          <w:lang w:val="cs-CZ"/>
        </w:rPr>
        <w:t>Výzvou ze dne 2. 5. 2022 seznámil OOP účastníky vedeného řízení s podaným odvoláním</w:t>
      </w:r>
    </w:p>
    <w:p w14:paraId="7E680CE4" w14:textId="77777777" w:rsidR="003573EC" w:rsidRPr="004F2441" w:rsidRDefault="004F2441">
      <w:pPr>
        <w:spacing w:line="252" w:lineRule="exact"/>
        <w:ind w:left="118"/>
        <w:jc w:val="both"/>
        <w:rPr>
          <w:lang w:val="cs-CZ"/>
        </w:rPr>
      </w:pPr>
      <w:r w:rsidRPr="004F2441">
        <w:rPr>
          <w:lang w:val="cs-CZ"/>
        </w:rPr>
        <w:t>a vyzval je ve stanovené pětidenní lhůtě k případnému podání vyjádření.</w:t>
      </w:r>
    </w:p>
    <w:p w14:paraId="78C38A66" w14:textId="77777777" w:rsidR="003573EC" w:rsidRPr="004F2441" w:rsidRDefault="003573EC">
      <w:pPr>
        <w:spacing w:line="252" w:lineRule="exact"/>
        <w:jc w:val="both"/>
        <w:rPr>
          <w:lang w:val="cs-CZ"/>
        </w:rPr>
        <w:sectPr w:rsidR="003573EC" w:rsidRPr="004F2441">
          <w:pgSz w:w="11910" w:h="16840"/>
          <w:pgMar w:top="640" w:right="1300" w:bottom="520" w:left="1300" w:header="429" w:footer="338" w:gutter="0"/>
          <w:cols w:space="708"/>
        </w:sectPr>
      </w:pPr>
    </w:p>
    <w:p w14:paraId="00A169C3" w14:textId="77777777" w:rsidR="003573EC" w:rsidRPr="004F2441" w:rsidRDefault="003573EC">
      <w:pPr>
        <w:pStyle w:val="Zkladntext"/>
        <w:ind w:left="0"/>
        <w:jc w:val="left"/>
        <w:rPr>
          <w:sz w:val="9"/>
          <w:lang w:val="cs-CZ"/>
        </w:rPr>
      </w:pPr>
    </w:p>
    <w:p w14:paraId="4B63174F" w14:textId="77777777" w:rsidR="003573EC" w:rsidRPr="004F2441" w:rsidRDefault="004F2441">
      <w:pPr>
        <w:spacing w:before="94" w:line="252" w:lineRule="exact"/>
        <w:ind w:left="118"/>
        <w:rPr>
          <w:lang w:val="cs-CZ"/>
        </w:rPr>
      </w:pPr>
      <w:r w:rsidRPr="004F2441">
        <w:rPr>
          <w:lang w:val="cs-CZ"/>
        </w:rPr>
        <w:t>Podáním ze dne 10. 5. 2022 doplnil své (formální) odvolání spolek DZKUD.</w:t>
      </w:r>
    </w:p>
    <w:p w14:paraId="338217C1" w14:textId="77777777" w:rsidR="003573EC" w:rsidRPr="004F2441" w:rsidRDefault="004F2441">
      <w:pPr>
        <w:ind w:left="402" w:right="112" w:hanging="284"/>
        <w:jc w:val="both"/>
        <w:rPr>
          <w:lang w:val="cs-CZ"/>
        </w:rPr>
      </w:pPr>
      <w:r w:rsidRPr="004F2441">
        <w:rPr>
          <w:lang w:val="cs-CZ"/>
        </w:rPr>
        <w:t xml:space="preserve">V části „1. Úvod“ spolek DZKUD shrnuje (s řadou narážek na stavbu plavebního stupně </w:t>
      </w:r>
      <w:proofErr w:type="gramStart"/>
      <w:r w:rsidRPr="004F2441">
        <w:rPr>
          <w:lang w:val="cs-CZ"/>
        </w:rPr>
        <w:t>Pře- louč</w:t>
      </w:r>
      <w:proofErr w:type="gramEnd"/>
      <w:r w:rsidRPr="004F2441">
        <w:rPr>
          <w:lang w:val="cs-CZ"/>
        </w:rPr>
        <w:t xml:space="preserve"> či na prováděná </w:t>
      </w:r>
      <w:proofErr w:type="spellStart"/>
      <w:r w:rsidRPr="004F2441">
        <w:rPr>
          <w:lang w:val="cs-CZ"/>
        </w:rPr>
        <w:t>managementová</w:t>
      </w:r>
      <w:proofErr w:type="spellEnd"/>
      <w:r w:rsidRPr="004F2441">
        <w:rPr>
          <w:lang w:val="cs-CZ"/>
        </w:rPr>
        <w:t xml:space="preserve"> opatření ve vztahu k vyskytujícím se modráskům) výchozí údaje – dané především podanou žádostí o povolení kácení, vydaným </w:t>
      </w:r>
      <w:proofErr w:type="gramStart"/>
      <w:r w:rsidRPr="004F2441">
        <w:rPr>
          <w:lang w:val="cs-CZ"/>
        </w:rPr>
        <w:t>rozhodnu- tím</w:t>
      </w:r>
      <w:proofErr w:type="gramEnd"/>
      <w:r w:rsidRPr="004F2441">
        <w:rPr>
          <w:lang w:val="cs-CZ"/>
        </w:rPr>
        <w:t xml:space="preserve"> Obecního úřadu Břehy, podmínkami kácení uloženými krajským úřadem zrušeným rozhodnutím OOP, důvody pro zrušení předchozího rozhodnutí OOP ve věci a </w:t>
      </w:r>
      <w:proofErr w:type="spellStart"/>
      <w:proofErr w:type="gramStart"/>
      <w:r w:rsidRPr="004F2441">
        <w:rPr>
          <w:lang w:val="cs-CZ"/>
        </w:rPr>
        <w:t>podmín</w:t>
      </w:r>
      <w:proofErr w:type="spellEnd"/>
      <w:r w:rsidRPr="004F2441">
        <w:rPr>
          <w:lang w:val="cs-CZ"/>
        </w:rPr>
        <w:t xml:space="preserve">- </w:t>
      </w:r>
      <w:proofErr w:type="spellStart"/>
      <w:r w:rsidRPr="004F2441">
        <w:rPr>
          <w:lang w:val="cs-CZ"/>
        </w:rPr>
        <w:t>kami</w:t>
      </w:r>
      <w:proofErr w:type="spellEnd"/>
      <w:proofErr w:type="gramEnd"/>
      <w:r w:rsidRPr="004F2441">
        <w:rPr>
          <w:lang w:val="cs-CZ"/>
        </w:rPr>
        <w:t xml:space="preserve"> kácení uloženými odvoláním napadeným rozhodnutím.</w:t>
      </w:r>
    </w:p>
    <w:p w14:paraId="20D61531" w14:textId="77777777" w:rsidR="003573EC" w:rsidRPr="004F2441" w:rsidRDefault="004F2441">
      <w:pPr>
        <w:spacing w:line="252" w:lineRule="exact"/>
        <w:ind w:left="118"/>
        <w:rPr>
          <w:lang w:val="cs-CZ"/>
        </w:rPr>
      </w:pPr>
      <w:r w:rsidRPr="004F2441">
        <w:rPr>
          <w:lang w:val="cs-CZ"/>
        </w:rPr>
        <w:t>Část „2. Argumentace Dětí Země“ obsahuje (v rozvedené formě) argumentaci</w:t>
      </w:r>
    </w:p>
    <w:p w14:paraId="4FF7B69E" w14:textId="77777777" w:rsidR="003573EC" w:rsidRPr="004F2441" w:rsidRDefault="004F2441">
      <w:pPr>
        <w:pStyle w:val="Odstavecseseznamem"/>
        <w:numPr>
          <w:ilvl w:val="1"/>
          <w:numId w:val="2"/>
        </w:numPr>
        <w:tabs>
          <w:tab w:val="left" w:pos="547"/>
        </w:tabs>
        <w:spacing w:before="1" w:line="252" w:lineRule="exact"/>
        <w:rPr>
          <w:lang w:val="cs-CZ"/>
        </w:rPr>
      </w:pPr>
      <w:r w:rsidRPr="004F2441">
        <w:rPr>
          <w:lang w:val="cs-CZ"/>
        </w:rPr>
        <w:t>k uloženým podmínkám</w:t>
      </w:r>
      <w:r w:rsidRPr="004F2441">
        <w:rPr>
          <w:spacing w:val="-4"/>
          <w:lang w:val="cs-CZ"/>
        </w:rPr>
        <w:t xml:space="preserve"> </w:t>
      </w:r>
      <w:r w:rsidRPr="004F2441">
        <w:rPr>
          <w:lang w:val="cs-CZ"/>
        </w:rPr>
        <w:t>kácení</w:t>
      </w:r>
    </w:p>
    <w:p w14:paraId="6D259F9E" w14:textId="77777777" w:rsidR="003573EC" w:rsidRPr="004F2441" w:rsidRDefault="004F2441">
      <w:pPr>
        <w:pStyle w:val="Odstavecseseznamem"/>
        <w:numPr>
          <w:ilvl w:val="2"/>
          <w:numId w:val="2"/>
        </w:numPr>
        <w:tabs>
          <w:tab w:val="left" w:pos="1158"/>
        </w:tabs>
        <w:ind w:right="109" w:hanging="424"/>
        <w:jc w:val="both"/>
        <w:rPr>
          <w:lang w:val="cs-CZ"/>
        </w:rPr>
      </w:pPr>
      <w:r w:rsidRPr="004F2441">
        <w:rPr>
          <w:lang w:val="cs-CZ"/>
        </w:rPr>
        <w:t xml:space="preserve">k instalaci ptačích budek (podmínka č. 6 rozhodnutí OOP) - ve výroku dle spolku DZKUD chybí údaje o tom, do kdy se mají budky vyvěsit a jak dlouho se bude </w:t>
      </w:r>
      <w:proofErr w:type="spellStart"/>
      <w:proofErr w:type="gramStart"/>
      <w:r w:rsidRPr="004F2441">
        <w:rPr>
          <w:lang w:val="cs-CZ"/>
        </w:rPr>
        <w:t>zajiš</w:t>
      </w:r>
      <w:proofErr w:type="spellEnd"/>
      <w:r w:rsidRPr="004F2441">
        <w:rPr>
          <w:lang w:val="cs-CZ"/>
        </w:rPr>
        <w:t xml:space="preserve">- </w:t>
      </w:r>
      <w:proofErr w:type="spellStart"/>
      <w:r w:rsidRPr="004F2441">
        <w:rPr>
          <w:lang w:val="cs-CZ"/>
        </w:rPr>
        <w:t>ťovat</w:t>
      </w:r>
      <w:proofErr w:type="spellEnd"/>
      <w:proofErr w:type="gramEnd"/>
      <w:r w:rsidRPr="004F2441">
        <w:rPr>
          <w:lang w:val="cs-CZ"/>
        </w:rPr>
        <w:t xml:space="preserve">, aby tam opravdu visely. Dále, pro kontrolu plnění povinnosti podmínkou </w:t>
      </w:r>
      <w:proofErr w:type="spellStart"/>
      <w:proofErr w:type="gramStart"/>
      <w:r w:rsidRPr="004F2441">
        <w:rPr>
          <w:lang w:val="cs-CZ"/>
        </w:rPr>
        <w:t>ulo</w:t>
      </w:r>
      <w:proofErr w:type="spellEnd"/>
      <w:r w:rsidRPr="004F2441">
        <w:rPr>
          <w:lang w:val="cs-CZ"/>
        </w:rPr>
        <w:t xml:space="preserve">- </w:t>
      </w:r>
      <w:proofErr w:type="spellStart"/>
      <w:r w:rsidRPr="004F2441">
        <w:rPr>
          <w:lang w:val="cs-CZ"/>
        </w:rPr>
        <w:t>žené</w:t>
      </w:r>
      <w:proofErr w:type="spellEnd"/>
      <w:proofErr w:type="gramEnd"/>
      <w:r w:rsidRPr="004F2441">
        <w:rPr>
          <w:lang w:val="cs-CZ"/>
        </w:rPr>
        <w:t xml:space="preserve">, by měla být po celou dobu vždy do 31. 12. běžného roku zasílána OOP </w:t>
      </w:r>
      <w:proofErr w:type="spellStart"/>
      <w:proofErr w:type="gramStart"/>
      <w:r w:rsidRPr="004F2441">
        <w:rPr>
          <w:lang w:val="cs-CZ"/>
        </w:rPr>
        <w:t>zprá</w:t>
      </w:r>
      <w:proofErr w:type="spellEnd"/>
      <w:r w:rsidRPr="004F2441">
        <w:rPr>
          <w:lang w:val="cs-CZ"/>
        </w:rPr>
        <w:t xml:space="preserve">- </w:t>
      </w:r>
      <w:proofErr w:type="spellStart"/>
      <w:r w:rsidRPr="004F2441">
        <w:rPr>
          <w:lang w:val="cs-CZ"/>
        </w:rPr>
        <w:t>va</w:t>
      </w:r>
      <w:proofErr w:type="spellEnd"/>
      <w:proofErr w:type="gramEnd"/>
      <w:r w:rsidRPr="004F2441">
        <w:rPr>
          <w:lang w:val="cs-CZ"/>
        </w:rPr>
        <w:t xml:space="preserve"> o jejich existenci a funkčním</w:t>
      </w:r>
      <w:r w:rsidRPr="004F2441">
        <w:rPr>
          <w:spacing w:val="-15"/>
          <w:lang w:val="cs-CZ"/>
        </w:rPr>
        <w:t xml:space="preserve"> </w:t>
      </w:r>
      <w:r w:rsidRPr="004F2441">
        <w:rPr>
          <w:lang w:val="cs-CZ"/>
        </w:rPr>
        <w:t>stavu;</w:t>
      </w:r>
    </w:p>
    <w:p w14:paraId="57695088" w14:textId="77777777" w:rsidR="003573EC" w:rsidRPr="004F2441" w:rsidRDefault="004F2441">
      <w:pPr>
        <w:pStyle w:val="Odstavecseseznamem"/>
        <w:numPr>
          <w:ilvl w:val="2"/>
          <w:numId w:val="2"/>
        </w:numPr>
        <w:tabs>
          <w:tab w:val="left" w:pos="1158"/>
        </w:tabs>
        <w:ind w:right="112" w:hanging="424"/>
        <w:jc w:val="both"/>
        <w:rPr>
          <w:lang w:val="cs-CZ"/>
        </w:rPr>
      </w:pPr>
      <w:r w:rsidRPr="004F2441">
        <w:rPr>
          <w:lang w:val="cs-CZ"/>
        </w:rPr>
        <w:t xml:space="preserve">k zahájení a ukončení prací při likvidaci dřevin (podmínka č. 7 rozhodnutí OOP) - ve výroku dle spolku DZKUD chybí údaje o tom, do kdy mají být požadované </w:t>
      </w:r>
      <w:proofErr w:type="spellStart"/>
      <w:proofErr w:type="gramStart"/>
      <w:r w:rsidRPr="004F2441">
        <w:rPr>
          <w:lang w:val="cs-CZ"/>
        </w:rPr>
        <w:t>infor</w:t>
      </w:r>
      <w:proofErr w:type="spellEnd"/>
      <w:r w:rsidRPr="004F2441">
        <w:rPr>
          <w:lang w:val="cs-CZ"/>
        </w:rPr>
        <w:t>- mace</w:t>
      </w:r>
      <w:proofErr w:type="gramEnd"/>
      <w:r w:rsidRPr="004F2441">
        <w:rPr>
          <w:lang w:val="cs-CZ"/>
        </w:rPr>
        <w:t xml:space="preserve"> OOP sdělovány; uložená podmínka tak není jednoznačná, vymahatelná ani kontrolovatelná;</w:t>
      </w:r>
    </w:p>
    <w:p w14:paraId="7E434D0A" w14:textId="77777777" w:rsidR="003573EC" w:rsidRPr="004F2441" w:rsidRDefault="004F2441">
      <w:pPr>
        <w:pStyle w:val="Odstavecseseznamem"/>
        <w:numPr>
          <w:ilvl w:val="2"/>
          <w:numId w:val="2"/>
        </w:numPr>
        <w:tabs>
          <w:tab w:val="left" w:pos="1158"/>
        </w:tabs>
        <w:ind w:right="111" w:hanging="424"/>
        <w:jc w:val="both"/>
        <w:rPr>
          <w:lang w:val="cs-CZ"/>
        </w:rPr>
      </w:pPr>
      <w:r w:rsidRPr="004F2441">
        <w:rPr>
          <w:lang w:val="cs-CZ"/>
        </w:rPr>
        <w:t xml:space="preserve">k místům provedení náhradní výsadby (podmínka č. 10 rozhodnutí OOP); spolek DZKUD vidí rozpor mezi stanoviskem Agentury ze dne 6. 12. 2021 a uloženou </w:t>
      </w:r>
      <w:proofErr w:type="spellStart"/>
      <w:proofErr w:type="gramStart"/>
      <w:r w:rsidRPr="004F2441">
        <w:rPr>
          <w:lang w:val="cs-CZ"/>
        </w:rPr>
        <w:t>ná</w:t>
      </w:r>
      <w:proofErr w:type="spellEnd"/>
      <w:r w:rsidRPr="004F2441">
        <w:rPr>
          <w:lang w:val="cs-CZ"/>
        </w:rPr>
        <w:t>- hradní</w:t>
      </w:r>
      <w:proofErr w:type="gramEnd"/>
      <w:r w:rsidRPr="004F2441">
        <w:rPr>
          <w:lang w:val="cs-CZ"/>
        </w:rPr>
        <w:t xml:space="preserve"> výsadbou (viz tabulka a znění podmínky č. 8 rozhodnutí OOP), neboť z </w:t>
      </w:r>
      <w:proofErr w:type="gramStart"/>
      <w:r w:rsidRPr="004F2441">
        <w:rPr>
          <w:lang w:val="cs-CZ"/>
        </w:rPr>
        <w:t xml:space="preserve">na- </w:t>
      </w:r>
      <w:proofErr w:type="spellStart"/>
      <w:r w:rsidRPr="004F2441">
        <w:rPr>
          <w:lang w:val="cs-CZ"/>
        </w:rPr>
        <w:t>padeného</w:t>
      </w:r>
      <w:proofErr w:type="spellEnd"/>
      <w:proofErr w:type="gramEnd"/>
      <w:r w:rsidRPr="004F2441">
        <w:rPr>
          <w:lang w:val="cs-CZ"/>
        </w:rPr>
        <w:t xml:space="preserve"> rozhodnutí nelze zjistit, zda uložená náhradní výsadba na místech s </w:t>
      </w:r>
      <w:proofErr w:type="spellStart"/>
      <w:proofErr w:type="gramStart"/>
      <w:r w:rsidRPr="004F2441">
        <w:rPr>
          <w:lang w:val="cs-CZ"/>
        </w:rPr>
        <w:t>růs</w:t>
      </w:r>
      <w:proofErr w:type="spellEnd"/>
      <w:r w:rsidRPr="004F2441">
        <w:rPr>
          <w:lang w:val="cs-CZ"/>
        </w:rPr>
        <w:t>- tem</w:t>
      </w:r>
      <w:proofErr w:type="gramEnd"/>
      <w:r w:rsidRPr="004F2441">
        <w:rPr>
          <w:lang w:val="cs-CZ"/>
        </w:rPr>
        <w:t xml:space="preserve"> invazních dřevin není v rozporu s cíli ochrany evropsky významné lokality (EVL) na zachování bezlesých a bezstromových letových koridorů pro oba druhy </w:t>
      </w:r>
      <w:proofErr w:type="spellStart"/>
      <w:proofErr w:type="gramStart"/>
      <w:r w:rsidRPr="004F2441">
        <w:rPr>
          <w:lang w:val="cs-CZ"/>
        </w:rPr>
        <w:t>modrás</w:t>
      </w:r>
      <w:proofErr w:type="spellEnd"/>
      <w:r w:rsidRPr="004F2441">
        <w:rPr>
          <w:lang w:val="cs-CZ"/>
        </w:rPr>
        <w:t xml:space="preserve">- </w:t>
      </w:r>
      <w:proofErr w:type="spellStart"/>
      <w:r w:rsidRPr="004F2441">
        <w:rPr>
          <w:lang w:val="cs-CZ"/>
        </w:rPr>
        <w:t>ků</w:t>
      </w:r>
      <w:proofErr w:type="spellEnd"/>
      <w:proofErr w:type="gramEnd"/>
      <w:r w:rsidRPr="004F2441">
        <w:rPr>
          <w:lang w:val="cs-CZ"/>
        </w:rPr>
        <w:t>;</w:t>
      </w:r>
    </w:p>
    <w:p w14:paraId="76EF7E74" w14:textId="77777777" w:rsidR="003573EC" w:rsidRPr="004F2441" w:rsidRDefault="004F2441">
      <w:pPr>
        <w:pStyle w:val="Odstavecseseznamem"/>
        <w:numPr>
          <w:ilvl w:val="1"/>
          <w:numId w:val="2"/>
        </w:numPr>
        <w:tabs>
          <w:tab w:val="left" w:pos="547"/>
        </w:tabs>
        <w:spacing w:before="1"/>
        <w:ind w:right="113"/>
        <w:jc w:val="both"/>
        <w:rPr>
          <w:lang w:val="cs-CZ"/>
        </w:rPr>
      </w:pPr>
      <w:r w:rsidRPr="004F2441">
        <w:rPr>
          <w:lang w:val="cs-CZ"/>
        </w:rPr>
        <w:t>k podkladům ve spise – dle spolku DZKUD (cit.): „</w:t>
      </w:r>
      <w:r w:rsidRPr="004F2441">
        <w:rPr>
          <w:i/>
          <w:lang w:val="cs-CZ"/>
        </w:rPr>
        <w:t xml:space="preserve">ve spise chybí závažný podklad, </w:t>
      </w:r>
      <w:proofErr w:type="spellStart"/>
      <w:proofErr w:type="gramStart"/>
      <w:r w:rsidRPr="004F2441">
        <w:rPr>
          <w:i/>
          <w:lang w:val="cs-CZ"/>
        </w:rPr>
        <w:t>kte</w:t>
      </w:r>
      <w:proofErr w:type="spellEnd"/>
      <w:r w:rsidRPr="004F2441">
        <w:rPr>
          <w:i/>
          <w:lang w:val="cs-CZ"/>
        </w:rPr>
        <w:t>- rým</w:t>
      </w:r>
      <w:proofErr w:type="gramEnd"/>
      <w:r w:rsidRPr="004F2441">
        <w:rPr>
          <w:i/>
          <w:lang w:val="cs-CZ"/>
        </w:rPr>
        <w:t xml:space="preserve"> je podle názoru Dětí Země plán likvidace všech invazních dřevin na území EVLNKP/RBC Slavíkovy ostrovy a přilehlý VKP niva Labe, aby bylo prokazatelné, </w:t>
      </w:r>
      <w:r w:rsidRPr="004F2441">
        <w:rPr>
          <w:i/>
          <w:spacing w:val="-3"/>
          <w:lang w:val="cs-CZ"/>
        </w:rPr>
        <w:t xml:space="preserve">že </w:t>
      </w:r>
      <w:proofErr w:type="spellStart"/>
      <w:proofErr w:type="gramStart"/>
      <w:r w:rsidRPr="004F2441">
        <w:rPr>
          <w:i/>
          <w:lang w:val="cs-CZ"/>
        </w:rPr>
        <w:t>cí</w:t>
      </w:r>
      <w:proofErr w:type="spellEnd"/>
      <w:r w:rsidRPr="004F2441">
        <w:rPr>
          <w:i/>
          <w:lang w:val="cs-CZ"/>
        </w:rPr>
        <w:t>- lem</w:t>
      </w:r>
      <w:proofErr w:type="gramEnd"/>
      <w:r w:rsidRPr="004F2441">
        <w:rPr>
          <w:i/>
          <w:lang w:val="cs-CZ"/>
        </w:rPr>
        <w:t xml:space="preserve"> kácení </w:t>
      </w:r>
      <w:r w:rsidRPr="004F2441">
        <w:rPr>
          <w:i/>
          <w:spacing w:val="-4"/>
          <w:lang w:val="cs-CZ"/>
        </w:rPr>
        <w:t xml:space="preserve">ze </w:t>
      </w:r>
      <w:r w:rsidRPr="004F2441">
        <w:rPr>
          <w:i/>
          <w:lang w:val="cs-CZ"/>
        </w:rPr>
        <w:t xml:space="preserve">strany ŘVC ČR není likvidace dřevin pro výstavbu plavebního kanálu, což je stavba, kterou </w:t>
      </w:r>
      <w:proofErr w:type="spellStart"/>
      <w:r w:rsidRPr="004F2441">
        <w:rPr>
          <w:i/>
          <w:lang w:val="cs-CZ"/>
        </w:rPr>
        <w:t>MěÚ</w:t>
      </w:r>
      <w:proofErr w:type="spellEnd"/>
      <w:r w:rsidRPr="004F2441">
        <w:rPr>
          <w:i/>
          <w:lang w:val="cs-CZ"/>
        </w:rPr>
        <w:t xml:space="preserve"> na území EVL/VKP /RBC dlouhodobě podporuje a</w:t>
      </w:r>
      <w:r w:rsidRPr="004F2441">
        <w:rPr>
          <w:i/>
          <w:spacing w:val="-22"/>
          <w:lang w:val="cs-CZ"/>
        </w:rPr>
        <w:t xml:space="preserve"> </w:t>
      </w:r>
      <w:r w:rsidRPr="004F2441">
        <w:rPr>
          <w:i/>
          <w:lang w:val="cs-CZ"/>
        </w:rPr>
        <w:t>prosazuje</w:t>
      </w:r>
      <w:r w:rsidRPr="004F2441">
        <w:rPr>
          <w:lang w:val="cs-CZ"/>
        </w:rPr>
        <w:t>“.</w:t>
      </w:r>
    </w:p>
    <w:p w14:paraId="5CD311DD" w14:textId="77777777" w:rsidR="003573EC" w:rsidRPr="004F2441" w:rsidRDefault="004F2441">
      <w:pPr>
        <w:pStyle w:val="Odstavecseseznamem"/>
        <w:numPr>
          <w:ilvl w:val="1"/>
          <w:numId w:val="2"/>
        </w:numPr>
        <w:tabs>
          <w:tab w:val="left" w:pos="547"/>
        </w:tabs>
        <w:spacing w:before="1" w:line="252" w:lineRule="exact"/>
        <w:rPr>
          <w:lang w:val="cs-CZ"/>
        </w:rPr>
      </w:pPr>
      <w:r w:rsidRPr="004F2441">
        <w:rPr>
          <w:lang w:val="cs-CZ"/>
        </w:rPr>
        <w:t>k obsahu vyjádření spolku DZKUD a k obsahu</w:t>
      </w:r>
      <w:r w:rsidRPr="004F2441">
        <w:rPr>
          <w:spacing w:val="-11"/>
          <w:lang w:val="cs-CZ"/>
        </w:rPr>
        <w:t xml:space="preserve"> </w:t>
      </w:r>
      <w:r w:rsidRPr="004F2441">
        <w:rPr>
          <w:lang w:val="cs-CZ"/>
        </w:rPr>
        <w:t>spisu</w:t>
      </w:r>
    </w:p>
    <w:p w14:paraId="28613084" w14:textId="77777777" w:rsidR="003573EC" w:rsidRPr="004F2441" w:rsidRDefault="004F2441">
      <w:pPr>
        <w:pStyle w:val="Odstavecseseznamem"/>
        <w:numPr>
          <w:ilvl w:val="2"/>
          <w:numId w:val="2"/>
        </w:numPr>
        <w:tabs>
          <w:tab w:val="left" w:pos="1161"/>
        </w:tabs>
        <w:ind w:right="109" w:hanging="424"/>
        <w:jc w:val="both"/>
        <w:rPr>
          <w:lang w:val="cs-CZ"/>
        </w:rPr>
      </w:pPr>
      <w:r w:rsidRPr="004F2441">
        <w:rPr>
          <w:lang w:val="cs-CZ"/>
        </w:rPr>
        <w:t xml:space="preserve">na základě rozboru řady vydaných stanovisek Agentury (kdy spolek DZKUD </w:t>
      </w:r>
      <w:proofErr w:type="spellStart"/>
      <w:proofErr w:type="gramStart"/>
      <w:r w:rsidRPr="004F2441">
        <w:rPr>
          <w:lang w:val="cs-CZ"/>
        </w:rPr>
        <w:t>kon</w:t>
      </w:r>
      <w:proofErr w:type="spellEnd"/>
      <w:r w:rsidRPr="004F2441">
        <w:rPr>
          <w:lang w:val="cs-CZ"/>
        </w:rPr>
        <w:t>- statuje</w:t>
      </w:r>
      <w:proofErr w:type="gramEnd"/>
      <w:r w:rsidRPr="004F2441">
        <w:rPr>
          <w:lang w:val="cs-CZ"/>
        </w:rPr>
        <w:t xml:space="preserve">, že tři tato stanoviska rozsáhlé kácení nedoporučují, resp. doporučují kácet nanejvýš jen ojedinělé stromy, a poslední se soustřeďuje jen na území EVL) dospěl spolek DZKUD k závěru, že OOP plné kácení opět povolil v celém požadovaném rozsahu, aniž by se podrobně zabýval všemi stanovisky Agentury – svoji pozornost měl soustředit pouze na stanovisko ze dne 6. 12. 2021. Z napadeného rozhodnutí však není zřejmé, zda plánované dřeviny k likvidaci skutečně rostou v EVL na </w:t>
      </w:r>
      <w:proofErr w:type="gramStart"/>
      <w:r w:rsidRPr="004F2441">
        <w:rPr>
          <w:lang w:val="cs-CZ"/>
        </w:rPr>
        <w:t xml:space="preserve">Slaví- </w:t>
      </w:r>
      <w:proofErr w:type="spellStart"/>
      <w:r w:rsidRPr="004F2441">
        <w:rPr>
          <w:lang w:val="cs-CZ"/>
        </w:rPr>
        <w:t>kových</w:t>
      </w:r>
      <w:proofErr w:type="spellEnd"/>
      <w:proofErr w:type="gramEnd"/>
      <w:r w:rsidRPr="004F2441">
        <w:rPr>
          <w:lang w:val="cs-CZ"/>
        </w:rPr>
        <w:t xml:space="preserve"> ostrovech (EVL</w:t>
      </w:r>
      <w:r w:rsidRPr="004F2441">
        <w:rPr>
          <w:lang w:val="cs-CZ"/>
        </w:rPr>
        <w:t xml:space="preserve"> Louky u Přelouče), v jejímž území Agentura kácení </w:t>
      </w:r>
      <w:proofErr w:type="spellStart"/>
      <w:proofErr w:type="gramStart"/>
      <w:r w:rsidRPr="004F2441">
        <w:rPr>
          <w:lang w:val="cs-CZ"/>
        </w:rPr>
        <w:t>invaz</w:t>
      </w:r>
      <w:proofErr w:type="spellEnd"/>
      <w:r w:rsidRPr="004F2441">
        <w:rPr>
          <w:lang w:val="cs-CZ"/>
        </w:rPr>
        <w:t xml:space="preserve">- </w:t>
      </w:r>
      <w:proofErr w:type="spellStart"/>
      <w:r w:rsidRPr="004F2441">
        <w:rPr>
          <w:lang w:val="cs-CZ"/>
        </w:rPr>
        <w:t>ních</w:t>
      </w:r>
      <w:proofErr w:type="spellEnd"/>
      <w:proofErr w:type="gramEnd"/>
      <w:r w:rsidRPr="004F2441">
        <w:rPr>
          <w:lang w:val="cs-CZ"/>
        </w:rPr>
        <w:t xml:space="preserve"> dřevin za určitých podmínek doporučila. V závěru této pasáže spolek DZKUD opětovně poukazuje na absenci (cit.): „</w:t>
      </w:r>
      <w:r w:rsidRPr="004F2441">
        <w:rPr>
          <w:i/>
          <w:lang w:val="cs-CZ"/>
        </w:rPr>
        <w:t>nějakého celkového odborného plánu</w:t>
      </w:r>
      <w:r w:rsidRPr="004F2441">
        <w:rPr>
          <w:lang w:val="cs-CZ"/>
        </w:rPr>
        <w:t xml:space="preserve">“, na </w:t>
      </w:r>
      <w:proofErr w:type="gramStart"/>
      <w:r w:rsidRPr="004F2441">
        <w:rPr>
          <w:lang w:val="cs-CZ"/>
        </w:rPr>
        <w:t>základě</w:t>
      </w:r>
      <w:proofErr w:type="gramEnd"/>
      <w:r w:rsidRPr="004F2441">
        <w:rPr>
          <w:lang w:val="cs-CZ"/>
        </w:rPr>
        <w:t xml:space="preserve"> něhož by transparentně docházelo k průběžnému kácení nežádoucích </w:t>
      </w:r>
      <w:proofErr w:type="gramStart"/>
      <w:r w:rsidRPr="004F2441">
        <w:rPr>
          <w:lang w:val="cs-CZ"/>
        </w:rPr>
        <w:t>in- vazních</w:t>
      </w:r>
      <w:proofErr w:type="gramEnd"/>
      <w:r w:rsidRPr="004F2441">
        <w:rPr>
          <w:spacing w:val="-8"/>
          <w:lang w:val="cs-CZ"/>
        </w:rPr>
        <w:t xml:space="preserve"> </w:t>
      </w:r>
      <w:r w:rsidRPr="004F2441">
        <w:rPr>
          <w:lang w:val="cs-CZ"/>
        </w:rPr>
        <w:t>dřevin;</w:t>
      </w:r>
    </w:p>
    <w:p w14:paraId="338EFAA4" w14:textId="77777777" w:rsidR="003573EC" w:rsidRPr="004F2441" w:rsidRDefault="004F2441">
      <w:pPr>
        <w:pStyle w:val="Odstavecseseznamem"/>
        <w:numPr>
          <w:ilvl w:val="2"/>
          <w:numId w:val="2"/>
        </w:numPr>
        <w:tabs>
          <w:tab w:val="left" w:pos="1158"/>
        </w:tabs>
        <w:ind w:right="109" w:hanging="424"/>
        <w:jc w:val="both"/>
        <w:rPr>
          <w:lang w:val="cs-CZ"/>
        </w:rPr>
      </w:pPr>
      <w:r w:rsidRPr="004F2441">
        <w:rPr>
          <w:lang w:val="cs-CZ"/>
        </w:rPr>
        <w:t xml:space="preserve">OOP povolil kácení v rozsahu, se kterým spolek DZKUD ve svých dřívějších </w:t>
      </w:r>
      <w:proofErr w:type="gramStart"/>
      <w:r w:rsidRPr="004F2441">
        <w:rPr>
          <w:lang w:val="cs-CZ"/>
        </w:rPr>
        <w:t xml:space="preserve">vy- </w:t>
      </w:r>
      <w:proofErr w:type="spellStart"/>
      <w:r w:rsidRPr="004F2441">
        <w:rPr>
          <w:lang w:val="cs-CZ"/>
        </w:rPr>
        <w:t>jádřeních</w:t>
      </w:r>
      <w:proofErr w:type="spellEnd"/>
      <w:proofErr w:type="gramEnd"/>
      <w:r w:rsidRPr="004F2441">
        <w:rPr>
          <w:lang w:val="cs-CZ"/>
        </w:rPr>
        <w:t xml:space="preserve"> nesouhlasil, kdy tento nesouhlas spolek DZKUD opíral o dříve vydaná stanoviska Agentury – konkrétně pak uvádí (cit.): „</w:t>
      </w:r>
      <w:proofErr w:type="spellStart"/>
      <w:r w:rsidRPr="004F2441">
        <w:rPr>
          <w:i/>
          <w:lang w:val="cs-CZ"/>
        </w:rPr>
        <w:t>MěÚ</w:t>
      </w:r>
      <w:proofErr w:type="spellEnd"/>
      <w:r w:rsidRPr="004F2441">
        <w:rPr>
          <w:i/>
          <w:lang w:val="cs-CZ"/>
        </w:rPr>
        <w:t xml:space="preserve"> přesto povolil kácení všech plánovaných dřevin; aniž se přezkoumatelně zabýval stanoviskem AOPK ČR, které doporučuje vykácet jen 1</w:t>
      </w:r>
      <w:r w:rsidRPr="004F2441">
        <w:rPr>
          <w:i/>
          <w:spacing w:val="-6"/>
          <w:lang w:val="cs-CZ"/>
        </w:rPr>
        <w:t xml:space="preserve"> </w:t>
      </w:r>
      <w:r w:rsidRPr="004F2441">
        <w:rPr>
          <w:i/>
          <w:lang w:val="cs-CZ"/>
        </w:rPr>
        <w:t>akát</w:t>
      </w:r>
      <w:r w:rsidRPr="004F2441">
        <w:rPr>
          <w:lang w:val="cs-CZ"/>
        </w:rPr>
        <w:t>“;</w:t>
      </w:r>
    </w:p>
    <w:p w14:paraId="0F323262" w14:textId="77777777" w:rsidR="003573EC" w:rsidRPr="004F2441" w:rsidRDefault="004F2441">
      <w:pPr>
        <w:pStyle w:val="Odstavecseseznamem"/>
        <w:numPr>
          <w:ilvl w:val="2"/>
          <w:numId w:val="2"/>
        </w:numPr>
        <w:tabs>
          <w:tab w:val="left" w:pos="1161"/>
        </w:tabs>
        <w:ind w:right="111" w:hanging="424"/>
        <w:jc w:val="both"/>
        <w:rPr>
          <w:lang w:val="cs-CZ"/>
        </w:rPr>
      </w:pPr>
      <w:r w:rsidRPr="004F2441">
        <w:rPr>
          <w:lang w:val="cs-CZ"/>
        </w:rPr>
        <w:t xml:space="preserve">spolek DZKUD požadoval ve svých vyjádřeních, aby si OOP vyžádal odborná </w:t>
      </w:r>
      <w:proofErr w:type="gramStart"/>
      <w:r w:rsidRPr="004F2441">
        <w:rPr>
          <w:lang w:val="cs-CZ"/>
        </w:rPr>
        <w:t xml:space="preserve">sta- </w:t>
      </w:r>
      <w:proofErr w:type="spellStart"/>
      <w:r w:rsidRPr="004F2441">
        <w:rPr>
          <w:lang w:val="cs-CZ"/>
        </w:rPr>
        <w:t>noviska</w:t>
      </w:r>
      <w:proofErr w:type="spellEnd"/>
      <w:proofErr w:type="gramEnd"/>
      <w:r w:rsidRPr="004F2441">
        <w:rPr>
          <w:lang w:val="cs-CZ"/>
        </w:rPr>
        <w:t xml:space="preserve"> různých dílčích expertů (dendrologa, ornitologa, odborníka na </w:t>
      </w:r>
      <w:proofErr w:type="spellStart"/>
      <w:proofErr w:type="gramStart"/>
      <w:r w:rsidRPr="004F2441">
        <w:rPr>
          <w:lang w:val="cs-CZ"/>
        </w:rPr>
        <w:t>saproxylo</w:t>
      </w:r>
      <w:proofErr w:type="spellEnd"/>
      <w:r w:rsidRPr="004F2441">
        <w:rPr>
          <w:lang w:val="cs-CZ"/>
        </w:rPr>
        <w:t xml:space="preserve">- </w:t>
      </w:r>
      <w:proofErr w:type="spellStart"/>
      <w:r w:rsidRPr="004F2441">
        <w:rPr>
          <w:lang w:val="cs-CZ"/>
        </w:rPr>
        <w:t>fágní</w:t>
      </w:r>
      <w:proofErr w:type="spellEnd"/>
      <w:proofErr w:type="gramEnd"/>
      <w:r w:rsidRPr="004F2441">
        <w:rPr>
          <w:lang w:val="cs-CZ"/>
        </w:rPr>
        <w:t xml:space="preserve"> druhy hmyzu), aby </w:t>
      </w:r>
      <w:proofErr w:type="gramStart"/>
      <w:r w:rsidRPr="004F2441">
        <w:rPr>
          <w:lang w:val="cs-CZ"/>
        </w:rPr>
        <w:t>bylo  odborně</w:t>
      </w:r>
      <w:proofErr w:type="gramEnd"/>
      <w:r w:rsidRPr="004F2441">
        <w:rPr>
          <w:lang w:val="cs-CZ"/>
        </w:rPr>
        <w:t xml:space="preserve">  </w:t>
      </w:r>
      <w:proofErr w:type="gramStart"/>
      <w:r w:rsidRPr="004F2441">
        <w:rPr>
          <w:lang w:val="cs-CZ"/>
        </w:rPr>
        <w:t>podložené,  zda</w:t>
      </w:r>
      <w:proofErr w:type="gramEnd"/>
      <w:r w:rsidRPr="004F2441">
        <w:rPr>
          <w:lang w:val="cs-CZ"/>
        </w:rPr>
        <w:t xml:space="preserve">  </w:t>
      </w:r>
      <w:proofErr w:type="gramStart"/>
      <w:r w:rsidRPr="004F2441">
        <w:rPr>
          <w:lang w:val="cs-CZ"/>
        </w:rPr>
        <w:t>je  skutečně</w:t>
      </w:r>
      <w:proofErr w:type="gramEnd"/>
      <w:r w:rsidRPr="004F2441">
        <w:rPr>
          <w:lang w:val="cs-CZ"/>
        </w:rPr>
        <w:t xml:space="preserve"> </w:t>
      </w:r>
      <w:proofErr w:type="gramStart"/>
      <w:r w:rsidRPr="004F2441">
        <w:rPr>
          <w:lang w:val="cs-CZ"/>
        </w:rPr>
        <w:t>nutné  žádosti</w:t>
      </w:r>
      <w:proofErr w:type="gramEnd"/>
      <w:r w:rsidRPr="004F2441">
        <w:rPr>
          <w:lang w:val="cs-CZ"/>
        </w:rPr>
        <w:t xml:space="preserve"> o povolení kácení vyhovět úplně nebo jen zčásti či ji zamítnout. OOP si proto </w:t>
      </w:r>
      <w:proofErr w:type="spellStart"/>
      <w:r w:rsidRPr="004F2441">
        <w:rPr>
          <w:lang w:val="cs-CZ"/>
        </w:rPr>
        <w:t>vyžá</w:t>
      </w:r>
      <w:proofErr w:type="spellEnd"/>
      <w:r w:rsidRPr="004F2441">
        <w:rPr>
          <w:lang w:val="cs-CZ"/>
        </w:rPr>
        <w:t xml:space="preserve">- </w:t>
      </w:r>
      <w:proofErr w:type="gramStart"/>
      <w:r w:rsidRPr="004F2441">
        <w:rPr>
          <w:lang w:val="cs-CZ"/>
        </w:rPr>
        <w:t>dal  odborná</w:t>
      </w:r>
      <w:proofErr w:type="gramEnd"/>
      <w:r w:rsidRPr="004F2441">
        <w:rPr>
          <w:lang w:val="cs-CZ"/>
        </w:rPr>
        <w:t xml:space="preserve">  </w:t>
      </w:r>
      <w:proofErr w:type="gramStart"/>
      <w:r w:rsidRPr="004F2441">
        <w:rPr>
          <w:lang w:val="cs-CZ"/>
        </w:rPr>
        <w:t>stanoviska  Agentury</w:t>
      </w:r>
      <w:proofErr w:type="gramEnd"/>
      <w:r w:rsidRPr="004F2441">
        <w:rPr>
          <w:lang w:val="cs-CZ"/>
        </w:rPr>
        <w:t xml:space="preserve">  (</w:t>
      </w:r>
      <w:proofErr w:type="gramStart"/>
      <w:r w:rsidRPr="004F2441">
        <w:rPr>
          <w:lang w:val="cs-CZ"/>
        </w:rPr>
        <w:t>ze  dne</w:t>
      </w:r>
      <w:proofErr w:type="gramEnd"/>
      <w:r w:rsidRPr="004F2441">
        <w:rPr>
          <w:lang w:val="cs-CZ"/>
        </w:rPr>
        <w:t xml:space="preserve">  3. 3. </w:t>
      </w:r>
      <w:proofErr w:type="gramStart"/>
      <w:r w:rsidRPr="004F2441">
        <w:rPr>
          <w:lang w:val="cs-CZ"/>
        </w:rPr>
        <w:t>2021  –</w:t>
      </w:r>
      <w:proofErr w:type="gramEnd"/>
      <w:r w:rsidRPr="004F2441">
        <w:rPr>
          <w:lang w:val="cs-CZ"/>
        </w:rPr>
        <w:t xml:space="preserve">  </w:t>
      </w:r>
      <w:proofErr w:type="gramStart"/>
      <w:r w:rsidRPr="004F2441">
        <w:rPr>
          <w:lang w:val="cs-CZ"/>
        </w:rPr>
        <w:t xml:space="preserve">dendrologa;   </w:t>
      </w:r>
      <w:proofErr w:type="gramEnd"/>
      <w:r w:rsidRPr="004F2441">
        <w:rPr>
          <w:lang w:val="cs-CZ"/>
        </w:rPr>
        <w:t xml:space="preserve">ze      </w:t>
      </w:r>
      <w:r w:rsidRPr="004F2441">
        <w:rPr>
          <w:spacing w:val="41"/>
          <w:lang w:val="cs-CZ"/>
        </w:rPr>
        <w:t xml:space="preserve"> </w:t>
      </w:r>
      <w:r w:rsidRPr="004F2441">
        <w:rPr>
          <w:lang w:val="cs-CZ"/>
        </w:rPr>
        <w:t>dne</w:t>
      </w:r>
    </w:p>
    <w:p w14:paraId="13C3940C" w14:textId="77777777" w:rsidR="003573EC" w:rsidRPr="004F2441" w:rsidRDefault="004F2441">
      <w:pPr>
        <w:ind w:left="970" w:right="110"/>
        <w:jc w:val="both"/>
        <w:rPr>
          <w:lang w:val="cs-CZ"/>
        </w:rPr>
      </w:pPr>
      <w:r w:rsidRPr="004F2441">
        <w:rPr>
          <w:lang w:val="cs-CZ"/>
        </w:rPr>
        <w:t xml:space="preserve">6. 12. 2021 ve vztahu k dané lokalitě). Podle názoru spolku DZKUD je takový </w:t>
      </w:r>
      <w:proofErr w:type="spellStart"/>
      <w:proofErr w:type="gramStart"/>
      <w:r w:rsidRPr="004F2441">
        <w:rPr>
          <w:lang w:val="cs-CZ"/>
        </w:rPr>
        <w:t>způ</w:t>
      </w:r>
      <w:proofErr w:type="spellEnd"/>
      <w:r w:rsidRPr="004F2441">
        <w:rPr>
          <w:lang w:val="cs-CZ"/>
        </w:rPr>
        <w:t>- sob</w:t>
      </w:r>
      <w:proofErr w:type="gramEnd"/>
      <w:r w:rsidRPr="004F2441">
        <w:rPr>
          <w:lang w:val="cs-CZ"/>
        </w:rPr>
        <w:t xml:space="preserve"> vypořádání nedostatečný, neboť je zřejmé, že dotčené území je velmi cenné, takže (cit.): „</w:t>
      </w:r>
      <w:r w:rsidRPr="004F2441">
        <w:rPr>
          <w:i/>
          <w:lang w:val="cs-CZ"/>
        </w:rPr>
        <w:t xml:space="preserve">jakékoliv činnosti většího rozsahu, což toto kácení dřevin jistě </w:t>
      </w:r>
      <w:proofErr w:type="spellStart"/>
      <w:proofErr w:type="gramStart"/>
      <w:r w:rsidRPr="004F2441">
        <w:rPr>
          <w:i/>
          <w:lang w:val="cs-CZ"/>
        </w:rPr>
        <w:t>předsta</w:t>
      </w:r>
      <w:proofErr w:type="spellEnd"/>
      <w:r w:rsidRPr="004F2441">
        <w:rPr>
          <w:i/>
          <w:lang w:val="cs-CZ"/>
        </w:rPr>
        <w:t xml:space="preserve">- </w:t>
      </w:r>
      <w:proofErr w:type="spellStart"/>
      <w:r w:rsidRPr="004F2441">
        <w:rPr>
          <w:i/>
          <w:lang w:val="cs-CZ"/>
        </w:rPr>
        <w:t>vuje</w:t>
      </w:r>
      <w:proofErr w:type="spellEnd"/>
      <w:proofErr w:type="gramEnd"/>
      <w:r w:rsidRPr="004F2441">
        <w:rPr>
          <w:i/>
          <w:lang w:val="cs-CZ"/>
        </w:rPr>
        <w:t>, je nutné posoudit i s relevantními odborníky</w:t>
      </w:r>
      <w:r w:rsidRPr="004F2441">
        <w:rPr>
          <w:lang w:val="cs-CZ"/>
        </w:rPr>
        <w:t xml:space="preserve">“. Druhé stanovisko Agentury (ze dne 6. 12. 2021) dle jeho názoru jen obecně uvádí, že na území EVL je žádoucí </w:t>
      </w:r>
      <w:proofErr w:type="gramStart"/>
      <w:r w:rsidRPr="004F2441">
        <w:rPr>
          <w:lang w:val="cs-CZ"/>
        </w:rPr>
        <w:t>in- vazní</w:t>
      </w:r>
      <w:proofErr w:type="gramEnd"/>
      <w:r w:rsidRPr="004F2441">
        <w:rPr>
          <w:lang w:val="cs-CZ"/>
        </w:rPr>
        <w:t xml:space="preserve"> dřeviny kácet, konkrétně ale neuvádí, které stromy a které keře ze žádosti</w:t>
      </w:r>
      <w:r w:rsidRPr="004F2441">
        <w:rPr>
          <w:spacing w:val="56"/>
          <w:lang w:val="cs-CZ"/>
        </w:rPr>
        <w:t xml:space="preserve"> </w:t>
      </w:r>
      <w:proofErr w:type="spellStart"/>
      <w:r w:rsidRPr="004F2441">
        <w:rPr>
          <w:lang w:val="cs-CZ"/>
        </w:rPr>
        <w:t>ká</w:t>
      </w:r>
      <w:proofErr w:type="spellEnd"/>
      <w:r w:rsidRPr="004F2441">
        <w:rPr>
          <w:lang w:val="cs-CZ"/>
        </w:rPr>
        <w:t>-</w:t>
      </w:r>
    </w:p>
    <w:p w14:paraId="51135DE9" w14:textId="77777777" w:rsidR="003573EC" w:rsidRPr="004F2441" w:rsidRDefault="003573EC">
      <w:pPr>
        <w:jc w:val="both"/>
        <w:rPr>
          <w:lang w:val="cs-CZ"/>
        </w:rPr>
        <w:sectPr w:rsidR="003573EC" w:rsidRPr="004F2441">
          <w:pgSz w:w="11910" w:h="16840"/>
          <w:pgMar w:top="640" w:right="1300" w:bottom="520" w:left="1300" w:header="429" w:footer="338" w:gutter="0"/>
          <w:cols w:space="708"/>
        </w:sectPr>
      </w:pPr>
    </w:p>
    <w:p w14:paraId="6F068D68" w14:textId="77777777" w:rsidR="003573EC" w:rsidRPr="004F2441" w:rsidRDefault="003573EC">
      <w:pPr>
        <w:pStyle w:val="Zkladntext"/>
        <w:ind w:left="0"/>
        <w:jc w:val="left"/>
        <w:rPr>
          <w:sz w:val="9"/>
          <w:lang w:val="cs-CZ"/>
        </w:rPr>
      </w:pPr>
    </w:p>
    <w:p w14:paraId="696BBFD9" w14:textId="77777777" w:rsidR="003573EC" w:rsidRPr="004F2441" w:rsidRDefault="004F2441">
      <w:pPr>
        <w:spacing w:before="94"/>
        <w:ind w:left="970" w:right="253"/>
        <w:rPr>
          <w:lang w:val="cs-CZ"/>
        </w:rPr>
      </w:pPr>
      <w:proofErr w:type="spellStart"/>
      <w:r w:rsidRPr="004F2441">
        <w:rPr>
          <w:lang w:val="cs-CZ"/>
        </w:rPr>
        <w:t>cet</w:t>
      </w:r>
      <w:proofErr w:type="spellEnd"/>
      <w:r w:rsidRPr="004F2441">
        <w:rPr>
          <w:lang w:val="cs-CZ"/>
        </w:rPr>
        <w:t xml:space="preserve"> doporučuje. Navíc ani není zřejmé, zda všechny uvažované dřeviny ke kácení jsou na území EVL či nikoliv;</w:t>
      </w:r>
    </w:p>
    <w:p w14:paraId="65ABC56A" w14:textId="77777777" w:rsidR="003573EC" w:rsidRPr="004F2441" w:rsidRDefault="004F2441">
      <w:pPr>
        <w:pStyle w:val="Odstavecseseznamem"/>
        <w:numPr>
          <w:ilvl w:val="2"/>
          <w:numId w:val="2"/>
        </w:numPr>
        <w:tabs>
          <w:tab w:val="left" w:pos="1161"/>
        </w:tabs>
        <w:ind w:right="112" w:hanging="424"/>
        <w:jc w:val="both"/>
        <w:rPr>
          <w:lang w:val="cs-CZ"/>
        </w:rPr>
      </w:pPr>
      <w:r w:rsidRPr="004F2441">
        <w:rPr>
          <w:lang w:val="cs-CZ"/>
        </w:rPr>
        <w:t>dle názoru spolku DZKUD pro povolení kácení v celém požadovaném rozsahu žádný závažný důvod (cit.): „</w:t>
      </w:r>
      <w:r w:rsidRPr="004F2441">
        <w:rPr>
          <w:i/>
          <w:lang w:val="cs-CZ"/>
        </w:rPr>
        <w:t xml:space="preserve">neexistuje, resp. ani pro částečné kácení těchto </w:t>
      </w:r>
      <w:proofErr w:type="spellStart"/>
      <w:proofErr w:type="gramStart"/>
      <w:r w:rsidRPr="004F2441">
        <w:rPr>
          <w:i/>
          <w:lang w:val="cs-CZ"/>
        </w:rPr>
        <w:t>invaz</w:t>
      </w:r>
      <w:proofErr w:type="spellEnd"/>
      <w:r w:rsidRPr="004F2441">
        <w:rPr>
          <w:i/>
          <w:lang w:val="cs-CZ"/>
        </w:rPr>
        <w:t xml:space="preserve">- </w:t>
      </w:r>
      <w:proofErr w:type="spellStart"/>
      <w:r w:rsidRPr="004F2441">
        <w:rPr>
          <w:i/>
          <w:lang w:val="cs-CZ"/>
        </w:rPr>
        <w:t>ních</w:t>
      </w:r>
      <w:proofErr w:type="spellEnd"/>
      <w:proofErr w:type="gramEnd"/>
      <w:r w:rsidRPr="004F2441">
        <w:rPr>
          <w:i/>
          <w:lang w:val="cs-CZ"/>
        </w:rPr>
        <w:t xml:space="preserve"> dřevin na Slavíkových ostrovech a u řeky Labe, pokud nepůjde o vykácení </w:t>
      </w:r>
      <w:proofErr w:type="gramStart"/>
      <w:r w:rsidRPr="004F2441">
        <w:rPr>
          <w:i/>
          <w:lang w:val="cs-CZ"/>
        </w:rPr>
        <w:t>na- ráz</w:t>
      </w:r>
      <w:proofErr w:type="gramEnd"/>
      <w:r w:rsidRPr="004F2441">
        <w:rPr>
          <w:i/>
          <w:lang w:val="cs-CZ"/>
        </w:rPr>
        <w:t xml:space="preserve"> všech invazních dřevin s jednotným plánem</w:t>
      </w:r>
      <w:r w:rsidRPr="004F2441">
        <w:rPr>
          <w:lang w:val="cs-CZ"/>
        </w:rPr>
        <w:t>“. Opakovaně pak spolek DZKUD vyzývá k předložení celkového plánu na odstranění všech invazních</w:t>
      </w:r>
      <w:r w:rsidRPr="004F2441">
        <w:rPr>
          <w:spacing w:val="-19"/>
          <w:lang w:val="cs-CZ"/>
        </w:rPr>
        <w:t xml:space="preserve"> </w:t>
      </w:r>
      <w:r w:rsidRPr="004F2441">
        <w:rPr>
          <w:lang w:val="cs-CZ"/>
        </w:rPr>
        <w:t>dřevin;</w:t>
      </w:r>
    </w:p>
    <w:p w14:paraId="09C16EB2" w14:textId="77777777" w:rsidR="003573EC" w:rsidRPr="004F2441" w:rsidRDefault="004F2441">
      <w:pPr>
        <w:ind w:left="402" w:right="117" w:hanging="284"/>
        <w:jc w:val="both"/>
        <w:rPr>
          <w:lang w:val="cs-CZ"/>
        </w:rPr>
      </w:pPr>
      <w:r w:rsidRPr="004F2441">
        <w:rPr>
          <w:lang w:val="cs-CZ"/>
        </w:rPr>
        <w:t xml:space="preserve">Část „3. K aplikaci novely zákona o invazních dřevinách“ reaguje na závěr odůvodnění </w:t>
      </w:r>
      <w:proofErr w:type="spellStart"/>
      <w:proofErr w:type="gramStart"/>
      <w:r w:rsidRPr="004F2441">
        <w:rPr>
          <w:lang w:val="cs-CZ"/>
        </w:rPr>
        <w:t>roz</w:t>
      </w:r>
      <w:proofErr w:type="spellEnd"/>
      <w:r w:rsidRPr="004F2441">
        <w:rPr>
          <w:lang w:val="cs-CZ"/>
        </w:rPr>
        <w:t xml:space="preserve">- </w:t>
      </w:r>
      <w:proofErr w:type="spellStart"/>
      <w:r w:rsidRPr="004F2441">
        <w:rPr>
          <w:lang w:val="cs-CZ"/>
        </w:rPr>
        <w:t>hodnutí</w:t>
      </w:r>
      <w:proofErr w:type="spellEnd"/>
      <w:proofErr w:type="gramEnd"/>
      <w:r w:rsidRPr="004F2441">
        <w:rPr>
          <w:lang w:val="cs-CZ"/>
        </w:rPr>
        <w:t xml:space="preserve"> č. j. 91062/2021/OŽPZ/VR ze dne 7. 12. 2021, ve kterém krajský úřad upozornil na </w:t>
      </w:r>
      <w:proofErr w:type="gramStart"/>
      <w:r w:rsidRPr="004F2441">
        <w:rPr>
          <w:lang w:val="cs-CZ"/>
        </w:rPr>
        <w:t>novelu  zákona</w:t>
      </w:r>
      <w:proofErr w:type="gramEnd"/>
      <w:r w:rsidRPr="004F2441">
        <w:rPr>
          <w:lang w:val="cs-CZ"/>
        </w:rPr>
        <w:t xml:space="preserve"> o ochraně </w:t>
      </w:r>
      <w:proofErr w:type="gramStart"/>
      <w:r w:rsidRPr="004F2441">
        <w:rPr>
          <w:lang w:val="cs-CZ"/>
        </w:rPr>
        <w:t>přírody,  platnou</w:t>
      </w:r>
      <w:proofErr w:type="gramEnd"/>
      <w:r w:rsidRPr="004F2441">
        <w:rPr>
          <w:lang w:val="cs-CZ"/>
        </w:rPr>
        <w:t xml:space="preserve"> od 1. 1. 2022, kdy </w:t>
      </w:r>
      <w:proofErr w:type="gramStart"/>
      <w:r w:rsidRPr="004F2441">
        <w:rPr>
          <w:lang w:val="cs-CZ"/>
        </w:rPr>
        <w:t>uvedl,  že</w:t>
      </w:r>
      <w:proofErr w:type="gramEnd"/>
      <w:r w:rsidRPr="004F2441">
        <w:rPr>
          <w:lang w:val="cs-CZ"/>
        </w:rPr>
        <w:t xml:space="preserve"> novela </w:t>
      </w:r>
      <w:proofErr w:type="gramStart"/>
      <w:r w:rsidRPr="004F2441">
        <w:rPr>
          <w:lang w:val="cs-CZ"/>
        </w:rPr>
        <w:t xml:space="preserve">   (</w:t>
      </w:r>
      <w:proofErr w:type="gramEnd"/>
      <w:r w:rsidRPr="004F2441">
        <w:rPr>
          <w:lang w:val="cs-CZ"/>
        </w:rPr>
        <w:t>cit.):</w:t>
      </w:r>
    </w:p>
    <w:p w14:paraId="5CC04774" w14:textId="77777777" w:rsidR="003573EC" w:rsidRPr="004F2441" w:rsidRDefault="004F2441">
      <w:pPr>
        <w:spacing w:before="1"/>
        <w:ind w:left="402" w:right="109"/>
        <w:jc w:val="both"/>
        <w:rPr>
          <w:lang w:val="cs-CZ"/>
        </w:rPr>
      </w:pPr>
      <w:r w:rsidRPr="004F2441">
        <w:rPr>
          <w:lang w:val="cs-CZ"/>
        </w:rPr>
        <w:t>„</w:t>
      </w:r>
      <w:r w:rsidRPr="004F2441">
        <w:rPr>
          <w:i/>
          <w:lang w:val="cs-CZ"/>
        </w:rPr>
        <w:t>krom jiného stanovuje nové postupy v souvislosti s likvidací invazních druhů</w:t>
      </w:r>
      <w:r w:rsidRPr="004F2441">
        <w:rPr>
          <w:lang w:val="cs-CZ"/>
        </w:rPr>
        <w:t xml:space="preserve">“. Z obsahu napadeného rozhodnutí není dle názoru spolku DZKUD zřejmé, jak se OOP s touto novou situací vypořádal, neboť o této novele se v jeho rozhodnutí nic </w:t>
      </w:r>
      <w:proofErr w:type="gramStart"/>
      <w:r w:rsidRPr="004F2441">
        <w:rPr>
          <w:lang w:val="cs-CZ"/>
        </w:rPr>
        <w:t>neuvádí - došlo</w:t>
      </w:r>
      <w:proofErr w:type="gramEnd"/>
      <w:r w:rsidRPr="004F2441">
        <w:rPr>
          <w:lang w:val="cs-CZ"/>
        </w:rPr>
        <w:t xml:space="preserve"> tak k </w:t>
      </w:r>
      <w:proofErr w:type="spellStart"/>
      <w:proofErr w:type="gramStart"/>
      <w:r w:rsidRPr="004F2441">
        <w:rPr>
          <w:lang w:val="cs-CZ"/>
        </w:rPr>
        <w:t>nere</w:t>
      </w:r>
      <w:proofErr w:type="spellEnd"/>
      <w:r w:rsidRPr="004F2441">
        <w:rPr>
          <w:lang w:val="cs-CZ"/>
        </w:rPr>
        <w:t xml:space="preserve">- </w:t>
      </w:r>
      <w:proofErr w:type="spellStart"/>
      <w:r w:rsidRPr="004F2441">
        <w:rPr>
          <w:lang w:val="cs-CZ"/>
        </w:rPr>
        <w:t>spektování</w:t>
      </w:r>
      <w:proofErr w:type="spellEnd"/>
      <w:proofErr w:type="gramEnd"/>
      <w:r w:rsidRPr="004F2441">
        <w:rPr>
          <w:lang w:val="cs-CZ"/>
        </w:rPr>
        <w:t xml:space="preserve"> právního názoru nadřízeného orgánu.</w:t>
      </w:r>
    </w:p>
    <w:p w14:paraId="57820E19" w14:textId="77777777" w:rsidR="003573EC" w:rsidRPr="004F2441" w:rsidRDefault="004F2441">
      <w:pPr>
        <w:ind w:left="118" w:right="115"/>
        <w:jc w:val="both"/>
        <w:rPr>
          <w:lang w:val="cs-CZ"/>
        </w:rPr>
      </w:pPr>
      <w:r w:rsidRPr="004F2441">
        <w:rPr>
          <w:lang w:val="cs-CZ"/>
        </w:rPr>
        <w:t xml:space="preserve">V závěru svého odvolání (na straně 11) spolek DZKUD v podstatě shrnuje všechny výše uvedené námitky: nerespektování stanovisek Agentury, nevypořádání všech dříve podaných připomínek spolku DZKUD, absence plánu na likvidaci všech invazních dřevin, neexistuje </w:t>
      </w:r>
      <w:proofErr w:type="gramStart"/>
      <w:r w:rsidRPr="004F2441">
        <w:rPr>
          <w:lang w:val="cs-CZ"/>
        </w:rPr>
        <w:t>žádný  vážný</w:t>
      </w:r>
      <w:proofErr w:type="gramEnd"/>
      <w:r w:rsidRPr="004F2441">
        <w:rPr>
          <w:lang w:val="cs-CZ"/>
        </w:rPr>
        <w:t xml:space="preserve">  </w:t>
      </w:r>
      <w:proofErr w:type="gramStart"/>
      <w:r w:rsidRPr="004F2441">
        <w:rPr>
          <w:lang w:val="cs-CZ"/>
        </w:rPr>
        <w:t>ani  naléhavý</w:t>
      </w:r>
      <w:proofErr w:type="gramEnd"/>
      <w:r w:rsidRPr="004F2441">
        <w:rPr>
          <w:lang w:val="cs-CZ"/>
        </w:rPr>
        <w:t xml:space="preserve"> </w:t>
      </w:r>
      <w:proofErr w:type="gramStart"/>
      <w:r w:rsidRPr="004F2441">
        <w:rPr>
          <w:lang w:val="cs-CZ"/>
        </w:rPr>
        <w:t>důvod  ke</w:t>
      </w:r>
      <w:proofErr w:type="gramEnd"/>
      <w:r w:rsidRPr="004F2441">
        <w:rPr>
          <w:lang w:val="cs-CZ"/>
        </w:rPr>
        <w:t xml:space="preserve">  </w:t>
      </w:r>
      <w:proofErr w:type="gramStart"/>
      <w:r w:rsidRPr="004F2441">
        <w:rPr>
          <w:lang w:val="cs-CZ"/>
        </w:rPr>
        <w:t>kácení,  který</w:t>
      </w:r>
      <w:proofErr w:type="gramEnd"/>
      <w:r w:rsidRPr="004F2441">
        <w:rPr>
          <w:lang w:val="cs-CZ"/>
        </w:rPr>
        <w:t xml:space="preserve">  by </w:t>
      </w:r>
      <w:proofErr w:type="gramStart"/>
      <w:r w:rsidRPr="004F2441">
        <w:rPr>
          <w:lang w:val="cs-CZ"/>
        </w:rPr>
        <w:t>vyplynul  z</w:t>
      </w:r>
      <w:proofErr w:type="gramEnd"/>
      <w:r w:rsidRPr="004F2441">
        <w:rPr>
          <w:lang w:val="cs-CZ"/>
        </w:rPr>
        <w:t xml:space="preserve"> vyhodnocení </w:t>
      </w:r>
      <w:proofErr w:type="gramStart"/>
      <w:r w:rsidRPr="004F2441">
        <w:rPr>
          <w:lang w:val="cs-CZ"/>
        </w:rPr>
        <w:t>funkčního  a</w:t>
      </w:r>
      <w:proofErr w:type="gramEnd"/>
      <w:r w:rsidRPr="004F2441">
        <w:rPr>
          <w:lang w:val="cs-CZ"/>
        </w:rPr>
        <w:t xml:space="preserve"> estetického významu předmětných dřevin. Na základě uvedeného pak spolek DZKUD </w:t>
      </w:r>
      <w:proofErr w:type="gramStart"/>
      <w:r w:rsidRPr="004F2441">
        <w:rPr>
          <w:lang w:val="cs-CZ"/>
        </w:rPr>
        <w:t>do- spěl</w:t>
      </w:r>
      <w:proofErr w:type="gramEnd"/>
      <w:r w:rsidRPr="004F2441">
        <w:rPr>
          <w:lang w:val="cs-CZ"/>
        </w:rPr>
        <w:t xml:space="preserve"> k závěru, že (cit.): „</w:t>
      </w:r>
      <w:r w:rsidRPr="004F2441">
        <w:rPr>
          <w:i/>
          <w:lang w:val="cs-CZ"/>
        </w:rPr>
        <w:t xml:space="preserve">mělo být povoleno kácení akátu č. 40 a vysazení 2 ks místně </w:t>
      </w:r>
      <w:proofErr w:type="gramStart"/>
      <w:r w:rsidRPr="004F2441">
        <w:rPr>
          <w:i/>
          <w:lang w:val="cs-CZ"/>
        </w:rPr>
        <w:t xml:space="preserve">původ- </w:t>
      </w:r>
      <w:proofErr w:type="spellStart"/>
      <w:r w:rsidRPr="004F2441">
        <w:rPr>
          <w:i/>
          <w:lang w:val="cs-CZ"/>
        </w:rPr>
        <w:t>ních</w:t>
      </w:r>
      <w:proofErr w:type="spellEnd"/>
      <w:proofErr w:type="gramEnd"/>
      <w:r w:rsidRPr="004F2441">
        <w:rPr>
          <w:i/>
          <w:lang w:val="cs-CZ"/>
        </w:rPr>
        <w:t xml:space="preserve"> druhů dřevin</w:t>
      </w:r>
      <w:r w:rsidRPr="004F2441">
        <w:rPr>
          <w:i/>
          <w:spacing w:val="-6"/>
          <w:lang w:val="cs-CZ"/>
        </w:rPr>
        <w:t xml:space="preserve"> </w:t>
      </w:r>
      <w:r w:rsidRPr="004F2441">
        <w:rPr>
          <w:i/>
          <w:lang w:val="cs-CZ"/>
        </w:rPr>
        <w:t>(lip)</w:t>
      </w:r>
      <w:r w:rsidRPr="004F2441">
        <w:rPr>
          <w:lang w:val="cs-CZ"/>
        </w:rPr>
        <w:t>“.</w:t>
      </w:r>
    </w:p>
    <w:p w14:paraId="3363B092" w14:textId="77777777" w:rsidR="003573EC" w:rsidRPr="004F2441" w:rsidRDefault="004F2441">
      <w:pPr>
        <w:ind w:left="118" w:right="115"/>
        <w:jc w:val="both"/>
        <w:rPr>
          <w:lang w:val="cs-CZ"/>
        </w:rPr>
      </w:pPr>
      <w:r w:rsidRPr="004F2441">
        <w:rPr>
          <w:lang w:val="cs-CZ"/>
        </w:rPr>
        <w:t xml:space="preserve">Spolek DZKUD podaným odvoláním napadl rozhodnutí OOP v celém jeho rozsahu a žádá, aby napadené rozhodnutí bylo dle ustanovení § 90 odst. 1 písm. b) správního řádu </w:t>
      </w:r>
      <w:proofErr w:type="gramStart"/>
      <w:r w:rsidRPr="004F2441">
        <w:rPr>
          <w:lang w:val="cs-CZ"/>
        </w:rPr>
        <w:t>zrušeno  a</w:t>
      </w:r>
      <w:proofErr w:type="gramEnd"/>
      <w:r w:rsidRPr="004F2441">
        <w:rPr>
          <w:lang w:val="cs-CZ"/>
        </w:rPr>
        <w:t xml:space="preserve"> věc vrácena k novému projednání a</w:t>
      </w:r>
      <w:r w:rsidRPr="004F2441">
        <w:rPr>
          <w:spacing w:val="-9"/>
          <w:lang w:val="cs-CZ"/>
        </w:rPr>
        <w:t xml:space="preserve"> </w:t>
      </w:r>
      <w:r w:rsidRPr="004F2441">
        <w:rPr>
          <w:lang w:val="cs-CZ"/>
        </w:rPr>
        <w:t>rozhodnutí.</w:t>
      </w:r>
    </w:p>
    <w:p w14:paraId="1279A290" w14:textId="77777777" w:rsidR="003573EC" w:rsidRPr="004F2441" w:rsidRDefault="004F2441">
      <w:pPr>
        <w:spacing w:before="114"/>
        <w:ind w:left="118"/>
        <w:jc w:val="both"/>
        <w:rPr>
          <w:lang w:val="cs-CZ"/>
        </w:rPr>
      </w:pPr>
      <w:r w:rsidRPr="004F2441">
        <w:rPr>
          <w:lang w:val="cs-CZ"/>
        </w:rPr>
        <w:t xml:space="preserve">Výzvou ze dne 11. 5. 2022 seznámil OOP účastníky vedeného řízení s </w:t>
      </w:r>
      <w:proofErr w:type="gramStart"/>
      <w:r w:rsidRPr="004F2441">
        <w:rPr>
          <w:lang w:val="cs-CZ"/>
        </w:rPr>
        <w:t>podaným  doplněním</w:t>
      </w:r>
      <w:proofErr w:type="gramEnd"/>
    </w:p>
    <w:p w14:paraId="5F5E39C4" w14:textId="77777777" w:rsidR="003573EC" w:rsidRPr="004F2441" w:rsidRDefault="004F2441">
      <w:pPr>
        <w:spacing w:before="1"/>
        <w:ind w:left="118"/>
        <w:jc w:val="both"/>
        <w:rPr>
          <w:lang w:val="cs-CZ"/>
        </w:rPr>
      </w:pPr>
      <w:r w:rsidRPr="004F2441">
        <w:rPr>
          <w:lang w:val="cs-CZ"/>
        </w:rPr>
        <w:t>odvolání a vyzval je ve stanovené pětidenní lhůtě k případnému podání vyjádření.</w:t>
      </w:r>
    </w:p>
    <w:p w14:paraId="3CDAEAAC" w14:textId="77777777" w:rsidR="003573EC" w:rsidRPr="004F2441" w:rsidRDefault="004F2441">
      <w:pPr>
        <w:spacing w:before="114"/>
        <w:ind w:left="118" w:right="114"/>
        <w:jc w:val="both"/>
        <w:rPr>
          <w:lang w:val="cs-CZ"/>
        </w:rPr>
      </w:pPr>
      <w:r w:rsidRPr="004F2441">
        <w:rPr>
          <w:lang w:val="cs-CZ"/>
        </w:rPr>
        <w:t xml:space="preserve">Na základě žádosti společnosti </w:t>
      </w:r>
      <w:proofErr w:type="spellStart"/>
      <w:r w:rsidRPr="004F2441">
        <w:rPr>
          <w:lang w:val="cs-CZ"/>
        </w:rPr>
        <w:t>Ekopontis</w:t>
      </w:r>
      <w:proofErr w:type="spellEnd"/>
      <w:r w:rsidRPr="004F2441">
        <w:rPr>
          <w:lang w:val="cs-CZ"/>
        </w:rPr>
        <w:t xml:space="preserve"> ze dne 27. 5. 2022 prodloužil OOP svým </w:t>
      </w:r>
      <w:proofErr w:type="gramStart"/>
      <w:r w:rsidRPr="004F2441">
        <w:rPr>
          <w:lang w:val="cs-CZ"/>
        </w:rPr>
        <w:t>usnese- ním</w:t>
      </w:r>
      <w:proofErr w:type="gramEnd"/>
      <w:r w:rsidRPr="004F2441">
        <w:rPr>
          <w:lang w:val="cs-CZ"/>
        </w:rPr>
        <w:t xml:space="preserve"> ze dne 31. 5. 2022 lhůtu pro vyjádření se k odvolání (na pět dní ode dne doručení </w:t>
      </w:r>
      <w:proofErr w:type="gramStart"/>
      <w:r w:rsidRPr="004F2441">
        <w:rPr>
          <w:lang w:val="cs-CZ"/>
        </w:rPr>
        <w:t xml:space="preserve">usne- </w:t>
      </w:r>
      <w:proofErr w:type="spellStart"/>
      <w:r w:rsidRPr="004F2441">
        <w:rPr>
          <w:lang w:val="cs-CZ"/>
        </w:rPr>
        <w:t>sení</w:t>
      </w:r>
      <w:proofErr w:type="spellEnd"/>
      <w:proofErr w:type="gramEnd"/>
      <w:r w:rsidRPr="004F2441">
        <w:rPr>
          <w:lang w:val="cs-CZ"/>
        </w:rPr>
        <w:t>).</w:t>
      </w:r>
    </w:p>
    <w:p w14:paraId="3569937D" w14:textId="77777777" w:rsidR="003573EC" w:rsidRPr="004F2441" w:rsidRDefault="004F2441">
      <w:pPr>
        <w:spacing w:before="114"/>
        <w:ind w:left="118" w:right="111"/>
        <w:jc w:val="both"/>
        <w:rPr>
          <w:lang w:val="cs-CZ"/>
        </w:rPr>
      </w:pPr>
      <w:r w:rsidRPr="004F2441">
        <w:rPr>
          <w:lang w:val="cs-CZ"/>
        </w:rPr>
        <w:t xml:space="preserve">V (nově) stanovené lhůtě se k odvolání spolku DZKUD vyjádřila společnost </w:t>
      </w:r>
      <w:proofErr w:type="spellStart"/>
      <w:r w:rsidRPr="004F2441">
        <w:rPr>
          <w:lang w:val="cs-CZ"/>
        </w:rPr>
        <w:t>Ekopontis</w:t>
      </w:r>
      <w:proofErr w:type="spellEnd"/>
      <w:r w:rsidRPr="004F2441">
        <w:rPr>
          <w:lang w:val="cs-CZ"/>
        </w:rPr>
        <w:t xml:space="preserve"> (</w:t>
      </w:r>
      <w:proofErr w:type="gramStart"/>
      <w:r w:rsidRPr="004F2441">
        <w:rPr>
          <w:lang w:val="cs-CZ"/>
        </w:rPr>
        <w:t>po- dáním</w:t>
      </w:r>
      <w:proofErr w:type="gramEnd"/>
      <w:r w:rsidRPr="004F2441">
        <w:rPr>
          <w:lang w:val="cs-CZ"/>
        </w:rPr>
        <w:t xml:space="preserve"> ze dne 6. 6. 2022). Ve svém vyjádření konstatuje, že odvolatel v podstatě opakuje svá vyjádření uplatněná dříve v řízení o povolení </w:t>
      </w:r>
      <w:proofErr w:type="gramStart"/>
      <w:r w:rsidRPr="004F2441">
        <w:rPr>
          <w:lang w:val="cs-CZ"/>
        </w:rPr>
        <w:t>kácení - v</w:t>
      </w:r>
      <w:proofErr w:type="gramEnd"/>
      <w:r w:rsidRPr="004F2441">
        <w:rPr>
          <w:lang w:val="cs-CZ"/>
        </w:rPr>
        <w:t xml:space="preserve"> této souvislosti odkazuje též na své vyjádření ze dne z 14. 7. 2021; na některé pasáže pak společnost </w:t>
      </w:r>
      <w:proofErr w:type="spellStart"/>
      <w:r w:rsidRPr="004F2441">
        <w:rPr>
          <w:lang w:val="cs-CZ"/>
        </w:rPr>
        <w:t>Ekopontis</w:t>
      </w:r>
      <w:proofErr w:type="spellEnd"/>
      <w:r w:rsidRPr="004F2441">
        <w:rPr>
          <w:lang w:val="cs-CZ"/>
        </w:rPr>
        <w:t xml:space="preserve"> reaguje </w:t>
      </w:r>
      <w:proofErr w:type="spellStart"/>
      <w:proofErr w:type="gramStart"/>
      <w:r w:rsidRPr="004F2441">
        <w:rPr>
          <w:lang w:val="cs-CZ"/>
        </w:rPr>
        <w:t>kon</w:t>
      </w:r>
      <w:proofErr w:type="spellEnd"/>
      <w:r w:rsidRPr="004F2441">
        <w:rPr>
          <w:lang w:val="cs-CZ"/>
        </w:rPr>
        <w:t xml:space="preserve">- </w:t>
      </w:r>
      <w:proofErr w:type="spellStart"/>
      <w:r w:rsidRPr="004F2441">
        <w:rPr>
          <w:lang w:val="cs-CZ"/>
        </w:rPr>
        <w:t>krétněji</w:t>
      </w:r>
      <w:proofErr w:type="spellEnd"/>
      <w:proofErr w:type="gramEnd"/>
      <w:r w:rsidRPr="004F2441">
        <w:rPr>
          <w:lang w:val="cs-CZ"/>
        </w:rPr>
        <w:t xml:space="preserve">. K výsadbám dřevin na modráskových loukách uvádí, že tyto mohou být v souladu se zájmy totenových modrásků a jiných motýlů, protože mohou působit proti vyfoukávání </w:t>
      </w:r>
      <w:proofErr w:type="spellStart"/>
      <w:proofErr w:type="gramStart"/>
      <w:r w:rsidRPr="004F2441">
        <w:rPr>
          <w:lang w:val="cs-CZ"/>
        </w:rPr>
        <w:t>motý</w:t>
      </w:r>
      <w:proofErr w:type="spellEnd"/>
      <w:r w:rsidRPr="004F2441">
        <w:rPr>
          <w:lang w:val="cs-CZ"/>
        </w:rPr>
        <w:t xml:space="preserve">- </w:t>
      </w:r>
      <w:proofErr w:type="spellStart"/>
      <w:r w:rsidRPr="004F2441">
        <w:rPr>
          <w:lang w:val="cs-CZ"/>
        </w:rPr>
        <w:t>lů</w:t>
      </w:r>
      <w:proofErr w:type="spellEnd"/>
      <w:proofErr w:type="gramEnd"/>
      <w:r w:rsidRPr="004F2441">
        <w:rPr>
          <w:lang w:val="cs-CZ"/>
        </w:rPr>
        <w:t>, kteří preferují závětří. Rozlehlejší lou</w:t>
      </w:r>
      <w:r w:rsidRPr="004F2441">
        <w:rPr>
          <w:lang w:val="cs-CZ"/>
        </w:rPr>
        <w:t xml:space="preserve">ky je vhodné pomocí výsadeb rozčlenit či odstínit od větru výsadbou na okrajích luk. Ve vztahu k fotografiím (str. 10 odvolání), kterými má být spolkem DZKUD dokumentováno zmlazení trnovníků akátů po provedeném kácení, </w:t>
      </w:r>
      <w:proofErr w:type="gramStart"/>
      <w:r w:rsidRPr="004F2441">
        <w:rPr>
          <w:lang w:val="cs-CZ"/>
        </w:rPr>
        <w:t>uvádí,  že</w:t>
      </w:r>
      <w:proofErr w:type="gramEnd"/>
      <w:r w:rsidRPr="004F2441">
        <w:rPr>
          <w:lang w:val="cs-CZ"/>
        </w:rPr>
        <w:t xml:space="preserve"> použité fotografie jsou zcela zřejmě (dle lípy s turistickou značkou) z části aleje na </w:t>
      </w:r>
      <w:proofErr w:type="gramStart"/>
      <w:r w:rsidRPr="004F2441">
        <w:rPr>
          <w:lang w:val="cs-CZ"/>
        </w:rPr>
        <w:t xml:space="preserve">Slaví- </w:t>
      </w:r>
      <w:proofErr w:type="spellStart"/>
      <w:r w:rsidRPr="004F2441">
        <w:rPr>
          <w:lang w:val="cs-CZ"/>
        </w:rPr>
        <w:t>kových</w:t>
      </w:r>
      <w:proofErr w:type="spellEnd"/>
      <w:proofErr w:type="gramEnd"/>
      <w:r w:rsidRPr="004F2441">
        <w:rPr>
          <w:lang w:val="cs-CZ"/>
        </w:rPr>
        <w:t xml:space="preserve"> ostrovech u koupaliště, kde žádné kácení neproběhlo. Jde tedy spíše o </w:t>
      </w:r>
      <w:proofErr w:type="spellStart"/>
      <w:proofErr w:type="gramStart"/>
      <w:r w:rsidRPr="004F2441">
        <w:rPr>
          <w:lang w:val="cs-CZ"/>
        </w:rPr>
        <w:t>fotodoku</w:t>
      </w:r>
      <w:proofErr w:type="spellEnd"/>
      <w:r w:rsidRPr="004F2441">
        <w:rPr>
          <w:lang w:val="cs-CZ"/>
        </w:rPr>
        <w:t xml:space="preserve">- </w:t>
      </w:r>
      <w:proofErr w:type="spellStart"/>
      <w:r w:rsidRPr="004F2441">
        <w:rPr>
          <w:lang w:val="cs-CZ"/>
        </w:rPr>
        <w:t>mentaci</w:t>
      </w:r>
      <w:proofErr w:type="spellEnd"/>
      <w:proofErr w:type="gramEnd"/>
      <w:r w:rsidRPr="004F2441">
        <w:rPr>
          <w:lang w:val="cs-CZ"/>
        </w:rPr>
        <w:t xml:space="preserve"> nekontrolovaného šíření této invazní dřeviny, když proti ní není</w:t>
      </w:r>
      <w:r w:rsidRPr="004F2441">
        <w:rPr>
          <w:spacing w:val="-26"/>
          <w:lang w:val="cs-CZ"/>
        </w:rPr>
        <w:t xml:space="preserve"> </w:t>
      </w:r>
      <w:r w:rsidRPr="004F2441">
        <w:rPr>
          <w:lang w:val="cs-CZ"/>
        </w:rPr>
        <w:t>zasahováno.</w:t>
      </w:r>
    </w:p>
    <w:p w14:paraId="2E4BF56F" w14:textId="77777777" w:rsidR="003573EC" w:rsidRPr="004F2441" w:rsidRDefault="004F2441">
      <w:pPr>
        <w:spacing w:before="114"/>
        <w:ind w:left="118" w:right="114"/>
        <w:jc w:val="both"/>
        <w:rPr>
          <w:lang w:val="cs-CZ"/>
        </w:rPr>
      </w:pPr>
      <w:r w:rsidRPr="004F2441">
        <w:rPr>
          <w:lang w:val="cs-CZ"/>
        </w:rPr>
        <w:t xml:space="preserve">Podáním, doručeným OOP dne 7. 6. 2022, na podané odvolání reagoval spolek </w:t>
      </w:r>
      <w:proofErr w:type="spellStart"/>
      <w:r w:rsidRPr="004F2441">
        <w:rPr>
          <w:lang w:val="cs-CZ"/>
        </w:rPr>
        <w:t>ZpP</w:t>
      </w:r>
      <w:proofErr w:type="spellEnd"/>
      <w:r w:rsidRPr="004F2441">
        <w:rPr>
          <w:lang w:val="cs-CZ"/>
        </w:rPr>
        <w:t>. Uvedl (cit.): „</w:t>
      </w:r>
      <w:r w:rsidRPr="004F2441">
        <w:rPr>
          <w:i/>
          <w:lang w:val="cs-CZ"/>
        </w:rPr>
        <w:t xml:space="preserve">Plně souhlasíme se stanoviskem Dětí Země a požadujeme předložení zmiňovaného plánu likvidace invazních dřevin. Předložený nahodilý výběr stromů určených ke kácení </w:t>
      </w:r>
      <w:proofErr w:type="gramStart"/>
      <w:r w:rsidRPr="004F2441">
        <w:rPr>
          <w:i/>
          <w:lang w:val="cs-CZ"/>
        </w:rPr>
        <w:t>ne- vzbuzuje</w:t>
      </w:r>
      <w:proofErr w:type="gramEnd"/>
      <w:r w:rsidRPr="004F2441">
        <w:rPr>
          <w:i/>
          <w:lang w:val="cs-CZ"/>
        </w:rPr>
        <w:t xml:space="preserve"> důvěru a není jasné, co je tím vlastně sledováno, zvláště, když Vláda ČR zrušila stavební rezervu pro původní návrh kanálu přes Slavíkovy ostrovy.</w:t>
      </w:r>
      <w:r w:rsidRPr="004F2441">
        <w:rPr>
          <w:lang w:val="cs-CZ"/>
        </w:rPr>
        <w:t>“.</w:t>
      </w:r>
    </w:p>
    <w:p w14:paraId="331360B1" w14:textId="77777777" w:rsidR="003573EC" w:rsidRPr="004F2441" w:rsidRDefault="003573EC">
      <w:pPr>
        <w:pStyle w:val="Zkladntext"/>
        <w:ind w:left="0"/>
        <w:jc w:val="left"/>
        <w:rPr>
          <w:lang w:val="cs-CZ"/>
        </w:rPr>
      </w:pPr>
    </w:p>
    <w:p w14:paraId="09713714" w14:textId="77777777" w:rsidR="003573EC" w:rsidRPr="004F2441" w:rsidRDefault="003573EC">
      <w:pPr>
        <w:pStyle w:val="Zkladntext"/>
        <w:spacing w:before="9"/>
        <w:ind w:left="0"/>
        <w:jc w:val="left"/>
        <w:rPr>
          <w:sz w:val="19"/>
          <w:lang w:val="cs-CZ"/>
        </w:rPr>
      </w:pPr>
    </w:p>
    <w:p w14:paraId="575AA666" w14:textId="77777777" w:rsidR="003573EC" w:rsidRPr="004F2441" w:rsidRDefault="004F2441">
      <w:pPr>
        <w:pStyle w:val="Zkladntext"/>
        <w:rPr>
          <w:lang w:val="cs-CZ"/>
        </w:rPr>
      </w:pPr>
      <w:r w:rsidRPr="004F2441">
        <w:rPr>
          <w:u w:val="single"/>
          <w:lang w:val="cs-CZ"/>
        </w:rPr>
        <w:t>K provedenému řízení:</w:t>
      </w:r>
    </w:p>
    <w:p w14:paraId="4BAE705E" w14:textId="77777777" w:rsidR="003573EC" w:rsidRPr="004F2441" w:rsidRDefault="004F2441">
      <w:pPr>
        <w:pStyle w:val="Zkladntext"/>
        <w:ind w:right="110"/>
        <w:rPr>
          <w:lang w:val="cs-CZ"/>
        </w:rPr>
      </w:pPr>
      <w:r w:rsidRPr="004F2441">
        <w:rPr>
          <w:lang w:val="cs-CZ"/>
        </w:rPr>
        <w:t xml:space="preserve">Krajský úřad neshledal v provedeném správním řízení žádná zásadní procesní </w:t>
      </w:r>
      <w:proofErr w:type="gramStart"/>
      <w:r w:rsidRPr="004F2441">
        <w:rPr>
          <w:lang w:val="cs-CZ"/>
        </w:rPr>
        <w:t>po- chybení</w:t>
      </w:r>
      <w:proofErr w:type="gramEnd"/>
      <w:r w:rsidRPr="004F2441">
        <w:rPr>
          <w:lang w:val="cs-CZ"/>
        </w:rPr>
        <w:t xml:space="preserve">, </w:t>
      </w:r>
      <w:proofErr w:type="gramStart"/>
      <w:r w:rsidRPr="004F2441">
        <w:rPr>
          <w:lang w:val="cs-CZ"/>
        </w:rPr>
        <w:t>která  by</w:t>
      </w:r>
      <w:proofErr w:type="gramEnd"/>
      <w:r w:rsidRPr="004F2441">
        <w:rPr>
          <w:lang w:val="cs-CZ"/>
        </w:rPr>
        <w:t xml:space="preserve">  </w:t>
      </w:r>
      <w:proofErr w:type="gramStart"/>
      <w:r w:rsidRPr="004F2441">
        <w:rPr>
          <w:lang w:val="cs-CZ"/>
        </w:rPr>
        <w:t>měla  vliv</w:t>
      </w:r>
      <w:proofErr w:type="gramEnd"/>
      <w:r w:rsidRPr="004F2441">
        <w:rPr>
          <w:lang w:val="cs-CZ"/>
        </w:rPr>
        <w:t xml:space="preserve">  </w:t>
      </w:r>
      <w:proofErr w:type="gramStart"/>
      <w:r w:rsidRPr="004F2441">
        <w:rPr>
          <w:lang w:val="cs-CZ"/>
        </w:rPr>
        <w:t>na  zákonnost</w:t>
      </w:r>
      <w:proofErr w:type="gramEnd"/>
      <w:r w:rsidRPr="004F2441">
        <w:rPr>
          <w:lang w:val="cs-CZ"/>
        </w:rPr>
        <w:t xml:space="preserve">  </w:t>
      </w:r>
      <w:proofErr w:type="gramStart"/>
      <w:r w:rsidRPr="004F2441">
        <w:rPr>
          <w:lang w:val="cs-CZ"/>
        </w:rPr>
        <w:t>vydaného  rozhodnutí</w:t>
      </w:r>
      <w:proofErr w:type="gramEnd"/>
      <w:r w:rsidRPr="004F2441">
        <w:rPr>
          <w:lang w:val="cs-CZ"/>
        </w:rPr>
        <w:t xml:space="preserve">.  </w:t>
      </w:r>
      <w:proofErr w:type="gramStart"/>
      <w:r w:rsidRPr="004F2441">
        <w:rPr>
          <w:lang w:val="cs-CZ"/>
        </w:rPr>
        <w:t>OOP  vycházel</w:t>
      </w:r>
      <w:proofErr w:type="gramEnd"/>
      <w:r w:rsidRPr="004F2441">
        <w:rPr>
          <w:lang w:val="cs-CZ"/>
        </w:rPr>
        <w:t xml:space="preserve">  z (opakovaného) odborného posouzení stavu stromů, přiměřeně reagoval na </w:t>
      </w:r>
      <w:proofErr w:type="spellStart"/>
      <w:proofErr w:type="gramStart"/>
      <w:r w:rsidRPr="004F2441">
        <w:rPr>
          <w:lang w:val="cs-CZ"/>
        </w:rPr>
        <w:t>skuteč</w:t>
      </w:r>
      <w:proofErr w:type="spellEnd"/>
      <w:r w:rsidRPr="004F2441">
        <w:rPr>
          <w:lang w:val="cs-CZ"/>
        </w:rPr>
        <w:t xml:space="preserve">- </w:t>
      </w:r>
      <w:proofErr w:type="spellStart"/>
      <w:r w:rsidRPr="004F2441">
        <w:rPr>
          <w:lang w:val="cs-CZ"/>
        </w:rPr>
        <w:t>nosti</w:t>
      </w:r>
      <w:proofErr w:type="spellEnd"/>
      <w:proofErr w:type="gramEnd"/>
      <w:r w:rsidRPr="004F2441">
        <w:rPr>
          <w:lang w:val="cs-CZ"/>
        </w:rPr>
        <w:t xml:space="preserve"> sdělované</w:t>
      </w:r>
      <w:r w:rsidRPr="004F2441">
        <w:rPr>
          <w:spacing w:val="-10"/>
          <w:lang w:val="cs-CZ"/>
        </w:rPr>
        <w:t xml:space="preserve"> </w:t>
      </w:r>
      <w:r w:rsidRPr="004F2441">
        <w:rPr>
          <w:lang w:val="cs-CZ"/>
        </w:rPr>
        <w:t>účastníky.</w:t>
      </w:r>
    </w:p>
    <w:p w14:paraId="7E19B3C4" w14:textId="77777777" w:rsidR="003573EC" w:rsidRPr="004F2441" w:rsidRDefault="004F2441">
      <w:pPr>
        <w:pStyle w:val="Zkladntext"/>
        <w:spacing w:before="182"/>
        <w:ind w:right="114"/>
        <w:rPr>
          <w:lang w:val="cs-CZ"/>
        </w:rPr>
      </w:pPr>
      <w:r w:rsidRPr="004F2441">
        <w:rPr>
          <w:lang w:val="cs-CZ"/>
        </w:rPr>
        <w:t xml:space="preserve">V průběhu řízení vznesly spolky celou řadu připomínek (proč kácení nepovolit) či </w:t>
      </w:r>
      <w:proofErr w:type="gramStart"/>
      <w:r w:rsidRPr="004F2441">
        <w:rPr>
          <w:lang w:val="cs-CZ"/>
        </w:rPr>
        <w:t xml:space="preserve">po- </w:t>
      </w:r>
      <w:proofErr w:type="spellStart"/>
      <w:r w:rsidRPr="004F2441">
        <w:rPr>
          <w:lang w:val="cs-CZ"/>
        </w:rPr>
        <w:t>žadavků</w:t>
      </w:r>
      <w:proofErr w:type="spellEnd"/>
      <w:proofErr w:type="gramEnd"/>
      <w:r w:rsidRPr="004F2441">
        <w:rPr>
          <w:lang w:val="cs-CZ"/>
        </w:rPr>
        <w:t xml:space="preserve"> (pro případ, bude-li kácení povoleno). Nejvíce a nejkonkrétněji stanovených připomínek a požadavků vznesl spolek DZKUD. Pro případ povolení kácení   stanovil</w:t>
      </w:r>
    </w:p>
    <w:p w14:paraId="3B125C71" w14:textId="77777777" w:rsidR="003573EC" w:rsidRPr="004F2441" w:rsidRDefault="003573EC">
      <w:pPr>
        <w:rPr>
          <w:lang w:val="cs-CZ"/>
        </w:rPr>
        <w:sectPr w:rsidR="003573EC" w:rsidRPr="004F2441">
          <w:pgSz w:w="11910" w:h="16840"/>
          <w:pgMar w:top="640" w:right="1300" w:bottom="520" w:left="1300" w:header="429" w:footer="338" w:gutter="0"/>
          <w:cols w:space="708"/>
        </w:sectPr>
      </w:pPr>
    </w:p>
    <w:p w14:paraId="4A7126CE" w14:textId="77777777" w:rsidR="003573EC" w:rsidRPr="004F2441" w:rsidRDefault="003573EC">
      <w:pPr>
        <w:pStyle w:val="Zkladntext"/>
        <w:ind w:left="0"/>
        <w:jc w:val="left"/>
        <w:rPr>
          <w:sz w:val="9"/>
          <w:lang w:val="cs-CZ"/>
        </w:rPr>
      </w:pPr>
    </w:p>
    <w:p w14:paraId="71EA78CF" w14:textId="77777777" w:rsidR="003573EC" w:rsidRPr="004F2441" w:rsidRDefault="004F2441">
      <w:pPr>
        <w:pStyle w:val="Zkladntext"/>
        <w:spacing w:before="92"/>
        <w:ind w:right="120"/>
        <w:rPr>
          <w:lang w:val="cs-CZ"/>
        </w:rPr>
      </w:pPr>
      <w:r w:rsidRPr="004F2441">
        <w:rPr>
          <w:lang w:val="cs-CZ"/>
        </w:rPr>
        <w:t>řadu podmínek – OOP je z velké části přejal (formou podmínek uložených ve výroku rozhodnutí).</w:t>
      </w:r>
    </w:p>
    <w:p w14:paraId="4B29A472" w14:textId="77777777" w:rsidR="003573EC" w:rsidRPr="004F2441" w:rsidRDefault="004F2441">
      <w:pPr>
        <w:pStyle w:val="Zkladntext"/>
        <w:rPr>
          <w:lang w:val="cs-CZ"/>
        </w:rPr>
      </w:pPr>
      <w:r w:rsidRPr="004F2441">
        <w:rPr>
          <w:u w:val="single"/>
          <w:lang w:val="cs-CZ"/>
        </w:rPr>
        <w:t>K vydanému rozhodnutí:</w:t>
      </w:r>
    </w:p>
    <w:p w14:paraId="17967E03" w14:textId="77777777" w:rsidR="003573EC" w:rsidRPr="004F2441" w:rsidRDefault="004F2441">
      <w:pPr>
        <w:pStyle w:val="Zkladntext"/>
        <w:ind w:right="110"/>
        <w:rPr>
          <w:lang w:val="cs-CZ"/>
        </w:rPr>
      </w:pPr>
      <w:r w:rsidRPr="004F2441">
        <w:rPr>
          <w:lang w:val="cs-CZ"/>
        </w:rPr>
        <w:t xml:space="preserve">Rozhodnutí obsahuje řadu podmínek, uložených jak pro vlastní kácení stromů, tak     i pro provedení následné náhradní výsadby. Důvody k uložení těchto podmínek </w:t>
      </w:r>
      <w:proofErr w:type="gramStart"/>
      <w:r w:rsidRPr="004F2441">
        <w:rPr>
          <w:lang w:val="cs-CZ"/>
        </w:rPr>
        <w:t xml:space="preserve">ro- </w:t>
      </w:r>
      <w:proofErr w:type="spellStart"/>
      <w:r w:rsidRPr="004F2441">
        <w:rPr>
          <w:lang w:val="cs-CZ"/>
        </w:rPr>
        <w:t>zebral</w:t>
      </w:r>
      <w:proofErr w:type="spellEnd"/>
      <w:proofErr w:type="gramEnd"/>
      <w:r w:rsidRPr="004F2441">
        <w:rPr>
          <w:lang w:val="cs-CZ"/>
        </w:rPr>
        <w:t xml:space="preserve"> OOP v odstavci 8 odůvodnění odvoláním napadeného rozhodnutí. Některé podmínky byly dle názoru krajského úřadu stanoveny méně konkrétně, takže do </w:t>
      </w:r>
      <w:proofErr w:type="spellStart"/>
      <w:proofErr w:type="gramStart"/>
      <w:r w:rsidRPr="004F2441">
        <w:rPr>
          <w:lang w:val="cs-CZ"/>
        </w:rPr>
        <w:t>bu</w:t>
      </w:r>
      <w:proofErr w:type="spellEnd"/>
      <w:r w:rsidRPr="004F2441">
        <w:rPr>
          <w:lang w:val="cs-CZ"/>
        </w:rPr>
        <w:t xml:space="preserve">- </w:t>
      </w:r>
      <w:proofErr w:type="spellStart"/>
      <w:r w:rsidRPr="004F2441">
        <w:rPr>
          <w:lang w:val="cs-CZ"/>
        </w:rPr>
        <w:t>doucna</w:t>
      </w:r>
      <w:proofErr w:type="spellEnd"/>
      <w:proofErr w:type="gramEnd"/>
      <w:r w:rsidRPr="004F2441">
        <w:rPr>
          <w:lang w:val="cs-CZ"/>
        </w:rPr>
        <w:t xml:space="preserve"> by mohly nastávat sporné případy při kontrole způsobu jejich naplnění – na tento fakt upozornil ve svém odvolání rovněž spolek DZKUD (viz bod 2.1. odvolání). Krajský úřad se k této skutečnosti vyjádří v následující části odůvodnění tohoto </w:t>
      </w:r>
      <w:proofErr w:type="spellStart"/>
      <w:proofErr w:type="gramStart"/>
      <w:r w:rsidRPr="004F2441">
        <w:rPr>
          <w:lang w:val="cs-CZ"/>
        </w:rPr>
        <w:t>roz</w:t>
      </w:r>
      <w:proofErr w:type="spellEnd"/>
      <w:r w:rsidRPr="004F2441">
        <w:rPr>
          <w:lang w:val="cs-CZ"/>
        </w:rPr>
        <w:t xml:space="preserve">- </w:t>
      </w:r>
      <w:proofErr w:type="spellStart"/>
      <w:r w:rsidRPr="004F2441">
        <w:rPr>
          <w:lang w:val="cs-CZ"/>
        </w:rPr>
        <w:t>hodnutí</w:t>
      </w:r>
      <w:proofErr w:type="spellEnd"/>
      <w:proofErr w:type="gramEnd"/>
      <w:r w:rsidRPr="004F2441">
        <w:rPr>
          <w:lang w:val="cs-CZ"/>
        </w:rPr>
        <w:t xml:space="preserve"> o odvolání, věnované podanému</w:t>
      </w:r>
      <w:r w:rsidRPr="004F2441">
        <w:rPr>
          <w:spacing w:val="-25"/>
          <w:lang w:val="cs-CZ"/>
        </w:rPr>
        <w:t xml:space="preserve"> </w:t>
      </w:r>
      <w:r w:rsidRPr="004F2441">
        <w:rPr>
          <w:lang w:val="cs-CZ"/>
        </w:rPr>
        <w:t>odvolání.</w:t>
      </w:r>
    </w:p>
    <w:p w14:paraId="036CEF58" w14:textId="77777777" w:rsidR="003573EC" w:rsidRPr="004F2441" w:rsidRDefault="004F2441">
      <w:pPr>
        <w:pStyle w:val="Zkladntext"/>
        <w:spacing w:before="185"/>
        <w:ind w:right="115"/>
        <w:rPr>
          <w:lang w:val="cs-CZ"/>
        </w:rPr>
      </w:pPr>
      <w:r w:rsidRPr="004F2441">
        <w:rPr>
          <w:lang w:val="cs-CZ"/>
        </w:rPr>
        <w:t>S většinou v řízení zúčastněnými spolky vznesených námitek či připomínek se OOP vypořádal; v odůvodnění se jim konkrétně věnuje především odstavec 9 (na stranách 11-21 odvoláním napadeného rozhodnutí).</w:t>
      </w:r>
    </w:p>
    <w:p w14:paraId="0526A391" w14:textId="77777777" w:rsidR="003573EC" w:rsidRPr="004F2441" w:rsidRDefault="003573EC">
      <w:pPr>
        <w:pStyle w:val="Zkladntext"/>
        <w:ind w:left="0"/>
        <w:jc w:val="left"/>
        <w:rPr>
          <w:lang w:val="cs-CZ"/>
        </w:rPr>
      </w:pPr>
    </w:p>
    <w:p w14:paraId="365DA5AD" w14:textId="77777777" w:rsidR="003573EC" w:rsidRPr="004F2441" w:rsidRDefault="004F2441">
      <w:pPr>
        <w:pStyle w:val="Zkladntext"/>
        <w:rPr>
          <w:lang w:val="cs-CZ"/>
        </w:rPr>
      </w:pPr>
      <w:r w:rsidRPr="004F2441">
        <w:rPr>
          <w:u w:val="single"/>
          <w:lang w:val="cs-CZ"/>
        </w:rPr>
        <w:t>K podanému odvolání:</w:t>
      </w:r>
    </w:p>
    <w:p w14:paraId="41A9B9EF" w14:textId="77777777" w:rsidR="003573EC" w:rsidRPr="004F2441" w:rsidRDefault="004F2441">
      <w:pPr>
        <w:pStyle w:val="Zkladntext"/>
        <w:ind w:right="112"/>
        <w:rPr>
          <w:lang w:val="cs-CZ"/>
        </w:rPr>
      </w:pPr>
      <w:r w:rsidRPr="004F2441">
        <w:rPr>
          <w:lang w:val="cs-CZ"/>
        </w:rPr>
        <w:t xml:space="preserve">Úvodní pasáž odvolání, stejně jako řada dalších míst v odvolání obsahuje v různých formách narážky na plavební stupeň Přelouč. Krajský úřad se nebude vyjadřovat       k </w:t>
      </w:r>
      <w:proofErr w:type="gramStart"/>
      <w:r w:rsidRPr="004F2441">
        <w:rPr>
          <w:lang w:val="cs-CZ"/>
        </w:rPr>
        <w:t>polemice  se</w:t>
      </w:r>
      <w:proofErr w:type="gramEnd"/>
      <w:r w:rsidRPr="004F2441">
        <w:rPr>
          <w:lang w:val="cs-CZ"/>
        </w:rPr>
        <w:t xml:space="preserve">  </w:t>
      </w:r>
      <w:proofErr w:type="gramStart"/>
      <w:r w:rsidRPr="004F2441">
        <w:rPr>
          <w:lang w:val="cs-CZ"/>
        </w:rPr>
        <w:t>zamýšleným  plavebním</w:t>
      </w:r>
      <w:proofErr w:type="gramEnd"/>
      <w:r w:rsidRPr="004F2441">
        <w:rPr>
          <w:lang w:val="cs-CZ"/>
        </w:rPr>
        <w:t xml:space="preserve">  </w:t>
      </w:r>
      <w:proofErr w:type="gramStart"/>
      <w:r w:rsidRPr="004F2441">
        <w:rPr>
          <w:lang w:val="cs-CZ"/>
        </w:rPr>
        <w:t>stupněm  –</w:t>
      </w:r>
      <w:proofErr w:type="gramEnd"/>
      <w:r w:rsidRPr="004F2441">
        <w:rPr>
          <w:lang w:val="cs-CZ"/>
        </w:rPr>
        <w:t xml:space="preserve">  </w:t>
      </w:r>
      <w:proofErr w:type="gramStart"/>
      <w:r w:rsidRPr="004F2441">
        <w:rPr>
          <w:lang w:val="cs-CZ"/>
        </w:rPr>
        <w:t>dle  názoru</w:t>
      </w:r>
      <w:proofErr w:type="gramEnd"/>
      <w:r w:rsidRPr="004F2441">
        <w:rPr>
          <w:lang w:val="cs-CZ"/>
        </w:rPr>
        <w:t xml:space="preserve">  </w:t>
      </w:r>
      <w:proofErr w:type="gramStart"/>
      <w:r w:rsidRPr="004F2441">
        <w:rPr>
          <w:lang w:val="cs-CZ"/>
        </w:rPr>
        <w:t>krajského  úřadu</w:t>
      </w:r>
      <w:proofErr w:type="gramEnd"/>
      <w:r w:rsidRPr="004F2441">
        <w:rPr>
          <w:lang w:val="cs-CZ"/>
        </w:rPr>
        <w:t xml:space="preserve">   s řešeným případem zamýšlený záměr nesouvisí. Krom toho záměr stavby </w:t>
      </w:r>
      <w:proofErr w:type="gramStart"/>
      <w:r w:rsidRPr="004F2441">
        <w:rPr>
          <w:lang w:val="cs-CZ"/>
        </w:rPr>
        <w:t>plavební- ho</w:t>
      </w:r>
      <w:proofErr w:type="gramEnd"/>
      <w:r w:rsidRPr="004F2441">
        <w:rPr>
          <w:lang w:val="cs-CZ"/>
        </w:rPr>
        <w:t xml:space="preserve"> stupně byl vrácen na samý začátek, v současné době není známa jeho </w:t>
      </w:r>
      <w:proofErr w:type="gramStart"/>
      <w:r w:rsidRPr="004F2441">
        <w:rPr>
          <w:lang w:val="cs-CZ"/>
        </w:rPr>
        <w:t xml:space="preserve">trasa,   </w:t>
      </w:r>
      <w:proofErr w:type="gramEnd"/>
      <w:r w:rsidRPr="004F2441">
        <w:rPr>
          <w:lang w:val="cs-CZ"/>
        </w:rPr>
        <w:t xml:space="preserve">    a tedy není vydáno ani žádné povolení či jiný dokument, který by dotčení zájmů ochrany přírody</w:t>
      </w:r>
      <w:r w:rsidRPr="004F2441">
        <w:rPr>
          <w:spacing w:val="-13"/>
          <w:lang w:val="cs-CZ"/>
        </w:rPr>
        <w:t xml:space="preserve"> </w:t>
      </w:r>
      <w:r w:rsidRPr="004F2441">
        <w:rPr>
          <w:lang w:val="cs-CZ"/>
        </w:rPr>
        <w:t>povoloval.</w:t>
      </w:r>
    </w:p>
    <w:p w14:paraId="274EE8BB" w14:textId="77777777" w:rsidR="003573EC" w:rsidRPr="004F2441" w:rsidRDefault="004F2441">
      <w:pPr>
        <w:pStyle w:val="Zkladntext"/>
        <w:spacing w:before="185"/>
        <w:ind w:right="113"/>
        <w:rPr>
          <w:lang w:val="cs-CZ"/>
        </w:rPr>
      </w:pPr>
      <w:r w:rsidRPr="004F2441">
        <w:rPr>
          <w:lang w:val="cs-CZ"/>
        </w:rPr>
        <w:t xml:space="preserve">V části 2.1. se odvolání věnuje uloženým podmínkám. Krajský úřad tuto část </w:t>
      </w:r>
      <w:proofErr w:type="gramStart"/>
      <w:r w:rsidRPr="004F2441">
        <w:rPr>
          <w:lang w:val="cs-CZ"/>
        </w:rPr>
        <w:t>odvolá- ní</w:t>
      </w:r>
      <w:proofErr w:type="gramEnd"/>
      <w:r w:rsidRPr="004F2441">
        <w:rPr>
          <w:lang w:val="cs-CZ"/>
        </w:rPr>
        <w:t xml:space="preserve"> shledal za nejkonkrétnější část odvolání, ve které (krom drobných nesmyslných polemik např. o vyvěšování a následném snímání budek následující den) spolek DZKUD upozornil na nedostatky, které ve výroku přezkoumávaného rozhodnutí shledal rovněž krajský úřad. K jednotlivým bodům této pasáže odvolání krajský úřad uvádí:</w:t>
      </w:r>
    </w:p>
    <w:p w14:paraId="19431EC9" w14:textId="77777777" w:rsidR="003573EC" w:rsidRPr="004F2441" w:rsidRDefault="004F2441">
      <w:pPr>
        <w:pStyle w:val="Zkladntext"/>
        <w:ind w:right="112"/>
        <w:rPr>
          <w:lang w:val="cs-CZ"/>
        </w:rPr>
      </w:pPr>
      <w:r w:rsidRPr="004F2441">
        <w:rPr>
          <w:lang w:val="cs-CZ"/>
        </w:rPr>
        <w:t xml:space="preserve">Podmínka č. 6 rozhodnutí OOP je nekonkrétní v tom, že z ní není zřejmé, do kdy se mají budky vyvěsit a jak dlouho se má zajišťovat, aby byly vyvěšeny. Není tak </w:t>
      </w:r>
      <w:proofErr w:type="spellStart"/>
      <w:proofErr w:type="gramStart"/>
      <w:r w:rsidRPr="004F2441">
        <w:rPr>
          <w:lang w:val="cs-CZ"/>
        </w:rPr>
        <w:t>zřej</w:t>
      </w:r>
      <w:proofErr w:type="spellEnd"/>
      <w:r w:rsidRPr="004F2441">
        <w:rPr>
          <w:lang w:val="cs-CZ"/>
        </w:rPr>
        <w:t>- mé</w:t>
      </w:r>
      <w:proofErr w:type="gramEnd"/>
      <w:r w:rsidRPr="004F2441">
        <w:rPr>
          <w:lang w:val="cs-CZ"/>
        </w:rPr>
        <w:t xml:space="preserve">, kdy vlastně může OOP splnění podmínky začít kontrolovat, resp. to, kdy </w:t>
      </w:r>
      <w:proofErr w:type="gramStart"/>
      <w:r w:rsidRPr="004F2441">
        <w:rPr>
          <w:lang w:val="cs-CZ"/>
        </w:rPr>
        <w:t xml:space="preserve">pod- </w:t>
      </w:r>
      <w:proofErr w:type="spellStart"/>
      <w:r w:rsidRPr="004F2441">
        <w:rPr>
          <w:lang w:val="cs-CZ"/>
        </w:rPr>
        <w:t>mínka</w:t>
      </w:r>
      <w:proofErr w:type="spellEnd"/>
      <w:proofErr w:type="gramEnd"/>
      <w:r w:rsidRPr="004F2441">
        <w:rPr>
          <w:lang w:val="cs-CZ"/>
        </w:rPr>
        <w:t xml:space="preserve"> nebyla naplněna. Z tohoto důvodu krajský úřad upřesnil znění uložené </w:t>
      </w:r>
      <w:proofErr w:type="gramStart"/>
      <w:r w:rsidRPr="004F2441">
        <w:rPr>
          <w:lang w:val="cs-CZ"/>
        </w:rPr>
        <w:t xml:space="preserve">pod- </w:t>
      </w:r>
      <w:proofErr w:type="spellStart"/>
      <w:r w:rsidRPr="004F2441">
        <w:rPr>
          <w:lang w:val="cs-CZ"/>
        </w:rPr>
        <w:t>mínky</w:t>
      </w:r>
      <w:proofErr w:type="spellEnd"/>
      <w:proofErr w:type="gramEnd"/>
      <w:r w:rsidRPr="004F2441">
        <w:rPr>
          <w:lang w:val="cs-CZ"/>
        </w:rPr>
        <w:t xml:space="preserve"> tak, jak je uvedeno ve výroku tohoto rozhodnutí o odvolání. Ve vazbě na pod- </w:t>
      </w:r>
      <w:proofErr w:type="spellStart"/>
      <w:r w:rsidRPr="004F2441">
        <w:rPr>
          <w:lang w:val="cs-CZ"/>
        </w:rPr>
        <w:t>mínku</w:t>
      </w:r>
      <w:proofErr w:type="spellEnd"/>
      <w:r w:rsidRPr="004F2441">
        <w:rPr>
          <w:lang w:val="cs-CZ"/>
        </w:rPr>
        <w:t xml:space="preserve"> č. 7, dle které má být OOP písemně informován o zahájení a ukončení prací při likvidaci dřevin bude možná jednoznačná kontrola jak splnění podmínky vyvěšení budek, tak též povinnosti jejich setrvání v místě vyvěšení po dobu pěti let. Podmínku vyvěšení budek</w:t>
      </w:r>
      <w:r w:rsidRPr="004F2441">
        <w:rPr>
          <w:lang w:val="cs-CZ"/>
        </w:rPr>
        <w:t xml:space="preserve"> chápe krajský úřad jako kompenzaci za zničení hnízdních </w:t>
      </w:r>
      <w:proofErr w:type="spellStart"/>
      <w:r w:rsidRPr="004F2441">
        <w:rPr>
          <w:lang w:val="cs-CZ"/>
        </w:rPr>
        <w:t>příležitos</w:t>
      </w:r>
      <w:proofErr w:type="spellEnd"/>
      <w:r w:rsidRPr="004F2441">
        <w:rPr>
          <w:lang w:val="cs-CZ"/>
        </w:rPr>
        <w:t xml:space="preserve">- </w:t>
      </w:r>
      <w:proofErr w:type="spellStart"/>
      <w:r w:rsidRPr="004F2441">
        <w:rPr>
          <w:lang w:val="cs-CZ"/>
        </w:rPr>
        <w:t>tí</w:t>
      </w:r>
      <w:proofErr w:type="spellEnd"/>
      <w:r w:rsidRPr="004F2441">
        <w:rPr>
          <w:lang w:val="cs-CZ"/>
        </w:rPr>
        <w:t xml:space="preserve">, ke kterému kácením povolených dřevin může dojít (při šetřeních prováděných        v průběhu řízení OOP – např. 25. 11. 2020, byl zjištěn výskyt ptačích hnízd a </w:t>
      </w:r>
      <w:proofErr w:type="spellStart"/>
      <w:r w:rsidRPr="004F2441">
        <w:rPr>
          <w:lang w:val="cs-CZ"/>
        </w:rPr>
        <w:t>kme</w:t>
      </w:r>
      <w:proofErr w:type="spellEnd"/>
      <w:r w:rsidRPr="004F2441">
        <w:rPr>
          <w:lang w:val="cs-CZ"/>
        </w:rPr>
        <w:t>- nových</w:t>
      </w:r>
      <w:r w:rsidRPr="004F2441">
        <w:rPr>
          <w:spacing w:val="-6"/>
          <w:lang w:val="cs-CZ"/>
        </w:rPr>
        <w:t xml:space="preserve"> </w:t>
      </w:r>
      <w:r w:rsidRPr="004F2441">
        <w:rPr>
          <w:lang w:val="cs-CZ"/>
        </w:rPr>
        <w:t>dutin).</w:t>
      </w:r>
    </w:p>
    <w:p w14:paraId="3F00B81F" w14:textId="77777777" w:rsidR="003573EC" w:rsidRPr="004F2441" w:rsidRDefault="004F2441">
      <w:pPr>
        <w:pStyle w:val="Zkladntext"/>
        <w:ind w:right="112"/>
        <w:rPr>
          <w:lang w:val="cs-CZ"/>
        </w:rPr>
      </w:pPr>
      <w:r w:rsidRPr="004F2441">
        <w:rPr>
          <w:lang w:val="cs-CZ"/>
        </w:rPr>
        <w:t>Podmínkou č. 7 OOP stanovil (cit.): „</w:t>
      </w:r>
      <w:r w:rsidRPr="004F2441">
        <w:rPr>
          <w:i/>
          <w:lang w:val="cs-CZ"/>
        </w:rPr>
        <w:t xml:space="preserve">O zahájení a ukončení prací při likvidací </w:t>
      </w:r>
      <w:proofErr w:type="spellStart"/>
      <w:proofErr w:type="gramStart"/>
      <w:r w:rsidRPr="004F2441">
        <w:rPr>
          <w:i/>
          <w:lang w:val="cs-CZ"/>
        </w:rPr>
        <w:t>trnov</w:t>
      </w:r>
      <w:proofErr w:type="spellEnd"/>
      <w:r w:rsidRPr="004F2441">
        <w:rPr>
          <w:i/>
          <w:lang w:val="cs-CZ"/>
        </w:rPr>
        <w:t xml:space="preserve">- </w:t>
      </w:r>
      <w:proofErr w:type="spellStart"/>
      <w:r w:rsidRPr="004F2441">
        <w:rPr>
          <w:i/>
          <w:lang w:val="cs-CZ"/>
        </w:rPr>
        <w:t>níku</w:t>
      </w:r>
      <w:proofErr w:type="spellEnd"/>
      <w:proofErr w:type="gramEnd"/>
      <w:r w:rsidRPr="004F2441">
        <w:rPr>
          <w:i/>
          <w:lang w:val="cs-CZ"/>
        </w:rPr>
        <w:t xml:space="preserve"> akátů bude OOP písemně informován.</w:t>
      </w:r>
      <w:r w:rsidRPr="004F2441">
        <w:rPr>
          <w:lang w:val="cs-CZ"/>
        </w:rPr>
        <w:t xml:space="preserve">“ Podmínka je nekonkrétní v tom, že z ní není zřejmý časový údaj o tom, v jakém předstihu či v jaké době po provedení má být uložená povinnost splněna. Z tohoto důvodu krajský úřad upřesnil znění uložené podmínky tak, jak je uvedeno ve výroku tohoto rozhodnutí o odvolání. Patnáctidenní, resp. třicetidenní období pro splnění povinnosti shledal krajský úřad za dostatečné pro to, aby mohl OOP reagovat na sdělené skutečnosti (např. zjistit aktuální </w:t>
      </w:r>
      <w:proofErr w:type="gramStart"/>
      <w:r w:rsidRPr="004F2441">
        <w:rPr>
          <w:lang w:val="cs-CZ"/>
        </w:rPr>
        <w:t>stav  před</w:t>
      </w:r>
      <w:proofErr w:type="gramEnd"/>
      <w:r w:rsidRPr="004F2441">
        <w:rPr>
          <w:lang w:val="cs-CZ"/>
        </w:rPr>
        <w:t xml:space="preserve"> kácením, posoudit uložený způsob provedení kácení ap</w:t>
      </w:r>
      <w:r w:rsidRPr="004F2441">
        <w:rPr>
          <w:lang w:val="cs-CZ"/>
        </w:rPr>
        <w:t xml:space="preserve">od.). OOP povolil ke kácení jak jedince či plochy trnovníku akátu, tak i javoru jasanolistého. Povinnost </w:t>
      </w:r>
      <w:proofErr w:type="gramStart"/>
      <w:r w:rsidRPr="004F2441">
        <w:rPr>
          <w:lang w:val="cs-CZ"/>
        </w:rPr>
        <w:t>in- formovat</w:t>
      </w:r>
      <w:proofErr w:type="gramEnd"/>
      <w:r w:rsidRPr="004F2441">
        <w:rPr>
          <w:lang w:val="cs-CZ"/>
        </w:rPr>
        <w:t xml:space="preserve"> o provedení prací však zúžil pouze na trnovník akát. Vzhledem k </w:t>
      </w:r>
      <w:proofErr w:type="spellStart"/>
      <w:proofErr w:type="gramStart"/>
      <w:r w:rsidRPr="004F2441">
        <w:rPr>
          <w:lang w:val="cs-CZ"/>
        </w:rPr>
        <w:t>inva</w:t>
      </w:r>
      <w:proofErr w:type="spellEnd"/>
      <w:r w:rsidRPr="004F2441">
        <w:rPr>
          <w:lang w:val="cs-CZ"/>
        </w:rPr>
        <w:t xml:space="preserve">- </w:t>
      </w:r>
      <w:proofErr w:type="spellStart"/>
      <w:r w:rsidRPr="004F2441">
        <w:rPr>
          <w:lang w:val="cs-CZ"/>
        </w:rPr>
        <w:t>zivnosti</w:t>
      </w:r>
      <w:proofErr w:type="spellEnd"/>
      <w:proofErr w:type="gramEnd"/>
      <w:r w:rsidRPr="004F2441">
        <w:rPr>
          <w:lang w:val="cs-CZ"/>
        </w:rPr>
        <w:t xml:space="preserve"> javoru jasanolistého, kdy tuto shledal ve vztahu k dotčení zájmů ochrany</w:t>
      </w:r>
      <w:r w:rsidRPr="004F2441">
        <w:rPr>
          <w:spacing w:val="59"/>
          <w:lang w:val="cs-CZ"/>
        </w:rPr>
        <w:t xml:space="preserve"> </w:t>
      </w:r>
      <w:r w:rsidRPr="004F2441">
        <w:rPr>
          <w:lang w:val="cs-CZ"/>
        </w:rPr>
        <w:t>pří-</w:t>
      </w:r>
    </w:p>
    <w:p w14:paraId="19A45275" w14:textId="77777777" w:rsidR="003573EC" w:rsidRPr="004F2441" w:rsidRDefault="003573EC">
      <w:pPr>
        <w:rPr>
          <w:lang w:val="cs-CZ"/>
        </w:rPr>
        <w:sectPr w:rsidR="003573EC" w:rsidRPr="004F2441">
          <w:pgSz w:w="11910" w:h="16840"/>
          <w:pgMar w:top="640" w:right="1300" w:bottom="520" w:left="1300" w:header="429" w:footer="338" w:gutter="0"/>
          <w:cols w:space="708"/>
        </w:sectPr>
      </w:pPr>
    </w:p>
    <w:p w14:paraId="4FFC1A22" w14:textId="77777777" w:rsidR="003573EC" w:rsidRPr="004F2441" w:rsidRDefault="003573EC">
      <w:pPr>
        <w:pStyle w:val="Zkladntext"/>
        <w:ind w:left="0"/>
        <w:jc w:val="left"/>
        <w:rPr>
          <w:sz w:val="9"/>
          <w:lang w:val="cs-CZ"/>
        </w:rPr>
      </w:pPr>
    </w:p>
    <w:p w14:paraId="15837D12" w14:textId="77777777" w:rsidR="003573EC" w:rsidRPr="004F2441" w:rsidRDefault="004F2441">
      <w:pPr>
        <w:pStyle w:val="Zkladntext"/>
        <w:spacing w:before="92"/>
        <w:ind w:right="111"/>
        <w:rPr>
          <w:lang w:val="cs-CZ"/>
        </w:rPr>
      </w:pPr>
      <w:r w:rsidRPr="004F2441">
        <w:rPr>
          <w:lang w:val="cs-CZ"/>
        </w:rPr>
        <w:t xml:space="preserve">rody za stejnou jako u trnovníku akátu, rozšířil krajský úřad znění podmínky na </w:t>
      </w:r>
      <w:proofErr w:type="spellStart"/>
      <w:proofErr w:type="gramStart"/>
      <w:r w:rsidRPr="004F2441">
        <w:rPr>
          <w:lang w:val="cs-CZ"/>
        </w:rPr>
        <w:t>káce</w:t>
      </w:r>
      <w:proofErr w:type="spellEnd"/>
      <w:r w:rsidRPr="004F2441">
        <w:rPr>
          <w:lang w:val="cs-CZ"/>
        </w:rPr>
        <w:t>- ní</w:t>
      </w:r>
      <w:proofErr w:type="gramEnd"/>
      <w:r w:rsidRPr="004F2441">
        <w:rPr>
          <w:lang w:val="cs-CZ"/>
        </w:rPr>
        <w:t xml:space="preserve"> všech dřevin (obou druhů) povolených ke kácení.</w:t>
      </w:r>
    </w:p>
    <w:p w14:paraId="7061D289" w14:textId="77777777" w:rsidR="003573EC" w:rsidRPr="004F2441" w:rsidRDefault="004F2441">
      <w:pPr>
        <w:pStyle w:val="Zkladntext"/>
        <w:ind w:right="109"/>
        <w:rPr>
          <w:lang w:val="cs-CZ"/>
        </w:rPr>
      </w:pPr>
      <w:r w:rsidRPr="004F2441">
        <w:rPr>
          <w:lang w:val="cs-CZ"/>
        </w:rPr>
        <w:t xml:space="preserve">Ke kompenzaci ekologické újmy vzniklé pokácením povolených dřevin stanovil OOP povinnost provedení náhradní výsadby – výrokem II odvoláním napadeného </w:t>
      </w:r>
      <w:proofErr w:type="gramStart"/>
      <w:r w:rsidRPr="004F2441">
        <w:rPr>
          <w:lang w:val="cs-CZ"/>
        </w:rPr>
        <w:t>rozhod- nutí</w:t>
      </w:r>
      <w:proofErr w:type="gramEnd"/>
      <w:r w:rsidRPr="004F2441">
        <w:rPr>
          <w:lang w:val="cs-CZ"/>
        </w:rPr>
        <w:t xml:space="preserve">, podmínkami č. </w:t>
      </w:r>
      <w:proofErr w:type="gramStart"/>
      <w:r w:rsidRPr="004F2441">
        <w:rPr>
          <w:lang w:val="cs-CZ"/>
        </w:rPr>
        <w:t>8 – 12</w:t>
      </w:r>
      <w:proofErr w:type="gramEnd"/>
      <w:r w:rsidRPr="004F2441">
        <w:rPr>
          <w:lang w:val="cs-CZ"/>
        </w:rPr>
        <w:t>. Spolek DZKUD vyslovit obavu, zda uložená náhradní výsadba na místech s růstem invazních dřevin není v rozporu s cíli ochrany EVL na zachování bezlesých a bezstromových letových koridorů pro oba druhy modrásků.  Ve vztahu k umístění náhradní výsadby stanovil OOP podmínku č. 10 (cit.): „</w:t>
      </w:r>
      <w:proofErr w:type="gramStart"/>
      <w:r w:rsidRPr="004F2441">
        <w:rPr>
          <w:i/>
          <w:lang w:val="cs-CZ"/>
        </w:rPr>
        <w:t>náhrad- ní</w:t>
      </w:r>
      <w:proofErr w:type="gramEnd"/>
      <w:r w:rsidRPr="004F2441">
        <w:rPr>
          <w:i/>
          <w:lang w:val="cs-CZ"/>
        </w:rPr>
        <w:t xml:space="preserve"> výsadba bude provedena v místech pokácených dřevin či v jejich blízkosti</w:t>
      </w:r>
      <w:r w:rsidRPr="004F2441">
        <w:rPr>
          <w:lang w:val="cs-CZ"/>
        </w:rPr>
        <w:t xml:space="preserve">“ a </w:t>
      </w:r>
      <w:proofErr w:type="gramStart"/>
      <w:r w:rsidRPr="004F2441">
        <w:rPr>
          <w:lang w:val="cs-CZ"/>
        </w:rPr>
        <w:t xml:space="preserve">pod- </w:t>
      </w:r>
      <w:proofErr w:type="spellStart"/>
      <w:r w:rsidRPr="004F2441">
        <w:rPr>
          <w:lang w:val="cs-CZ"/>
        </w:rPr>
        <w:t>mínku</w:t>
      </w:r>
      <w:proofErr w:type="spellEnd"/>
      <w:proofErr w:type="gramEnd"/>
      <w:r w:rsidRPr="004F2441">
        <w:rPr>
          <w:lang w:val="cs-CZ"/>
        </w:rPr>
        <w:t xml:space="preserve"> č. 11 (cit.): „</w:t>
      </w:r>
      <w:r w:rsidRPr="004F2441">
        <w:rPr>
          <w:i/>
          <w:lang w:val="cs-CZ"/>
        </w:rPr>
        <w:t xml:space="preserve">plán náhradní výsadby s vyznačením umístění vysazovaných </w:t>
      </w:r>
      <w:proofErr w:type="gramStart"/>
      <w:r w:rsidRPr="004F2441">
        <w:rPr>
          <w:i/>
          <w:lang w:val="cs-CZ"/>
        </w:rPr>
        <w:t>dře- vin</w:t>
      </w:r>
      <w:proofErr w:type="gramEnd"/>
      <w:r w:rsidRPr="004F2441">
        <w:rPr>
          <w:i/>
          <w:lang w:val="cs-CZ"/>
        </w:rPr>
        <w:t xml:space="preserve"> bude předem</w:t>
      </w:r>
      <w:r w:rsidRPr="004F2441">
        <w:rPr>
          <w:i/>
          <w:lang w:val="cs-CZ"/>
        </w:rPr>
        <w:t xml:space="preserve"> předložen </w:t>
      </w:r>
      <w:proofErr w:type="spellStart"/>
      <w:r w:rsidRPr="004F2441">
        <w:rPr>
          <w:i/>
          <w:lang w:val="cs-CZ"/>
        </w:rPr>
        <w:t>MěÚ</w:t>
      </w:r>
      <w:proofErr w:type="spellEnd"/>
      <w:r w:rsidRPr="004F2441">
        <w:rPr>
          <w:i/>
          <w:lang w:val="cs-CZ"/>
        </w:rPr>
        <w:t xml:space="preserve"> Přelouč, odboru životního prostředí ke schválení</w:t>
      </w:r>
      <w:r w:rsidRPr="004F2441">
        <w:rPr>
          <w:lang w:val="cs-CZ"/>
        </w:rPr>
        <w:t xml:space="preserve">“. Naplněním obou podmínek by mělo být zajištěno to, že letové koridory (pokud vůbec budou kácením povolených dřevin vznikat) budou zajištěny. U řady jedinců </w:t>
      </w:r>
      <w:proofErr w:type="spellStart"/>
      <w:proofErr w:type="gramStart"/>
      <w:r w:rsidRPr="004F2441">
        <w:rPr>
          <w:lang w:val="cs-CZ"/>
        </w:rPr>
        <w:t>povole</w:t>
      </w:r>
      <w:proofErr w:type="spellEnd"/>
      <w:r w:rsidRPr="004F2441">
        <w:rPr>
          <w:lang w:val="cs-CZ"/>
        </w:rPr>
        <w:t xml:space="preserve">- </w:t>
      </w:r>
      <w:proofErr w:type="spellStart"/>
      <w:r w:rsidRPr="004F2441">
        <w:rPr>
          <w:lang w:val="cs-CZ"/>
        </w:rPr>
        <w:t>ných</w:t>
      </w:r>
      <w:proofErr w:type="spellEnd"/>
      <w:proofErr w:type="gramEnd"/>
      <w:r w:rsidRPr="004F2441">
        <w:rPr>
          <w:lang w:val="cs-CZ"/>
        </w:rPr>
        <w:t xml:space="preserve"> ke kácení, především trnovníků akátů, jde o mohutnější jedince (např. stromy    o obvodech kmenů 247 cm, 182 cm, 161 cm, 157 cm či 137 cm); při kácení </w:t>
      </w:r>
      <w:proofErr w:type="gramStart"/>
      <w:r w:rsidRPr="004F2441">
        <w:rPr>
          <w:lang w:val="cs-CZ"/>
        </w:rPr>
        <w:t xml:space="preserve">tako- </w:t>
      </w:r>
      <w:proofErr w:type="spellStart"/>
      <w:r w:rsidRPr="004F2441">
        <w:rPr>
          <w:lang w:val="cs-CZ"/>
        </w:rPr>
        <w:t>výchto</w:t>
      </w:r>
      <w:proofErr w:type="spellEnd"/>
      <w:proofErr w:type="gramEnd"/>
      <w:r w:rsidRPr="004F2441">
        <w:rPr>
          <w:lang w:val="cs-CZ"/>
        </w:rPr>
        <w:t xml:space="preserve"> jedinců v zapojeném porostu nelze vyloučit poškození některých okolních stromů. Není tak možné v tuto chvíli předj</w:t>
      </w:r>
      <w:r w:rsidRPr="004F2441">
        <w:rPr>
          <w:lang w:val="cs-CZ"/>
        </w:rPr>
        <w:t xml:space="preserve">ímat rozsah uvolněného prostoru, do </w:t>
      </w:r>
      <w:proofErr w:type="gramStart"/>
      <w:r w:rsidRPr="004F2441">
        <w:rPr>
          <w:lang w:val="cs-CZ"/>
        </w:rPr>
        <w:t>které- ho</w:t>
      </w:r>
      <w:proofErr w:type="gramEnd"/>
      <w:r w:rsidRPr="004F2441">
        <w:rPr>
          <w:lang w:val="cs-CZ"/>
        </w:rPr>
        <w:t xml:space="preserve"> lze případně náhradní výsadbu umístit. Ne vždy také bude optimální náhradní výsadbu umístit přímo do místa, kde došlo ke kácení. I z těchto důvodů byla uložena podmínka č. 11. OOP tak má možnost odpovídajícím způsobem reagovat na aktuální stav v místě a upřesnit provedení náhradní výsadby tak, aby tato nebyla v rozporu     s cíli ochrany v dané lokalitě – tedy ani v rozporu s ochranou modrásků. Tabulkou uvedenou ve výroku II odvoláním napadeného rozhodnutí OOP (</w:t>
      </w:r>
      <w:r w:rsidRPr="004F2441">
        <w:rPr>
          <w:lang w:val="cs-CZ"/>
        </w:rPr>
        <w:t xml:space="preserve">předběžně) </w:t>
      </w:r>
      <w:proofErr w:type="gramStart"/>
      <w:r w:rsidRPr="004F2441">
        <w:rPr>
          <w:lang w:val="cs-CZ"/>
        </w:rPr>
        <w:t>náhrad- ní</w:t>
      </w:r>
      <w:proofErr w:type="gramEnd"/>
      <w:r w:rsidRPr="004F2441">
        <w:rPr>
          <w:lang w:val="cs-CZ"/>
        </w:rPr>
        <w:t xml:space="preserve"> výsadbu umístil, a to konkrétní počty konkrétních dřevin na konkrétní pozemky. Provede-li krajský úřad vyhodnocení údajů z tabulky, dospěje k závěru, že </w:t>
      </w:r>
      <w:proofErr w:type="spellStart"/>
      <w:proofErr w:type="gramStart"/>
      <w:r w:rsidRPr="004F2441">
        <w:rPr>
          <w:lang w:val="cs-CZ"/>
        </w:rPr>
        <w:t>umísťova</w:t>
      </w:r>
      <w:proofErr w:type="spellEnd"/>
      <w:r w:rsidRPr="004F2441">
        <w:rPr>
          <w:lang w:val="cs-CZ"/>
        </w:rPr>
        <w:t xml:space="preserve">- </w:t>
      </w:r>
      <w:proofErr w:type="spellStart"/>
      <w:r w:rsidRPr="004F2441">
        <w:rPr>
          <w:lang w:val="cs-CZ"/>
        </w:rPr>
        <w:t>né</w:t>
      </w:r>
      <w:proofErr w:type="spellEnd"/>
      <w:proofErr w:type="gramEnd"/>
      <w:r w:rsidRPr="004F2441">
        <w:rPr>
          <w:lang w:val="cs-CZ"/>
        </w:rPr>
        <w:t xml:space="preserve"> počty (domácích) druhů dřevin na uvedených pozemcích nemohou pro zájmy ochrany </w:t>
      </w:r>
      <w:proofErr w:type="gramStart"/>
      <w:r w:rsidRPr="004F2441">
        <w:rPr>
          <w:lang w:val="cs-CZ"/>
        </w:rPr>
        <w:t>přírody,  a</w:t>
      </w:r>
      <w:proofErr w:type="gramEnd"/>
      <w:r w:rsidRPr="004F2441">
        <w:rPr>
          <w:lang w:val="cs-CZ"/>
        </w:rPr>
        <w:t xml:space="preserve">  </w:t>
      </w:r>
      <w:proofErr w:type="gramStart"/>
      <w:r w:rsidRPr="004F2441">
        <w:rPr>
          <w:lang w:val="cs-CZ"/>
        </w:rPr>
        <w:t>tedy  i</w:t>
      </w:r>
      <w:proofErr w:type="gramEnd"/>
      <w:r w:rsidRPr="004F2441">
        <w:rPr>
          <w:lang w:val="cs-CZ"/>
        </w:rPr>
        <w:t xml:space="preserve">  </w:t>
      </w:r>
      <w:proofErr w:type="gramStart"/>
      <w:r w:rsidRPr="004F2441">
        <w:rPr>
          <w:lang w:val="cs-CZ"/>
        </w:rPr>
        <w:t>ochrany  modrásků,  představovat</w:t>
      </w:r>
      <w:proofErr w:type="gramEnd"/>
      <w:r w:rsidRPr="004F2441">
        <w:rPr>
          <w:lang w:val="cs-CZ"/>
        </w:rPr>
        <w:t xml:space="preserve">  </w:t>
      </w:r>
      <w:proofErr w:type="gramStart"/>
      <w:r w:rsidRPr="004F2441">
        <w:rPr>
          <w:lang w:val="cs-CZ"/>
        </w:rPr>
        <w:t>nějaké  riziko</w:t>
      </w:r>
      <w:proofErr w:type="gramEnd"/>
      <w:r w:rsidRPr="004F2441">
        <w:rPr>
          <w:lang w:val="cs-CZ"/>
        </w:rPr>
        <w:t xml:space="preserve">:  </w:t>
      </w:r>
      <w:proofErr w:type="gramStart"/>
      <w:r w:rsidRPr="004F2441">
        <w:rPr>
          <w:lang w:val="cs-CZ"/>
        </w:rPr>
        <w:t>nejde  o</w:t>
      </w:r>
      <w:proofErr w:type="gramEnd"/>
      <w:r w:rsidRPr="004F2441">
        <w:rPr>
          <w:lang w:val="cs-CZ"/>
        </w:rPr>
        <w:t xml:space="preserve"> plošně rozsáhlé výsadby, nýbrž o výsadbu solitérních </w:t>
      </w:r>
      <w:proofErr w:type="gramStart"/>
      <w:r w:rsidRPr="004F2441">
        <w:rPr>
          <w:lang w:val="cs-CZ"/>
        </w:rPr>
        <w:t>stromů - kupříkladu</w:t>
      </w:r>
      <w:proofErr w:type="gramEnd"/>
      <w:r w:rsidRPr="004F2441">
        <w:rPr>
          <w:lang w:val="cs-CZ"/>
        </w:rPr>
        <w:t xml:space="preserve"> pozemek parcel. č. 1771/5, k. </w:t>
      </w:r>
      <w:proofErr w:type="spellStart"/>
      <w:r w:rsidRPr="004F2441">
        <w:rPr>
          <w:lang w:val="cs-CZ"/>
        </w:rPr>
        <w:t>ú.</w:t>
      </w:r>
      <w:proofErr w:type="spellEnd"/>
      <w:r w:rsidRPr="004F2441">
        <w:rPr>
          <w:lang w:val="cs-CZ"/>
        </w:rPr>
        <w:t xml:space="preserve"> Přelouč, má rozlohu 29 500 m</w:t>
      </w:r>
      <w:r w:rsidRPr="004F2441">
        <w:rPr>
          <w:position w:val="8"/>
          <w:sz w:val="16"/>
          <w:lang w:val="cs-CZ"/>
        </w:rPr>
        <w:t xml:space="preserve">2 </w:t>
      </w:r>
      <w:r w:rsidRPr="004F2441">
        <w:rPr>
          <w:lang w:val="cs-CZ"/>
        </w:rPr>
        <w:t>a je na něj umísťováno 11 k</w:t>
      </w:r>
      <w:r w:rsidRPr="004F2441">
        <w:rPr>
          <w:lang w:val="cs-CZ"/>
        </w:rPr>
        <w:t xml:space="preserve">s dřevin, pozemek parcel. č. 1767/2, k. </w:t>
      </w:r>
      <w:proofErr w:type="spellStart"/>
      <w:r w:rsidRPr="004F2441">
        <w:rPr>
          <w:lang w:val="cs-CZ"/>
        </w:rPr>
        <w:t>ú.</w:t>
      </w:r>
      <w:proofErr w:type="spellEnd"/>
      <w:r w:rsidRPr="004F2441">
        <w:rPr>
          <w:lang w:val="cs-CZ"/>
        </w:rPr>
        <w:t xml:space="preserve"> Přelouč, má rozlohu 21 232 m</w:t>
      </w:r>
      <w:r w:rsidRPr="004F2441">
        <w:rPr>
          <w:position w:val="8"/>
          <w:sz w:val="16"/>
          <w:lang w:val="cs-CZ"/>
        </w:rPr>
        <w:t xml:space="preserve">2 </w:t>
      </w:r>
      <w:r w:rsidRPr="004F2441">
        <w:rPr>
          <w:lang w:val="cs-CZ"/>
        </w:rPr>
        <w:t xml:space="preserve">a je na něj umísťováno 12 ks dřevin nebo pozemek parcel. č. 335/13, k. </w:t>
      </w:r>
      <w:proofErr w:type="spellStart"/>
      <w:r w:rsidRPr="004F2441">
        <w:rPr>
          <w:lang w:val="cs-CZ"/>
        </w:rPr>
        <w:t>ú.</w:t>
      </w:r>
      <w:proofErr w:type="spellEnd"/>
      <w:r w:rsidRPr="004F2441">
        <w:rPr>
          <w:lang w:val="cs-CZ"/>
        </w:rPr>
        <w:t xml:space="preserve"> Přelouč, má rozlohu 13 439 m</w:t>
      </w:r>
      <w:r w:rsidRPr="004F2441">
        <w:rPr>
          <w:position w:val="8"/>
          <w:sz w:val="16"/>
          <w:lang w:val="cs-CZ"/>
        </w:rPr>
        <w:t xml:space="preserve">2 </w:t>
      </w:r>
      <w:r w:rsidRPr="004F2441">
        <w:rPr>
          <w:lang w:val="cs-CZ"/>
        </w:rPr>
        <w:t xml:space="preserve">a je na něj umísťován 1 ks dřeviny. Konkrétní umístění pak OOP ještě může v rámci pozemku korigovat. Krajský úřad rozpor se stanoviskem Agentury ze dne 6. 12. 2021 neshledal. Z uvedeného je zřejmé, že náhradní výsadba, jako </w:t>
      </w:r>
      <w:proofErr w:type="gramStart"/>
      <w:r w:rsidRPr="004F2441">
        <w:rPr>
          <w:lang w:val="cs-CZ"/>
        </w:rPr>
        <w:t xml:space="preserve">kom- </w:t>
      </w:r>
      <w:proofErr w:type="spellStart"/>
      <w:r w:rsidRPr="004F2441">
        <w:rPr>
          <w:lang w:val="cs-CZ"/>
        </w:rPr>
        <w:t>penzace</w:t>
      </w:r>
      <w:proofErr w:type="spellEnd"/>
      <w:proofErr w:type="gramEnd"/>
      <w:r w:rsidRPr="004F2441">
        <w:rPr>
          <w:lang w:val="cs-CZ"/>
        </w:rPr>
        <w:t xml:space="preserve"> kácením vzniklé ekologické újmy, byla uložena tak, aby nemohlo dojít k </w:t>
      </w:r>
      <w:proofErr w:type="gramStart"/>
      <w:r w:rsidRPr="004F2441">
        <w:rPr>
          <w:lang w:val="cs-CZ"/>
        </w:rPr>
        <w:t>ne- žádoucímu</w:t>
      </w:r>
      <w:proofErr w:type="gramEnd"/>
      <w:r w:rsidRPr="004F2441">
        <w:rPr>
          <w:lang w:val="cs-CZ"/>
        </w:rPr>
        <w:t xml:space="preserve"> ovlivnění evr</w:t>
      </w:r>
      <w:r w:rsidRPr="004F2441">
        <w:rPr>
          <w:lang w:val="cs-CZ"/>
        </w:rPr>
        <w:t xml:space="preserve">opsky významné lokality Louky u Přelouče. Krajský úřad </w:t>
      </w:r>
      <w:proofErr w:type="gramStart"/>
      <w:r w:rsidRPr="004F2441">
        <w:rPr>
          <w:lang w:val="cs-CZ"/>
        </w:rPr>
        <w:t>pro- to</w:t>
      </w:r>
      <w:proofErr w:type="gramEnd"/>
      <w:r w:rsidRPr="004F2441">
        <w:rPr>
          <w:lang w:val="cs-CZ"/>
        </w:rPr>
        <w:t xml:space="preserve"> tuto část odvolání neshledal za relevantní k tomu, aby vydané rozhodnutí</w:t>
      </w:r>
      <w:r w:rsidRPr="004F2441">
        <w:rPr>
          <w:spacing w:val="-28"/>
          <w:lang w:val="cs-CZ"/>
        </w:rPr>
        <w:t xml:space="preserve"> </w:t>
      </w:r>
      <w:r w:rsidRPr="004F2441">
        <w:rPr>
          <w:lang w:val="cs-CZ"/>
        </w:rPr>
        <w:t>zrušil.</w:t>
      </w:r>
    </w:p>
    <w:p w14:paraId="73D6B80B" w14:textId="77777777" w:rsidR="003573EC" w:rsidRPr="004F2441" w:rsidRDefault="004F2441">
      <w:pPr>
        <w:spacing w:before="182"/>
        <w:ind w:left="118" w:right="112"/>
        <w:jc w:val="both"/>
        <w:rPr>
          <w:sz w:val="24"/>
          <w:lang w:val="cs-CZ"/>
        </w:rPr>
      </w:pPr>
      <w:r w:rsidRPr="004F2441">
        <w:rPr>
          <w:sz w:val="24"/>
          <w:lang w:val="cs-CZ"/>
        </w:rPr>
        <w:t>Dle názoru spolku DZKUD, podaného v části 2.2. odvolání, (cit.): „</w:t>
      </w:r>
      <w:r w:rsidRPr="004F2441">
        <w:rPr>
          <w:i/>
          <w:sz w:val="24"/>
          <w:lang w:val="cs-CZ"/>
        </w:rPr>
        <w:t xml:space="preserve">ve spise chybí </w:t>
      </w:r>
      <w:proofErr w:type="gramStart"/>
      <w:r w:rsidRPr="004F2441">
        <w:rPr>
          <w:i/>
          <w:spacing w:val="-3"/>
          <w:sz w:val="24"/>
          <w:lang w:val="cs-CZ"/>
        </w:rPr>
        <w:t xml:space="preserve">zá- </w:t>
      </w:r>
      <w:proofErr w:type="spellStart"/>
      <w:r w:rsidRPr="004F2441">
        <w:rPr>
          <w:i/>
          <w:sz w:val="24"/>
          <w:lang w:val="cs-CZ"/>
        </w:rPr>
        <w:t>važný</w:t>
      </w:r>
      <w:proofErr w:type="spellEnd"/>
      <w:proofErr w:type="gramEnd"/>
      <w:r w:rsidRPr="004F2441">
        <w:rPr>
          <w:i/>
          <w:sz w:val="24"/>
          <w:lang w:val="cs-CZ"/>
        </w:rPr>
        <w:t xml:space="preserve"> podklad, kterým je podle názoru Dětí Země plán likvidace všech invazních dřevin na území EVLNKP/RBC Slavíkovy ostrovy a přilehlý VKP niva Labe, aby bylo prokazatelné, </w:t>
      </w:r>
      <w:r w:rsidRPr="004F2441">
        <w:rPr>
          <w:i/>
          <w:spacing w:val="-4"/>
          <w:sz w:val="24"/>
          <w:lang w:val="cs-CZ"/>
        </w:rPr>
        <w:t xml:space="preserve">že </w:t>
      </w:r>
      <w:r w:rsidRPr="004F2441">
        <w:rPr>
          <w:i/>
          <w:sz w:val="24"/>
          <w:lang w:val="cs-CZ"/>
        </w:rPr>
        <w:t xml:space="preserve">cílem kácení </w:t>
      </w:r>
      <w:r w:rsidRPr="004F2441">
        <w:rPr>
          <w:i/>
          <w:spacing w:val="-4"/>
          <w:sz w:val="24"/>
          <w:lang w:val="cs-CZ"/>
        </w:rPr>
        <w:t xml:space="preserve">ze </w:t>
      </w:r>
      <w:r w:rsidRPr="004F2441">
        <w:rPr>
          <w:i/>
          <w:sz w:val="24"/>
          <w:lang w:val="cs-CZ"/>
        </w:rPr>
        <w:t xml:space="preserve">strany ŘVC ČR není likvidace dřevin pro výstavbu plavebního kanálu, což je stavba, kterou </w:t>
      </w:r>
      <w:proofErr w:type="spellStart"/>
      <w:r w:rsidRPr="004F2441">
        <w:rPr>
          <w:i/>
          <w:sz w:val="24"/>
          <w:lang w:val="cs-CZ"/>
        </w:rPr>
        <w:t>MěÚ</w:t>
      </w:r>
      <w:proofErr w:type="spellEnd"/>
      <w:r w:rsidRPr="004F2441">
        <w:rPr>
          <w:i/>
          <w:sz w:val="24"/>
          <w:lang w:val="cs-CZ"/>
        </w:rPr>
        <w:t xml:space="preserve"> na území EVI.JVKP /RBC dlouhodobě podporuje a prosazuje</w:t>
      </w:r>
      <w:r w:rsidRPr="004F2441">
        <w:rPr>
          <w:sz w:val="24"/>
          <w:lang w:val="cs-CZ"/>
        </w:rPr>
        <w:t xml:space="preserve">“. Absence „plánu likvidace všech invazních dřevin“ má </w:t>
      </w:r>
      <w:proofErr w:type="spellStart"/>
      <w:proofErr w:type="gramStart"/>
      <w:r w:rsidRPr="004F2441">
        <w:rPr>
          <w:sz w:val="24"/>
          <w:lang w:val="cs-CZ"/>
        </w:rPr>
        <w:t>doklá</w:t>
      </w:r>
      <w:proofErr w:type="spellEnd"/>
      <w:r w:rsidRPr="004F2441">
        <w:rPr>
          <w:sz w:val="24"/>
          <w:lang w:val="cs-CZ"/>
        </w:rPr>
        <w:t>- dat</w:t>
      </w:r>
      <w:proofErr w:type="gramEnd"/>
      <w:r w:rsidRPr="004F2441">
        <w:rPr>
          <w:sz w:val="24"/>
          <w:lang w:val="cs-CZ"/>
        </w:rPr>
        <w:t>, že jde o (cit.): „</w:t>
      </w:r>
      <w:r w:rsidRPr="004F2441">
        <w:rPr>
          <w:i/>
          <w:sz w:val="24"/>
          <w:lang w:val="cs-CZ"/>
        </w:rPr>
        <w:t>izolovanou a nesystematickou činnost ŘVC ČR</w:t>
      </w:r>
      <w:r w:rsidRPr="004F2441">
        <w:rPr>
          <w:sz w:val="24"/>
          <w:lang w:val="cs-CZ"/>
        </w:rPr>
        <w:t xml:space="preserve">“, která dle </w:t>
      </w:r>
      <w:proofErr w:type="spellStart"/>
      <w:proofErr w:type="gramStart"/>
      <w:r w:rsidRPr="004F2441">
        <w:rPr>
          <w:sz w:val="24"/>
          <w:lang w:val="cs-CZ"/>
        </w:rPr>
        <w:t>poda</w:t>
      </w:r>
      <w:proofErr w:type="spellEnd"/>
      <w:r w:rsidRPr="004F2441">
        <w:rPr>
          <w:sz w:val="24"/>
          <w:lang w:val="cs-CZ"/>
        </w:rPr>
        <w:t xml:space="preserve">- </w:t>
      </w:r>
      <w:proofErr w:type="spellStart"/>
      <w:r w:rsidRPr="004F2441">
        <w:rPr>
          <w:sz w:val="24"/>
          <w:lang w:val="cs-CZ"/>
        </w:rPr>
        <w:t>ného</w:t>
      </w:r>
      <w:proofErr w:type="spellEnd"/>
      <w:proofErr w:type="gramEnd"/>
      <w:r w:rsidRPr="004F2441">
        <w:rPr>
          <w:sz w:val="24"/>
          <w:lang w:val="cs-CZ"/>
        </w:rPr>
        <w:t xml:space="preserve"> </w:t>
      </w:r>
      <w:r w:rsidRPr="004F2441">
        <w:rPr>
          <w:sz w:val="24"/>
          <w:lang w:val="cs-CZ"/>
        </w:rPr>
        <w:t>názoru není ani žádoucí, ani naléhavá. Pro kácení invazních dřevin platí stejné zákonné požadavky jako pro kácení kterékoli jiné dřeviny rostoucí mimo les – tedy nutnost vyhodnotit funkční a estetický význam dřevin, stejně jako závažnost důvodu pro kácení. Pokud tedy kterýkoli orgán ochrany přírody příslušný k povolení kácení dřeviny rostoucí mimo les obdrží žádost o takovéto povolení, musí posuzovat oba uvedené předpoklady – je při tom na něm, jakou formu posouzení a jaké podklady si k tomu</w:t>
      </w:r>
      <w:r w:rsidRPr="004F2441">
        <w:rPr>
          <w:spacing w:val="-6"/>
          <w:sz w:val="24"/>
          <w:lang w:val="cs-CZ"/>
        </w:rPr>
        <w:t xml:space="preserve"> </w:t>
      </w:r>
      <w:r w:rsidRPr="004F2441">
        <w:rPr>
          <w:sz w:val="24"/>
          <w:lang w:val="cs-CZ"/>
        </w:rPr>
        <w:t>zvolí.</w:t>
      </w:r>
    </w:p>
    <w:p w14:paraId="0F5F7BF4" w14:textId="77777777" w:rsidR="003573EC" w:rsidRPr="004F2441" w:rsidRDefault="004F2441">
      <w:pPr>
        <w:pStyle w:val="Zkladntext"/>
        <w:ind w:right="117"/>
        <w:rPr>
          <w:lang w:val="cs-CZ"/>
        </w:rPr>
      </w:pPr>
      <w:r w:rsidRPr="004F2441">
        <w:rPr>
          <w:lang w:val="cs-CZ"/>
        </w:rPr>
        <w:t xml:space="preserve">Platná právní úprava nestanovuje jako povinný podklad pro kácení invazních dřevin žádný plán či jiný obdobný dokument. V této souvislosti je vhodné upozornit na </w:t>
      </w:r>
      <w:proofErr w:type="spellStart"/>
      <w:proofErr w:type="gramStart"/>
      <w:r w:rsidRPr="004F2441">
        <w:rPr>
          <w:lang w:val="cs-CZ"/>
        </w:rPr>
        <w:t>mož</w:t>
      </w:r>
      <w:proofErr w:type="spellEnd"/>
      <w:r w:rsidRPr="004F2441">
        <w:rPr>
          <w:lang w:val="cs-CZ"/>
        </w:rPr>
        <w:t>- ný</w:t>
      </w:r>
      <w:proofErr w:type="gramEnd"/>
      <w:r w:rsidRPr="004F2441">
        <w:rPr>
          <w:spacing w:val="54"/>
          <w:lang w:val="cs-CZ"/>
        </w:rPr>
        <w:t xml:space="preserve"> </w:t>
      </w:r>
      <w:r w:rsidRPr="004F2441">
        <w:rPr>
          <w:lang w:val="cs-CZ"/>
        </w:rPr>
        <w:t>dvojí</w:t>
      </w:r>
      <w:r w:rsidRPr="004F2441">
        <w:rPr>
          <w:spacing w:val="54"/>
          <w:lang w:val="cs-CZ"/>
        </w:rPr>
        <w:t xml:space="preserve"> </w:t>
      </w:r>
      <w:r w:rsidRPr="004F2441">
        <w:rPr>
          <w:lang w:val="cs-CZ"/>
        </w:rPr>
        <w:t>procesní</w:t>
      </w:r>
      <w:r w:rsidRPr="004F2441">
        <w:rPr>
          <w:spacing w:val="54"/>
          <w:lang w:val="cs-CZ"/>
        </w:rPr>
        <w:t xml:space="preserve"> </w:t>
      </w:r>
      <w:r w:rsidRPr="004F2441">
        <w:rPr>
          <w:lang w:val="cs-CZ"/>
        </w:rPr>
        <w:t>přístup</w:t>
      </w:r>
      <w:r w:rsidRPr="004F2441">
        <w:rPr>
          <w:spacing w:val="57"/>
          <w:lang w:val="cs-CZ"/>
        </w:rPr>
        <w:t xml:space="preserve"> </w:t>
      </w:r>
      <w:r w:rsidRPr="004F2441">
        <w:rPr>
          <w:lang w:val="cs-CZ"/>
        </w:rPr>
        <w:t>v případě</w:t>
      </w:r>
      <w:r w:rsidRPr="004F2441">
        <w:rPr>
          <w:spacing w:val="55"/>
          <w:lang w:val="cs-CZ"/>
        </w:rPr>
        <w:t xml:space="preserve"> </w:t>
      </w:r>
      <w:r w:rsidRPr="004F2441">
        <w:rPr>
          <w:lang w:val="cs-CZ"/>
        </w:rPr>
        <w:t>likvidace</w:t>
      </w:r>
      <w:r w:rsidRPr="004F2441">
        <w:rPr>
          <w:spacing w:val="57"/>
          <w:lang w:val="cs-CZ"/>
        </w:rPr>
        <w:t xml:space="preserve"> </w:t>
      </w:r>
      <w:r w:rsidRPr="004F2441">
        <w:rPr>
          <w:lang w:val="cs-CZ"/>
        </w:rPr>
        <w:t>(kácení)</w:t>
      </w:r>
      <w:r w:rsidRPr="004F2441">
        <w:rPr>
          <w:spacing w:val="58"/>
          <w:lang w:val="cs-CZ"/>
        </w:rPr>
        <w:t xml:space="preserve"> </w:t>
      </w:r>
      <w:r w:rsidRPr="004F2441">
        <w:rPr>
          <w:lang w:val="cs-CZ"/>
        </w:rPr>
        <w:t>nepůvodních</w:t>
      </w:r>
      <w:r w:rsidRPr="004F2441">
        <w:rPr>
          <w:spacing w:val="59"/>
          <w:lang w:val="cs-CZ"/>
        </w:rPr>
        <w:t xml:space="preserve"> </w:t>
      </w:r>
      <w:r w:rsidRPr="004F2441">
        <w:rPr>
          <w:lang w:val="cs-CZ"/>
        </w:rPr>
        <w:t>dřevin</w:t>
      </w:r>
      <w:r w:rsidRPr="004F2441">
        <w:rPr>
          <w:spacing w:val="57"/>
          <w:lang w:val="cs-CZ"/>
        </w:rPr>
        <w:t xml:space="preserve"> </w:t>
      </w:r>
      <w:r w:rsidRPr="004F2441">
        <w:rPr>
          <w:lang w:val="cs-CZ"/>
        </w:rPr>
        <w:t>–</w:t>
      </w:r>
      <w:r w:rsidRPr="004F2441">
        <w:rPr>
          <w:spacing w:val="57"/>
          <w:lang w:val="cs-CZ"/>
        </w:rPr>
        <w:t xml:space="preserve"> </w:t>
      </w:r>
      <w:r w:rsidRPr="004F2441">
        <w:rPr>
          <w:lang w:val="cs-CZ"/>
        </w:rPr>
        <w:t>více</w:t>
      </w:r>
    </w:p>
    <w:p w14:paraId="5D230027" w14:textId="77777777" w:rsidR="003573EC" w:rsidRPr="004F2441" w:rsidRDefault="003573EC">
      <w:pPr>
        <w:rPr>
          <w:lang w:val="cs-CZ"/>
        </w:rPr>
        <w:sectPr w:rsidR="003573EC" w:rsidRPr="004F2441">
          <w:pgSz w:w="11910" w:h="16840"/>
          <w:pgMar w:top="640" w:right="1300" w:bottom="520" w:left="1300" w:header="429" w:footer="338" w:gutter="0"/>
          <w:cols w:space="708"/>
        </w:sectPr>
      </w:pPr>
    </w:p>
    <w:p w14:paraId="22C9C112" w14:textId="77777777" w:rsidR="003573EC" w:rsidRPr="004F2441" w:rsidRDefault="003573EC">
      <w:pPr>
        <w:pStyle w:val="Zkladntext"/>
        <w:ind w:left="0"/>
        <w:jc w:val="left"/>
        <w:rPr>
          <w:sz w:val="9"/>
          <w:lang w:val="cs-CZ"/>
        </w:rPr>
      </w:pPr>
    </w:p>
    <w:p w14:paraId="31008E68" w14:textId="77777777" w:rsidR="003573EC" w:rsidRPr="004F2441" w:rsidRDefault="004F2441">
      <w:pPr>
        <w:pStyle w:val="Zkladntext"/>
        <w:spacing w:before="92"/>
        <w:rPr>
          <w:lang w:val="cs-CZ"/>
        </w:rPr>
      </w:pPr>
      <w:r w:rsidRPr="004F2441">
        <w:rPr>
          <w:lang w:val="cs-CZ"/>
        </w:rPr>
        <w:t xml:space="preserve">k </w:t>
      </w:r>
      <w:proofErr w:type="gramStart"/>
      <w:r w:rsidRPr="004F2441">
        <w:rPr>
          <w:lang w:val="cs-CZ"/>
        </w:rPr>
        <w:t>tomuto  krajský</w:t>
      </w:r>
      <w:proofErr w:type="gramEnd"/>
      <w:r w:rsidRPr="004F2441">
        <w:rPr>
          <w:lang w:val="cs-CZ"/>
        </w:rPr>
        <w:t xml:space="preserve">  </w:t>
      </w:r>
      <w:proofErr w:type="gramStart"/>
      <w:r w:rsidRPr="004F2441">
        <w:rPr>
          <w:lang w:val="cs-CZ"/>
        </w:rPr>
        <w:t>úřad  uvádí</w:t>
      </w:r>
      <w:proofErr w:type="gramEnd"/>
      <w:r w:rsidRPr="004F2441">
        <w:rPr>
          <w:lang w:val="cs-CZ"/>
        </w:rPr>
        <w:t xml:space="preserve">  ve   </w:t>
      </w:r>
      <w:proofErr w:type="gramStart"/>
      <w:r w:rsidRPr="004F2441">
        <w:rPr>
          <w:lang w:val="cs-CZ"/>
        </w:rPr>
        <w:t>vyjádření  k</w:t>
      </w:r>
      <w:proofErr w:type="gramEnd"/>
      <w:r w:rsidRPr="004F2441">
        <w:rPr>
          <w:lang w:val="cs-CZ"/>
        </w:rPr>
        <w:t xml:space="preserve"> </w:t>
      </w:r>
      <w:proofErr w:type="gramStart"/>
      <w:r w:rsidRPr="004F2441">
        <w:rPr>
          <w:lang w:val="cs-CZ"/>
        </w:rPr>
        <w:t>části  3.</w:t>
      </w:r>
      <w:proofErr w:type="gramEnd"/>
      <w:r w:rsidRPr="004F2441">
        <w:rPr>
          <w:lang w:val="cs-CZ"/>
        </w:rPr>
        <w:t xml:space="preserve">  </w:t>
      </w:r>
      <w:proofErr w:type="gramStart"/>
      <w:r w:rsidRPr="004F2441">
        <w:rPr>
          <w:lang w:val="cs-CZ"/>
        </w:rPr>
        <w:t>odvolání,  podaném</w:t>
      </w:r>
      <w:proofErr w:type="gramEnd"/>
      <w:r w:rsidRPr="004F2441">
        <w:rPr>
          <w:lang w:val="cs-CZ"/>
        </w:rPr>
        <w:t xml:space="preserve">       dále</w:t>
      </w:r>
    </w:p>
    <w:p w14:paraId="7D63EE77" w14:textId="77777777" w:rsidR="003573EC" w:rsidRPr="004F2441" w:rsidRDefault="004F2441">
      <w:pPr>
        <w:pStyle w:val="Zkladntext"/>
        <w:rPr>
          <w:lang w:val="cs-CZ"/>
        </w:rPr>
      </w:pPr>
      <w:r w:rsidRPr="004F2441">
        <w:rPr>
          <w:lang w:val="cs-CZ"/>
        </w:rPr>
        <w:t>v odůvodnění tohoto rozhodnutí.</w:t>
      </w:r>
    </w:p>
    <w:p w14:paraId="7DC03E64" w14:textId="77777777" w:rsidR="003573EC" w:rsidRPr="004F2441" w:rsidRDefault="004F2441">
      <w:pPr>
        <w:pStyle w:val="Zkladntext"/>
        <w:ind w:right="116"/>
        <w:rPr>
          <w:lang w:val="cs-CZ"/>
        </w:rPr>
      </w:pPr>
      <w:r w:rsidRPr="004F2441">
        <w:rPr>
          <w:lang w:val="cs-CZ"/>
        </w:rPr>
        <w:t>Krajský úřad shodně s OOP shledává jako dostatečný důvod pro povolení kácení fakt,</w:t>
      </w:r>
      <w:r w:rsidRPr="004F2441">
        <w:rPr>
          <w:spacing w:val="39"/>
          <w:lang w:val="cs-CZ"/>
        </w:rPr>
        <w:t xml:space="preserve"> </w:t>
      </w:r>
      <w:r w:rsidRPr="004F2441">
        <w:rPr>
          <w:lang w:val="cs-CZ"/>
        </w:rPr>
        <w:t>že</w:t>
      </w:r>
      <w:r w:rsidRPr="004F2441">
        <w:rPr>
          <w:spacing w:val="39"/>
          <w:lang w:val="cs-CZ"/>
        </w:rPr>
        <w:t xml:space="preserve"> </w:t>
      </w:r>
      <w:r w:rsidRPr="004F2441">
        <w:rPr>
          <w:lang w:val="cs-CZ"/>
        </w:rPr>
        <w:t>jde</w:t>
      </w:r>
      <w:r w:rsidRPr="004F2441">
        <w:rPr>
          <w:spacing w:val="37"/>
          <w:lang w:val="cs-CZ"/>
        </w:rPr>
        <w:t xml:space="preserve"> </w:t>
      </w:r>
      <w:r w:rsidRPr="004F2441">
        <w:rPr>
          <w:lang w:val="cs-CZ"/>
        </w:rPr>
        <w:t>o</w:t>
      </w:r>
      <w:r w:rsidRPr="004F2441">
        <w:rPr>
          <w:spacing w:val="39"/>
          <w:lang w:val="cs-CZ"/>
        </w:rPr>
        <w:t xml:space="preserve"> </w:t>
      </w:r>
      <w:r w:rsidRPr="004F2441">
        <w:rPr>
          <w:lang w:val="cs-CZ"/>
        </w:rPr>
        <w:t>kácení</w:t>
      </w:r>
      <w:r w:rsidRPr="004F2441">
        <w:rPr>
          <w:spacing w:val="36"/>
          <w:lang w:val="cs-CZ"/>
        </w:rPr>
        <w:t xml:space="preserve"> </w:t>
      </w:r>
      <w:r w:rsidRPr="004F2441">
        <w:rPr>
          <w:lang w:val="cs-CZ"/>
        </w:rPr>
        <w:t>invazních</w:t>
      </w:r>
      <w:r w:rsidRPr="004F2441">
        <w:rPr>
          <w:spacing w:val="39"/>
          <w:lang w:val="cs-CZ"/>
        </w:rPr>
        <w:t xml:space="preserve"> </w:t>
      </w:r>
      <w:r w:rsidRPr="004F2441">
        <w:rPr>
          <w:lang w:val="cs-CZ"/>
        </w:rPr>
        <w:t>dřevin.</w:t>
      </w:r>
      <w:r w:rsidRPr="004F2441">
        <w:rPr>
          <w:spacing w:val="39"/>
          <w:lang w:val="cs-CZ"/>
        </w:rPr>
        <w:t xml:space="preserve"> </w:t>
      </w:r>
      <w:r w:rsidRPr="004F2441">
        <w:rPr>
          <w:lang w:val="cs-CZ"/>
        </w:rPr>
        <w:t>V</w:t>
      </w:r>
      <w:r w:rsidRPr="004F2441">
        <w:rPr>
          <w:spacing w:val="4"/>
          <w:lang w:val="cs-CZ"/>
        </w:rPr>
        <w:t xml:space="preserve"> </w:t>
      </w:r>
      <w:r w:rsidRPr="004F2441">
        <w:rPr>
          <w:lang w:val="cs-CZ"/>
        </w:rPr>
        <w:t>širší</w:t>
      </w:r>
      <w:r w:rsidRPr="004F2441">
        <w:rPr>
          <w:spacing w:val="36"/>
          <w:lang w:val="cs-CZ"/>
        </w:rPr>
        <w:t xml:space="preserve"> </w:t>
      </w:r>
      <w:r w:rsidRPr="004F2441">
        <w:rPr>
          <w:lang w:val="cs-CZ"/>
        </w:rPr>
        <w:t>lokalitě</w:t>
      </w:r>
      <w:r w:rsidRPr="004F2441">
        <w:rPr>
          <w:spacing w:val="39"/>
          <w:lang w:val="cs-CZ"/>
        </w:rPr>
        <w:t xml:space="preserve"> </w:t>
      </w:r>
      <w:r w:rsidRPr="004F2441">
        <w:rPr>
          <w:lang w:val="cs-CZ"/>
        </w:rPr>
        <w:t>požadovaného</w:t>
      </w:r>
      <w:r w:rsidRPr="004F2441">
        <w:rPr>
          <w:spacing w:val="39"/>
          <w:lang w:val="cs-CZ"/>
        </w:rPr>
        <w:t xml:space="preserve"> </w:t>
      </w:r>
      <w:r w:rsidRPr="004F2441">
        <w:rPr>
          <w:lang w:val="cs-CZ"/>
        </w:rPr>
        <w:t>kácení</w:t>
      </w:r>
      <w:r w:rsidRPr="004F2441">
        <w:rPr>
          <w:spacing w:val="36"/>
          <w:lang w:val="cs-CZ"/>
        </w:rPr>
        <w:t xml:space="preserve"> </w:t>
      </w:r>
      <w:r w:rsidRPr="004F2441">
        <w:rPr>
          <w:lang w:val="cs-CZ"/>
        </w:rPr>
        <w:t>nejde</w:t>
      </w:r>
    </w:p>
    <w:p w14:paraId="53268993" w14:textId="77777777" w:rsidR="003573EC" w:rsidRPr="004F2441" w:rsidRDefault="004F2441">
      <w:pPr>
        <w:pStyle w:val="Zkladntext"/>
        <w:ind w:right="113"/>
        <w:rPr>
          <w:lang w:val="cs-CZ"/>
        </w:rPr>
      </w:pPr>
      <w:r w:rsidRPr="004F2441">
        <w:rPr>
          <w:lang w:val="cs-CZ"/>
        </w:rPr>
        <w:t xml:space="preserve">o první kácení – část </w:t>
      </w:r>
      <w:r w:rsidRPr="004F2441">
        <w:rPr>
          <w:sz w:val="22"/>
          <w:lang w:val="cs-CZ"/>
        </w:rPr>
        <w:t xml:space="preserve">trnovníků </w:t>
      </w:r>
      <w:r w:rsidRPr="004F2441">
        <w:rPr>
          <w:lang w:val="cs-CZ"/>
        </w:rPr>
        <w:t xml:space="preserve">akátů již kácena byla. Z řízení jiných (konaných </w:t>
      </w:r>
      <w:proofErr w:type="gramStart"/>
      <w:r w:rsidRPr="004F2441">
        <w:rPr>
          <w:lang w:val="cs-CZ"/>
        </w:rPr>
        <w:t xml:space="preserve">pře- </w:t>
      </w:r>
      <w:proofErr w:type="spellStart"/>
      <w:r w:rsidRPr="004F2441">
        <w:rPr>
          <w:lang w:val="cs-CZ"/>
        </w:rPr>
        <w:t>devším</w:t>
      </w:r>
      <w:proofErr w:type="spellEnd"/>
      <w:proofErr w:type="gramEnd"/>
      <w:r w:rsidRPr="004F2441">
        <w:rPr>
          <w:lang w:val="cs-CZ"/>
        </w:rPr>
        <w:t xml:space="preserve"> ve vztahu k vyhlášené evropsky významné lokalitě Louky u Přelouče a </w:t>
      </w:r>
      <w:proofErr w:type="gramStart"/>
      <w:r w:rsidRPr="004F2441">
        <w:rPr>
          <w:lang w:val="cs-CZ"/>
        </w:rPr>
        <w:t xml:space="preserve">dal- </w:t>
      </w:r>
      <w:proofErr w:type="spellStart"/>
      <w:r w:rsidRPr="004F2441">
        <w:rPr>
          <w:lang w:val="cs-CZ"/>
        </w:rPr>
        <w:t>šímu</w:t>
      </w:r>
      <w:proofErr w:type="spellEnd"/>
      <w:proofErr w:type="gramEnd"/>
      <w:r w:rsidRPr="004F2441">
        <w:rPr>
          <w:lang w:val="cs-CZ"/>
        </w:rPr>
        <w:t xml:space="preserve"> zajišťování managementu v ní) je krajskému úřadu známo, že žadatel </w:t>
      </w:r>
      <w:proofErr w:type="gramStart"/>
      <w:r w:rsidRPr="004F2441">
        <w:rPr>
          <w:lang w:val="cs-CZ"/>
        </w:rPr>
        <w:t>zamýšlí  v</w:t>
      </w:r>
      <w:proofErr w:type="gramEnd"/>
      <w:r w:rsidRPr="004F2441">
        <w:rPr>
          <w:lang w:val="cs-CZ"/>
        </w:rPr>
        <w:t xml:space="preserve"> likvidaci invazivních či jinak nevhodných dřevin pokračovat, což žadatel uvádí také ve svém vyjádření k podaným odvoláním, ze dne 14. 7. 2021. O takovémto postupu má v úmyslu (podobně jako nyní s městem Přelouč) jednat i s dalšími vlastníky </w:t>
      </w:r>
      <w:proofErr w:type="gramStart"/>
      <w:r w:rsidRPr="004F2441">
        <w:rPr>
          <w:lang w:val="cs-CZ"/>
        </w:rPr>
        <w:t xml:space="preserve">po- </w:t>
      </w:r>
      <w:proofErr w:type="spellStart"/>
      <w:r w:rsidRPr="004F2441">
        <w:rPr>
          <w:lang w:val="cs-CZ"/>
        </w:rPr>
        <w:t>zemků</w:t>
      </w:r>
      <w:proofErr w:type="spellEnd"/>
      <w:proofErr w:type="gramEnd"/>
      <w:r w:rsidRPr="004F2441">
        <w:rPr>
          <w:lang w:val="cs-CZ"/>
        </w:rPr>
        <w:t>, na kterých takovéto dřeviny rosto</w:t>
      </w:r>
      <w:r w:rsidRPr="004F2441">
        <w:rPr>
          <w:lang w:val="cs-CZ"/>
        </w:rPr>
        <w:t xml:space="preserve">u. Vzhledem k rozsahu území (na obou březích Labe) není možné takovýto zásah (likvidaci všech invazních dřevin) provést najednou – nejen vzhledem k rozsahu kácení samého, ale i k rozsahu následné </w:t>
      </w:r>
      <w:proofErr w:type="spellStart"/>
      <w:proofErr w:type="gramStart"/>
      <w:r w:rsidRPr="004F2441">
        <w:rPr>
          <w:lang w:val="cs-CZ"/>
        </w:rPr>
        <w:t>li</w:t>
      </w:r>
      <w:proofErr w:type="spellEnd"/>
      <w:r w:rsidRPr="004F2441">
        <w:rPr>
          <w:lang w:val="cs-CZ"/>
        </w:rPr>
        <w:t xml:space="preserve">- </w:t>
      </w:r>
      <w:proofErr w:type="spellStart"/>
      <w:r w:rsidRPr="004F2441">
        <w:rPr>
          <w:lang w:val="cs-CZ"/>
        </w:rPr>
        <w:t>kvidace</w:t>
      </w:r>
      <w:proofErr w:type="spellEnd"/>
      <w:proofErr w:type="gramEnd"/>
      <w:r w:rsidRPr="004F2441">
        <w:rPr>
          <w:lang w:val="cs-CZ"/>
        </w:rPr>
        <w:t xml:space="preserve"> výmladků apod. Vždy tak půjde o postupný proces, rozložený co do </w:t>
      </w:r>
      <w:proofErr w:type="spellStart"/>
      <w:proofErr w:type="gramStart"/>
      <w:r w:rsidRPr="004F2441">
        <w:rPr>
          <w:lang w:val="cs-CZ"/>
        </w:rPr>
        <w:t>prove</w:t>
      </w:r>
      <w:proofErr w:type="spellEnd"/>
      <w:r w:rsidRPr="004F2441">
        <w:rPr>
          <w:lang w:val="cs-CZ"/>
        </w:rPr>
        <w:t xml:space="preserve">- </w:t>
      </w:r>
      <w:proofErr w:type="spellStart"/>
      <w:r w:rsidRPr="004F2441">
        <w:rPr>
          <w:lang w:val="cs-CZ"/>
        </w:rPr>
        <w:t>dení</w:t>
      </w:r>
      <w:proofErr w:type="spellEnd"/>
      <w:proofErr w:type="gramEnd"/>
      <w:r w:rsidRPr="004F2441">
        <w:rPr>
          <w:lang w:val="cs-CZ"/>
        </w:rPr>
        <w:t xml:space="preserve"> do řady kroků a co do času do řady let. Reagováno tak bude vždy na aktuální stav výskytu invazních dřevin; jen tak bude možné účinně vliv invazních dřevin (</w:t>
      </w:r>
      <w:proofErr w:type="gramStart"/>
      <w:r w:rsidRPr="004F2441">
        <w:rPr>
          <w:lang w:val="cs-CZ"/>
        </w:rPr>
        <w:t>po- stupně</w:t>
      </w:r>
      <w:proofErr w:type="gramEnd"/>
      <w:r w:rsidRPr="004F2441">
        <w:rPr>
          <w:lang w:val="cs-CZ"/>
        </w:rPr>
        <w:t>) eliminovat. Vypracovávání nějakého (písemného) plánu by nut</w:t>
      </w:r>
      <w:r w:rsidRPr="004F2441">
        <w:rPr>
          <w:lang w:val="cs-CZ"/>
        </w:rPr>
        <w:t xml:space="preserve">ně znamenalo udržovat takovýto dokument průběžně v aktuálním stavu, a tedy neustálou a </w:t>
      </w:r>
      <w:proofErr w:type="spellStart"/>
      <w:proofErr w:type="gramStart"/>
      <w:r w:rsidRPr="004F2441">
        <w:rPr>
          <w:lang w:val="cs-CZ"/>
        </w:rPr>
        <w:t>opako</w:t>
      </w:r>
      <w:proofErr w:type="spellEnd"/>
      <w:r w:rsidRPr="004F2441">
        <w:rPr>
          <w:lang w:val="cs-CZ"/>
        </w:rPr>
        <w:t>- vanou</w:t>
      </w:r>
      <w:proofErr w:type="gramEnd"/>
      <w:r w:rsidRPr="004F2441">
        <w:rPr>
          <w:lang w:val="cs-CZ"/>
        </w:rPr>
        <w:t xml:space="preserve"> monitorovací činnost (s následným přepracováváním plánu), kdy krajský úřad shledává za efektivnější prostředky použité na neustálý monitoring vynaložit na </w:t>
      </w:r>
      <w:proofErr w:type="spellStart"/>
      <w:proofErr w:type="gramStart"/>
      <w:r w:rsidRPr="004F2441">
        <w:rPr>
          <w:lang w:val="cs-CZ"/>
        </w:rPr>
        <w:t>ak</w:t>
      </w:r>
      <w:proofErr w:type="spellEnd"/>
      <w:r w:rsidRPr="004F2441">
        <w:rPr>
          <w:lang w:val="cs-CZ"/>
        </w:rPr>
        <w:t xml:space="preserve">- </w:t>
      </w:r>
      <w:proofErr w:type="spellStart"/>
      <w:r w:rsidRPr="004F2441">
        <w:rPr>
          <w:lang w:val="cs-CZ"/>
        </w:rPr>
        <w:t>tivní</w:t>
      </w:r>
      <w:proofErr w:type="spellEnd"/>
      <w:proofErr w:type="gramEnd"/>
      <w:r w:rsidRPr="004F2441">
        <w:rPr>
          <w:lang w:val="cs-CZ"/>
        </w:rPr>
        <w:t xml:space="preserve"> likvidaci invazních dřevin, včetně likvidace vznikajících výmladků. Z hlediska významu slova „plán“ lze za tento označit již pouhý záměr likvidace invazních dřevin, bez ohledu na jejich lokalizaci tu či</w:t>
      </w:r>
      <w:r w:rsidRPr="004F2441">
        <w:rPr>
          <w:spacing w:val="-12"/>
          <w:lang w:val="cs-CZ"/>
        </w:rPr>
        <w:t xml:space="preserve"> </w:t>
      </w:r>
      <w:r w:rsidRPr="004F2441">
        <w:rPr>
          <w:lang w:val="cs-CZ"/>
        </w:rPr>
        <w:t>onde.</w:t>
      </w:r>
    </w:p>
    <w:p w14:paraId="0878A100" w14:textId="77777777" w:rsidR="003573EC" w:rsidRPr="004F2441" w:rsidRDefault="004F2441">
      <w:pPr>
        <w:pStyle w:val="Zkladntext"/>
        <w:ind w:right="113"/>
        <w:rPr>
          <w:lang w:val="cs-CZ"/>
        </w:rPr>
      </w:pPr>
      <w:r w:rsidRPr="004F2441">
        <w:rPr>
          <w:lang w:val="cs-CZ"/>
        </w:rPr>
        <w:t xml:space="preserve">Likvidaci invazních dřevin shledala jako vhodnou a potřebnou rovněž Agentura (viz její stanovisko ze dne 6. 12. 2021). Přitom právě Agentura je pověřena sledováním invazních nepůvodních druhů a vyhodnocováním míry jejich rozšíření na území </w:t>
      </w:r>
      <w:proofErr w:type="spellStart"/>
      <w:proofErr w:type="gramStart"/>
      <w:r w:rsidRPr="004F2441">
        <w:rPr>
          <w:lang w:val="cs-CZ"/>
        </w:rPr>
        <w:t>Čes</w:t>
      </w:r>
      <w:proofErr w:type="spellEnd"/>
      <w:r w:rsidRPr="004F2441">
        <w:rPr>
          <w:lang w:val="cs-CZ"/>
        </w:rPr>
        <w:t xml:space="preserve">- </w:t>
      </w:r>
      <w:proofErr w:type="spellStart"/>
      <w:r w:rsidRPr="004F2441">
        <w:rPr>
          <w:lang w:val="cs-CZ"/>
        </w:rPr>
        <w:t>ké</w:t>
      </w:r>
      <w:proofErr w:type="spellEnd"/>
      <w:proofErr w:type="gramEnd"/>
      <w:r w:rsidRPr="004F2441">
        <w:rPr>
          <w:lang w:val="cs-CZ"/>
        </w:rPr>
        <w:t xml:space="preserve"> republiky, Agentura ve spolupráci s ostatními orgány ochrany přírody </w:t>
      </w:r>
      <w:proofErr w:type="spellStart"/>
      <w:proofErr w:type="gramStart"/>
      <w:r w:rsidRPr="004F2441">
        <w:rPr>
          <w:lang w:val="cs-CZ"/>
        </w:rPr>
        <w:t>shromažďu</w:t>
      </w:r>
      <w:proofErr w:type="spellEnd"/>
      <w:r w:rsidRPr="004F2441">
        <w:rPr>
          <w:lang w:val="cs-CZ"/>
        </w:rPr>
        <w:t>- je</w:t>
      </w:r>
      <w:proofErr w:type="gramEnd"/>
      <w:r w:rsidRPr="004F2441">
        <w:rPr>
          <w:lang w:val="cs-CZ"/>
        </w:rPr>
        <w:t xml:space="preserve"> informace o výskytu invazního nepůvodního druhu také od odborných institucí       a veřejnosti (viz ustanovení § 13f odst. 1 zákona o ochraně</w:t>
      </w:r>
      <w:r w:rsidRPr="004F2441">
        <w:rPr>
          <w:spacing w:val="-28"/>
          <w:lang w:val="cs-CZ"/>
        </w:rPr>
        <w:t xml:space="preserve"> </w:t>
      </w:r>
      <w:r w:rsidRPr="004F2441">
        <w:rPr>
          <w:lang w:val="cs-CZ"/>
        </w:rPr>
        <w:t>přírody).</w:t>
      </w:r>
    </w:p>
    <w:p w14:paraId="16C53340" w14:textId="77777777" w:rsidR="003573EC" w:rsidRPr="004F2441" w:rsidRDefault="004F2441">
      <w:pPr>
        <w:pStyle w:val="Zkladntext"/>
        <w:spacing w:before="185"/>
        <w:ind w:right="121"/>
        <w:rPr>
          <w:lang w:val="cs-CZ"/>
        </w:rPr>
      </w:pPr>
      <w:r w:rsidRPr="004F2441">
        <w:rPr>
          <w:lang w:val="cs-CZ"/>
        </w:rPr>
        <w:t>V části 2.3. si spolek DZKUD všímá toho, jakým způsobem byla vypořádána jeho vyjádření, podaná v průběhu řízení, konkrétně</w:t>
      </w:r>
    </w:p>
    <w:p w14:paraId="264BE536" w14:textId="77777777" w:rsidR="003573EC" w:rsidRPr="004F2441" w:rsidRDefault="004F2441">
      <w:pPr>
        <w:pStyle w:val="Odstavecseseznamem"/>
        <w:numPr>
          <w:ilvl w:val="0"/>
          <w:numId w:val="1"/>
        </w:numPr>
        <w:tabs>
          <w:tab w:val="left" w:pos="400"/>
        </w:tabs>
        <w:ind w:hanging="284"/>
        <w:jc w:val="both"/>
        <w:rPr>
          <w:sz w:val="24"/>
          <w:lang w:val="cs-CZ"/>
        </w:rPr>
      </w:pPr>
      <w:r w:rsidRPr="004F2441">
        <w:rPr>
          <w:sz w:val="24"/>
          <w:lang w:val="cs-CZ"/>
        </w:rPr>
        <w:t>nevyhodnocení</w:t>
      </w:r>
      <w:r w:rsidRPr="004F2441">
        <w:rPr>
          <w:spacing w:val="42"/>
          <w:sz w:val="24"/>
          <w:lang w:val="cs-CZ"/>
        </w:rPr>
        <w:t xml:space="preserve"> </w:t>
      </w:r>
      <w:r w:rsidRPr="004F2441">
        <w:rPr>
          <w:sz w:val="24"/>
          <w:lang w:val="cs-CZ"/>
        </w:rPr>
        <w:t>stanovisek</w:t>
      </w:r>
      <w:r w:rsidRPr="004F2441">
        <w:rPr>
          <w:spacing w:val="42"/>
          <w:sz w:val="24"/>
          <w:lang w:val="cs-CZ"/>
        </w:rPr>
        <w:t xml:space="preserve"> </w:t>
      </w:r>
      <w:r w:rsidRPr="004F2441">
        <w:rPr>
          <w:sz w:val="24"/>
          <w:lang w:val="cs-CZ"/>
        </w:rPr>
        <w:t>Agentury,</w:t>
      </w:r>
      <w:r w:rsidRPr="004F2441">
        <w:rPr>
          <w:spacing w:val="42"/>
          <w:sz w:val="24"/>
          <w:lang w:val="cs-CZ"/>
        </w:rPr>
        <w:t xml:space="preserve"> </w:t>
      </w:r>
      <w:r w:rsidRPr="004F2441">
        <w:rPr>
          <w:sz w:val="24"/>
          <w:lang w:val="cs-CZ"/>
        </w:rPr>
        <w:t>kdy</w:t>
      </w:r>
      <w:r w:rsidRPr="004F2441">
        <w:rPr>
          <w:spacing w:val="42"/>
          <w:sz w:val="24"/>
          <w:lang w:val="cs-CZ"/>
        </w:rPr>
        <w:t xml:space="preserve"> </w:t>
      </w:r>
      <w:r w:rsidRPr="004F2441">
        <w:rPr>
          <w:sz w:val="24"/>
          <w:lang w:val="cs-CZ"/>
        </w:rPr>
        <w:t>mělo</w:t>
      </w:r>
      <w:r w:rsidRPr="004F2441">
        <w:rPr>
          <w:spacing w:val="42"/>
          <w:sz w:val="24"/>
          <w:lang w:val="cs-CZ"/>
        </w:rPr>
        <w:t xml:space="preserve"> </w:t>
      </w:r>
      <w:r w:rsidRPr="004F2441">
        <w:rPr>
          <w:sz w:val="24"/>
          <w:lang w:val="cs-CZ"/>
        </w:rPr>
        <w:t>být</w:t>
      </w:r>
      <w:r w:rsidRPr="004F2441">
        <w:rPr>
          <w:spacing w:val="42"/>
          <w:sz w:val="24"/>
          <w:lang w:val="cs-CZ"/>
        </w:rPr>
        <w:t xml:space="preserve"> </w:t>
      </w:r>
      <w:r w:rsidRPr="004F2441">
        <w:rPr>
          <w:sz w:val="24"/>
          <w:lang w:val="cs-CZ"/>
        </w:rPr>
        <w:t>upřednostněno</w:t>
      </w:r>
      <w:r w:rsidRPr="004F2441">
        <w:rPr>
          <w:spacing w:val="42"/>
          <w:sz w:val="24"/>
          <w:lang w:val="cs-CZ"/>
        </w:rPr>
        <w:t xml:space="preserve"> </w:t>
      </w:r>
      <w:r w:rsidRPr="004F2441">
        <w:rPr>
          <w:sz w:val="24"/>
          <w:lang w:val="cs-CZ"/>
        </w:rPr>
        <w:t>její</w:t>
      </w:r>
      <w:r w:rsidRPr="004F2441">
        <w:rPr>
          <w:spacing w:val="40"/>
          <w:sz w:val="24"/>
          <w:lang w:val="cs-CZ"/>
        </w:rPr>
        <w:t xml:space="preserve"> </w:t>
      </w:r>
      <w:r w:rsidRPr="004F2441">
        <w:rPr>
          <w:sz w:val="24"/>
          <w:lang w:val="cs-CZ"/>
        </w:rPr>
        <w:t>posledně</w:t>
      </w:r>
    </w:p>
    <w:p w14:paraId="48A4FC9E" w14:textId="77777777" w:rsidR="003573EC" w:rsidRPr="004F2441" w:rsidRDefault="004F2441">
      <w:pPr>
        <w:pStyle w:val="Zkladntext"/>
        <w:ind w:left="402"/>
        <w:jc w:val="left"/>
        <w:rPr>
          <w:lang w:val="cs-CZ"/>
        </w:rPr>
      </w:pPr>
      <w:r w:rsidRPr="004F2441">
        <w:rPr>
          <w:lang w:val="cs-CZ"/>
        </w:rPr>
        <w:t>vydané (bez dostatečného odůvodnění);</w:t>
      </w:r>
    </w:p>
    <w:p w14:paraId="7C7C157B" w14:textId="77777777" w:rsidR="003573EC" w:rsidRPr="004F2441" w:rsidRDefault="004F2441">
      <w:pPr>
        <w:pStyle w:val="Odstavecseseznamem"/>
        <w:numPr>
          <w:ilvl w:val="0"/>
          <w:numId w:val="1"/>
        </w:numPr>
        <w:tabs>
          <w:tab w:val="left" w:pos="400"/>
        </w:tabs>
        <w:ind w:right="117" w:hanging="284"/>
        <w:jc w:val="both"/>
        <w:rPr>
          <w:sz w:val="24"/>
          <w:lang w:val="cs-CZ"/>
        </w:rPr>
      </w:pPr>
      <w:r w:rsidRPr="004F2441">
        <w:rPr>
          <w:sz w:val="24"/>
          <w:lang w:val="cs-CZ"/>
        </w:rPr>
        <w:t>nerespektování stanoviska Agentury o možném povolení kácení jednoho trnovníku akátu;</w:t>
      </w:r>
    </w:p>
    <w:p w14:paraId="3F5118F4" w14:textId="77777777" w:rsidR="003573EC" w:rsidRPr="004F2441" w:rsidRDefault="004F2441">
      <w:pPr>
        <w:pStyle w:val="Odstavecseseznamem"/>
        <w:numPr>
          <w:ilvl w:val="0"/>
          <w:numId w:val="1"/>
        </w:numPr>
        <w:tabs>
          <w:tab w:val="left" w:pos="386"/>
        </w:tabs>
        <w:ind w:left="385" w:hanging="267"/>
        <w:jc w:val="both"/>
        <w:rPr>
          <w:sz w:val="24"/>
          <w:lang w:val="cs-CZ"/>
        </w:rPr>
      </w:pPr>
      <w:r w:rsidRPr="004F2441">
        <w:rPr>
          <w:sz w:val="24"/>
          <w:lang w:val="cs-CZ"/>
        </w:rPr>
        <w:t>požadavek na další odborná</w:t>
      </w:r>
      <w:r w:rsidRPr="004F2441">
        <w:rPr>
          <w:spacing w:val="-14"/>
          <w:sz w:val="24"/>
          <w:lang w:val="cs-CZ"/>
        </w:rPr>
        <w:t xml:space="preserve"> </w:t>
      </w:r>
      <w:r w:rsidRPr="004F2441">
        <w:rPr>
          <w:sz w:val="24"/>
          <w:lang w:val="cs-CZ"/>
        </w:rPr>
        <w:t>stanoviska;</w:t>
      </w:r>
    </w:p>
    <w:p w14:paraId="2537197D" w14:textId="77777777" w:rsidR="003573EC" w:rsidRPr="004F2441" w:rsidRDefault="004F2441">
      <w:pPr>
        <w:pStyle w:val="Odstavecseseznamem"/>
        <w:numPr>
          <w:ilvl w:val="0"/>
          <w:numId w:val="1"/>
        </w:numPr>
        <w:tabs>
          <w:tab w:val="left" w:pos="400"/>
        </w:tabs>
        <w:ind w:left="399"/>
        <w:jc w:val="both"/>
        <w:rPr>
          <w:sz w:val="24"/>
          <w:lang w:val="cs-CZ"/>
        </w:rPr>
      </w:pPr>
      <w:r w:rsidRPr="004F2441">
        <w:rPr>
          <w:sz w:val="24"/>
          <w:lang w:val="cs-CZ"/>
        </w:rPr>
        <w:t>neexistenci závažnosti důvodů pro</w:t>
      </w:r>
      <w:r w:rsidRPr="004F2441">
        <w:rPr>
          <w:spacing w:val="-19"/>
          <w:sz w:val="24"/>
          <w:lang w:val="cs-CZ"/>
        </w:rPr>
        <w:t xml:space="preserve"> </w:t>
      </w:r>
      <w:r w:rsidRPr="004F2441">
        <w:rPr>
          <w:sz w:val="24"/>
          <w:lang w:val="cs-CZ"/>
        </w:rPr>
        <w:t>kácení.</w:t>
      </w:r>
    </w:p>
    <w:p w14:paraId="4DD9A9E0" w14:textId="77777777" w:rsidR="003573EC" w:rsidRPr="004F2441" w:rsidRDefault="004F2441">
      <w:pPr>
        <w:pStyle w:val="Zkladntext"/>
        <w:spacing w:before="115"/>
        <w:rPr>
          <w:lang w:val="cs-CZ"/>
        </w:rPr>
      </w:pPr>
      <w:r w:rsidRPr="004F2441">
        <w:rPr>
          <w:lang w:val="cs-CZ"/>
        </w:rPr>
        <w:t>ad a) Podle spolku DZKUD:</w:t>
      </w:r>
    </w:p>
    <w:p w14:paraId="3256CB92" w14:textId="77777777" w:rsidR="003573EC" w:rsidRPr="004F2441" w:rsidRDefault="004F2441">
      <w:pPr>
        <w:pStyle w:val="Odstavecseseznamem"/>
        <w:numPr>
          <w:ilvl w:val="0"/>
          <w:numId w:val="3"/>
        </w:numPr>
        <w:tabs>
          <w:tab w:val="left" w:pos="273"/>
        </w:tabs>
        <w:ind w:right="118" w:hanging="284"/>
        <w:rPr>
          <w:sz w:val="24"/>
          <w:lang w:val="cs-CZ"/>
        </w:rPr>
      </w:pPr>
      <w:r w:rsidRPr="004F2441">
        <w:rPr>
          <w:sz w:val="24"/>
          <w:lang w:val="cs-CZ"/>
        </w:rPr>
        <w:t xml:space="preserve">tři stanoviska Agentury rozsáhlé kácení nedoporučují, resp. doporučují kácet </w:t>
      </w:r>
      <w:proofErr w:type="spellStart"/>
      <w:proofErr w:type="gramStart"/>
      <w:r w:rsidRPr="004F2441">
        <w:rPr>
          <w:sz w:val="24"/>
          <w:lang w:val="cs-CZ"/>
        </w:rPr>
        <w:t>nanej</w:t>
      </w:r>
      <w:proofErr w:type="spellEnd"/>
      <w:r w:rsidRPr="004F2441">
        <w:rPr>
          <w:sz w:val="24"/>
          <w:lang w:val="cs-CZ"/>
        </w:rPr>
        <w:t>- výš</w:t>
      </w:r>
      <w:proofErr w:type="gramEnd"/>
      <w:r w:rsidRPr="004F2441">
        <w:rPr>
          <w:sz w:val="24"/>
          <w:lang w:val="cs-CZ"/>
        </w:rPr>
        <w:t xml:space="preserve"> jen ojedinělé stromy, a poslední se soustřeďuje jen na území</w:t>
      </w:r>
      <w:r w:rsidRPr="004F2441">
        <w:rPr>
          <w:spacing w:val="-17"/>
          <w:sz w:val="24"/>
          <w:lang w:val="cs-CZ"/>
        </w:rPr>
        <w:t xml:space="preserve"> </w:t>
      </w:r>
      <w:r w:rsidRPr="004F2441">
        <w:rPr>
          <w:sz w:val="24"/>
          <w:lang w:val="cs-CZ"/>
        </w:rPr>
        <w:t>EVL;</w:t>
      </w:r>
    </w:p>
    <w:p w14:paraId="46CC67AC" w14:textId="77777777" w:rsidR="003573EC" w:rsidRPr="004F2441" w:rsidRDefault="004F2441">
      <w:pPr>
        <w:pStyle w:val="Odstavecseseznamem"/>
        <w:numPr>
          <w:ilvl w:val="0"/>
          <w:numId w:val="3"/>
        </w:numPr>
        <w:tabs>
          <w:tab w:val="left" w:pos="266"/>
        </w:tabs>
        <w:ind w:right="120" w:hanging="284"/>
        <w:rPr>
          <w:sz w:val="24"/>
          <w:lang w:val="cs-CZ"/>
        </w:rPr>
      </w:pPr>
      <w:r w:rsidRPr="004F2441">
        <w:rPr>
          <w:sz w:val="24"/>
          <w:lang w:val="cs-CZ"/>
        </w:rPr>
        <w:t xml:space="preserve">OOP plné kácení opět povolil v celém požadovaném rozsahu, aniž by se podrobně zabýval všemi stanovisky Agentury – svoji pozornost měl soustředit pouze na </w:t>
      </w:r>
      <w:proofErr w:type="gramStart"/>
      <w:r w:rsidRPr="004F2441">
        <w:rPr>
          <w:sz w:val="24"/>
          <w:lang w:val="cs-CZ"/>
        </w:rPr>
        <w:t xml:space="preserve">sta- </w:t>
      </w:r>
      <w:proofErr w:type="spellStart"/>
      <w:r w:rsidRPr="004F2441">
        <w:rPr>
          <w:sz w:val="24"/>
          <w:lang w:val="cs-CZ"/>
        </w:rPr>
        <w:t>novisko</w:t>
      </w:r>
      <w:proofErr w:type="spellEnd"/>
      <w:proofErr w:type="gramEnd"/>
      <w:r w:rsidRPr="004F2441">
        <w:rPr>
          <w:sz w:val="24"/>
          <w:lang w:val="cs-CZ"/>
        </w:rPr>
        <w:t xml:space="preserve"> ze dne 6. 12.</w:t>
      </w:r>
      <w:r w:rsidRPr="004F2441">
        <w:rPr>
          <w:spacing w:val="-12"/>
          <w:sz w:val="24"/>
          <w:lang w:val="cs-CZ"/>
        </w:rPr>
        <w:t xml:space="preserve"> </w:t>
      </w:r>
      <w:r w:rsidRPr="004F2441">
        <w:rPr>
          <w:sz w:val="24"/>
          <w:lang w:val="cs-CZ"/>
        </w:rPr>
        <w:t>2021;</w:t>
      </w:r>
    </w:p>
    <w:p w14:paraId="2AB1FDD7" w14:textId="77777777" w:rsidR="003573EC" w:rsidRPr="004F2441" w:rsidRDefault="004F2441">
      <w:pPr>
        <w:pStyle w:val="Odstavecseseznamem"/>
        <w:numPr>
          <w:ilvl w:val="0"/>
          <w:numId w:val="3"/>
        </w:numPr>
        <w:tabs>
          <w:tab w:val="left" w:pos="266"/>
        </w:tabs>
        <w:ind w:right="124" w:hanging="284"/>
        <w:rPr>
          <w:sz w:val="24"/>
          <w:lang w:val="cs-CZ"/>
        </w:rPr>
      </w:pPr>
      <w:r w:rsidRPr="004F2441">
        <w:rPr>
          <w:sz w:val="24"/>
          <w:lang w:val="cs-CZ"/>
        </w:rPr>
        <w:t>z napadeného rozhodnutí není zřejmé, zda plánované dřeviny k likvidaci skutečně rostou v EVL na Slavíkových ostrovech (EVL Louky u Přelouče), v jejímž území Agentura kácení invazních dřevin za určitých podmínek</w:t>
      </w:r>
      <w:r w:rsidRPr="004F2441">
        <w:rPr>
          <w:spacing w:val="-20"/>
          <w:sz w:val="24"/>
          <w:lang w:val="cs-CZ"/>
        </w:rPr>
        <w:t xml:space="preserve"> </w:t>
      </w:r>
      <w:r w:rsidRPr="004F2441">
        <w:rPr>
          <w:sz w:val="24"/>
          <w:lang w:val="cs-CZ"/>
        </w:rPr>
        <w:t>doporučila.</w:t>
      </w:r>
    </w:p>
    <w:p w14:paraId="0963D81B" w14:textId="77777777" w:rsidR="003573EC" w:rsidRPr="004F2441" w:rsidRDefault="004F2441">
      <w:pPr>
        <w:pStyle w:val="Zkladntext"/>
        <w:ind w:right="113"/>
        <w:rPr>
          <w:lang w:val="cs-CZ"/>
        </w:rPr>
      </w:pPr>
      <w:r w:rsidRPr="004F2441">
        <w:rPr>
          <w:lang w:val="cs-CZ"/>
        </w:rPr>
        <w:t xml:space="preserve">Agentura v průběhu řízení vydala řadu stanovisek (OOP se jejich rozborem </w:t>
      </w:r>
      <w:proofErr w:type="gramStart"/>
      <w:r w:rsidRPr="004F2441">
        <w:rPr>
          <w:lang w:val="cs-CZ"/>
        </w:rPr>
        <w:t>zabýval  v</w:t>
      </w:r>
      <w:proofErr w:type="gramEnd"/>
      <w:r w:rsidRPr="004F2441">
        <w:rPr>
          <w:lang w:val="cs-CZ"/>
        </w:rPr>
        <w:t xml:space="preserve"> odstavci 10 na stranách 21-23 odůvodnění odvoláním napadeného rozhodnutí), která se obsahově liší podle toho, kdo si je vyžádal a na jaké otázky měla Agentura odpovědět. Zpravidla se tak Agentura věnovala zamýšlenému kácení tak, jak </w:t>
      </w:r>
      <w:proofErr w:type="gramStart"/>
      <w:r w:rsidRPr="004F2441">
        <w:rPr>
          <w:lang w:val="cs-CZ"/>
        </w:rPr>
        <w:t xml:space="preserve">postu- </w:t>
      </w:r>
      <w:proofErr w:type="spellStart"/>
      <w:r w:rsidRPr="004F2441">
        <w:rPr>
          <w:lang w:val="cs-CZ"/>
        </w:rPr>
        <w:t>puje</w:t>
      </w:r>
      <w:proofErr w:type="spellEnd"/>
      <w:proofErr w:type="gramEnd"/>
      <w:r w:rsidRPr="004F2441">
        <w:rPr>
          <w:lang w:val="cs-CZ"/>
        </w:rPr>
        <w:t xml:space="preserve"> i v jiných případech: posuzovala funkční stav dřevin, příp. jejich vitalitu. </w:t>
      </w:r>
      <w:proofErr w:type="gramStart"/>
      <w:r w:rsidRPr="004F2441">
        <w:rPr>
          <w:lang w:val="cs-CZ"/>
        </w:rPr>
        <w:t xml:space="preserve">Tako- </w:t>
      </w:r>
      <w:proofErr w:type="spellStart"/>
      <w:r w:rsidRPr="004F2441">
        <w:rPr>
          <w:lang w:val="cs-CZ"/>
        </w:rPr>
        <w:t>výmto</w:t>
      </w:r>
      <w:proofErr w:type="spellEnd"/>
      <w:proofErr w:type="gramEnd"/>
      <w:r w:rsidRPr="004F2441">
        <w:rPr>
          <w:lang w:val="cs-CZ"/>
        </w:rPr>
        <w:t xml:space="preserve"> hodnocením dospěla zpravidla k závěru, že kácené dřeviny, vzhledem ke svému</w:t>
      </w:r>
      <w:r w:rsidRPr="004F2441">
        <w:rPr>
          <w:spacing w:val="29"/>
          <w:lang w:val="cs-CZ"/>
        </w:rPr>
        <w:t xml:space="preserve"> </w:t>
      </w:r>
      <w:r w:rsidRPr="004F2441">
        <w:rPr>
          <w:lang w:val="cs-CZ"/>
        </w:rPr>
        <w:t>zjištěnému</w:t>
      </w:r>
      <w:r w:rsidRPr="004F2441">
        <w:rPr>
          <w:spacing w:val="27"/>
          <w:lang w:val="cs-CZ"/>
        </w:rPr>
        <w:t xml:space="preserve"> </w:t>
      </w:r>
      <w:r w:rsidRPr="004F2441">
        <w:rPr>
          <w:lang w:val="cs-CZ"/>
        </w:rPr>
        <w:t>stavu,</w:t>
      </w:r>
      <w:r w:rsidRPr="004F2441">
        <w:rPr>
          <w:spacing w:val="28"/>
          <w:lang w:val="cs-CZ"/>
        </w:rPr>
        <w:t xml:space="preserve"> </w:t>
      </w:r>
      <w:r w:rsidRPr="004F2441">
        <w:rPr>
          <w:lang w:val="cs-CZ"/>
        </w:rPr>
        <w:t>nejsou</w:t>
      </w:r>
      <w:r w:rsidRPr="004F2441">
        <w:rPr>
          <w:spacing w:val="26"/>
          <w:lang w:val="cs-CZ"/>
        </w:rPr>
        <w:t xml:space="preserve"> </w:t>
      </w:r>
      <w:r w:rsidRPr="004F2441">
        <w:rPr>
          <w:lang w:val="cs-CZ"/>
        </w:rPr>
        <w:t>ohrožením</w:t>
      </w:r>
      <w:r w:rsidRPr="004F2441">
        <w:rPr>
          <w:spacing w:val="27"/>
          <w:lang w:val="cs-CZ"/>
        </w:rPr>
        <w:t xml:space="preserve"> </w:t>
      </w:r>
      <w:r w:rsidRPr="004F2441">
        <w:rPr>
          <w:lang w:val="cs-CZ"/>
        </w:rPr>
        <w:t>pro</w:t>
      </w:r>
      <w:r w:rsidRPr="004F2441">
        <w:rPr>
          <w:spacing w:val="28"/>
          <w:lang w:val="cs-CZ"/>
        </w:rPr>
        <w:t xml:space="preserve"> </w:t>
      </w:r>
      <w:r w:rsidRPr="004F2441">
        <w:rPr>
          <w:lang w:val="cs-CZ"/>
        </w:rPr>
        <w:t>své</w:t>
      </w:r>
      <w:r w:rsidRPr="004F2441">
        <w:rPr>
          <w:spacing w:val="29"/>
          <w:lang w:val="cs-CZ"/>
        </w:rPr>
        <w:t xml:space="preserve"> </w:t>
      </w:r>
      <w:r w:rsidRPr="004F2441">
        <w:rPr>
          <w:lang w:val="cs-CZ"/>
        </w:rPr>
        <w:t>okolí.</w:t>
      </w:r>
      <w:r w:rsidRPr="004F2441">
        <w:rPr>
          <w:spacing w:val="28"/>
          <w:lang w:val="cs-CZ"/>
        </w:rPr>
        <w:t xml:space="preserve"> </w:t>
      </w:r>
      <w:r w:rsidRPr="004F2441">
        <w:rPr>
          <w:lang w:val="cs-CZ"/>
        </w:rPr>
        <w:t>Pokud</w:t>
      </w:r>
      <w:r w:rsidRPr="004F2441">
        <w:rPr>
          <w:spacing w:val="24"/>
          <w:lang w:val="cs-CZ"/>
        </w:rPr>
        <w:t xml:space="preserve"> </w:t>
      </w:r>
      <w:r w:rsidRPr="004F2441">
        <w:rPr>
          <w:lang w:val="cs-CZ"/>
        </w:rPr>
        <w:t>by</w:t>
      </w:r>
      <w:r w:rsidRPr="004F2441">
        <w:rPr>
          <w:spacing w:val="26"/>
          <w:lang w:val="cs-CZ"/>
        </w:rPr>
        <w:t xml:space="preserve"> </w:t>
      </w:r>
      <w:r w:rsidRPr="004F2441">
        <w:rPr>
          <w:lang w:val="cs-CZ"/>
        </w:rPr>
        <w:t>tedy</w:t>
      </w:r>
      <w:r w:rsidRPr="004F2441">
        <w:rPr>
          <w:spacing w:val="26"/>
          <w:lang w:val="cs-CZ"/>
        </w:rPr>
        <w:t xml:space="preserve"> </w:t>
      </w:r>
      <w:r w:rsidRPr="004F2441">
        <w:rPr>
          <w:lang w:val="cs-CZ"/>
        </w:rPr>
        <w:t>důvodem</w:t>
      </w:r>
    </w:p>
    <w:p w14:paraId="566643B9" w14:textId="77777777" w:rsidR="003573EC" w:rsidRPr="004F2441" w:rsidRDefault="003573EC">
      <w:pPr>
        <w:rPr>
          <w:lang w:val="cs-CZ"/>
        </w:rPr>
        <w:sectPr w:rsidR="003573EC" w:rsidRPr="004F2441">
          <w:pgSz w:w="11910" w:h="16840"/>
          <w:pgMar w:top="640" w:right="1300" w:bottom="520" w:left="1300" w:header="429" w:footer="338" w:gutter="0"/>
          <w:cols w:space="708"/>
        </w:sectPr>
      </w:pPr>
    </w:p>
    <w:p w14:paraId="2C40E7BA" w14:textId="77777777" w:rsidR="003573EC" w:rsidRPr="004F2441" w:rsidRDefault="003573EC">
      <w:pPr>
        <w:pStyle w:val="Zkladntext"/>
        <w:ind w:left="0"/>
        <w:jc w:val="left"/>
        <w:rPr>
          <w:sz w:val="9"/>
          <w:lang w:val="cs-CZ"/>
        </w:rPr>
      </w:pPr>
    </w:p>
    <w:p w14:paraId="5106840A" w14:textId="77777777" w:rsidR="003573EC" w:rsidRPr="004F2441" w:rsidRDefault="004F2441">
      <w:pPr>
        <w:pStyle w:val="Zkladntext"/>
        <w:spacing w:before="92"/>
        <w:ind w:right="120"/>
        <w:rPr>
          <w:lang w:val="cs-CZ"/>
        </w:rPr>
      </w:pPr>
      <w:r w:rsidRPr="004F2441">
        <w:rPr>
          <w:lang w:val="cs-CZ"/>
        </w:rPr>
        <w:t xml:space="preserve">pro kácení předmětných dřevin byl jejich zdravotní stav, pak by krajský úřad dal za pravdu odvolateli v tom, že z důvodu špatného zdravotního stavu není důvod </w:t>
      </w:r>
      <w:proofErr w:type="spellStart"/>
      <w:proofErr w:type="gramStart"/>
      <w:r w:rsidRPr="004F2441">
        <w:rPr>
          <w:lang w:val="cs-CZ"/>
        </w:rPr>
        <w:t>povolo</w:t>
      </w:r>
      <w:proofErr w:type="spellEnd"/>
      <w:r w:rsidRPr="004F2441">
        <w:rPr>
          <w:lang w:val="cs-CZ"/>
        </w:rPr>
        <w:t>- vat</w:t>
      </w:r>
      <w:proofErr w:type="gramEnd"/>
      <w:r w:rsidRPr="004F2441">
        <w:rPr>
          <w:lang w:val="cs-CZ"/>
        </w:rPr>
        <w:t xml:space="preserve"> kácení všech požadovaných dřevin.</w:t>
      </w:r>
    </w:p>
    <w:p w14:paraId="020459B0" w14:textId="77777777" w:rsidR="003573EC" w:rsidRPr="004F2441" w:rsidRDefault="004F2441">
      <w:pPr>
        <w:pStyle w:val="Zkladntext"/>
        <w:ind w:right="111"/>
        <w:jc w:val="left"/>
        <w:rPr>
          <w:lang w:val="cs-CZ"/>
        </w:rPr>
      </w:pPr>
      <w:r w:rsidRPr="004F2441">
        <w:rPr>
          <w:lang w:val="cs-CZ"/>
        </w:rPr>
        <w:t xml:space="preserve">V řešeném případě je však důvod pro kácení jiný – důvodem je likvidace invazních dřevin tak, aby se tyto nemohly dále nekontrolovatelně (v území z pohledu ochrany přírody cenném a bohatém) šířit. V tomto kontextu pak na kácení nahlédla i Agentura a ve svém stanovisku ze dne 6. 12. 2021 likvidaci invazních dřevin shledala jako vhodnou a potřebnou. Přestože v závěru svého stanoviska uvádí Agentura EVL </w:t>
      </w:r>
      <w:proofErr w:type="spellStart"/>
      <w:r w:rsidRPr="004F2441">
        <w:rPr>
          <w:lang w:val="cs-CZ"/>
        </w:rPr>
        <w:t>Lou</w:t>
      </w:r>
      <w:proofErr w:type="spellEnd"/>
      <w:r w:rsidRPr="004F2441">
        <w:rPr>
          <w:lang w:val="cs-CZ"/>
        </w:rPr>
        <w:t xml:space="preserve">- </w:t>
      </w:r>
      <w:proofErr w:type="spellStart"/>
      <w:r w:rsidRPr="004F2441">
        <w:rPr>
          <w:lang w:val="cs-CZ"/>
        </w:rPr>
        <w:t>ky</w:t>
      </w:r>
      <w:proofErr w:type="spellEnd"/>
      <w:r w:rsidRPr="004F2441">
        <w:rPr>
          <w:lang w:val="cs-CZ"/>
        </w:rPr>
        <w:t xml:space="preserve"> u Přelouče, z uvození stanoviska (Odborné stanovisko - ke stavu VKP/RBC Slaví- kovy ostrovy a EVL Louky u Přelouče ve vztahu k šíření výmladků trnovníků akátů)    i z jeho obsahu (cit.): „</w:t>
      </w:r>
      <w:r w:rsidRPr="004F2441">
        <w:rPr>
          <w:i/>
          <w:lang w:val="cs-CZ"/>
        </w:rPr>
        <w:t>Dle našeho názoru je eliminace trnovníku akátu ve VKP/RBC Slavíkovy ostrovy, respektive EVL Louky u Přelouče žádoucí z těchto důvodů…</w:t>
      </w:r>
      <w:r w:rsidRPr="004F2441">
        <w:rPr>
          <w:lang w:val="cs-CZ"/>
        </w:rPr>
        <w:t>“ je dostatečně zřejmé, že stanovisko bylo vydáno též k dotčení významného krajinného prvku, resp. regionálního biocentra (oba hájené zájmy se navzájem překrývají, stejně tak se z pod</w:t>
      </w:r>
      <w:r w:rsidRPr="004F2441">
        <w:rPr>
          <w:lang w:val="cs-CZ"/>
        </w:rPr>
        <w:t xml:space="preserve">statné části překrývají s některým ze segmentů EVL Louky u Přelouče). Pro dokreslení toho, zda plánované dřeviny k likvidaci skutečně rostou v EVL na </w:t>
      </w:r>
      <w:proofErr w:type="spellStart"/>
      <w:r w:rsidRPr="004F2441">
        <w:rPr>
          <w:lang w:val="cs-CZ"/>
        </w:rPr>
        <w:t>Sla</w:t>
      </w:r>
      <w:proofErr w:type="spellEnd"/>
      <w:r w:rsidRPr="004F2441">
        <w:rPr>
          <w:lang w:val="cs-CZ"/>
        </w:rPr>
        <w:t xml:space="preserve">- </w:t>
      </w:r>
      <w:proofErr w:type="spellStart"/>
      <w:r w:rsidRPr="004F2441">
        <w:rPr>
          <w:lang w:val="cs-CZ"/>
        </w:rPr>
        <w:t>víkových</w:t>
      </w:r>
      <w:proofErr w:type="spellEnd"/>
      <w:r w:rsidRPr="004F2441">
        <w:rPr>
          <w:lang w:val="cs-CZ"/>
        </w:rPr>
        <w:t xml:space="preserve"> ostrovech (EVL Louky u Přelouče), v jejímž území Agentura kácení </w:t>
      </w:r>
      <w:proofErr w:type="spellStart"/>
      <w:r w:rsidRPr="004F2441">
        <w:rPr>
          <w:lang w:val="cs-CZ"/>
        </w:rPr>
        <w:t>invaz</w:t>
      </w:r>
      <w:proofErr w:type="spellEnd"/>
      <w:r w:rsidRPr="004F2441">
        <w:rPr>
          <w:lang w:val="cs-CZ"/>
        </w:rPr>
        <w:t xml:space="preserve">- </w:t>
      </w:r>
      <w:proofErr w:type="spellStart"/>
      <w:r w:rsidRPr="004F2441">
        <w:rPr>
          <w:lang w:val="cs-CZ"/>
        </w:rPr>
        <w:t>ních</w:t>
      </w:r>
      <w:proofErr w:type="spellEnd"/>
      <w:r w:rsidRPr="004F2441">
        <w:rPr>
          <w:lang w:val="cs-CZ"/>
        </w:rPr>
        <w:t xml:space="preserve"> dřevin za určitých podmínek doporučila, lze uvést následující počty (povoleno ke kácení bylo 22 ks stromů a 540 m</w:t>
      </w:r>
      <w:r w:rsidRPr="004F2441">
        <w:rPr>
          <w:position w:val="8"/>
          <w:sz w:val="16"/>
          <w:lang w:val="cs-CZ"/>
        </w:rPr>
        <w:t xml:space="preserve">2 </w:t>
      </w:r>
      <w:r w:rsidRPr="004F2441">
        <w:rPr>
          <w:lang w:val="cs-CZ"/>
        </w:rPr>
        <w:t>ploch porostů): součástí (některého) VKP jsou všechny dřeviny, součástí regionálního biocentra je 13 ks stromů a 217 m</w:t>
      </w:r>
      <w:r w:rsidRPr="004F2441">
        <w:rPr>
          <w:position w:val="8"/>
          <w:sz w:val="16"/>
          <w:lang w:val="cs-CZ"/>
        </w:rPr>
        <w:t xml:space="preserve">2 </w:t>
      </w:r>
      <w:r w:rsidRPr="004F2441">
        <w:rPr>
          <w:lang w:val="cs-CZ"/>
        </w:rPr>
        <w:t>porostů, součástí nadregionálního bi</w:t>
      </w:r>
      <w:r w:rsidRPr="004F2441">
        <w:rPr>
          <w:lang w:val="cs-CZ"/>
        </w:rPr>
        <w:t>okoridoru (tvořeného osou a ochranným pásmem) jsou všechny dřeviny, součástí EVL je 10 ks stromů a 57 m</w:t>
      </w:r>
      <w:r w:rsidRPr="004F2441">
        <w:rPr>
          <w:position w:val="8"/>
          <w:sz w:val="16"/>
          <w:lang w:val="cs-CZ"/>
        </w:rPr>
        <w:t xml:space="preserve">2 </w:t>
      </w:r>
      <w:r w:rsidRPr="004F2441">
        <w:rPr>
          <w:lang w:val="cs-CZ"/>
        </w:rPr>
        <w:t>porostů (do 50 m od hranic EVL pak roste dalších 5 ks stromů a 201 m</w:t>
      </w:r>
      <w:r w:rsidRPr="004F2441">
        <w:rPr>
          <w:position w:val="8"/>
          <w:sz w:val="16"/>
          <w:lang w:val="cs-CZ"/>
        </w:rPr>
        <w:t xml:space="preserve">2 </w:t>
      </w:r>
      <w:r w:rsidRPr="004F2441">
        <w:rPr>
          <w:lang w:val="cs-CZ"/>
        </w:rPr>
        <w:t>porostů). I z uvedených čísel je zřejmé, že jde o významné snížení zátěže území, dané přítomností invazních dřevin. Nic na této skutečnosti nemění ani to, zda jsou kácené dřeviny součástí nějakého (</w:t>
      </w:r>
      <w:proofErr w:type="spellStart"/>
      <w:proofErr w:type="gramStart"/>
      <w:r w:rsidRPr="004F2441">
        <w:rPr>
          <w:lang w:val="cs-CZ"/>
        </w:rPr>
        <w:t>uceleněj</w:t>
      </w:r>
      <w:proofErr w:type="spellEnd"/>
      <w:r w:rsidRPr="004F2441">
        <w:rPr>
          <w:lang w:val="cs-CZ"/>
        </w:rPr>
        <w:t xml:space="preserve">- </w:t>
      </w:r>
      <w:proofErr w:type="spellStart"/>
      <w:r w:rsidRPr="004F2441">
        <w:rPr>
          <w:lang w:val="cs-CZ"/>
        </w:rPr>
        <w:t>šího</w:t>
      </w:r>
      <w:proofErr w:type="spellEnd"/>
      <w:proofErr w:type="gramEnd"/>
      <w:r w:rsidRPr="004F2441">
        <w:rPr>
          <w:lang w:val="cs-CZ"/>
        </w:rPr>
        <w:t>) plánu, anebo zda jde o kácení náhodné. Každé snížení uvedené zátěže v takto hodnotném území je</w:t>
      </w:r>
      <w:r w:rsidRPr="004F2441">
        <w:rPr>
          <w:spacing w:val="-14"/>
          <w:lang w:val="cs-CZ"/>
        </w:rPr>
        <w:t xml:space="preserve"> </w:t>
      </w:r>
      <w:r w:rsidRPr="004F2441">
        <w:rPr>
          <w:lang w:val="cs-CZ"/>
        </w:rPr>
        <w:t>žádoucí.</w:t>
      </w:r>
    </w:p>
    <w:p w14:paraId="7BF1778C" w14:textId="77777777" w:rsidR="003573EC" w:rsidRPr="004F2441" w:rsidRDefault="004F2441">
      <w:pPr>
        <w:pStyle w:val="Zkladntext"/>
        <w:spacing w:before="115"/>
        <w:ind w:right="114"/>
        <w:rPr>
          <w:lang w:val="cs-CZ"/>
        </w:rPr>
      </w:pPr>
      <w:r w:rsidRPr="004F2441">
        <w:rPr>
          <w:lang w:val="cs-CZ"/>
        </w:rPr>
        <w:t xml:space="preserve">ad b) K otázce respektování či nerespektování stanovisek Agentury se krajský </w:t>
      </w:r>
      <w:proofErr w:type="gramStart"/>
      <w:r w:rsidRPr="004F2441">
        <w:rPr>
          <w:lang w:val="cs-CZ"/>
        </w:rPr>
        <w:t>úřad  v</w:t>
      </w:r>
      <w:proofErr w:type="gramEnd"/>
      <w:r w:rsidRPr="004F2441">
        <w:rPr>
          <w:lang w:val="cs-CZ"/>
        </w:rPr>
        <w:t xml:space="preserve"> podstatě vyjádřil již výše. OOP vyhodnotil funkční a estetický význam kácených dřevin – k tomu krom vlastních šetření využil i stanoviska Agentury, která uvedené významy dřevin hodnotila. Zároveň však hodnotil i závažnost důvodu pro kácení </w:t>
      </w:r>
      <w:proofErr w:type="gramStart"/>
      <w:r w:rsidRPr="004F2441">
        <w:rPr>
          <w:lang w:val="cs-CZ"/>
        </w:rPr>
        <w:t xml:space="preserve">po- </w:t>
      </w:r>
      <w:proofErr w:type="spellStart"/>
      <w:r w:rsidRPr="004F2441">
        <w:rPr>
          <w:lang w:val="cs-CZ"/>
        </w:rPr>
        <w:t>žadovaných</w:t>
      </w:r>
      <w:proofErr w:type="spellEnd"/>
      <w:proofErr w:type="gramEnd"/>
      <w:r w:rsidRPr="004F2441">
        <w:rPr>
          <w:lang w:val="cs-CZ"/>
        </w:rPr>
        <w:t xml:space="preserve"> dřevin – zde krom již dříve vydaných stanovisek Agentury vycházel (především) ze stanoviska Agentury ze dne 6. 12. 2021, ve kterém byla likvidace </w:t>
      </w:r>
      <w:proofErr w:type="gramStart"/>
      <w:r w:rsidRPr="004F2441">
        <w:rPr>
          <w:lang w:val="cs-CZ"/>
        </w:rPr>
        <w:t>in- vazních</w:t>
      </w:r>
      <w:proofErr w:type="gramEnd"/>
      <w:r w:rsidRPr="004F2441">
        <w:rPr>
          <w:lang w:val="cs-CZ"/>
        </w:rPr>
        <w:t xml:space="preserve"> dřevin shledána jako vhodná a</w:t>
      </w:r>
      <w:r w:rsidRPr="004F2441">
        <w:rPr>
          <w:spacing w:val="-11"/>
          <w:lang w:val="cs-CZ"/>
        </w:rPr>
        <w:t xml:space="preserve"> </w:t>
      </w:r>
      <w:r w:rsidRPr="004F2441">
        <w:rPr>
          <w:lang w:val="cs-CZ"/>
        </w:rPr>
        <w:t>potřebná.</w:t>
      </w:r>
    </w:p>
    <w:p w14:paraId="7984220E" w14:textId="77777777" w:rsidR="003573EC" w:rsidRPr="004F2441" w:rsidRDefault="004F2441">
      <w:pPr>
        <w:pStyle w:val="Zkladntext"/>
        <w:spacing w:before="115"/>
        <w:ind w:right="112"/>
        <w:rPr>
          <w:lang w:val="cs-CZ"/>
        </w:rPr>
      </w:pPr>
      <w:r w:rsidRPr="004F2441">
        <w:rPr>
          <w:lang w:val="cs-CZ"/>
        </w:rPr>
        <w:t xml:space="preserve">ad c) OOP nesplnil požadavek spolku DZKUD, aby do spisu zařadil řadu dalších </w:t>
      </w:r>
      <w:proofErr w:type="gramStart"/>
      <w:r w:rsidRPr="004F2441">
        <w:rPr>
          <w:lang w:val="cs-CZ"/>
        </w:rPr>
        <w:t>podkladů - odborných</w:t>
      </w:r>
      <w:proofErr w:type="gramEnd"/>
      <w:r w:rsidRPr="004F2441">
        <w:rPr>
          <w:lang w:val="cs-CZ"/>
        </w:rPr>
        <w:t xml:space="preserve"> stanovisek různých dílčích expertů (dendrologa, ornitologa, odborníka na </w:t>
      </w:r>
      <w:proofErr w:type="spellStart"/>
      <w:r w:rsidRPr="004F2441">
        <w:rPr>
          <w:lang w:val="cs-CZ"/>
        </w:rPr>
        <w:t>saproxylofágní</w:t>
      </w:r>
      <w:proofErr w:type="spellEnd"/>
      <w:r w:rsidRPr="004F2441">
        <w:rPr>
          <w:lang w:val="cs-CZ"/>
        </w:rPr>
        <w:t xml:space="preserve"> druhy hmyzu). Krajský úřad, shodně s OOP, neshledal důvod k takovémuto kroku. Ve vztahu k uvedenému požadavku spolku DZKUD jako podkladů pro vedené řízení krajský úřad uvádí, že právě na OOP je stanovení toho, co bude podkladem pro vydání rozhodnutí. Zde musí správní orgán na jedné straně zvažovat nutnost zjištění dostatečného stavu předmětu řízení, na straně druhé </w:t>
      </w:r>
      <w:proofErr w:type="spellStart"/>
      <w:proofErr w:type="gramStart"/>
      <w:r w:rsidRPr="004F2441">
        <w:rPr>
          <w:lang w:val="cs-CZ"/>
        </w:rPr>
        <w:t>otáz</w:t>
      </w:r>
      <w:proofErr w:type="spellEnd"/>
      <w:r w:rsidRPr="004F2441">
        <w:rPr>
          <w:lang w:val="cs-CZ"/>
        </w:rPr>
        <w:t xml:space="preserve">- </w:t>
      </w:r>
      <w:proofErr w:type="spellStart"/>
      <w:r w:rsidRPr="004F2441">
        <w:rPr>
          <w:lang w:val="cs-CZ"/>
        </w:rPr>
        <w:t>ky</w:t>
      </w:r>
      <w:proofErr w:type="spellEnd"/>
      <w:proofErr w:type="gramEnd"/>
      <w:r w:rsidRPr="004F2441">
        <w:rPr>
          <w:lang w:val="cs-CZ"/>
        </w:rPr>
        <w:t xml:space="preserve"> procesní ekonomie a dodrže</w:t>
      </w:r>
      <w:r w:rsidRPr="004F2441">
        <w:rPr>
          <w:lang w:val="cs-CZ"/>
        </w:rPr>
        <w:t xml:space="preserve">ní lhůt pro vydání rozhodnutí. Řadu požadovaných údajů má možnost zjistit jinak (v nálezové databázi chráněných druhů, ze své správní praxe apod.). Protože však jde o námitku účastníka řízení, musí se s ní v odůvodnění dostatečně vypořádat. OOP tak učinil především na straně 17 odvoláním </w:t>
      </w:r>
      <w:proofErr w:type="gramStart"/>
      <w:r w:rsidRPr="004F2441">
        <w:rPr>
          <w:lang w:val="cs-CZ"/>
        </w:rPr>
        <w:t>napadené- ho</w:t>
      </w:r>
      <w:proofErr w:type="gramEnd"/>
      <w:r w:rsidRPr="004F2441">
        <w:rPr>
          <w:lang w:val="cs-CZ"/>
        </w:rPr>
        <w:t xml:space="preserve"> rozhodnutí. Zde uvádí nejen řadu nově do spisu doplněných podkladů, </w:t>
      </w:r>
      <w:proofErr w:type="gramStart"/>
      <w:r w:rsidRPr="004F2441">
        <w:rPr>
          <w:lang w:val="cs-CZ"/>
        </w:rPr>
        <w:t>hodnotí- cích</w:t>
      </w:r>
      <w:proofErr w:type="gramEnd"/>
      <w:r w:rsidRPr="004F2441">
        <w:rPr>
          <w:lang w:val="cs-CZ"/>
        </w:rPr>
        <w:t xml:space="preserve"> stav stromů i dané lokality, ale též rozvádí, proč nepovažoval za nutné </w:t>
      </w:r>
      <w:proofErr w:type="spellStart"/>
      <w:proofErr w:type="gramStart"/>
      <w:r w:rsidRPr="004F2441">
        <w:rPr>
          <w:lang w:val="cs-CZ"/>
        </w:rPr>
        <w:t>prodlu</w:t>
      </w:r>
      <w:proofErr w:type="spellEnd"/>
      <w:r w:rsidRPr="004F2441">
        <w:rPr>
          <w:lang w:val="cs-CZ"/>
        </w:rPr>
        <w:t xml:space="preserve">- </w:t>
      </w:r>
      <w:proofErr w:type="spellStart"/>
      <w:r w:rsidRPr="004F2441">
        <w:rPr>
          <w:lang w:val="cs-CZ"/>
        </w:rPr>
        <w:t>žovat</w:t>
      </w:r>
      <w:proofErr w:type="spellEnd"/>
      <w:proofErr w:type="gramEnd"/>
      <w:r w:rsidRPr="004F2441">
        <w:rPr>
          <w:lang w:val="cs-CZ"/>
        </w:rPr>
        <w:t xml:space="preserve"> řízení z důvodu vypracovávání dalších poso</w:t>
      </w:r>
      <w:r w:rsidRPr="004F2441">
        <w:rPr>
          <w:lang w:val="cs-CZ"/>
        </w:rPr>
        <w:t>uzení. Zároveň odkázal i na (</w:t>
      </w:r>
      <w:proofErr w:type="gramStart"/>
      <w:r w:rsidRPr="004F2441">
        <w:rPr>
          <w:lang w:val="cs-CZ"/>
        </w:rPr>
        <w:t>veřej- ně</w:t>
      </w:r>
      <w:proofErr w:type="gramEnd"/>
      <w:r w:rsidRPr="004F2441">
        <w:rPr>
          <w:lang w:val="cs-CZ"/>
        </w:rPr>
        <w:t>) přístupné podklady týkající se dané problematiky (např. odborné články časopisu Ochrana přírody, nálezovou databázi vedenou Agenturou, standard Agentury).</w:t>
      </w:r>
    </w:p>
    <w:p w14:paraId="5D1B6F17" w14:textId="77777777" w:rsidR="003573EC" w:rsidRPr="004F2441" w:rsidRDefault="004F2441">
      <w:pPr>
        <w:pStyle w:val="Zkladntext"/>
        <w:ind w:right="108"/>
        <w:rPr>
          <w:lang w:val="cs-CZ"/>
        </w:rPr>
      </w:pPr>
      <w:r w:rsidRPr="004F2441">
        <w:rPr>
          <w:lang w:val="cs-CZ"/>
        </w:rPr>
        <w:t xml:space="preserve">Jak již bylo krajským úřadem uvedeno výše, je na úvaze správního orgánu, jaké </w:t>
      </w:r>
      <w:proofErr w:type="gramStart"/>
      <w:r w:rsidRPr="004F2441">
        <w:rPr>
          <w:lang w:val="cs-CZ"/>
        </w:rPr>
        <w:t>pod- klady</w:t>
      </w:r>
      <w:proofErr w:type="gramEnd"/>
      <w:r w:rsidRPr="004F2441">
        <w:rPr>
          <w:lang w:val="cs-CZ"/>
        </w:rPr>
        <w:t xml:space="preserve"> pro vydání rozhodnutí shromáždí, jaké dokumenty zařadí do spisu. Účastníci řízení mohou podklady navrhovat, správní orgán však takovýmito návrhy není vázán. Platí však, že musí vycházet z dostatečně zjištěného stavu věci – to, zda tak    postu-</w:t>
      </w:r>
    </w:p>
    <w:p w14:paraId="0081B6E0" w14:textId="77777777" w:rsidR="003573EC" w:rsidRPr="004F2441" w:rsidRDefault="003573EC">
      <w:pPr>
        <w:rPr>
          <w:lang w:val="cs-CZ"/>
        </w:rPr>
        <w:sectPr w:rsidR="003573EC" w:rsidRPr="004F2441">
          <w:footerReference w:type="default" r:id="rId11"/>
          <w:pgSz w:w="11910" w:h="16840"/>
          <w:pgMar w:top="640" w:right="1300" w:bottom="520" w:left="1300" w:header="429" w:footer="338" w:gutter="0"/>
          <w:cols w:space="708"/>
        </w:sectPr>
      </w:pPr>
    </w:p>
    <w:p w14:paraId="0B5169F9" w14:textId="77777777" w:rsidR="003573EC" w:rsidRPr="004F2441" w:rsidRDefault="003573EC">
      <w:pPr>
        <w:pStyle w:val="Zkladntext"/>
        <w:ind w:left="0"/>
        <w:jc w:val="left"/>
        <w:rPr>
          <w:sz w:val="9"/>
          <w:lang w:val="cs-CZ"/>
        </w:rPr>
      </w:pPr>
    </w:p>
    <w:p w14:paraId="4D5B2A95" w14:textId="77777777" w:rsidR="003573EC" w:rsidRPr="004F2441" w:rsidRDefault="004F2441">
      <w:pPr>
        <w:pStyle w:val="Zkladntext"/>
        <w:spacing w:before="92"/>
        <w:ind w:right="116"/>
        <w:rPr>
          <w:lang w:val="cs-CZ"/>
        </w:rPr>
      </w:pPr>
      <w:r w:rsidRPr="004F2441">
        <w:rPr>
          <w:lang w:val="cs-CZ"/>
        </w:rPr>
        <w:t xml:space="preserve">poval, by potom mělo vyplynout především z odůvodnění rozhodnutí. OOP na </w:t>
      </w:r>
      <w:proofErr w:type="spellStart"/>
      <w:proofErr w:type="gramStart"/>
      <w:r w:rsidRPr="004F2441">
        <w:rPr>
          <w:lang w:val="cs-CZ"/>
        </w:rPr>
        <w:t>poža</w:t>
      </w:r>
      <w:proofErr w:type="spellEnd"/>
      <w:r w:rsidRPr="004F2441">
        <w:rPr>
          <w:lang w:val="cs-CZ"/>
        </w:rPr>
        <w:t xml:space="preserve">- </w:t>
      </w:r>
      <w:proofErr w:type="spellStart"/>
      <w:r w:rsidRPr="004F2441">
        <w:rPr>
          <w:lang w:val="cs-CZ"/>
        </w:rPr>
        <w:t>davky</w:t>
      </w:r>
      <w:proofErr w:type="spellEnd"/>
      <w:proofErr w:type="gramEnd"/>
      <w:r w:rsidRPr="004F2441">
        <w:rPr>
          <w:lang w:val="cs-CZ"/>
        </w:rPr>
        <w:t xml:space="preserve"> spolku DZKUD (na vložení do spisu některých dokladů, týkajících se kácení </w:t>
      </w:r>
      <w:r w:rsidRPr="004F2441">
        <w:rPr>
          <w:sz w:val="22"/>
          <w:lang w:val="cs-CZ"/>
        </w:rPr>
        <w:t xml:space="preserve">trnovníků </w:t>
      </w:r>
      <w:r w:rsidRPr="004F2441">
        <w:rPr>
          <w:lang w:val="cs-CZ"/>
        </w:rPr>
        <w:t xml:space="preserve">akátů a javoru jasanolistého provedeného dříve; na provedení odborných hodnocení různými specialisty) reagoval; jeho reakci uvedenou v odůvodnění </w:t>
      </w:r>
      <w:proofErr w:type="spellStart"/>
      <w:proofErr w:type="gramStart"/>
      <w:r w:rsidRPr="004F2441">
        <w:rPr>
          <w:lang w:val="cs-CZ"/>
        </w:rPr>
        <w:t>odvo</w:t>
      </w:r>
      <w:proofErr w:type="spellEnd"/>
      <w:r w:rsidRPr="004F2441">
        <w:rPr>
          <w:lang w:val="cs-CZ"/>
        </w:rPr>
        <w:t xml:space="preserve">- </w:t>
      </w:r>
      <w:proofErr w:type="spellStart"/>
      <w:r w:rsidRPr="004F2441">
        <w:rPr>
          <w:lang w:val="cs-CZ"/>
        </w:rPr>
        <w:t>láním</w:t>
      </w:r>
      <w:proofErr w:type="spellEnd"/>
      <w:proofErr w:type="gramEnd"/>
      <w:r w:rsidRPr="004F2441">
        <w:rPr>
          <w:lang w:val="cs-CZ"/>
        </w:rPr>
        <w:t xml:space="preserve"> napadeného rozhodnutí shledal krajský úřad za dostatečnou.</w:t>
      </w:r>
    </w:p>
    <w:p w14:paraId="3D7D7327" w14:textId="77777777" w:rsidR="003573EC" w:rsidRPr="004F2441" w:rsidRDefault="004F2441">
      <w:pPr>
        <w:pStyle w:val="Zkladntext"/>
        <w:ind w:right="112"/>
        <w:rPr>
          <w:lang w:val="cs-CZ"/>
        </w:rPr>
      </w:pPr>
      <w:r w:rsidRPr="004F2441">
        <w:rPr>
          <w:lang w:val="cs-CZ"/>
        </w:rPr>
        <w:t xml:space="preserve">Zásadním (do spisu nově vloženým) podkladem pro OOP bylo stanovisko Agentury (ze dne 6. 12. 2021). Dle názoru spolku DZKUD stanovisko jen obecně uvádí, že na území EVL </w:t>
      </w:r>
      <w:proofErr w:type="gramStart"/>
      <w:r w:rsidRPr="004F2441">
        <w:rPr>
          <w:lang w:val="cs-CZ"/>
        </w:rPr>
        <w:t>je  žádoucí</w:t>
      </w:r>
      <w:proofErr w:type="gramEnd"/>
      <w:r w:rsidRPr="004F2441">
        <w:rPr>
          <w:lang w:val="cs-CZ"/>
        </w:rPr>
        <w:t xml:space="preserve"> invazní dřeviny </w:t>
      </w:r>
      <w:proofErr w:type="gramStart"/>
      <w:r w:rsidRPr="004F2441">
        <w:rPr>
          <w:lang w:val="cs-CZ"/>
        </w:rPr>
        <w:t>kácet,  konkrétně</w:t>
      </w:r>
      <w:proofErr w:type="gramEnd"/>
      <w:r w:rsidRPr="004F2441">
        <w:rPr>
          <w:lang w:val="cs-CZ"/>
        </w:rPr>
        <w:t xml:space="preserve"> </w:t>
      </w:r>
      <w:proofErr w:type="gramStart"/>
      <w:r w:rsidRPr="004F2441">
        <w:rPr>
          <w:lang w:val="cs-CZ"/>
        </w:rPr>
        <w:t>ale  neuvádí,  které</w:t>
      </w:r>
      <w:proofErr w:type="gramEnd"/>
      <w:r w:rsidRPr="004F2441">
        <w:rPr>
          <w:lang w:val="cs-CZ"/>
        </w:rPr>
        <w:t xml:space="preserve">  stromy a které keře ze žádosti kácet doporučuje. Krajský úřad chápe stanovisko Agentury zcela obráceně – tím, že Agentura nestanovila konkrétní dřeviny, které by neměly být káceny, vyslovila v podstatě souhlas s vydáním povolení ke kácení všech </w:t>
      </w:r>
      <w:proofErr w:type="spellStart"/>
      <w:proofErr w:type="gramStart"/>
      <w:r w:rsidRPr="004F2441">
        <w:rPr>
          <w:lang w:val="cs-CZ"/>
        </w:rPr>
        <w:t>požadova</w:t>
      </w:r>
      <w:proofErr w:type="spellEnd"/>
      <w:r w:rsidRPr="004F2441">
        <w:rPr>
          <w:lang w:val="cs-CZ"/>
        </w:rPr>
        <w:t xml:space="preserve">- </w:t>
      </w:r>
      <w:proofErr w:type="spellStart"/>
      <w:r w:rsidRPr="004F2441">
        <w:rPr>
          <w:lang w:val="cs-CZ"/>
        </w:rPr>
        <w:t>ných</w:t>
      </w:r>
      <w:proofErr w:type="spellEnd"/>
      <w:proofErr w:type="gramEnd"/>
      <w:r w:rsidRPr="004F2441">
        <w:rPr>
          <w:lang w:val="cs-CZ"/>
        </w:rPr>
        <w:t xml:space="preserve"> invazních trnovníků akátů i javorů jasanolistých. Jinými slovy – pokud Agentura vyslovila názor, že v dané lokalitě je žádoucí a vhodné invazní dřeviny kácet (kdy důvodem je právě jeji</w:t>
      </w:r>
      <w:r w:rsidRPr="004F2441">
        <w:rPr>
          <w:lang w:val="cs-CZ"/>
        </w:rPr>
        <w:t xml:space="preserve">ch </w:t>
      </w:r>
      <w:proofErr w:type="spellStart"/>
      <w:r w:rsidRPr="004F2441">
        <w:rPr>
          <w:lang w:val="cs-CZ"/>
        </w:rPr>
        <w:t>invazivnost</w:t>
      </w:r>
      <w:proofErr w:type="spellEnd"/>
      <w:r w:rsidRPr="004F2441">
        <w:rPr>
          <w:lang w:val="cs-CZ"/>
        </w:rPr>
        <w:t xml:space="preserve">, vedoucí k nežádoucím změnám ve </w:t>
      </w:r>
      <w:proofErr w:type="spellStart"/>
      <w:proofErr w:type="gramStart"/>
      <w:r w:rsidRPr="004F2441">
        <w:rPr>
          <w:lang w:val="cs-CZ"/>
        </w:rPr>
        <w:t>společen</w:t>
      </w:r>
      <w:proofErr w:type="spellEnd"/>
      <w:r w:rsidRPr="004F2441">
        <w:rPr>
          <w:lang w:val="cs-CZ"/>
        </w:rPr>
        <w:t xml:space="preserve">- </w:t>
      </w:r>
      <w:proofErr w:type="spellStart"/>
      <w:r w:rsidRPr="004F2441">
        <w:rPr>
          <w:lang w:val="cs-CZ"/>
        </w:rPr>
        <w:t>stvech</w:t>
      </w:r>
      <w:proofErr w:type="spellEnd"/>
      <w:proofErr w:type="gramEnd"/>
      <w:r w:rsidRPr="004F2441">
        <w:rPr>
          <w:lang w:val="cs-CZ"/>
        </w:rPr>
        <w:t xml:space="preserve">), pak je nutné takovéto dřeviny kácet všechny, nikoli nějakou z nějakého </w:t>
      </w:r>
      <w:proofErr w:type="spellStart"/>
      <w:proofErr w:type="gramStart"/>
      <w:r w:rsidRPr="004F2441">
        <w:rPr>
          <w:lang w:val="cs-CZ"/>
        </w:rPr>
        <w:t>dů</w:t>
      </w:r>
      <w:proofErr w:type="spellEnd"/>
      <w:r w:rsidRPr="004F2441">
        <w:rPr>
          <w:lang w:val="cs-CZ"/>
        </w:rPr>
        <w:t>- vodu</w:t>
      </w:r>
      <w:proofErr w:type="gramEnd"/>
      <w:r w:rsidRPr="004F2441">
        <w:rPr>
          <w:lang w:val="cs-CZ"/>
        </w:rPr>
        <w:t xml:space="preserve"> ponechávat. Kácena by tak měla být každá zjištěná invazní dřevina – každá nevykácená se stává zdrojem šíření do okolí. Takovýto postup (ponechávání </w:t>
      </w:r>
      <w:proofErr w:type="spellStart"/>
      <w:proofErr w:type="gramStart"/>
      <w:r w:rsidRPr="004F2441">
        <w:rPr>
          <w:lang w:val="cs-CZ"/>
        </w:rPr>
        <w:t>někte</w:t>
      </w:r>
      <w:proofErr w:type="spellEnd"/>
      <w:r w:rsidRPr="004F2441">
        <w:rPr>
          <w:lang w:val="cs-CZ"/>
        </w:rPr>
        <w:t xml:space="preserve">- </w:t>
      </w:r>
      <w:proofErr w:type="spellStart"/>
      <w:r w:rsidRPr="004F2441">
        <w:rPr>
          <w:lang w:val="cs-CZ"/>
        </w:rPr>
        <w:t>rých</w:t>
      </w:r>
      <w:proofErr w:type="spellEnd"/>
      <w:proofErr w:type="gramEnd"/>
      <w:r w:rsidRPr="004F2441">
        <w:rPr>
          <w:lang w:val="cs-CZ"/>
        </w:rPr>
        <w:t xml:space="preserve">) by tak vedl k neúčelnému nakládání s prostředky na likvidaci invazních dřevin. Pouze důkladná a komplexní likvidace může vést k žádoucím výsledkům. Z tohoto důvodu pak není </w:t>
      </w:r>
      <w:proofErr w:type="gramStart"/>
      <w:r w:rsidRPr="004F2441">
        <w:rPr>
          <w:lang w:val="cs-CZ"/>
        </w:rPr>
        <w:t>rozhodující,  zda</w:t>
      </w:r>
      <w:proofErr w:type="gramEnd"/>
      <w:r w:rsidRPr="004F2441">
        <w:rPr>
          <w:lang w:val="cs-CZ"/>
        </w:rPr>
        <w:t xml:space="preserve">  se dřeviny </w:t>
      </w:r>
      <w:proofErr w:type="gramStart"/>
      <w:r w:rsidRPr="004F2441">
        <w:rPr>
          <w:lang w:val="cs-CZ"/>
        </w:rPr>
        <w:t>po</w:t>
      </w:r>
      <w:r w:rsidRPr="004F2441">
        <w:rPr>
          <w:lang w:val="cs-CZ"/>
        </w:rPr>
        <w:t>volené  ke</w:t>
      </w:r>
      <w:proofErr w:type="gramEnd"/>
      <w:r w:rsidRPr="004F2441">
        <w:rPr>
          <w:lang w:val="cs-CZ"/>
        </w:rPr>
        <w:t xml:space="preserve">  kácení nacházejí </w:t>
      </w:r>
      <w:proofErr w:type="gramStart"/>
      <w:r w:rsidRPr="004F2441">
        <w:rPr>
          <w:lang w:val="cs-CZ"/>
        </w:rPr>
        <w:t>přímo  v</w:t>
      </w:r>
      <w:proofErr w:type="gramEnd"/>
      <w:r w:rsidRPr="004F2441">
        <w:rPr>
          <w:lang w:val="cs-CZ"/>
        </w:rPr>
        <w:t xml:space="preserve"> EVL, na její hranici nebo v její bližší např. 25 m) nebo vzdálenější (např. 100 m) vzdálenosti. Vzhledem ke způsobu šíření (větrem, živočichy) jsou uvedené </w:t>
      </w:r>
      <w:proofErr w:type="spellStart"/>
      <w:proofErr w:type="gramStart"/>
      <w:r w:rsidRPr="004F2441">
        <w:rPr>
          <w:lang w:val="cs-CZ"/>
        </w:rPr>
        <w:t>vzdále</w:t>
      </w:r>
      <w:proofErr w:type="spellEnd"/>
      <w:r w:rsidRPr="004F2441">
        <w:rPr>
          <w:lang w:val="cs-CZ"/>
        </w:rPr>
        <w:t xml:space="preserve">- </w:t>
      </w:r>
      <w:proofErr w:type="spellStart"/>
      <w:r w:rsidRPr="004F2441">
        <w:rPr>
          <w:lang w:val="cs-CZ"/>
        </w:rPr>
        <w:t>nosti</w:t>
      </w:r>
      <w:proofErr w:type="spellEnd"/>
      <w:proofErr w:type="gramEnd"/>
      <w:r w:rsidRPr="004F2441">
        <w:rPr>
          <w:lang w:val="cs-CZ"/>
        </w:rPr>
        <w:t xml:space="preserve"> takové, že v rámci nich lze šíření důvodně</w:t>
      </w:r>
      <w:r w:rsidRPr="004F2441">
        <w:rPr>
          <w:spacing w:val="-20"/>
          <w:lang w:val="cs-CZ"/>
        </w:rPr>
        <w:t xml:space="preserve"> </w:t>
      </w:r>
      <w:r w:rsidRPr="004F2441">
        <w:rPr>
          <w:lang w:val="cs-CZ"/>
        </w:rPr>
        <w:t>předpokládat.</w:t>
      </w:r>
    </w:p>
    <w:p w14:paraId="10B7793C" w14:textId="77777777" w:rsidR="003573EC" w:rsidRPr="004F2441" w:rsidRDefault="004F2441">
      <w:pPr>
        <w:pStyle w:val="Zkladntext"/>
        <w:spacing w:before="115"/>
        <w:ind w:right="111"/>
        <w:rPr>
          <w:lang w:val="cs-CZ"/>
        </w:rPr>
      </w:pPr>
      <w:r w:rsidRPr="004F2441">
        <w:rPr>
          <w:lang w:val="cs-CZ"/>
        </w:rPr>
        <w:t xml:space="preserve">ad d) Podle spolku DZKUD pro povolení kácení v celém požadovaném rozsahu </w:t>
      </w:r>
      <w:proofErr w:type="spellStart"/>
      <w:proofErr w:type="gramStart"/>
      <w:r w:rsidRPr="004F2441">
        <w:rPr>
          <w:lang w:val="cs-CZ"/>
        </w:rPr>
        <w:t>žád</w:t>
      </w:r>
      <w:proofErr w:type="spellEnd"/>
      <w:r w:rsidRPr="004F2441">
        <w:rPr>
          <w:lang w:val="cs-CZ"/>
        </w:rPr>
        <w:t>- ný</w:t>
      </w:r>
      <w:proofErr w:type="gramEnd"/>
      <w:r w:rsidRPr="004F2441">
        <w:rPr>
          <w:lang w:val="cs-CZ"/>
        </w:rPr>
        <w:t xml:space="preserve"> závažný důvod neexistuje; existoval by pouze v případě, že by šlo (cit.): „</w:t>
      </w:r>
      <w:r w:rsidRPr="004F2441">
        <w:rPr>
          <w:i/>
          <w:lang w:val="cs-CZ"/>
        </w:rPr>
        <w:t xml:space="preserve">o </w:t>
      </w:r>
      <w:proofErr w:type="gramStart"/>
      <w:r w:rsidRPr="004F2441">
        <w:rPr>
          <w:i/>
          <w:lang w:val="cs-CZ"/>
        </w:rPr>
        <w:t>vyká- cení</w:t>
      </w:r>
      <w:proofErr w:type="gramEnd"/>
      <w:r w:rsidRPr="004F2441">
        <w:rPr>
          <w:i/>
          <w:lang w:val="cs-CZ"/>
        </w:rPr>
        <w:t xml:space="preserve"> naráz všech invazních dřevin s jednotným plánem“. </w:t>
      </w:r>
      <w:r w:rsidRPr="004F2441">
        <w:rPr>
          <w:lang w:val="cs-CZ"/>
        </w:rPr>
        <w:t xml:space="preserve">Krajský úřad, obdobně jako OOP, se s uvedeným názorem či požadavkem neztotožnil. Pokud by předmětnou lokalitu chápal v tom rozsahu jako spolek DZKUD („Slavíkovy ostrovy a u řeky </w:t>
      </w:r>
      <w:proofErr w:type="gramStart"/>
      <w:r w:rsidRPr="004F2441">
        <w:rPr>
          <w:lang w:val="cs-CZ"/>
        </w:rPr>
        <w:t xml:space="preserve">La- </w:t>
      </w:r>
      <w:proofErr w:type="spellStart"/>
      <w:r w:rsidRPr="004F2441">
        <w:rPr>
          <w:lang w:val="cs-CZ"/>
        </w:rPr>
        <w:t>be</w:t>
      </w:r>
      <w:proofErr w:type="spellEnd"/>
      <w:proofErr w:type="gramEnd"/>
      <w:r w:rsidRPr="004F2441">
        <w:rPr>
          <w:lang w:val="cs-CZ"/>
        </w:rPr>
        <w:t>“), pak by šlo o plochu téměř 1 km</w:t>
      </w:r>
      <w:r w:rsidRPr="004F2441">
        <w:rPr>
          <w:position w:val="8"/>
          <w:sz w:val="16"/>
          <w:lang w:val="cs-CZ"/>
        </w:rPr>
        <w:t>2</w:t>
      </w:r>
      <w:r w:rsidRPr="004F2441">
        <w:rPr>
          <w:lang w:val="cs-CZ"/>
        </w:rPr>
        <w:t xml:space="preserve">. V rámci této plochy by šlo o velký počet nejen dotčených pozemků, ale též jejich vlastníků. V rámci této plochy zjistit aktuální </w:t>
      </w:r>
      <w:proofErr w:type="spellStart"/>
      <w:proofErr w:type="gramStart"/>
      <w:r w:rsidRPr="004F2441">
        <w:rPr>
          <w:lang w:val="cs-CZ"/>
        </w:rPr>
        <w:t>výsky</w:t>
      </w:r>
      <w:proofErr w:type="spellEnd"/>
      <w:r w:rsidRPr="004F2441">
        <w:rPr>
          <w:lang w:val="cs-CZ"/>
        </w:rPr>
        <w:t>- ty</w:t>
      </w:r>
      <w:proofErr w:type="gramEnd"/>
      <w:r w:rsidRPr="004F2441">
        <w:rPr>
          <w:lang w:val="cs-CZ"/>
        </w:rPr>
        <w:t xml:space="preserve"> invazn</w:t>
      </w:r>
      <w:r w:rsidRPr="004F2441">
        <w:rPr>
          <w:lang w:val="cs-CZ"/>
        </w:rPr>
        <w:t xml:space="preserve">ích dřevin, zajistit jejich likvidaci (nejen po stránce vydání příslušných </w:t>
      </w:r>
      <w:proofErr w:type="spellStart"/>
      <w:proofErr w:type="gramStart"/>
      <w:r w:rsidRPr="004F2441">
        <w:rPr>
          <w:lang w:val="cs-CZ"/>
        </w:rPr>
        <w:t>povo</w:t>
      </w:r>
      <w:proofErr w:type="spellEnd"/>
      <w:r w:rsidRPr="004F2441">
        <w:rPr>
          <w:lang w:val="cs-CZ"/>
        </w:rPr>
        <w:t>- lení</w:t>
      </w:r>
      <w:proofErr w:type="gramEnd"/>
      <w:r w:rsidRPr="004F2441">
        <w:rPr>
          <w:lang w:val="cs-CZ"/>
        </w:rPr>
        <w:t xml:space="preserve">, ale především zajistit fyzickou likvidaci), likvidaci výmladků v následujících </w:t>
      </w:r>
      <w:proofErr w:type="spellStart"/>
      <w:proofErr w:type="gramStart"/>
      <w:r w:rsidRPr="004F2441">
        <w:rPr>
          <w:lang w:val="cs-CZ"/>
        </w:rPr>
        <w:t>le</w:t>
      </w:r>
      <w:proofErr w:type="spellEnd"/>
      <w:r w:rsidRPr="004F2441">
        <w:rPr>
          <w:lang w:val="cs-CZ"/>
        </w:rPr>
        <w:t>- tech</w:t>
      </w:r>
      <w:proofErr w:type="gramEnd"/>
      <w:r w:rsidRPr="004F2441">
        <w:rPr>
          <w:lang w:val="cs-CZ"/>
        </w:rPr>
        <w:t xml:space="preserve"> i monitoring dalšího výskytu – tedy v podstatě vše to, co spolek DZKUD </w:t>
      </w:r>
      <w:proofErr w:type="spellStart"/>
      <w:proofErr w:type="gramStart"/>
      <w:r w:rsidRPr="004F2441">
        <w:rPr>
          <w:lang w:val="cs-CZ"/>
        </w:rPr>
        <w:t>vyžadu</w:t>
      </w:r>
      <w:proofErr w:type="spellEnd"/>
      <w:r w:rsidRPr="004F2441">
        <w:rPr>
          <w:lang w:val="cs-CZ"/>
        </w:rPr>
        <w:t>- je</w:t>
      </w:r>
      <w:proofErr w:type="gramEnd"/>
      <w:r w:rsidRPr="004F2441">
        <w:rPr>
          <w:lang w:val="cs-CZ"/>
        </w:rPr>
        <w:t xml:space="preserve"> řešit v rámci jím požadovaného „jednotného plánu“ – je v podstatě nemožné. Dáno je to i tím, že jde o živý, otevřený systém, který se v čase neustále mění; výsledky takovéto změny pak mohou být dalšími argumenty spolku DZKUD proti kácení.</w:t>
      </w:r>
    </w:p>
    <w:p w14:paraId="69B2B302" w14:textId="77777777" w:rsidR="003573EC" w:rsidRPr="004F2441" w:rsidRDefault="004F2441">
      <w:pPr>
        <w:pStyle w:val="Zkladntext"/>
        <w:ind w:right="115"/>
        <w:rPr>
          <w:lang w:val="cs-CZ"/>
        </w:rPr>
      </w:pPr>
      <w:r w:rsidRPr="004F2441">
        <w:rPr>
          <w:lang w:val="cs-CZ"/>
        </w:rPr>
        <w:t xml:space="preserve">Podle názoru krajského úřadu řešit likvidaci nepůvodních a v daném případě </w:t>
      </w:r>
      <w:proofErr w:type="spellStart"/>
      <w:proofErr w:type="gramStart"/>
      <w:r w:rsidRPr="004F2441">
        <w:rPr>
          <w:lang w:val="cs-CZ"/>
        </w:rPr>
        <w:t>invaz</w:t>
      </w:r>
      <w:proofErr w:type="spellEnd"/>
      <w:r w:rsidRPr="004F2441">
        <w:rPr>
          <w:lang w:val="cs-CZ"/>
        </w:rPr>
        <w:t xml:space="preserve">- </w:t>
      </w:r>
      <w:proofErr w:type="spellStart"/>
      <w:r w:rsidRPr="004F2441">
        <w:rPr>
          <w:lang w:val="cs-CZ"/>
        </w:rPr>
        <w:t>ních</w:t>
      </w:r>
      <w:proofErr w:type="spellEnd"/>
      <w:proofErr w:type="gramEnd"/>
      <w:r w:rsidRPr="004F2441">
        <w:rPr>
          <w:lang w:val="cs-CZ"/>
        </w:rPr>
        <w:t xml:space="preserve"> dřevin v území z hlediska ochrany přírody cenném je možné pouze postupnou systematickou činností, v </w:t>
      </w:r>
      <w:proofErr w:type="gramStart"/>
      <w:r w:rsidRPr="004F2441">
        <w:rPr>
          <w:lang w:val="cs-CZ"/>
        </w:rPr>
        <w:t>rámci</w:t>
      </w:r>
      <w:proofErr w:type="gramEnd"/>
      <w:r w:rsidRPr="004F2441">
        <w:rPr>
          <w:lang w:val="cs-CZ"/>
        </w:rPr>
        <w:t xml:space="preserve"> které budou likvidovány jak další (vzrostlé) dřeviny (původci jak semen k možnému šíření invazních dřevin generativní cestou, tak i </w:t>
      </w:r>
      <w:proofErr w:type="spellStart"/>
      <w:proofErr w:type="gramStart"/>
      <w:r w:rsidRPr="004F2441">
        <w:rPr>
          <w:lang w:val="cs-CZ"/>
        </w:rPr>
        <w:t>ko</w:t>
      </w:r>
      <w:proofErr w:type="spellEnd"/>
      <w:r w:rsidRPr="004F2441">
        <w:rPr>
          <w:lang w:val="cs-CZ"/>
        </w:rPr>
        <w:t xml:space="preserve">- </w:t>
      </w:r>
      <w:proofErr w:type="spellStart"/>
      <w:r w:rsidRPr="004F2441">
        <w:rPr>
          <w:lang w:val="cs-CZ"/>
        </w:rPr>
        <w:t>řenových</w:t>
      </w:r>
      <w:proofErr w:type="spellEnd"/>
      <w:proofErr w:type="gramEnd"/>
      <w:r w:rsidRPr="004F2441">
        <w:rPr>
          <w:lang w:val="cs-CZ"/>
        </w:rPr>
        <w:t xml:space="preserve"> výmladků k šíření vegetativní cestou), tak i vznikající pařezové i kořenové výmladky u dřevin již vykácených. Vždy půjde (vzhledem k vlastnostem kácených dřevin) o proces nejen zdlouhavý, ale i finančně náročný. Je proto třeba podporovat každého z v</w:t>
      </w:r>
      <w:r w:rsidRPr="004F2441">
        <w:rPr>
          <w:lang w:val="cs-CZ"/>
        </w:rPr>
        <w:t>lastníků pozemků, výskytem invazních druhů zatížených, v jejich snaze invazní rostliny (ať již jde o dřeviny či byliny) likvidovat.</w:t>
      </w:r>
    </w:p>
    <w:p w14:paraId="078A471F" w14:textId="77777777" w:rsidR="003573EC" w:rsidRPr="004F2441" w:rsidRDefault="004F2441">
      <w:pPr>
        <w:pStyle w:val="Zkladntext"/>
        <w:ind w:right="113"/>
        <w:rPr>
          <w:lang w:val="cs-CZ"/>
        </w:rPr>
      </w:pPr>
      <w:r w:rsidRPr="004F2441">
        <w:rPr>
          <w:lang w:val="cs-CZ"/>
        </w:rPr>
        <w:t xml:space="preserve">K otázkám vypracovávání spolkem DZKUD požadovaného plánu likvidace invazních dřevin se krajský úřad již vyjádřil výše v odůvodnění tohoto rozhodnutí (na stranách 8 a 9). Zde pouze zopakuje, že požadavek na vypracovávání takovéhoto dokumentu nemá oporu v platné právní úpravě. Pro samotnou likvidaci ani není potřebný, neboť nejde o nijak významně složitý zásah, jde v podstatě o tyto činnosti: zjistit výskyt, </w:t>
      </w:r>
      <w:proofErr w:type="gramStart"/>
      <w:r w:rsidRPr="004F2441">
        <w:rPr>
          <w:lang w:val="cs-CZ"/>
        </w:rPr>
        <w:t>po- kácet</w:t>
      </w:r>
      <w:proofErr w:type="gramEnd"/>
      <w:r w:rsidRPr="004F2441">
        <w:rPr>
          <w:lang w:val="cs-CZ"/>
        </w:rPr>
        <w:t>, odstranit, odstraňovat případné výmladky. K jejich provedení byly odvoláním napadeným rozhodnutím stanoveny potřebné podmínky, některé upřesněné tímto rozhodnutím o odvolání.</w:t>
      </w:r>
    </w:p>
    <w:p w14:paraId="5ED7193F" w14:textId="77777777" w:rsidR="003573EC" w:rsidRPr="004F2441" w:rsidRDefault="003573EC">
      <w:pPr>
        <w:rPr>
          <w:lang w:val="cs-CZ"/>
        </w:rPr>
        <w:sectPr w:rsidR="003573EC" w:rsidRPr="004F2441">
          <w:footerReference w:type="default" r:id="rId12"/>
          <w:pgSz w:w="11910" w:h="16840"/>
          <w:pgMar w:top="640" w:right="1300" w:bottom="520" w:left="1300" w:header="429" w:footer="338" w:gutter="0"/>
          <w:pgNumType w:start="11"/>
          <w:cols w:space="708"/>
        </w:sectPr>
      </w:pPr>
    </w:p>
    <w:p w14:paraId="7CF06D6F" w14:textId="77777777" w:rsidR="003573EC" w:rsidRPr="004F2441" w:rsidRDefault="003573EC">
      <w:pPr>
        <w:pStyle w:val="Zkladntext"/>
        <w:ind w:left="0"/>
        <w:jc w:val="left"/>
        <w:rPr>
          <w:sz w:val="9"/>
          <w:lang w:val="cs-CZ"/>
        </w:rPr>
      </w:pPr>
    </w:p>
    <w:p w14:paraId="2EA33C94" w14:textId="77777777" w:rsidR="003573EC" w:rsidRPr="004F2441" w:rsidRDefault="004F2441">
      <w:pPr>
        <w:pStyle w:val="Zkladntext"/>
        <w:spacing w:before="92"/>
        <w:ind w:right="113"/>
        <w:rPr>
          <w:lang w:val="cs-CZ"/>
        </w:rPr>
      </w:pPr>
      <w:r w:rsidRPr="004F2441">
        <w:rPr>
          <w:lang w:val="cs-CZ"/>
        </w:rPr>
        <w:t>V části 3. odvolání spolek DZKUD dospěl k názoru, že OOP nerespektoval právní názor nadřízeného orgánu, když se ve svém rozhodnutí nijak nevypořádal s otázkou novely zákona o ochraně přírody, ke které krajský úřad uvedl, že (cit.): „</w:t>
      </w:r>
      <w:r w:rsidRPr="004F2441">
        <w:rPr>
          <w:i/>
          <w:lang w:val="cs-CZ"/>
        </w:rPr>
        <w:t xml:space="preserve">krom jiného stanovuje </w:t>
      </w:r>
      <w:proofErr w:type="gramStart"/>
      <w:r w:rsidRPr="004F2441">
        <w:rPr>
          <w:i/>
          <w:lang w:val="cs-CZ"/>
        </w:rPr>
        <w:t>nové  postupy</w:t>
      </w:r>
      <w:proofErr w:type="gramEnd"/>
      <w:r w:rsidRPr="004F2441">
        <w:rPr>
          <w:i/>
          <w:lang w:val="cs-CZ"/>
        </w:rPr>
        <w:t xml:space="preserve">  </w:t>
      </w:r>
      <w:proofErr w:type="gramStart"/>
      <w:r w:rsidRPr="004F2441">
        <w:rPr>
          <w:i/>
          <w:lang w:val="cs-CZ"/>
        </w:rPr>
        <w:t>v  souvislosti</w:t>
      </w:r>
      <w:proofErr w:type="gramEnd"/>
      <w:r w:rsidRPr="004F2441">
        <w:rPr>
          <w:i/>
          <w:lang w:val="cs-CZ"/>
        </w:rPr>
        <w:t xml:space="preserve">  </w:t>
      </w:r>
      <w:proofErr w:type="gramStart"/>
      <w:r w:rsidRPr="004F2441">
        <w:rPr>
          <w:i/>
          <w:lang w:val="cs-CZ"/>
        </w:rPr>
        <w:t>s  likvidací</w:t>
      </w:r>
      <w:proofErr w:type="gramEnd"/>
      <w:r w:rsidRPr="004F2441">
        <w:rPr>
          <w:i/>
          <w:lang w:val="cs-CZ"/>
        </w:rPr>
        <w:t xml:space="preserve">  </w:t>
      </w:r>
      <w:proofErr w:type="gramStart"/>
      <w:r w:rsidRPr="004F2441">
        <w:rPr>
          <w:i/>
          <w:lang w:val="cs-CZ"/>
        </w:rPr>
        <w:t>invazních  druhů</w:t>
      </w:r>
      <w:proofErr w:type="gramEnd"/>
      <w:r w:rsidRPr="004F2441">
        <w:rPr>
          <w:lang w:val="cs-CZ"/>
        </w:rPr>
        <w:t xml:space="preserve">“.  </w:t>
      </w:r>
      <w:proofErr w:type="gramStart"/>
      <w:r w:rsidRPr="004F2441">
        <w:rPr>
          <w:lang w:val="cs-CZ"/>
        </w:rPr>
        <w:t>Krajský  úřad</w:t>
      </w:r>
      <w:proofErr w:type="gramEnd"/>
      <w:r w:rsidRPr="004F2441">
        <w:rPr>
          <w:lang w:val="cs-CZ"/>
        </w:rPr>
        <w:t xml:space="preserve">, v závěru svého rozhodnutí o odvolání ze dne 7. 12. 2021 pouze považoval za </w:t>
      </w:r>
      <w:proofErr w:type="gramStart"/>
      <w:r w:rsidRPr="004F2441">
        <w:rPr>
          <w:lang w:val="cs-CZ"/>
        </w:rPr>
        <w:t xml:space="preserve">vhod- </w:t>
      </w:r>
      <w:proofErr w:type="spellStart"/>
      <w:r w:rsidRPr="004F2441">
        <w:rPr>
          <w:lang w:val="cs-CZ"/>
        </w:rPr>
        <w:t>né</w:t>
      </w:r>
      <w:proofErr w:type="spellEnd"/>
      <w:proofErr w:type="gramEnd"/>
      <w:r w:rsidRPr="004F2441">
        <w:rPr>
          <w:lang w:val="cs-CZ"/>
        </w:rPr>
        <w:t xml:space="preserve">, kdy důvodem pro povolení kácení bylo právě to, že jde o kácení invazních dřevin, upozornit, že ve vztahu k likvidaci nepůvodních či invazních druhů budou poté, kdy novela vejde v platnost, možné různé postupy. V žádném případě (a ani to z podané formulace nijak nevyplývá) nepožadoval po OOP nějaký jiný postup. Význam </w:t>
      </w:r>
      <w:proofErr w:type="gramStart"/>
      <w:r w:rsidRPr="004F2441">
        <w:rPr>
          <w:lang w:val="cs-CZ"/>
        </w:rPr>
        <w:t>uvede-</w:t>
      </w:r>
      <w:r w:rsidRPr="004F2441">
        <w:rPr>
          <w:lang w:val="cs-CZ"/>
        </w:rPr>
        <w:t xml:space="preserve"> </w:t>
      </w:r>
      <w:proofErr w:type="spellStart"/>
      <w:r w:rsidRPr="004F2441">
        <w:rPr>
          <w:lang w:val="cs-CZ"/>
        </w:rPr>
        <w:t>né</w:t>
      </w:r>
      <w:proofErr w:type="spellEnd"/>
      <w:proofErr w:type="gramEnd"/>
      <w:r w:rsidRPr="004F2441">
        <w:rPr>
          <w:lang w:val="cs-CZ"/>
        </w:rPr>
        <w:t xml:space="preserve"> věty byl pouze informační.</w:t>
      </w:r>
    </w:p>
    <w:p w14:paraId="4757B9FB" w14:textId="77777777" w:rsidR="003573EC" w:rsidRPr="004F2441" w:rsidRDefault="004F2441">
      <w:pPr>
        <w:pStyle w:val="Zkladntext"/>
        <w:ind w:right="113"/>
        <w:rPr>
          <w:lang w:val="cs-CZ"/>
        </w:rPr>
      </w:pPr>
      <w:r w:rsidRPr="004F2441">
        <w:rPr>
          <w:lang w:val="cs-CZ"/>
        </w:rPr>
        <w:t xml:space="preserve">Dle platné právní úpravy je pro likvidaci nepůvodních nebo invazních druhů možná řada postupů. Z pohledu vlastníka pozemku, na kterém takovéto druhy rostou, </w:t>
      </w:r>
      <w:proofErr w:type="spellStart"/>
      <w:proofErr w:type="gramStart"/>
      <w:r w:rsidRPr="004F2441">
        <w:rPr>
          <w:lang w:val="cs-CZ"/>
        </w:rPr>
        <w:t>připa</w:t>
      </w:r>
      <w:proofErr w:type="spellEnd"/>
      <w:r w:rsidRPr="004F2441">
        <w:rPr>
          <w:lang w:val="cs-CZ"/>
        </w:rPr>
        <w:t>- dá</w:t>
      </w:r>
      <w:proofErr w:type="gramEnd"/>
      <w:r w:rsidRPr="004F2441">
        <w:rPr>
          <w:lang w:val="cs-CZ"/>
        </w:rPr>
        <w:t xml:space="preserve"> v úvahu v případě likvidace (tedy kácení) dřevin „klasický“ postup – tedy postup dle ustanovení § 8 odst. 1 zákona </w:t>
      </w:r>
      <w:proofErr w:type="gramStart"/>
      <w:r w:rsidRPr="004F2441">
        <w:rPr>
          <w:lang w:val="cs-CZ"/>
        </w:rPr>
        <w:t>o  ochraně</w:t>
      </w:r>
      <w:proofErr w:type="gramEnd"/>
      <w:r w:rsidRPr="004F2441">
        <w:rPr>
          <w:lang w:val="cs-CZ"/>
        </w:rPr>
        <w:t xml:space="preserve"> přírody.  Toto je i postup uplatněný       v řešeném případě a bude to i postup patrně</w:t>
      </w:r>
      <w:r w:rsidRPr="004F2441">
        <w:rPr>
          <w:spacing w:val="-25"/>
          <w:lang w:val="cs-CZ"/>
        </w:rPr>
        <w:t xml:space="preserve"> </w:t>
      </w:r>
      <w:r w:rsidRPr="004F2441">
        <w:rPr>
          <w:lang w:val="cs-CZ"/>
        </w:rPr>
        <w:t>nejčastější.</w:t>
      </w:r>
    </w:p>
    <w:p w14:paraId="0B869F37" w14:textId="77777777" w:rsidR="003573EC" w:rsidRPr="004F2441" w:rsidRDefault="004F2441">
      <w:pPr>
        <w:pStyle w:val="Zkladntext"/>
        <w:ind w:right="115"/>
        <w:rPr>
          <w:lang w:val="cs-CZ"/>
        </w:rPr>
      </w:pPr>
      <w:r w:rsidRPr="004F2441">
        <w:rPr>
          <w:lang w:val="cs-CZ"/>
        </w:rPr>
        <w:t xml:space="preserve">Zákon o ochraně přírody umožňuje i postup obrácený, tedy od orgánu ochrany </w:t>
      </w:r>
      <w:proofErr w:type="spellStart"/>
      <w:proofErr w:type="gramStart"/>
      <w:r w:rsidRPr="004F2441">
        <w:rPr>
          <w:lang w:val="cs-CZ"/>
        </w:rPr>
        <w:t>příro</w:t>
      </w:r>
      <w:proofErr w:type="spellEnd"/>
      <w:r w:rsidRPr="004F2441">
        <w:rPr>
          <w:lang w:val="cs-CZ"/>
        </w:rPr>
        <w:t xml:space="preserve">- </w:t>
      </w:r>
      <w:proofErr w:type="spellStart"/>
      <w:r w:rsidRPr="004F2441">
        <w:rPr>
          <w:lang w:val="cs-CZ"/>
        </w:rPr>
        <w:t>dy</w:t>
      </w:r>
      <w:proofErr w:type="spellEnd"/>
      <w:proofErr w:type="gramEnd"/>
      <w:r w:rsidRPr="004F2441">
        <w:rPr>
          <w:lang w:val="cs-CZ"/>
        </w:rPr>
        <w:t xml:space="preserve"> směrem k vlastníkům pozemků, na kterých nepůvodní či invazní rostliny rostou.    V případě nepůvodních druhů či kříženců může příslušný orgán ochrany přírody (obecní úřad obce s rozšířenou působností nebo krajský úřad) dle ustanovení § 5 odst. 6 zákona o ochraně přírody stanovit rozhodnutím opatření k jejich regulaci, je-li to s ohledem na místní dopady na krajinu a přírodu</w:t>
      </w:r>
      <w:r w:rsidRPr="004F2441">
        <w:rPr>
          <w:spacing w:val="-22"/>
          <w:lang w:val="cs-CZ"/>
        </w:rPr>
        <w:t xml:space="preserve"> </w:t>
      </w:r>
      <w:r w:rsidRPr="004F2441">
        <w:rPr>
          <w:lang w:val="cs-CZ"/>
        </w:rPr>
        <w:t>nezbytné.</w:t>
      </w:r>
    </w:p>
    <w:p w14:paraId="4696A9F7" w14:textId="77777777" w:rsidR="003573EC" w:rsidRPr="004F2441" w:rsidRDefault="004F2441">
      <w:pPr>
        <w:pStyle w:val="Zkladntext"/>
        <w:ind w:right="112"/>
        <w:rPr>
          <w:lang w:val="cs-CZ"/>
        </w:rPr>
      </w:pPr>
      <w:r w:rsidRPr="004F2441">
        <w:rPr>
          <w:lang w:val="cs-CZ"/>
        </w:rPr>
        <w:t xml:space="preserve">V případě invazních nepůvodních druhů zařazených na unijní seznam (což není ani trnovník akát, ani javor jasanolistý) pak je možný postup dle ustanovení § 13h </w:t>
      </w:r>
      <w:proofErr w:type="spellStart"/>
      <w:proofErr w:type="gramStart"/>
      <w:r w:rsidRPr="004F2441">
        <w:rPr>
          <w:lang w:val="cs-CZ"/>
        </w:rPr>
        <w:t>záko</w:t>
      </w:r>
      <w:proofErr w:type="spellEnd"/>
      <w:r w:rsidRPr="004F2441">
        <w:rPr>
          <w:lang w:val="cs-CZ"/>
        </w:rPr>
        <w:t>- na</w:t>
      </w:r>
      <w:proofErr w:type="gramEnd"/>
      <w:r w:rsidRPr="004F2441">
        <w:rPr>
          <w:lang w:val="cs-CZ"/>
        </w:rPr>
        <w:t xml:space="preserve"> o ochraně přírody. V takovémto případě (dle odst. 1 citovaného paragrafu) </w:t>
      </w:r>
      <w:proofErr w:type="spellStart"/>
      <w:proofErr w:type="gramStart"/>
      <w:r w:rsidRPr="004F2441">
        <w:rPr>
          <w:lang w:val="cs-CZ"/>
        </w:rPr>
        <w:t>Minis</w:t>
      </w:r>
      <w:proofErr w:type="spellEnd"/>
      <w:r w:rsidRPr="004F2441">
        <w:rPr>
          <w:lang w:val="cs-CZ"/>
        </w:rPr>
        <w:t xml:space="preserve">- </w:t>
      </w:r>
      <w:proofErr w:type="spellStart"/>
      <w:r w:rsidRPr="004F2441">
        <w:rPr>
          <w:lang w:val="cs-CZ"/>
        </w:rPr>
        <w:t>terstvo</w:t>
      </w:r>
      <w:proofErr w:type="spellEnd"/>
      <w:proofErr w:type="gramEnd"/>
      <w:r w:rsidRPr="004F2441">
        <w:rPr>
          <w:lang w:val="cs-CZ"/>
        </w:rPr>
        <w:t xml:space="preserve"> životního prostředí vypracovává zásady regulace těchto druhů; bližší </w:t>
      </w:r>
      <w:proofErr w:type="spellStart"/>
      <w:proofErr w:type="gramStart"/>
      <w:r w:rsidRPr="004F2441">
        <w:rPr>
          <w:lang w:val="cs-CZ"/>
        </w:rPr>
        <w:t>podmín</w:t>
      </w:r>
      <w:proofErr w:type="spellEnd"/>
      <w:r w:rsidRPr="004F2441">
        <w:rPr>
          <w:lang w:val="cs-CZ"/>
        </w:rPr>
        <w:t xml:space="preserve">- </w:t>
      </w:r>
      <w:proofErr w:type="spellStart"/>
      <w:r w:rsidRPr="004F2441">
        <w:rPr>
          <w:lang w:val="cs-CZ"/>
        </w:rPr>
        <w:t>ky</w:t>
      </w:r>
      <w:proofErr w:type="spellEnd"/>
      <w:proofErr w:type="gramEnd"/>
      <w:r w:rsidRPr="004F2441">
        <w:rPr>
          <w:lang w:val="cs-CZ"/>
        </w:rPr>
        <w:t xml:space="preserve"> uplatňování zásad regulace stanoví (dle odst. 2 citovaného paragrafu) v rozsahu své územní působnosti příslušný orgán ochrany přírody opatřením obecné povahy.</w:t>
      </w:r>
    </w:p>
    <w:p w14:paraId="1D035049" w14:textId="77777777" w:rsidR="003573EC" w:rsidRPr="004F2441" w:rsidRDefault="003573EC">
      <w:pPr>
        <w:pStyle w:val="Zkladntext"/>
        <w:spacing w:before="1"/>
        <w:ind w:left="0"/>
        <w:jc w:val="left"/>
        <w:rPr>
          <w:sz w:val="22"/>
          <w:lang w:val="cs-CZ"/>
        </w:rPr>
      </w:pPr>
    </w:p>
    <w:p w14:paraId="232BB50C" w14:textId="77777777" w:rsidR="003573EC" w:rsidRPr="004F2441" w:rsidRDefault="004F2441">
      <w:pPr>
        <w:pStyle w:val="Zkladntext"/>
        <w:ind w:right="112"/>
        <w:rPr>
          <w:lang w:val="cs-CZ"/>
        </w:rPr>
      </w:pPr>
      <w:r w:rsidRPr="004F2441">
        <w:rPr>
          <w:lang w:val="cs-CZ"/>
        </w:rPr>
        <w:t xml:space="preserve">Pokud tedy krajský úřad shrne vše výše uvedené ve vztahu k odvolání spolku DZKUD, je nucen konstatovat, že jako opodstatněné shledal pouze námitky uvedené v části 2.1. odvolání. I na jejich základě pak některé podmínky rozhodnutí OOP </w:t>
      </w:r>
      <w:proofErr w:type="spellStart"/>
      <w:proofErr w:type="gramStart"/>
      <w:r w:rsidRPr="004F2441">
        <w:rPr>
          <w:lang w:val="cs-CZ"/>
        </w:rPr>
        <w:t>upra</w:t>
      </w:r>
      <w:proofErr w:type="spellEnd"/>
      <w:r w:rsidRPr="004F2441">
        <w:rPr>
          <w:lang w:val="cs-CZ"/>
        </w:rPr>
        <w:t>- vil</w:t>
      </w:r>
      <w:proofErr w:type="gramEnd"/>
      <w:r w:rsidRPr="004F2441">
        <w:rPr>
          <w:lang w:val="cs-CZ"/>
        </w:rPr>
        <w:t xml:space="preserve"> (přeformuloval) tak, jak je uvedeno ve výroku tohoto rozhodnutí. V ostatních </w:t>
      </w:r>
      <w:proofErr w:type="spellStart"/>
      <w:proofErr w:type="gramStart"/>
      <w:r w:rsidRPr="004F2441">
        <w:rPr>
          <w:lang w:val="cs-CZ"/>
        </w:rPr>
        <w:t>čás</w:t>
      </w:r>
      <w:proofErr w:type="spellEnd"/>
      <w:r w:rsidRPr="004F2441">
        <w:rPr>
          <w:lang w:val="cs-CZ"/>
        </w:rPr>
        <w:t>- tech</w:t>
      </w:r>
      <w:proofErr w:type="gramEnd"/>
      <w:r w:rsidRPr="004F2441">
        <w:rPr>
          <w:lang w:val="cs-CZ"/>
        </w:rPr>
        <w:t xml:space="preserve"> neshledal podané odvolání, resp. námitky v něm uvedené za takové, aby na jejich základě rozhodnutí OOP zrušil, proto rozhodnutí potvrdil.</w:t>
      </w:r>
    </w:p>
    <w:p w14:paraId="5ECD4D7F" w14:textId="77777777" w:rsidR="003573EC" w:rsidRPr="004F2441" w:rsidRDefault="004F2441">
      <w:pPr>
        <w:spacing w:before="184"/>
        <w:ind w:left="118" w:right="112"/>
        <w:jc w:val="both"/>
        <w:rPr>
          <w:sz w:val="20"/>
          <w:lang w:val="cs-CZ"/>
        </w:rPr>
      </w:pPr>
      <w:r w:rsidRPr="004F2441">
        <w:rPr>
          <w:sz w:val="20"/>
          <w:lang w:val="cs-CZ"/>
        </w:rPr>
        <w:t xml:space="preserve">Účastníky řízení dle § 27 správního řádu jsou: Ředitelství vodních cest ČR, Praha, spolek </w:t>
      </w:r>
      <w:proofErr w:type="gramStart"/>
      <w:r w:rsidRPr="004F2441">
        <w:rPr>
          <w:sz w:val="20"/>
          <w:lang w:val="cs-CZ"/>
        </w:rPr>
        <w:t>Zelená</w:t>
      </w:r>
      <w:proofErr w:type="gramEnd"/>
      <w:r w:rsidRPr="004F2441">
        <w:rPr>
          <w:sz w:val="20"/>
          <w:lang w:val="cs-CZ"/>
        </w:rPr>
        <w:t xml:space="preserve"> pro Pardubicko z. s., Pardubice, spolek Děti Země – Klub za udržitelnou dopravu, Brno, spolek Občanské sdružení Šum Přelouče, Přelouč, a město Přelouč.</w:t>
      </w:r>
    </w:p>
    <w:p w14:paraId="0522ED90" w14:textId="77777777" w:rsidR="003573EC" w:rsidRPr="004F2441" w:rsidRDefault="003573EC">
      <w:pPr>
        <w:pStyle w:val="Zkladntext"/>
        <w:spacing w:before="10"/>
        <w:ind w:left="0"/>
        <w:jc w:val="left"/>
        <w:rPr>
          <w:sz w:val="23"/>
          <w:lang w:val="cs-CZ"/>
        </w:rPr>
      </w:pPr>
    </w:p>
    <w:p w14:paraId="28005A6C" w14:textId="77777777" w:rsidR="003573EC" w:rsidRPr="004F2441" w:rsidRDefault="004F2441">
      <w:pPr>
        <w:pStyle w:val="Nadpis1"/>
        <w:rPr>
          <w:lang w:val="cs-CZ"/>
        </w:rPr>
      </w:pPr>
      <w:r w:rsidRPr="004F2441">
        <w:rPr>
          <w:lang w:val="cs-CZ"/>
        </w:rPr>
        <w:t>Poučení:</w:t>
      </w:r>
    </w:p>
    <w:p w14:paraId="3099A20C" w14:textId="77777777" w:rsidR="003573EC" w:rsidRPr="004F2441" w:rsidRDefault="004F2441">
      <w:pPr>
        <w:pStyle w:val="Zkladntext"/>
        <w:spacing w:before="137"/>
        <w:rPr>
          <w:lang w:val="cs-CZ"/>
        </w:rPr>
      </w:pPr>
      <w:r w:rsidRPr="004F2441">
        <w:rPr>
          <w:lang w:val="cs-CZ"/>
        </w:rPr>
        <w:t>Proti tomuto rozhodnutí se nelze odvolat (§ 91 odst. 1 správního řádu).</w:t>
      </w:r>
    </w:p>
    <w:p w14:paraId="10EA84C6" w14:textId="77777777" w:rsidR="003573EC" w:rsidRPr="004F2441" w:rsidRDefault="004F2441">
      <w:pPr>
        <w:spacing w:before="232"/>
        <w:ind w:left="118"/>
        <w:jc w:val="both"/>
        <w:rPr>
          <w:sz w:val="20"/>
          <w:lang w:val="cs-CZ"/>
        </w:rPr>
      </w:pPr>
      <w:r w:rsidRPr="004F2441">
        <w:rPr>
          <w:color w:val="FF0000"/>
          <w:sz w:val="20"/>
          <w:lang w:val="cs-CZ"/>
        </w:rPr>
        <w:t>otisk kulatého úředního razítka</w:t>
      </w:r>
    </w:p>
    <w:p w14:paraId="0FF44E50" w14:textId="77777777" w:rsidR="003573EC" w:rsidRPr="004F2441" w:rsidRDefault="003573EC">
      <w:pPr>
        <w:pStyle w:val="Zkladntext"/>
        <w:spacing w:before="10"/>
        <w:ind w:left="0"/>
        <w:jc w:val="left"/>
        <w:rPr>
          <w:sz w:val="23"/>
          <w:lang w:val="cs-CZ"/>
        </w:rPr>
      </w:pPr>
    </w:p>
    <w:p w14:paraId="2A6D1740" w14:textId="77777777" w:rsidR="003573EC" w:rsidRPr="004F2441" w:rsidRDefault="003573EC">
      <w:pPr>
        <w:rPr>
          <w:sz w:val="23"/>
          <w:lang w:val="cs-CZ"/>
        </w:rPr>
        <w:sectPr w:rsidR="003573EC" w:rsidRPr="004F2441">
          <w:pgSz w:w="11910" w:h="16840"/>
          <w:pgMar w:top="640" w:right="1300" w:bottom="520" w:left="1300" w:header="429" w:footer="338" w:gutter="0"/>
          <w:cols w:space="708"/>
        </w:sectPr>
      </w:pPr>
    </w:p>
    <w:p w14:paraId="3621B0F7" w14:textId="77777777" w:rsidR="003573EC" w:rsidRPr="004F2441" w:rsidRDefault="003573EC">
      <w:pPr>
        <w:pStyle w:val="Zkladntext"/>
        <w:ind w:left="0"/>
        <w:jc w:val="left"/>
        <w:rPr>
          <w:sz w:val="22"/>
          <w:lang w:val="cs-CZ"/>
        </w:rPr>
      </w:pPr>
    </w:p>
    <w:p w14:paraId="458ECED8" w14:textId="77777777" w:rsidR="003573EC" w:rsidRPr="004F2441" w:rsidRDefault="003573EC">
      <w:pPr>
        <w:pStyle w:val="Zkladntext"/>
        <w:spacing w:before="11"/>
        <w:ind w:left="0"/>
        <w:jc w:val="left"/>
        <w:rPr>
          <w:sz w:val="29"/>
          <w:lang w:val="cs-CZ"/>
        </w:rPr>
      </w:pPr>
    </w:p>
    <w:p w14:paraId="12A20984" w14:textId="77777777" w:rsidR="003573EC" w:rsidRPr="004F2441" w:rsidRDefault="004F2441">
      <w:pPr>
        <w:ind w:left="118"/>
        <w:rPr>
          <w:b/>
          <w:sz w:val="20"/>
          <w:lang w:val="cs-CZ"/>
        </w:rPr>
      </w:pPr>
      <w:r w:rsidRPr="004F2441">
        <w:rPr>
          <w:b/>
          <w:sz w:val="20"/>
          <w:lang w:val="cs-CZ"/>
        </w:rPr>
        <w:t>Rozdělovník:</w:t>
      </w:r>
    </w:p>
    <w:p w14:paraId="6D53C6A5" w14:textId="77777777" w:rsidR="003573EC" w:rsidRPr="004F2441" w:rsidRDefault="004F2441">
      <w:pPr>
        <w:spacing w:before="3" w:line="229" w:lineRule="exact"/>
        <w:ind w:left="118"/>
        <w:rPr>
          <w:sz w:val="20"/>
          <w:lang w:val="cs-CZ"/>
        </w:rPr>
      </w:pPr>
      <w:r w:rsidRPr="004F2441">
        <w:rPr>
          <w:sz w:val="20"/>
          <w:u w:val="single"/>
          <w:lang w:val="cs-CZ"/>
        </w:rPr>
        <w:t>Účastníci řízení:</w:t>
      </w:r>
    </w:p>
    <w:p w14:paraId="41F8A2E6" w14:textId="77777777" w:rsidR="003573EC" w:rsidRPr="004F2441" w:rsidRDefault="004F2441">
      <w:pPr>
        <w:spacing w:line="229" w:lineRule="exact"/>
        <w:ind w:left="118"/>
        <w:rPr>
          <w:sz w:val="20"/>
          <w:lang w:val="cs-CZ"/>
        </w:rPr>
      </w:pPr>
      <w:proofErr w:type="spellStart"/>
      <w:proofErr w:type="gramStart"/>
      <w:r w:rsidRPr="004F2441">
        <w:rPr>
          <w:sz w:val="20"/>
          <w:lang w:val="cs-CZ"/>
        </w:rPr>
        <w:t>Ekopontis</w:t>
      </w:r>
      <w:proofErr w:type="spellEnd"/>
      <w:r w:rsidRPr="004F2441">
        <w:rPr>
          <w:sz w:val="20"/>
          <w:lang w:val="cs-CZ"/>
        </w:rPr>
        <w:t xml:space="preserve"> ,</w:t>
      </w:r>
      <w:proofErr w:type="gramEnd"/>
      <w:r w:rsidRPr="004F2441">
        <w:rPr>
          <w:sz w:val="20"/>
          <w:lang w:val="cs-CZ"/>
        </w:rPr>
        <w:t xml:space="preserve"> s. r. o., Cejl 511/43, 602 00 Brno (</w:t>
      </w:r>
      <w:r w:rsidRPr="004F2441">
        <w:rPr>
          <w:b/>
          <w:sz w:val="20"/>
          <w:lang w:val="cs-CZ"/>
        </w:rPr>
        <w:t>DS</w:t>
      </w:r>
      <w:r w:rsidRPr="004F2441">
        <w:rPr>
          <w:sz w:val="20"/>
          <w:lang w:val="cs-CZ"/>
        </w:rPr>
        <w:t>)</w:t>
      </w:r>
    </w:p>
    <w:p w14:paraId="7A8E2E3D" w14:textId="77777777" w:rsidR="003573EC" w:rsidRPr="004F2441" w:rsidRDefault="004F2441">
      <w:pPr>
        <w:ind w:left="118"/>
        <w:rPr>
          <w:sz w:val="20"/>
          <w:lang w:val="cs-CZ"/>
        </w:rPr>
      </w:pPr>
      <w:r w:rsidRPr="004F2441">
        <w:rPr>
          <w:sz w:val="20"/>
          <w:lang w:val="cs-CZ"/>
        </w:rPr>
        <w:t>Zelená pro Pardubicko z. s., Bartoňova 831, 530 12 Pardubice (</w:t>
      </w:r>
      <w:r w:rsidRPr="004F2441">
        <w:rPr>
          <w:b/>
          <w:sz w:val="20"/>
          <w:lang w:val="cs-CZ"/>
        </w:rPr>
        <w:t>DS</w:t>
      </w:r>
      <w:r w:rsidRPr="004F2441">
        <w:rPr>
          <w:sz w:val="20"/>
          <w:lang w:val="cs-CZ"/>
        </w:rPr>
        <w:t>) Děti Země – Klub za udržitelnou dopravu, Cejl 866/</w:t>
      </w:r>
      <w:proofErr w:type="gramStart"/>
      <w:r w:rsidRPr="004F2441">
        <w:rPr>
          <w:sz w:val="20"/>
          <w:lang w:val="cs-CZ"/>
        </w:rPr>
        <w:t>50a</w:t>
      </w:r>
      <w:proofErr w:type="gramEnd"/>
      <w:r w:rsidRPr="004F2441">
        <w:rPr>
          <w:sz w:val="20"/>
          <w:lang w:val="cs-CZ"/>
        </w:rPr>
        <w:t>, 602 00</w:t>
      </w:r>
      <w:r w:rsidRPr="004F2441">
        <w:rPr>
          <w:spacing w:val="-25"/>
          <w:sz w:val="20"/>
          <w:lang w:val="cs-CZ"/>
        </w:rPr>
        <w:t xml:space="preserve"> </w:t>
      </w:r>
      <w:r w:rsidRPr="004F2441">
        <w:rPr>
          <w:sz w:val="20"/>
          <w:lang w:val="cs-CZ"/>
        </w:rPr>
        <w:t>Brno Občanské sdružení Šum Přelouče, Pardubická 638, 535 01</w:t>
      </w:r>
      <w:r w:rsidRPr="004F2441">
        <w:rPr>
          <w:spacing w:val="-21"/>
          <w:sz w:val="20"/>
          <w:lang w:val="cs-CZ"/>
        </w:rPr>
        <w:t xml:space="preserve"> </w:t>
      </w:r>
      <w:r w:rsidRPr="004F2441">
        <w:rPr>
          <w:sz w:val="20"/>
          <w:lang w:val="cs-CZ"/>
        </w:rPr>
        <w:t>Přelouč</w:t>
      </w:r>
    </w:p>
    <w:p w14:paraId="3B90CE73" w14:textId="77777777" w:rsidR="003573EC" w:rsidRPr="004F2441" w:rsidRDefault="004F2441">
      <w:pPr>
        <w:spacing w:before="115" w:line="229" w:lineRule="exact"/>
        <w:ind w:left="118"/>
        <w:rPr>
          <w:sz w:val="20"/>
          <w:lang w:val="cs-CZ"/>
        </w:rPr>
      </w:pPr>
      <w:r w:rsidRPr="004F2441">
        <w:rPr>
          <w:sz w:val="20"/>
          <w:u w:val="single"/>
          <w:lang w:val="cs-CZ"/>
        </w:rPr>
        <w:t>Na vědomí:</w:t>
      </w:r>
    </w:p>
    <w:p w14:paraId="3D4CE805" w14:textId="77777777" w:rsidR="003573EC" w:rsidRPr="004F2441" w:rsidRDefault="004F2441">
      <w:pPr>
        <w:spacing w:line="229" w:lineRule="exact"/>
        <w:ind w:left="118"/>
        <w:rPr>
          <w:sz w:val="20"/>
          <w:lang w:val="cs-CZ"/>
        </w:rPr>
      </w:pPr>
      <w:r w:rsidRPr="004F2441">
        <w:rPr>
          <w:sz w:val="20"/>
          <w:lang w:val="cs-CZ"/>
        </w:rPr>
        <w:t>Městský úřad Přelouč, odbor životního prostředí (</w:t>
      </w:r>
      <w:r w:rsidRPr="004F2441">
        <w:rPr>
          <w:b/>
          <w:sz w:val="20"/>
          <w:lang w:val="cs-CZ"/>
        </w:rPr>
        <w:t>DS</w:t>
      </w:r>
      <w:r w:rsidRPr="004F2441">
        <w:rPr>
          <w:sz w:val="20"/>
          <w:lang w:val="cs-CZ"/>
        </w:rPr>
        <w:t>)</w:t>
      </w:r>
    </w:p>
    <w:p w14:paraId="4A6DE447" w14:textId="77777777" w:rsidR="003573EC" w:rsidRPr="004F2441" w:rsidRDefault="004F2441">
      <w:pPr>
        <w:spacing w:before="115"/>
        <w:ind w:left="118"/>
        <w:rPr>
          <w:sz w:val="20"/>
          <w:lang w:val="cs-CZ"/>
        </w:rPr>
      </w:pPr>
      <w:r w:rsidRPr="004F2441">
        <w:rPr>
          <w:sz w:val="20"/>
          <w:u w:val="single"/>
          <w:lang w:val="cs-CZ"/>
        </w:rPr>
        <w:t>Na vědomí (po nabytí právní moci):</w:t>
      </w:r>
    </w:p>
    <w:p w14:paraId="74DB572C" w14:textId="3D2AD699" w:rsidR="003573EC" w:rsidRPr="004F2441" w:rsidRDefault="004F2441">
      <w:pPr>
        <w:pStyle w:val="Nadpis1"/>
        <w:spacing w:before="92"/>
        <w:ind w:left="-32" w:right="1079"/>
        <w:rPr>
          <w:lang w:val="cs-CZ"/>
        </w:rPr>
      </w:pPr>
      <w:r w:rsidRPr="004F2441">
        <w:rPr>
          <w:b w:val="0"/>
          <w:lang w:val="cs-CZ"/>
        </w:rPr>
        <w:br w:type="column"/>
      </w:r>
      <w:proofErr w:type="spellStart"/>
      <w:r>
        <w:rPr>
          <w:lang w:val="cs-CZ"/>
        </w:rPr>
        <w:t>xxxx</w:t>
      </w:r>
      <w:proofErr w:type="spellEnd"/>
    </w:p>
    <w:p w14:paraId="1DAC3BF5" w14:textId="77777777" w:rsidR="003573EC" w:rsidRPr="004F2441" w:rsidRDefault="004F2441">
      <w:pPr>
        <w:spacing w:before="1"/>
        <w:ind w:left="281" w:right="1393"/>
        <w:jc w:val="center"/>
        <w:rPr>
          <w:sz w:val="20"/>
          <w:lang w:val="cs-CZ"/>
        </w:rPr>
      </w:pPr>
      <w:r w:rsidRPr="004F2441">
        <w:rPr>
          <w:sz w:val="20"/>
          <w:lang w:val="cs-CZ"/>
        </w:rPr>
        <w:t>vedoucí odboru</w:t>
      </w:r>
    </w:p>
    <w:p w14:paraId="7384DAFA" w14:textId="77777777" w:rsidR="003573EC" w:rsidRPr="004F2441" w:rsidRDefault="003573EC">
      <w:pPr>
        <w:jc w:val="center"/>
        <w:rPr>
          <w:sz w:val="20"/>
          <w:lang w:val="cs-CZ"/>
        </w:rPr>
        <w:sectPr w:rsidR="003573EC" w:rsidRPr="004F2441">
          <w:type w:val="continuous"/>
          <w:pgSz w:w="11910" w:h="16840"/>
          <w:pgMar w:top="400" w:right="1300" w:bottom="0" w:left="1300" w:header="708" w:footer="708" w:gutter="0"/>
          <w:cols w:num="2" w:space="708" w:equalWidth="0">
            <w:col w:w="6177" w:space="40"/>
            <w:col w:w="3093"/>
          </w:cols>
        </w:sectPr>
      </w:pPr>
    </w:p>
    <w:p w14:paraId="4AD192C5" w14:textId="77777777" w:rsidR="003573EC" w:rsidRPr="004F2441" w:rsidRDefault="004F2441">
      <w:pPr>
        <w:ind w:left="118"/>
        <w:rPr>
          <w:sz w:val="20"/>
          <w:lang w:val="cs-CZ"/>
        </w:rPr>
      </w:pPr>
      <w:r w:rsidRPr="004F2441">
        <w:rPr>
          <w:sz w:val="20"/>
          <w:lang w:val="cs-CZ"/>
        </w:rPr>
        <w:t>Městský úřad Přelouč, odbor životního prostředí + spis k č. j. MUPC/6761/2021/OŽP/</w:t>
      </w:r>
      <w:proofErr w:type="spellStart"/>
      <w:r w:rsidRPr="004F2441">
        <w:rPr>
          <w:sz w:val="20"/>
          <w:lang w:val="cs-CZ"/>
        </w:rPr>
        <w:t>Fe</w:t>
      </w:r>
      <w:proofErr w:type="spellEnd"/>
    </w:p>
    <w:sectPr w:rsidR="003573EC" w:rsidRPr="004F2441">
      <w:type w:val="continuous"/>
      <w:pgSz w:w="11910" w:h="16840"/>
      <w:pgMar w:top="400" w:right="1300" w:bottom="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E117" w14:textId="77777777" w:rsidR="004F2441" w:rsidRDefault="004F2441">
      <w:r>
        <w:separator/>
      </w:r>
    </w:p>
  </w:endnote>
  <w:endnote w:type="continuationSeparator" w:id="0">
    <w:p w14:paraId="02C7A66E" w14:textId="77777777" w:rsidR="004F2441" w:rsidRDefault="004F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1D51" w14:textId="77777777" w:rsidR="003573EC" w:rsidRDefault="004F2441">
    <w:pPr>
      <w:pStyle w:val="Zkladntext"/>
      <w:spacing w:line="14" w:lineRule="auto"/>
      <w:ind w:left="0"/>
      <w:jc w:val="left"/>
      <w:rPr>
        <w:sz w:val="20"/>
      </w:rPr>
    </w:pPr>
    <w:r>
      <w:pict w14:anchorId="7BDAA241">
        <v:shapetype id="_x0000_t202" coordsize="21600,21600" o:spt="202" path="m,l,21600r21600,l21600,xe">
          <v:stroke joinstyle="miter"/>
          <v:path gradientshapeok="t" o:connecttype="rect"/>
        </v:shapetype>
        <v:shape id="_x0000_s1027" type="#_x0000_t202" style="position:absolute;margin-left:292.65pt;margin-top:814pt;width:10.15pt;height:14.35pt;z-index:-7792;mso-position-horizontal-relative:page;mso-position-vertical-relative:page" filled="f" stroked="f">
          <v:textbox inset="0,0,0,0">
            <w:txbxContent>
              <w:p w14:paraId="343227D9" w14:textId="77777777" w:rsidR="003573EC" w:rsidRDefault="004F2441">
                <w:pPr>
                  <w:spacing w:before="13"/>
                  <w:ind w:left="40"/>
                  <w:rPr>
                    <w:b/>
                  </w:rPr>
                </w:pPr>
                <w:r>
                  <w:fldChar w:fldCharType="begin"/>
                </w:r>
                <w:r>
                  <w:rPr>
                    <w:b/>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AD38" w14:textId="77777777" w:rsidR="003573EC" w:rsidRDefault="004F2441">
    <w:pPr>
      <w:pStyle w:val="Zkladntext"/>
      <w:spacing w:line="14" w:lineRule="auto"/>
      <w:ind w:left="0"/>
      <w:jc w:val="left"/>
      <w:rPr>
        <w:sz w:val="20"/>
      </w:rPr>
    </w:pPr>
    <w:r>
      <w:pict w14:anchorId="0D8F8B75">
        <v:shapetype id="_x0000_t202" coordsize="21600,21600" o:spt="202" path="m,l,21600r21600,l21600,xe">
          <v:stroke joinstyle="miter"/>
          <v:path gradientshapeok="t" o:connecttype="rect"/>
        </v:shapetype>
        <v:shape id="_x0000_s1026" type="#_x0000_t202" style="position:absolute;margin-left:290.55pt;margin-top:814pt;width:14.25pt;height:14.35pt;z-index:-7768;mso-position-horizontal-relative:page;mso-position-vertical-relative:page" filled="f" stroked="f">
          <v:textbox inset="0,0,0,0">
            <w:txbxContent>
              <w:p w14:paraId="523457FB" w14:textId="77777777" w:rsidR="003573EC" w:rsidRDefault="004F2441">
                <w:pPr>
                  <w:spacing w:before="13"/>
                  <w:ind w:left="20"/>
                  <w:rPr>
                    <w:b/>
                  </w:rPr>
                </w:pPr>
                <w:r>
                  <w:rPr>
                    <w:b/>
                  </w:rPr>
                  <w:t>10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1DB7" w14:textId="77777777" w:rsidR="003573EC" w:rsidRDefault="004F2441">
    <w:pPr>
      <w:pStyle w:val="Zkladntext"/>
      <w:spacing w:line="14" w:lineRule="auto"/>
      <w:ind w:left="0"/>
      <w:jc w:val="left"/>
      <w:rPr>
        <w:sz w:val="20"/>
      </w:rPr>
    </w:pPr>
    <w:r>
      <w:pict w14:anchorId="56E5B416">
        <v:shapetype id="_x0000_t202" coordsize="21600,21600" o:spt="202" path="m,l,21600r21600,l21600,xe">
          <v:stroke joinstyle="miter"/>
          <v:path gradientshapeok="t" o:connecttype="rect"/>
        </v:shapetype>
        <v:shape id="_x0000_s1025" type="#_x0000_t202" style="position:absolute;margin-left:289.55pt;margin-top:814pt;width:16.25pt;height:14.35pt;z-index:-7744;mso-position-horizontal-relative:page;mso-position-vertical-relative:page" filled="f" stroked="f">
          <v:textbox inset="0,0,0,0">
            <w:txbxContent>
              <w:p w14:paraId="1659EB13" w14:textId="77777777" w:rsidR="003573EC" w:rsidRDefault="004F2441">
                <w:pPr>
                  <w:spacing w:before="13"/>
                  <w:ind w:left="40"/>
                  <w:rPr>
                    <w:b/>
                  </w:rPr>
                </w:pPr>
                <w:r>
                  <w:fldChar w:fldCharType="begin"/>
                </w:r>
                <w:r>
                  <w:rPr>
                    <w:b/>
                  </w:rP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7A6A" w14:textId="77777777" w:rsidR="004F2441" w:rsidRDefault="004F2441">
      <w:r>
        <w:separator/>
      </w:r>
    </w:p>
  </w:footnote>
  <w:footnote w:type="continuationSeparator" w:id="0">
    <w:p w14:paraId="317901C6" w14:textId="77777777" w:rsidR="004F2441" w:rsidRDefault="004F2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DE01" w14:textId="77777777" w:rsidR="003573EC" w:rsidRDefault="004F2441">
    <w:pPr>
      <w:pStyle w:val="Zkladntext"/>
      <w:spacing w:line="14" w:lineRule="auto"/>
      <w:ind w:left="0"/>
      <w:jc w:val="left"/>
      <w:rPr>
        <w:sz w:val="20"/>
      </w:rPr>
    </w:pPr>
    <w:r>
      <w:pict w14:anchorId="5F3E80A8">
        <v:shapetype id="_x0000_t202" coordsize="21600,21600" o:spt="202" path="m,l,21600r21600,l21600,xe">
          <v:stroke joinstyle="miter"/>
          <v:path gradientshapeok="t" o:connecttype="rect"/>
        </v:shapetype>
        <v:shape id="_x0000_s1028" type="#_x0000_t202" style="position:absolute;margin-left:168.45pt;margin-top:20.45pt;width:357.1pt;height:13.15pt;z-index:-7816;mso-position-horizontal-relative:page;mso-position-vertical-relative:page" filled="f" stroked="f">
          <v:textbox inset="0,0,0,0">
            <w:txbxContent>
              <w:p w14:paraId="453A8CC1" w14:textId="77777777" w:rsidR="003573EC" w:rsidRDefault="004F2441">
                <w:pPr>
                  <w:spacing w:before="12"/>
                  <w:ind w:left="20"/>
                  <w:rPr>
                    <w:b/>
                    <w:sz w:val="20"/>
                  </w:rPr>
                </w:pPr>
                <w:proofErr w:type="spellStart"/>
                <w:r>
                  <w:rPr>
                    <w:b/>
                    <w:sz w:val="20"/>
                  </w:rPr>
                  <w:t>Náleží</w:t>
                </w:r>
                <w:proofErr w:type="spellEnd"/>
                <w:r>
                  <w:rPr>
                    <w:b/>
                    <w:sz w:val="20"/>
                  </w:rPr>
                  <w:t xml:space="preserve"> k </w:t>
                </w:r>
                <w:proofErr w:type="spellStart"/>
                <w:r>
                  <w:rPr>
                    <w:b/>
                    <w:sz w:val="20"/>
                  </w:rPr>
                  <w:t>rozhodnutí</w:t>
                </w:r>
                <w:proofErr w:type="spellEnd"/>
                <w:r>
                  <w:rPr>
                    <w:b/>
                    <w:sz w:val="20"/>
                  </w:rPr>
                  <w:t xml:space="preserve"> o </w:t>
                </w:r>
                <w:proofErr w:type="spellStart"/>
                <w:r>
                  <w:rPr>
                    <w:b/>
                    <w:sz w:val="20"/>
                  </w:rPr>
                  <w:t>odvolání</w:t>
                </w:r>
                <w:proofErr w:type="spellEnd"/>
                <w:r>
                  <w:rPr>
                    <w:b/>
                    <w:sz w:val="20"/>
                  </w:rPr>
                  <w:t xml:space="preserve">  č. j.  70341/2022/OŽPZ/VR  ze </w:t>
                </w:r>
                <w:proofErr w:type="spellStart"/>
                <w:r>
                  <w:rPr>
                    <w:b/>
                    <w:sz w:val="20"/>
                  </w:rPr>
                  <w:t>dne</w:t>
                </w:r>
                <w:proofErr w:type="spellEnd"/>
                <w:r>
                  <w:rPr>
                    <w:b/>
                    <w:sz w:val="20"/>
                  </w:rPr>
                  <w:t xml:space="preserve"> 2. 9. 2022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8C9"/>
    <w:multiLevelType w:val="hybridMultilevel"/>
    <w:tmpl w:val="C12C3C76"/>
    <w:lvl w:ilvl="0" w:tplc="D2187112">
      <w:start w:val="1"/>
      <w:numFmt w:val="lowerLetter"/>
      <w:lvlText w:val="%1)"/>
      <w:lvlJc w:val="left"/>
      <w:pPr>
        <w:ind w:left="402" w:hanging="281"/>
        <w:jc w:val="left"/>
      </w:pPr>
      <w:rPr>
        <w:rFonts w:ascii="Arial" w:eastAsia="Arial" w:hAnsi="Arial" w:cs="Arial" w:hint="default"/>
        <w:w w:val="100"/>
        <w:sz w:val="24"/>
        <w:szCs w:val="24"/>
      </w:rPr>
    </w:lvl>
    <w:lvl w:ilvl="1" w:tplc="58063EFA">
      <w:numFmt w:val="bullet"/>
      <w:lvlText w:val="•"/>
      <w:lvlJc w:val="left"/>
      <w:pPr>
        <w:ind w:left="1290" w:hanging="281"/>
      </w:pPr>
      <w:rPr>
        <w:rFonts w:hint="default"/>
      </w:rPr>
    </w:lvl>
    <w:lvl w:ilvl="2" w:tplc="71B25A1C">
      <w:numFmt w:val="bullet"/>
      <w:lvlText w:val="•"/>
      <w:lvlJc w:val="left"/>
      <w:pPr>
        <w:ind w:left="2181" w:hanging="281"/>
      </w:pPr>
      <w:rPr>
        <w:rFonts w:hint="default"/>
      </w:rPr>
    </w:lvl>
    <w:lvl w:ilvl="3" w:tplc="781C3A18">
      <w:numFmt w:val="bullet"/>
      <w:lvlText w:val="•"/>
      <w:lvlJc w:val="left"/>
      <w:pPr>
        <w:ind w:left="3071" w:hanging="281"/>
      </w:pPr>
      <w:rPr>
        <w:rFonts w:hint="default"/>
      </w:rPr>
    </w:lvl>
    <w:lvl w:ilvl="4" w:tplc="07BE7EDA">
      <w:numFmt w:val="bullet"/>
      <w:lvlText w:val="•"/>
      <w:lvlJc w:val="left"/>
      <w:pPr>
        <w:ind w:left="3962" w:hanging="281"/>
      </w:pPr>
      <w:rPr>
        <w:rFonts w:hint="default"/>
      </w:rPr>
    </w:lvl>
    <w:lvl w:ilvl="5" w:tplc="F68CEECA">
      <w:numFmt w:val="bullet"/>
      <w:lvlText w:val="•"/>
      <w:lvlJc w:val="left"/>
      <w:pPr>
        <w:ind w:left="4853" w:hanging="281"/>
      </w:pPr>
      <w:rPr>
        <w:rFonts w:hint="default"/>
      </w:rPr>
    </w:lvl>
    <w:lvl w:ilvl="6" w:tplc="6B200C52">
      <w:numFmt w:val="bullet"/>
      <w:lvlText w:val="•"/>
      <w:lvlJc w:val="left"/>
      <w:pPr>
        <w:ind w:left="5743" w:hanging="281"/>
      </w:pPr>
      <w:rPr>
        <w:rFonts w:hint="default"/>
      </w:rPr>
    </w:lvl>
    <w:lvl w:ilvl="7" w:tplc="E6469406">
      <w:numFmt w:val="bullet"/>
      <w:lvlText w:val="•"/>
      <w:lvlJc w:val="left"/>
      <w:pPr>
        <w:ind w:left="6634" w:hanging="281"/>
      </w:pPr>
      <w:rPr>
        <w:rFonts w:hint="default"/>
      </w:rPr>
    </w:lvl>
    <w:lvl w:ilvl="8" w:tplc="42CE6442">
      <w:numFmt w:val="bullet"/>
      <w:lvlText w:val="•"/>
      <w:lvlJc w:val="left"/>
      <w:pPr>
        <w:ind w:left="7525" w:hanging="281"/>
      </w:pPr>
      <w:rPr>
        <w:rFonts w:hint="default"/>
      </w:rPr>
    </w:lvl>
  </w:abstractNum>
  <w:abstractNum w:abstractNumId="1" w15:restartNumberingAfterBreak="0">
    <w:nsid w:val="14DE4483"/>
    <w:multiLevelType w:val="multilevel"/>
    <w:tmpl w:val="1E82E406"/>
    <w:lvl w:ilvl="0">
      <w:start w:val="2"/>
      <w:numFmt w:val="decimal"/>
      <w:lvlText w:val="%1"/>
      <w:lvlJc w:val="left"/>
      <w:pPr>
        <w:ind w:left="546" w:hanging="428"/>
        <w:jc w:val="left"/>
      </w:pPr>
      <w:rPr>
        <w:rFonts w:hint="default"/>
      </w:rPr>
    </w:lvl>
    <w:lvl w:ilvl="1">
      <w:start w:val="1"/>
      <w:numFmt w:val="decimal"/>
      <w:lvlText w:val="%1.%2."/>
      <w:lvlJc w:val="left"/>
      <w:pPr>
        <w:ind w:left="546" w:hanging="428"/>
        <w:jc w:val="left"/>
      </w:pPr>
      <w:rPr>
        <w:rFonts w:ascii="Arial" w:eastAsia="Arial" w:hAnsi="Arial" w:cs="Arial" w:hint="default"/>
        <w:spacing w:val="-1"/>
        <w:w w:val="100"/>
        <w:sz w:val="22"/>
        <w:szCs w:val="22"/>
      </w:rPr>
    </w:lvl>
    <w:lvl w:ilvl="2">
      <w:start w:val="1"/>
      <w:numFmt w:val="decimal"/>
      <w:lvlText w:val="%1.%2.%3."/>
      <w:lvlJc w:val="left"/>
      <w:pPr>
        <w:ind w:left="970" w:hanging="612"/>
        <w:jc w:val="left"/>
      </w:pPr>
      <w:rPr>
        <w:rFonts w:ascii="Arial" w:eastAsia="Arial" w:hAnsi="Arial" w:cs="Arial" w:hint="default"/>
        <w:spacing w:val="-3"/>
        <w:w w:val="100"/>
        <w:sz w:val="22"/>
        <w:szCs w:val="22"/>
      </w:rPr>
    </w:lvl>
    <w:lvl w:ilvl="3">
      <w:numFmt w:val="bullet"/>
      <w:lvlText w:val="•"/>
      <w:lvlJc w:val="left"/>
      <w:pPr>
        <w:ind w:left="2830" w:hanging="612"/>
      </w:pPr>
      <w:rPr>
        <w:rFonts w:hint="default"/>
      </w:rPr>
    </w:lvl>
    <w:lvl w:ilvl="4">
      <w:numFmt w:val="bullet"/>
      <w:lvlText w:val="•"/>
      <w:lvlJc w:val="left"/>
      <w:pPr>
        <w:ind w:left="3755" w:hanging="612"/>
      </w:pPr>
      <w:rPr>
        <w:rFonts w:hint="default"/>
      </w:rPr>
    </w:lvl>
    <w:lvl w:ilvl="5">
      <w:numFmt w:val="bullet"/>
      <w:lvlText w:val="•"/>
      <w:lvlJc w:val="left"/>
      <w:pPr>
        <w:ind w:left="4680" w:hanging="612"/>
      </w:pPr>
      <w:rPr>
        <w:rFonts w:hint="default"/>
      </w:rPr>
    </w:lvl>
    <w:lvl w:ilvl="6">
      <w:numFmt w:val="bullet"/>
      <w:lvlText w:val="•"/>
      <w:lvlJc w:val="left"/>
      <w:pPr>
        <w:ind w:left="5605" w:hanging="612"/>
      </w:pPr>
      <w:rPr>
        <w:rFonts w:hint="default"/>
      </w:rPr>
    </w:lvl>
    <w:lvl w:ilvl="7">
      <w:numFmt w:val="bullet"/>
      <w:lvlText w:val="•"/>
      <w:lvlJc w:val="left"/>
      <w:pPr>
        <w:ind w:left="6530" w:hanging="612"/>
      </w:pPr>
      <w:rPr>
        <w:rFonts w:hint="default"/>
      </w:rPr>
    </w:lvl>
    <w:lvl w:ilvl="8">
      <w:numFmt w:val="bullet"/>
      <w:lvlText w:val="•"/>
      <w:lvlJc w:val="left"/>
      <w:pPr>
        <w:ind w:left="7456" w:hanging="612"/>
      </w:pPr>
      <w:rPr>
        <w:rFonts w:hint="default"/>
      </w:rPr>
    </w:lvl>
  </w:abstractNum>
  <w:abstractNum w:abstractNumId="2" w15:restartNumberingAfterBreak="0">
    <w:nsid w:val="1F397668"/>
    <w:multiLevelType w:val="hybridMultilevel"/>
    <w:tmpl w:val="A9CA29FA"/>
    <w:lvl w:ilvl="0" w:tplc="CC0EE73E">
      <w:start w:val="1"/>
      <w:numFmt w:val="lowerLetter"/>
      <w:lvlText w:val="%1)"/>
      <w:lvlJc w:val="left"/>
      <w:pPr>
        <w:ind w:left="402" w:hanging="281"/>
        <w:jc w:val="left"/>
      </w:pPr>
      <w:rPr>
        <w:rFonts w:ascii="Arial" w:eastAsia="Arial" w:hAnsi="Arial" w:cs="Arial" w:hint="default"/>
        <w:w w:val="100"/>
        <w:sz w:val="24"/>
        <w:szCs w:val="24"/>
      </w:rPr>
    </w:lvl>
    <w:lvl w:ilvl="1" w:tplc="BD6683BA">
      <w:numFmt w:val="bullet"/>
      <w:lvlText w:val="•"/>
      <w:lvlJc w:val="left"/>
      <w:pPr>
        <w:ind w:left="1290" w:hanging="281"/>
      </w:pPr>
      <w:rPr>
        <w:rFonts w:hint="default"/>
      </w:rPr>
    </w:lvl>
    <w:lvl w:ilvl="2" w:tplc="E14226C4">
      <w:numFmt w:val="bullet"/>
      <w:lvlText w:val="•"/>
      <w:lvlJc w:val="left"/>
      <w:pPr>
        <w:ind w:left="2181" w:hanging="281"/>
      </w:pPr>
      <w:rPr>
        <w:rFonts w:hint="default"/>
      </w:rPr>
    </w:lvl>
    <w:lvl w:ilvl="3" w:tplc="9E6E5BA2">
      <w:numFmt w:val="bullet"/>
      <w:lvlText w:val="•"/>
      <w:lvlJc w:val="left"/>
      <w:pPr>
        <w:ind w:left="3071" w:hanging="281"/>
      </w:pPr>
      <w:rPr>
        <w:rFonts w:hint="default"/>
      </w:rPr>
    </w:lvl>
    <w:lvl w:ilvl="4" w:tplc="D9729C1C">
      <w:numFmt w:val="bullet"/>
      <w:lvlText w:val="•"/>
      <w:lvlJc w:val="left"/>
      <w:pPr>
        <w:ind w:left="3962" w:hanging="281"/>
      </w:pPr>
      <w:rPr>
        <w:rFonts w:hint="default"/>
      </w:rPr>
    </w:lvl>
    <w:lvl w:ilvl="5" w:tplc="48D21490">
      <w:numFmt w:val="bullet"/>
      <w:lvlText w:val="•"/>
      <w:lvlJc w:val="left"/>
      <w:pPr>
        <w:ind w:left="4853" w:hanging="281"/>
      </w:pPr>
      <w:rPr>
        <w:rFonts w:hint="default"/>
      </w:rPr>
    </w:lvl>
    <w:lvl w:ilvl="6" w:tplc="41CA6DBE">
      <w:numFmt w:val="bullet"/>
      <w:lvlText w:val="•"/>
      <w:lvlJc w:val="left"/>
      <w:pPr>
        <w:ind w:left="5743" w:hanging="281"/>
      </w:pPr>
      <w:rPr>
        <w:rFonts w:hint="default"/>
      </w:rPr>
    </w:lvl>
    <w:lvl w:ilvl="7" w:tplc="8578E806">
      <w:numFmt w:val="bullet"/>
      <w:lvlText w:val="•"/>
      <w:lvlJc w:val="left"/>
      <w:pPr>
        <w:ind w:left="6634" w:hanging="281"/>
      </w:pPr>
      <w:rPr>
        <w:rFonts w:hint="default"/>
      </w:rPr>
    </w:lvl>
    <w:lvl w:ilvl="8" w:tplc="EFC263C4">
      <w:numFmt w:val="bullet"/>
      <w:lvlText w:val="•"/>
      <w:lvlJc w:val="left"/>
      <w:pPr>
        <w:ind w:left="7525" w:hanging="281"/>
      </w:pPr>
      <w:rPr>
        <w:rFonts w:hint="default"/>
      </w:rPr>
    </w:lvl>
  </w:abstractNum>
  <w:abstractNum w:abstractNumId="3" w15:restartNumberingAfterBreak="0">
    <w:nsid w:val="46D055AC"/>
    <w:multiLevelType w:val="hybridMultilevel"/>
    <w:tmpl w:val="F2A66418"/>
    <w:lvl w:ilvl="0" w:tplc="443074B2">
      <w:start w:val="1"/>
      <w:numFmt w:val="lowerLetter"/>
      <w:lvlText w:val="%1)"/>
      <w:lvlJc w:val="left"/>
      <w:pPr>
        <w:ind w:left="546" w:hanging="260"/>
        <w:jc w:val="left"/>
      </w:pPr>
      <w:rPr>
        <w:rFonts w:ascii="Arial" w:eastAsia="Arial" w:hAnsi="Arial" w:cs="Arial" w:hint="default"/>
        <w:spacing w:val="-1"/>
        <w:w w:val="100"/>
        <w:sz w:val="22"/>
        <w:szCs w:val="22"/>
      </w:rPr>
    </w:lvl>
    <w:lvl w:ilvl="1" w:tplc="70B8DC58">
      <w:numFmt w:val="bullet"/>
      <w:lvlText w:val="•"/>
      <w:lvlJc w:val="left"/>
      <w:pPr>
        <w:ind w:left="1416" w:hanging="260"/>
      </w:pPr>
      <w:rPr>
        <w:rFonts w:hint="default"/>
      </w:rPr>
    </w:lvl>
    <w:lvl w:ilvl="2" w:tplc="D2D0322A">
      <w:numFmt w:val="bullet"/>
      <w:lvlText w:val="•"/>
      <w:lvlJc w:val="left"/>
      <w:pPr>
        <w:ind w:left="2293" w:hanging="260"/>
      </w:pPr>
      <w:rPr>
        <w:rFonts w:hint="default"/>
      </w:rPr>
    </w:lvl>
    <w:lvl w:ilvl="3" w:tplc="F1366546">
      <w:numFmt w:val="bullet"/>
      <w:lvlText w:val="•"/>
      <w:lvlJc w:val="left"/>
      <w:pPr>
        <w:ind w:left="3169" w:hanging="260"/>
      </w:pPr>
      <w:rPr>
        <w:rFonts w:hint="default"/>
      </w:rPr>
    </w:lvl>
    <w:lvl w:ilvl="4" w:tplc="8AA45D22">
      <w:numFmt w:val="bullet"/>
      <w:lvlText w:val="•"/>
      <w:lvlJc w:val="left"/>
      <w:pPr>
        <w:ind w:left="4046" w:hanging="260"/>
      </w:pPr>
      <w:rPr>
        <w:rFonts w:hint="default"/>
      </w:rPr>
    </w:lvl>
    <w:lvl w:ilvl="5" w:tplc="369085E0">
      <w:numFmt w:val="bullet"/>
      <w:lvlText w:val="•"/>
      <w:lvlJc w:val="left"/>
      <w:pPr>
        <w:ind w:left="4923" w:hanging="260"/>
      </w:pPr>
      <w:rPr>
        <w:rFonts w:hint="default"/>
      </w:rPr>
    </w:lvl>
    <w:lvl w:ilvl="6" w:tplc="41A60682">
      <w:numFmt w:val="bullet"/>
      <w:lvlText w:val="•"/>
      <w:lvlJc w:val="left"/>
      <w:pPr>
        <w:ind w:left="5799" w:hanging="260"/>
      </w:pPr>
      <w:rPr>
        <w:rFonts w:hint="default"/>
      </w:rPr>
    </w:lvl>
    <w:lvl w:ilvl="7" w:tplc="2BE667C0">
      <w:numFmt w:val="bullet"/>
      <w:lvlText w:val="•"/>
      <w:lvlJc w:val="left"/>
      <w:pPr>
        <w:ind w:left="6676" w:hanging="260"/>
      </w:pPr>
      <w:rPr>
        <w:rFonts w:hint="default"/>
      </w:rPr>
    </w:lvl>
    <w:lvl w:ilvl="8" w:tplc="8EFE1000">
      <w:numFmt w:val="bullet"/>
      <w:lvlText w:val="•"/>
      <w:lvlJc w:val="left"/>
      <w:pPr>
        <w:ind w:left="7553" w:hanging="260"/>
      </w:pPr>
      <w:rPr>
        <w:rFonts w:hint="default"/>
      </w:rPr>
    </w:lvl>
  </w:abstractNum>
  <w:abstractNum w:abstractNumId="4" w15:restartNumberingAfterBreak="0">
    <w:nsid w:val="52CE69D4"/>
    <w:multiLevelType w:val="hybridMultilevel"/>
    <w:tmpl w:val="76B2F6B4"/>
    <w:lvl w:ilvl="0" w:tplc="EAF8B79A">
      <w:numFmt w:val="bullet"/>
      <w:lvlText w:val="-"/>
      <w:lvlJc w:val="left"/>
      <w:pPr>
        <w:ind w:left="402" w:hanging="137"/>
      </w:pPr>
      <w:rPr>
        <w:rFonts w:hint="default"/>
        <w:w w:val="100"/>
      </w:rPr>
    </w:lvl>
    <w:lvl w:ilvl="1" w:tplc="1DE07972">
      <w:numFmt w:val="bullet"/>
      <w:lvlText w:val="•"/>
      <w:lvlJc w:val="left"/>
      <w:pPr>
        <w:ind w:left="1290" w:hanging="137"/>
      </w:pPr>
      <w:rPr>
        <w:rFonts w:hint="default"/>
      </w:rPr>
    </w:lvl>
    <w:lvl w:ilvl="2" w:tplc="96C6BA64">
      <w:numFmt w:val="bullet"/>
      <w:lvlText w:val="•"/>
      <w:lvlJc w:val="left"/>
      <w:pPr>
        <w:ind w:left="2181" w:hanging="137"/>
      </w:pPr>
      <w:rPr>
        <w:rFonts w:hint="default"/>
      </w:rPr>
    </w:lvl>
    <w:lvl w:ilvl="3" w:tplc="40648C50">
      <w:numFmt w:val="bullet"/>
      <w:lvlText w:val="•"/>
      <w:lvlJc w:val="left"/>
      <w:pPr>
        <w:ind w:left="3071" w:hanging="137"/>
      </w:pPr>
      <w:rPr>
        <w:rFonts w:hint="default"/>
      </w:rPr>
    </w:lvl>
    <w:lvl w:ilvl="4" w:tplc="686087FC">
      <w:numFmt w:val="bullet"/>
      <w:lvlText w:val="•"/>
      <w:lvlJc w:val="left"/>
      <w:pPr>
        <w:ind w:left="3962" w:hanging="137"/>
      </w:pPr>
      <w:rPr>
        <w:rFonts w:hint="default"/>
      </w:rPr>
    </w:lvl>
    <w:lvl w:ilvl="5" w:tplc="45740058">
      <w:numFmt w:val="bullet"/>
      <w:lvlText w:val="•"/>
      <w:lvlJc w:val="left"/>
      <w:pPr>
        <w:ind w:left="4853" w:hanging="137"/>
      </w:pPr>
      <w:rPr>
        <w:rFonts w:hint="default"/>
      </w:rPr>
    </w:lvl>
    <w:lvl w:ilvl="6" w:tplc="8E2241A6">
      <w:numFmt w:val="bullet"/>
      <w:lvlText w:val="•"/>
      <w:lvlJc w:val="left"/>
      <w:pPr>
        <w:ind w:left="5743" w:hanging="137"/>
      </w:pPr>
      <w:rPr>
        <w:rFonts w:hint="default"/>
      </w:rPr>
    </w:lvl>
    <w:lvl w:ilvl="7" w:tplc="CF348248">
      <w:numFmt w:val="bullet"/>
      <w:lvlText w:val="•"/>
      <w:lvlJc w:val="left"/>
      <w:pPr>
        <w:ind w:left="6634" w:hanging="137"/>
      </w:pPr>
      <w:rPr>
        <w:rFonts w:hint="default"/>
      </w:rPr>
    </w:lvl>
    <w:lvl w:ilvl="8" w:tplc="9AF087EA">
      <w:numFmt w:val="bullet"/>
      <w:lvlText w:val="•"/>
      <w:lvlJc w:val="left"/>
      <w:pPr>
        <w:ind w:left="7525" w:hanging="137"/>
      </w:pPr>
      <w:rPr>
        <w:rFonts w:hint="default"/>
      </w:rPr>
    </w:lvl>
  </w:abstractNum>
  <w:abstractNum w:abstractNumId="5" w15:restartNumberingAfterBreak="0">
    <w:nsid w:val="575F1BCD"/>
    <w:multiLevelType w:val="hybridMultilevel"/>
    <w:tmpl w:val="82241AAE"/>
    <w:lvl w:ilvl="0" w:tplc="D94E1A16">
      <w:start w:val="1"/>
      <w:numFmt w:val="lowerLetter"/>
      <w:lvlText w:val="%1)"/>
      <w:lvlJc w:val="left"/>
      <w:pPr>
        <w:ind w:left="399" w:hanging="281"/>
        <w:jc w:val="left"/>
      </w:pPr>
      <w:rPr>
        <w:rFonts w:ascii="Arial" w:eastAsia="Arial" w:hAnsi="Arial" w:cs="Arial" w:hint="default"/>
        <w:w w:val="100"/>
        <w:sz w:val="24"/>
        <w:szCs w:val="24"/>
      </w:rPr>
    </w:lvl>
    <w:lvl w:ilvl="1" w:tplc="2E9A1BF2">
      <w:numFmt w:val="bullet"/>
      <w:lvlText w:val="•"/>
      <w:lvlJc w:val="left"/>
      <w:pPr>
        <w:ind w:left="1290" w:hanging="281"/>
      </w:pPr>
      <w:rPr>
        <w:rFonts w:hint="default"/>
      </w:rPr>
    </w:lvl>
    <w:lvl w:ilvl="2" w:tplc="9636164A">
      <w:numFmt w:val="bullet"/>
      <w:lvlText w:val="•"/>
      <w:lvlJc w:val="left"/>
      <w:pPr>
        <w:ind w:left="2181" w:hanging="281"/>
      </w:pPr>
      <w:rPr>
        <w:rFonts w:hint="default"/>
      </w:rPr>
    </w:lvl>
    <w:lvl w:ilvl="3" w:tplc="549EBF66">
      <w:numFmt w:val="bullet"/>
      <w:lvlText w:val="•"/>
      <w:lvlJc w:val="left"/>
      <w:pPr>
        <w:ind w:left="3071" w:hanging="281"/>
      </w:pPr>
      <w:rPr>
        <w:rFonts w:hint="default"/>
      </w:rPr>
    </w:lvl>
    <w:lvl w:ilvl="4" w:tplc="2D964C28">
      <w:numFmt w:val="bullet"/>
      <w:lvlText w:val="•"/>
      <w:lvlJc w:val="left"/>
      <w:pPr>
        <w:ind w:left="3962" w:hanging="281"/>
      </w:pPr>
      <w:rPr>
        <w:rFonts w:hint="default"/>
      </w:rPr>
    </w:lvl>
    <w:lvl w:ilvl="5" w:tplc="14321DB2">
      <w:numFmt w:val="bullet"/>
      <w:lvlText w:val="•"/>
      <w:lvlJc w:val="left"/>
      <w:pPr>
        <w:ind w:left="4853" w:hanging="281"/>
      </w:pPr>
      <w:rPr>
        <w:rFonts w:hint="default"/>
      </w:rPr>
    </w:lvl>
    <w:lvl w:ilvl="6" w:tplc="87A2F0D8">
      <w:numFmt w:val="bullet"/>
      <w:lvlText w:val="•"/>
      <w:lvlJc w:val="left"/>
      <w:pPr>
        <w:ind w:left="5743" w:hanging="281"/>
      </w:pPr>
      <w:rPr>
        <w:rFonts w:hint="default"/>
      </w:rPr>
    </w:lvl>
    <w:lvl w:ilvl="7" w:tplc="2E48D4B0">
      <w:numFmt w:val="bullet"/>
      <w:lvlText w:val="•"/>
      <w:lvlJc w:val="left"/>
      <w:pPr>
        <w:ind w:left="6634" w:hanging="281"/>
      </w:pPr>
      <w:rPr>
        <w:rFonts w:hint="default"/>
      </w:rPr>
    </w:lvl>
    <w:lvl w:ilvl="8" w:tplc="E5AC868C">
      <w:numFmt w:val="bullet"/>
      <w:lvlText w:val="•"/>
      <w:lvlJc w:val="left"/>
      <w:pPr>
        <w:ind w:left="7525" w:hanging="281"/>
      </w:pPr>
      <w:rPr>
        <w:rFonts w:hint="default"/>
      </w:rPr>
    </w:lvl>
  </w:abstractNum>
  <w:num w:numId="1" w16cid:durableId="2004239980">
    <w:abstractNumId w:val="2"/>
  </w:num>
  <w:num w:numId="2" w16cid:durableId="637347330">
    <w:abstractNumId w:val="1"/>
  </w:num>
  <w:num w:numId="3" w16cid:durableId="703755304">
    <w:abstractNumId w:val="4"/>
  </w:num>
  <w:num w:numId="4" w16cid:durableId="1374886508">
    <w:abstractNumId w:val="3"/>
  </w:num>
  <w:num w:numId="5" w16cid:durableId="942759314">
    <w:abstractNumId w:val="5"/>
  </w:num>
  <w:num w:numId="6" w16cid:durableId="133839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3573EC"/>
    <w:rsid w:val="003573EC"/>
    <w:rsid w:val="004F2441"/>
    <w:rsid w:val="005F6E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D7B8"/>
  <w15:docId w15:val="{693CAEC8-2026-4339-96A8-5A92D5BA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2533" w:right="2533"/>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8"/>
      <w:jc w:val="both"/>
    </w:pPr>
    <w:rPr>
      <w:sz w:val="24"/>
      <w:szCs w:val="24"/>
    </w:rPr>
  </w:style>
  <w:style w:type="paragraph" w:styleId="Odstavecseseznamem">
    <w:name w:val="List Paragraph"/>
    <w:basedOn w:val="Normln"/>
    <w:uiPriority w:val="1"/>
    <w:qFormat/>
    <w:pPr>
      <w:ind w:left="402" w:hanging="284"/>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pardubick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6875</Words>
  <Characters>40563</Characters>
  <Application>Microsoft Office Word</Application>
  <DocSecurity>0</DocSecurity>
  <Lines>338</Lines>
  <Paragraphs>94</Paragraphs>
  <ScaleCrop>false</ScaleCrop>
  <Company/>
  <LinksUpToDate>false</LinksUpToDate>
  <CharactersWithSpaces>47344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Mullerová</cp:lastModifiedBy>
  <cp:revision>2</cp:revision>
  <dcterms:created xsi:type="dcterms:W3CDTF">2025-11-14T11:30:00Z</dcterms:created>
  <dcterms:modified xsi:type="dcterms:W3CDTF">2025-11-14T10:34:00Z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2022-09-02T00:00:00Z</vt:filetime>
  </property>
  <property fmtid="{D5CDD505-2E9C-101B-9397-08002B2CF9AE}" pid="3" name="Creator">
    <vt:lpwstr>Microsoft® Word 2016 (GORDIC PDF Normalizer 4.0.30.91)</vt:lpwstr>
  </property>
  <property fmtid="{D5CDD505-2E9C-101B-9397-08002B2CF9AE}" pid="4" name="LastSaved">
    <vt:filetime>2025-11-14T00:00:00Z</vt:filetime>
  </property>
</Properties>
</file>