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676A" w14:textId="48E70418" w:rsidR="0064642F" w:rsidRDefault="00984E80" w:rsidP="0064642F">
      <w:pPr>
        <w:tabs>
          <w:tab w:val="left" w:pos="2268"/>
          <w:tab w:val="left" w:pos="8265"/>
        </w:tabs>
        <w:adjustRightInd w:val="0"/>
        <w:spacing w:before="720"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Domov důchodců Jablonecké Paseky</w:t>
      </w:r>
    </w:p>
    <w:p w14:paraId="54304624" w14:textId="77777777" w:rsidR="0064642F" w:rsidRDefault="0064642F" w:rsidP="0064642F">
      <w:pPr>
        <w:tabs>
          <w:tab w:val="left" w:pos="2268"/>
          <w:tab w:val="left" w:pos="8265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příspěvková organizace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AFFBE00" w14:textId="131B2D97" w:rsidR="0064642F" w:rsidRDefault="0064642F" w:rsidP="0064642F">
      <w:pPr>
        <w:tabs>
          <w:tab w:val="left" w:pos="2268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984E80">
        <w:rPr>
          <w:rFonts w:ascii="Times New Roman" w:hAnsi="Times New Roman" w:cs="Times New Roman"/>
          <w:sz w:val="24"/>
          <w:szCs w:val="24"/>
        </w:rPr>
        <w:t>Vítězslava Nezvala 87/14</w:t>
      </w:r>
    </w:p>
    <w:p w14:paraId="1138B3CB" w14:textId="09D7213D" w:rsidR="00F04A97" w:rsidRDefault="00984E80" w:rsidP="0064642F">
      <w:pPr>
        <w:tabs>
          <w:tab w:val="left" w:pos="2268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466 02 Jablonec nad Nisou 2</w:t>
      </w:r>
    </w:p>
    <w:p w14:paraId="2028E78F" w14:textId="08E37F00" w:rsidR="0064642F" w:rsidRDefault="0064642F" w:rsidP="0064642F">
      <w:pPr>
        <w:tabs>
          <w:tab w:val="left" w:pos="2268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984E80">
        <w:rPr>
          <w:rFonts w:ascii="Times New Roman" w:hAnsi="Times New Roman" w:cs="Times New Roman"/>
          <w:sz w:val="24"/>
          <w:szCs w:val="24"/>
        </w:rPr>
        <w:t>71 22 00 11</w:t>
      </w:r>
    </w:p>
    <w:p w14:paraId="55EBA26B" w14:textId="11F659B2" w:rsidR="0064642F" w:rsidRDefault="0064642F" w:rsidP="0064642F">
      <w:pPr>
        <w:tabs>
          <w:tab w:val="left" w:pos="2268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Ředitel: </w:t>
      </w:r>
      <w:r w:rsidR="00984E80">
        <w:rPr>
          <w:rFonts w:ascii="Times New Roman" w:hAnsi="Times New Roman" w:cs="Times New Roman"/>
          <w:sz w:val="24"/>
          <w:szCs w:val="24"/>
        </w:rPr>
        <w:t>Mgr. Helena Housová</w:t>
      </w:r>
    </w:p>
    <w:p w14:paraId="0CD9353C" w14:textId="77777777" w:rsidR="0064642F" w:rsidRDefault="0064642F" w:rsidP="0064642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3DBFE6A" w14:textId="77777777" w:rsidR="0064642F" w:rsidRDefault="0064642F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Eliška Válková, podnikatelka</w:t>
      </w:r>
    </w:p>
    <w:p w14:paraId="29BBE427" w14:textId="21F3E403" w:rsidR="0064642F" w:rsidRDefault="0064642F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1F7509">
        <w:rPr>
          <w:rFonts w:ascii="Times New Roman" w:hAnsi="Times New Roman" w:cs="Times New Roman"/>
          <w:sz w:val="24"/>
          <w:szCs w:val="24"/>
        </w:rPr>
        <w:t>: Klobuky – Kobylníky</w:t>
      </w:r>
      <w:r>
        <w:rPr>
          <w:rFonts w:ascii="Times New Roman" w:hAnsi="Times New Roman" w:cs="Times New Roman"/>
          <w:sz w:val="24"/>
          <w:szCs w:val="24"/>
        </w:rPr>
        <w:t xml:space="preserve"> 48</w:t>
      </w:r>
    </w:p>
    <w:p w14:paraId="282C7620" w14:textId="4E9DCEE1" w:rsidR="0064642F" w:rsidRDefault="0064642F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273 74  </w:t>
      </w:r>
    </w:p>
    <w:p w14:paraId="4CBC67D1" w14:textId="77777777" w:rsidR="0064642F" w:rsidRDefault="0064642F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037 25 359</w:t>
      </w:r>
    </w:p>
    <w:p w14:paraId="3830FEA7" w14:textId="77777777" w:rsidR="0064642F" w:rsidRDefault="0064642F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Poradenská a konzultační činnost </w:t>
      </w:r>
    </w:p>
    <w:p w14:paraId="4AA62A1A" w14:textId="2D947566" w:rsidR="0064642F" w:rsidRDefault="0064642F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jako poskytovatel) </w:t>
      </w:r>
    </w:p>
    <w:p w14:paraId="33689C2D" w14:textId="4F3C472F" w:rsidR="005771E1" w:rsidRDefault="005771E1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8D712" w14:textId="77777777" w:rsidR="006C49E2" w:rsidRDefault="006C49E2" w:rsidP="006C49E2">
      <w:pPr>
        <w:spacing w:after="9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podle ustanovení § 1746 odst. 2 zákona. č. 89/2012 Sb. Občanského zákoníku tuto:</w:t>
      </w:r>
    </w:p>
    <w:p w14:paraId="72BFABB9" w14:textId="77777777" w:rsidR="006C49E2" w:rsidRDefault="006C49E2" w:rsidP="006C49E2">
      <w:pPr>
        <w:spacing w:after="4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Smlouvu o poskytování metodicko-poradenských služeb</w:t>
      </w:r>
    </w:p>
    <w:p w14:paraId="3E2BBE69" w14:textId="77777777" w:rsidR="006C49E2" w:rsidRDefault="006C49E2" w:rsidP="006C49E2">
      <w:pPr>
        <w:spacing w:before="24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492B2" w14:textId="77777777" w:rsidR="006C49E2" w:rsidRDefault="006C49E2" w:rsidP="006C49E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EEC7442" w14:textId="77777777" w:rsidR="006C49E2" w:rsidRDefault="006C49E2" w:rsidP="006C49E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poskytování metodicko-poradenských služeb v oblasti odborné zdravotnicko-ošetřovatelské péče v zařízení sociálních služeb. Poskytovatel se zavazuje zabezpečit pro objednatele tyto metodicko-poradenské služby: </w:t>
      </w:r>
    </w:p>
    <w:p w14:paraId="2034C74B" w14:textId="619CA31E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Metodické vedení a proškolování pracovníků zdravotně-ošetřovatelského úseku </w:t>
      </w:r>
      <w:r>
        <w:rPr>
          <w:rFonts w:ascii="Times New Roman" w:hAnsi="Times New Roman" w:cs="Times New Roman"/>
          <w:sz w:val="24"/>
          <w:szCs w:val="24"/>
        </w:rPr>
        <w:br/>
        <w:t>ve vykazování zdravotních výkonů v odbornosti 913 zdravotním pojišťovnám a s tím spojené administrativy, informovanost o změnách v r. 202</w:t>
      </w:r>
      <w:r w:rsidR="00984E80">
        <w:rPr>
          <w:rFonts w:ascii="Times New Roman" w:hAnsi="Times New Roman" w:cs="Times New Roman"/>
          <w:sz w:val="24"/>
          <w:szCs w:val="24"/>
        </w:rPr>
        <w:t>4-2025</w:t>
      </w:r>
      <w:r>
        <w:rPr>
          <w:rFonts w:ascii="Times New Roman" w:hAnsi="Times New Roman" w:cs="Times New Roman"/>
          <w:sz w:val="24"/>
          <w:szCs w:val="24"/>
        </w:rPr>
        <w:t xml:space="preserve"> v této oblasti.</w:t>
      </w:r>
    </w:p>
    <w:p w14:paraId="3CA1B9AD" w14:textId="7DB5152E" w:rsidR="006C49E2" w:rsidRDefault="00D14B4A" w:rsidP="006C49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Průběžná </w:t>
      </w:r>
      <w:r w:rsidR="006C49E2">
        <w:rPr>
          <w:rFonts w:ascii="Times New Roman" w:hAnsi="Times New Roman" w:cs="Times New Roman"/>
          <w:sz w:val="24"/>
          <w:szCs w:val="24"/>
        </w:rPr>
        <w:t>kontrola znění ORP, případně oprava ORP,</w:t>
      </w:r>
      <w:r>
        <w:rPr>
          <w:rFonts w:ascii="Times New Roman" w:hAnsi="Times New Roman" w:cs="Times New Roman"/>
          <w:sz w:val="24"/>
          <w:szCs w:val="24"/>
        </w:rPr>
        <w:t xml:space="preserve"> kontrola ošetřovatelských plánů, kontrola zápisů realizace zdravotních úkonů.</w:t>
      </w:r>
    </w:p>
    <w:p w14:paraId="235D04E8" w14:textId="76692B37" w:rsidR="006C49E2" w:rsidRDefault="006C49E2" w:rsidP="006C49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vykazování zdravotních výkonů prováděných zdravotnickým personálem, vysvětlení jednotlivých kódů zdravotnímu úseku,</w:t>
      </w:r>
    </w:p>
    <w:p w14:paraId="4291F0B4" w14:textId="77777777" w:rsidR="006C49E2" w:rsidRDefault="006C49E2" w:rsidP="006C49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písemná komunikace se zdravotními pojišťovnami (návrh reklamačních dopisů ZP </w:t>
      </w:r>
      <w:r>
        <w:rPr>
          <w:rFonts w:ascii="Times New Roman" w:hAnsi="Times New Roman" w:cs="Times New Roman"/>
          <w:sz w:val="24"/>
          <w:szCs w:val="24"/>
        </w:rPr>
        <w:br/>
        <w:t>při nesouhlasu s vyúčtováním zdravotních úkonů apod.),</w:t>
      </w:r>
    </w:p>
    <w:p w14:paraId="73CBFA9C" w14:textId="77777777" w:rsidR="006C49E2" w:rsidRDefault="006C49E2" w:rsidP="006C49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auditní a kontrolní činnost v zdravotnicko-ošetřovatelské oblasti, soulad s platnou legislativou, včetně návrhů opatření pro zlepšení, zejména v oblasti vedení zdravotnicko-ošetřovatelské dokumentace,</w:t>
      </w:r>
    </w:p>
    <w:p w14:paraId="735A2EFA" w14:textId="0E9DAEED" w:rsidR="006C49E2" w:rsidRDefault="006C49E2" w:rsidP="006C49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vypracování ošetřovatelských metodik pro zdravotní personál.</w:t>
      </w:r>
    </w:p>
    <w:p w14:paraId="524C736B" w14:textId="787F729B" w:rsidR="006C49E2" w:rsidRDefault="006C49E2" w:rsidP="006C49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Poradenství v oblasti nastavení optimálního rozsahu vedení ošetřovatelské dokumentace</w:t>
      </w:r>
    </w:p>
    <w:p w14:paraId="4C5C9872" w14:textId="6D05CBD3" w:rsidR="006C49E2" w:rsidRDefault="006C49E2" w:rsidP="006C49E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Poradenství v oblasti vykazování provedené péče v odbornosti 913 a nastavení ošetřovatelského procesu.</w:t>
      </w:r>
    </w:p>
    <w:p w14:paraId="65C913D8" w14:textId="77777777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B3C61" w14:textId="77777777" w:rsidR="006C49E2" w:rsidRDefault="006C49E2" w:rsidP="006C49E2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Konzultace proběhnou 1x měsíčně v dohodnutých termínech měsíc dopředu, kdy mohou </w:t>
      </w:r>
      <w:r>
        <w:rPr>
          <w:rFonts w:ascii="Times New Roman" w:hAnsi="Times New Roman" w:cs="Times New Roman"/>
          <w:sz w:val="24"/>
          <w:szCs w:val="24"/>
        </w:rPr>
        <w:br/>
        <w:t xml:space="preserve">být konzultace prováděny formou on-line. Rozsah poskytovaných poradenských služeb </w:t>
      </w:r>
      <w:r>
        <w:rPr>
          <w:rFonts w:ascii="Times New Roman" w:hAnsi="Times New Roman" w:cs="Times New Roman"/>
          <w:sz w:val="24"/>
          <w:szCs w:val="24"/>
        </w:rPr>
        <w:br/>
        <w:t>se může měnit v závislosti na aktuálních potřebách objednatele. Průběžná informovanost objednatele poskytovatelem bude formou písemnou, telefonickou nebo osobní při konzultacích v Domově, na kterých bude poskytovatel informovat objednatele o metodicky – poradenské činnosti za uplynulé měsíce.</w:t>
      </w:r>
    </w:p>
    <w:p w14:paraId="40183931" w14:textId="77777777" w:rsidR="006C49E2" w:rsidRDefault="006C49E2" w:rsidP="006C49E2">
      <w:pPr>
        <w:pStyle w:val="Odstavecseseznamem"/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C56F2A0" w14:textId="77777777" w:rsidR="006C49E2" w:rsidRDefault="006C49E2" w:rsidP="006C49E2">
      <w:pPr>
        <w:pStyle w:val="Odstavecseseznamem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Součinnost a místo plnění</w:t>
      </w:r>
    </w:p>
    <w:p w14:paraId="2EA6DE8F" w14:textId="671B588F" w:rsidR="006C49E2" w:rsidRDefault="006C49E2" w:rsidP="006C49E2">
      <w:pPr>
        <w:tabs>
          <w:tab w:val="left" w:pos="2268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splnění požadavku objednatele bude plněna v rámci konzultačních hodin Místo plnění bude na adrese: </w:t>
      </w:r>
      <w:r w:rsidR="00984E80">
        <w:rPr>
          <w:rFonts w:ascii="Times New Roman" w:hAnsi="Times New Roman" w:cs="Times New Roman"/>
          <w:sz w:val="24"/>
          <w:szCs w:val="24"/>
        </w:rPr>
        <w:t>Vítězslava Nezvala 87/14, Jablonec nad Nisou</w:t>
      </w:r>
      <w:r>
        <w:rPr>
          <w:rFonts w:ascii="Times New Roman" w:hAnsi="Times New Roman" w:cs="Times New Roman"/>
          <w:sz w:val="24"/>
          <w:szCs w:val="24"/>
        </w:rPr>
        <w:t xml:space="preserve"> a na adrese poskytovatele Kobylníky 48, Klobuky v Čechách, a to zejména písemné zpracování materiálů. </w:t>
      </w:r>
    </w:p>
    <w:p w14:paraId="52B4E64B" w14:textId="77777777" w:rsidR="006C49E2" w:rsidRDefault="006C49E2" w:rsidP="006C49E2">
      <w:pPr>
        <w:pStyle w:val="Odstavecseseznamem"/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00F3BCFE" w14:textId="77777777" w:rsidR="006C49E2" w:rsidRDefault="006C49E2" w:rsidP="006C49E2">
      <w:pPr>
        <w:pStyle w:val="Odstavecseseznamem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Cenové ujednání</w:t>
      </w:r>
    </w:p>
    <w:p w14:paraId="21A60569" w14:textId="026A4EFE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Rozsah hodin činí maximálně </w:t>
      </w:r>
      <w:r w:rsidR="00984E8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hodin měsíčně. </w:t>
      </w:r>
      <w:r>
        <w:rPr>
          <w:rFonts w:ascii="Times New Roman" w:hAnsi="Times New Roman" w:cs="Times New Roman"/>
          <w:b/>
          <w:sz w:val="24"/>
          <w:szCs w:val="24"/>
        </w:rPr>
        <w:t xml:space="preserve">Cena činí </w:t>
      </w:r>
      <w:r w:rsidR="00984E80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000 Kč. </w:t>
      </w:r>
      <w:r>
        <w:rPr>
          <w:rFonts w:ascii="Times New Roman" w:hAnsi="Times New Roman" w:cs="Times New Roman"/>
          <w:sz w:val="24"/>
          <w:szCs w:val="24"/>
        </w:rPr>
        <w:t>Do celkového počtu hodin se započítává konzultace, vypracovaný materiál, zápis. Hodinová sazba činí 1000 Kč. Dopravné činí 10 Kč/km.</w:t>
      </w:r>
    </w:p>
    <w:p w14:paraId="792A5C44" w14:textId="77777777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poskytnutých služeb bude prováděna na základě daňových dokladů (fakturou). Přílohou faktury bude výkaz o provedené metodicko-poradenské činnosti. </w:t>
      </w:r>
    </w:p>
    <w:p w14:paraId="6922A136" w14:textId="50E0CBEF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je splatná do 14 dnů od jejího doručení objednateli. Za uhrazenou se považuje okamžikem připsání fakturované částky na účet poskytovatele uvedený </w:t>
      </w:r>
      <w:r w:rsidR="0034484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faktuře.</w:t>
      </w:r>
    </w:p>
    <w:p w14:paraId="708F8AA0" w14:textId="137BC814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Pokud požadovaná poradenská činnost bude nad maximální počet hodin (nad </w:t>
      </w:r>
      <w:r w:rsidR="00984E8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hodin za měsíc), bude poskytovatel tuto poradenskou činnost poskytovat a fakturovat na základě písemné objednávky od objednatele.</w:t>
      </w:r>
    </w:p>
    <w:p w14:paraId="623BFAC4" w14:textId="77777777" w:rsidR="00344843" w:rsidRPr="00344843" w:rsidRDefault="006C49E2" w:rsidP="0034484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pozdní úhradu faktury si bude poskytovatel účtovat 0, 3 % denně z celkové požadované částky. </w:t>
      </w:r>
      <w:r w:rsidR="00344843" w:rsidRPr="00344843">
        <w:rPr>
          <w:rFonts w:ascii="Times New Roman" w:hAnsi="Times New Roman" w:cs="Times New Roman"/>
          <w:sz w:val="24"/>
          <w:szCs w:val="24"/>
        </w:rPr>
        <w:t>Pokud bude konzultace zrušena později než 48. hodin před domluvenou konzultací objednatelem, bude si poskytovatel účtovat paušální částku 5 000Kč.</w:t>
      </w:r>
    </w:p>
    <w:p w14:paraId="44B52EC7" w14:textId="32100FB0" w:rsidR="006C49E2" w:rsidRDefault="006C49E2" w:rsidP="0034484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75D057DD" w14:textId="77777777" w:rsidR="006C49E2" w:rsidRDefault="006C49E2" w:rsidP="006C49E2">
      <w:pPr>
        <w:pStyle w:val="Odstavecseseznamem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provádění předmětu smlouvy</w:t>
      </w:r>
    </w:p>
    <w:p w14:paraId="54C7B5BD" w14:textId="77777777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se zavazuje plnění podle této smlouvy provádět svědomitě, s řádnou a odbornou péčí a potřebnými odbornými schopnostmi. Při poskytování služeb je vázán obecně závaznými právními předpisy, vnitřními předpisy a pokyny objednatele. </w:t>
      </w:r>
    </w:p>
    <w:p w14:paraId="0C9408A0" w14:textId="77777777" w:rsidR="006C49E2" w:rsidRDefault="006C49E2" w:rsidP="006C49E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Objednatel se zavazuje, že veškeré výstupy, zpracované poskytovatelem, nebude kopírovat, ani jinak rozšiřovat pro další subjekty a budou sloužit pouze k potřebám objednatele.</w:t>
      </w:r>
      <w:r>
        <w:rPr>
          <w:rFonts w:ascii="Times New Roman" w:hAnsi="Times New Roman" w:cs="Times New Roman"/>
          <w:sz w:val="24"/>
          <w:szCs w:val="24"/>
        </w:rPr>
        <w:t xml:space="preserve"> Objednatel se zavazuje bezodkladně předat poskytovateli podkladové materiály, pokud je jich třeba v souvislosti s požadovaným plněním. </w:t>
      </w:r>
      <w:r>
        <w:rPr>
          <w:rFonts w:ascii="Times New Roman" w:hAnsi="Times New Roman" w:cs="Times New Roman"/>
          <w:b/>
          <w:sz w:val="24"/>
          <w:szCs w:val="24"/>
        </w:rPr>
        <w:t>Poskytovatel se v souladu s platnými právními předpisy týkající se ochrany osobních údajů, zavazuje zachovávat mlčenlivost o veškerých informacích obsahujících osobní údaje, o kterých se při výkonu činnosti dle této smlouvy dozví. Zavazuje se zachovávat mlčenlivost o všech informacích, které se týkají smlouvy a jejího plnění, a to i po jejím ukončení.</w:t>
      </w:r>
      <w:r>
        <w:rPr>
          <w:rFonts w:ascii="Times New Roman" w:hAnsi="Times New Roman" w:cs="Times New Roman"/>
          <w:sz w:val="24"/>
          <w:szCs w:val="24"/>
        </w:rPr>
        <w:t xml:space="preserve"> Poskytovatel i objednatel se zavazují nezpřístupnit třetí osobě nebo použít, žádnou informaci, se kterou se seznámil </w:t>
      </w:r>
      <w:r>
        <w:rPr>
          <w:rFonts w:ascii="Times New Roman" w:hAnsi="Times New Roman" w:cs="Times New Roman"/>
          <w:sz w:val="24"/>
          <w:szCs w:val="24"/>
        </w:rPr>
        <w:br/>
        <w:t>po dobu účinnosti i po skončení účinnosti této smlouvy.</w:t>
      </w:r>
    </w:p>
    <w:p w14:paraId="261BAA5C" w14:textId="77777777" w:rsidR="006C49E2" w:rsidRDefault="006C49E2" w:rsidP="006C49E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0E6342CC" w14:textId="77777777" w:rsidR="006C49E2" w:rsidRDefault="006C49E2" w:rsidP="006C49E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dodržovat veškeré právní předpisy pro oblast osobních údajů, a to zejména řízení Evropského parlamentu a Rady 2016/679, o ochraně fyzických osob v souvislosti se zpracováním osobních údajů a o volném pohybu těchto údajů.</w:t>
      </w:r>
    </w:p>
    <w:p w14:paraId="11064881" w14:textId="77777777" w:rsidR="006C49E2" w:rsidRDefault="006C49E2" w:rsidP="006C49E2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14:paraId="39183FC6" w14:textId="77777777" w:rsidR="006C49E2" w:rsidRDefault="006C49E2" w:rsidP="006C49E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trvání a zánik smlouvy</w:t>
      </w:r>
    </w:p>
    <w:p w14:paraId="725370A2" w14:textId="4F47B951" w:rsidR="006C49E2" w:rsidRDefault="006C49E2" w:rsidP="006C49E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>
        <w:rPr>
          <w:rFonts w:ascii="Times New Roman" w:hAnsi="Times New Roman" w:cs="Times New Roman"/>
          <w:b/>
          <w:sz w:val="24"/>
          <w:szCs w:val="24"/>
        </w:rPr>
        <w:t xml:space="preserve">na dobu určitou od </w:t>
      </w:r>
      <w:r w:rsidR="00344843">
        <w:rPr>
          <w:rFonts w:ascii="Times New Roman" w:hAnsi="Times New Roman" w:cs="Times New Roman"/>
          <w:b/>
          <w:sz w:val="24"/>
          <w:szCs w:val="24"/>
        </w:rPr>
        <w:t>1</w:t>
      </w:r>
      <w:r w:rsidR="00D14B4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843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9209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31.12. 202</w:t>
      </w:r>
      <w:r w:rsidR="003448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Tento smluvní vztah může zaniknout písemnou dohodou smluvních stran nebo písemnou výpovědí kterékoli ze smluvních stran s dvouměsíční výpovědní lhůtou, která začíná běžet prvním dnem kalendářního </w:t>
      </w:r>
      <w:r>
        <w:rPr>
          <w:rFonts w:ascii="Times New Roman" w:hAnsi="Times New Roman" w:cs="Times New Roman"/>
          <w:sz w:val="24"/>
          <w:szCs w:val="24"/>
        </w:rPr>
        <w:lastRenderedPageBreak/>
        <w:t>měsíce následujícího měsíce, kdy bylo písemné vyhotovení prokazatelně doručeno druhé smluvní straně.</w:t>
      </w:r>
    </w:p>
    <w:p w14:paraId="0614F1AA" w14:textId="77777777" w:rsidR="006C49E2" w:rsidRDefault="006C49E2" w:rsidP="006C49E2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6C87AF24" w14:textId="77777777" w:rsidR="006C49E2" w:rsidRDefault="006C49E2" w:rsidP="006C49E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2C56F49C" w14:textId="77777777" w:rsidR="006C49E2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souhlasí se zveřejněním smlouvy v plném rozsahu, v registru smluv. Zveřejnění v registru smluv zajistí objednatel. </w:t>
      </w:r>
    </w:p>
    <w:p w14:paraId="1EF2DA51" w14:textId="77777777" w:rsidR="006C49E2" w:rsidRDefault="006C49E2" w:rsidP="006C49E2">
      <w:pPr>
        <w:spacing w:after="2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</w:t>
      </w:r>
    </w:p>
    <w:p w14:paraId="17DA380C" w14:textId="4B52BC2D" w:rsidR="006C49E2" w:rsidRDefault="0069209E" w:rsidP="006C49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44843">
        <w:rPr>
          <w:rFonts w:ascii="Times New Roman" w:hAnsi="Times New Roman" w:cs="Times New Roman"/>
          <w:sz w:val="24"/>
          <w:szCs w:val="24"/>
        </w:rPr>
        <w:t>Jablon</w:t>
      </w:r>
      <w:r>
        <w:rPr>
          <w:rFonts w:ascii="Times New Roman" w:hAnsi="Times New Roman" w:cs="Times New Roman"/>
          <w:sz w:val="24"/>
          <w:szCs w:val="24"/>
        </w:rPr>
        <w:t xml:space="preserve">ci nad Nisou </w:t>
      </w:r>
      <w:r w:rsidR="006C49E2">
        <w:rPr>
          <w:rFonts w:ascii="Times New Roman" w:hAnsi="Times New Roman" w:cs="Times New Roman"/>
          <w:sz w:val="24"/>
          <w:szCs w:val="24"/>
        </w:rPr>
        <w:t>dne:</w:t>
      </w:r>
      <w:r>
        <w:rPr>
          <w:rFonts w:ascii="Times New Roman" w:hAnsi="Times New Roman" w:cs="Times New Roman"/>
          <w:sz w:val="24"/>
          <w:szCs w:val="24"/>
        </w:rPr>
        <w:t xml:space="preserve"> 20.12.2024</w:t>
      </w:r>
      <w:r w:rsidR="006C49E2">
        <w:rPr>
          <w:rFonts w:ascii="Times New Roman" w:hAnsi="Times New Roman" w:cs="Times New Roman"/>
          <w:sz w:val="24"/>
          <w:szCs w:val="24"/>
        </w:rPr>
        <w:tab/>
      </w:r>
      <w:r w:rsidR="006C49E2">
        <w:rPr>
          <w:rFonts w:ascii="Times New Roman" w:hAnsi="Times New Roman" w:cs="Times New Roman"/>
          <w:sz w:val="24"/>
          <w:szCs w:val="24"/>
        </w:rPr>
        <w:tab/>
      </w:r>
      <w:r w:rsidR="006C49E2">
        <w:rPr>
          <w:rFonts w:ascii="Times New Roman" w:hAnsi="Times New Roman" w:cs="Times New Roman"/>
          <w:sz w:val="24"/>
          <w:szCs w:val="24"/>
        </w:rPr>
        <w:tab/>
      </w:r>
      <w:r w:rsidR="006C49E2">
        <w:rPr>
          <w:rFonts w:ascii="Times New Roman" w:hAnsi="Times New Roman" w:cs="Times New Roman"/>
          <w:sz w:val="24"/>
          <w:szCs w:val="24"/>
        </w:rPr>
        <w:tab/>
      </w:r>
    </w:p>
    <w:p w14:paraId="29A4E7E4" w14:textId="77777777" w:rsidR="006C49E2" w:rsidRDefault="006C49E2" w:rsidP="006C49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83B1EF" w14:textId="3660DAB5" w:rsidR="005771E1" w:rsidRDefault="006C49E2" w:rsidP="006C4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a razítka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a razítko poskytovatel</w:t>
      </w:r>
    </w:p>
    <w:p w14:paraId="6F1C98A5" w14:textId="77777777" w:rsidR="005771E1" w:rsidRDefault="005771E1" w:rsidP="0064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71E1" w:rsidSect="0015577C">
      <w:footerReference w:type="default" r:id="rId8"/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B6D7" w14:textId="77777777" w:rsidR="00E700EF" w:rsidRDefault="00E700EF" w:rsidP="003B69C5">
      <w:pPr>
        <w:spacing w:after="0" w:line="240" w:lineRule="auto"/>
      </w:pPr>
      <w:r>
        <w:separator/>
      </w:r>
    </w:p>
  </w:endnote>
  <w:endnote w:type="continuationSeparator" w:id="0">
    <w:p w14:paraId="596FA2C8" w14:textId="77777777" w:rsidR="00E700EF" w:rsidRDefault="00E700EF" w:rsidP="003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78871"/>
      <w:docPartObj>
        <w:docPartGallery w:val="Page Numbers (Bottom of Page)"/>
        <w:docPartUnique/>
      </w:docPartObj>
    </w:sdtPr>
    <w:sdtEndPr/>
    <w:sdtContent>
      <w:p w14:paraId="53B53A8C" w14:textId="77777777" w:rsidR="003B69C5" w:rsidRDefault="003B6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BD7D" w14:textId="77777777" w:rsidR="00E700EF" w:rsidRDefault="00E700EF" w:rsidP="003B69C5">
      <w:pPr>
        <w:spacing w:after="0" w:line="240" w:lineRule="auto"/>
      </w:pPr>
      <w:r>
        <w:separator/>
      </w:r>
    </w:p>
  </w:footnote>
  <w:footnote w:type="continuationSeparator" w:id="0">
    <w:p w14:paraId="02E4E1B6" w14:textId="77777777" w:rsidR="00E700EF" w:rsidRDefault="00E700EF" w:rsidP="003B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1446"/>
    <w:multiLevelType w:val="hybridMultilevel"/>
    <w:tmpl w:val="0C5CA0A8"/>
    <w:lvl w:ilvl="0" w:tplc="FF284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4574">
    <w:abstractNumId w:val="1"/>
  </w:num>
  <w:num w:numId="2" w16cid:durableId="1670402078">
    <w:abstractNumId w:val="0"/>
  </w:num>
  <w:num w:numId="3" w16cid:durableId="1202858482">
    <w:abstractNumId w:val="1"/>
  </w:num>
  <w:num w:numId="4" w16cid:durableId="5787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8"/>
    <w:rsid w:val="00015670"/>
    <w:rsid w:val="000208C0"/>
    <w:rsid w:val="000265D0"/>
    <w:rsid w:val="00031678"/>
    <w:rsid w:val="000A383F"/>
    <w:rsid w:val="000F35F3"/>
    <w:rsid w:val="001069BF"/>
    <w:rsid w:val="0015577C"/>
    <w:rsid w:val="00193A07"/>
    <w:rsid w:val="001975BE"/>
    <w:rsid w:val="001A33B2"/>
    <w:rsid w:val="001B55B7"/>
    <w:rsid w:val="001F3597"/>
    <w:rsid w:val="001F5FDC"/>
    <w:rsid w:val="001F7509"/>
    <w:rsid w:val="002049B7"/>
    <w:rsid w:val="00215F7E"/>
    <w:rsid w:val="0022264E"/>
    <w:rsid w:val="00255EA2"/>
    <w:rsid w:val="00280AF0"/>
    <w:rsid w:val="002E4AB2"/>
    <w:rsid w:val="002F4757"/>
    <w:rsid w:val="00303263"/>
    <w:rsid w:val="00306418"/>
    <w:rsid w:val="00344843"/>
    <w:rsid w:val="00367AC8"/>
    <w:rsid w:val="00377B66"/>
    <w:rsid w:val="00392617"/>
    <w:rsid w:val="00395067"/>
    <w:rsid w:val="003B49BF"/>
    <w:rsid w:val="003B69C5"/>
    <w:rsid w:val="003D65E8"/>
    <w:rsid w:val="00411D16"/>
    <w:rsid w:val="0042434F"/>
    <w:rsid w:val="00425487"/>
    <w:rsid w:val="0046451D"/>
    <w:rsid w:val="00475749"/>
    <w:rsid w:val="004D2AFB"/>
    <w:rsid w:val="004F0D67"/>
    <w:rsid w:val="00505F36"/>
    <w:rsid w:val="00544FE9"/>
    <w:rsid w:val="005568F6"/>
    <w:rsid w:val="005722A3"/>
    <w:rsid w:val="005771E1"/>
    <w:rsid w:val="005A2F9F"/>
    <w:rsid w:val="005A54FB"/>
    <w:rsid w:val="005A565F"/>
    <w:rsid w:val="005A716C"/>
    <w:rsid w:val="005C13C8"/>
    <w:rsid w:val="0064642F"/>
    <w:rsid w:val="006725B7"/>
    <w:rsid w:val="00682030"/>
    <w:rsid w:val="0069209E"/>
    <w:rsid w:val="00694897"/>
    <w:rsid w:val="006C21C7"/>
    <w:rsid w:val="006C49E2"/>
    <w:rsid w:val="006C5466"/>
    <w:rsid w:val="006D108E"/>
    <w:rsid w:val="006E6955"/>
    <w:rsid w:val="00730792"/>
    <w:rsid w:val="007B45D6"/>
    <w:rsid w:val="00817475"/>
    <w:rsid w:val="008212F4"/>
    <w:rsid w:val="00821446"/>
    <w:rsid w:val="00821596"/>
    <w:rsid w:val="008434DF"/>
    <w:rsid w:val="00864990"/>
    <w:rsid w:val="00865DDF"/>
    <w:rsid w:val="00873BB2"/>
    <w:rsid w:val="008B5CAF"/>
    <w:rsid w:val="0096013F"/>
    <w:rsid w:val="009679CD"/>
    <w:rsid w:val="00984E80"/>
    <w:rsid w:val="009A5EC3"/>
    <w:rsid w:val="009F7541"/>
    <w:rsid w:val="00A155DB"/>
    <w:rsid w:val="00AE0AC7"/>
    <w:rsid w:val="00AE2CD5"/>
    <w:rsid w:val="00AF4F24"/>
    <w:rsid w:val="00B31FD8"/>
    <w:rsid w:val="00B602D2"/>
    <w:rsid w:val="00BC53F2"/>
    <w:rsid w:val="00C01027"/>
    <w:rsid w:val="00C17CB8"/>
    <w:rsid w:val="00C410D9"/>
    <w:rsid w:val="00C54D81"/>
    <w:rsid w:val="00C7029A"/>
    <w:rsid w:val="00CC59FE"/>
    <w:rsid w:val="00CC7846"/>
    <w:rsid w:val="00CD746D"/>
    <w:rsid w:val="00CE604A"/>
    <w:rsid w:val="00D066AE"/>
    <w:rsid w:val="00D14B4A"/>
    <w:rsid w:val="00D20996"/>
    <w:rsid w:val="00D21FA4"/>
    <w:rsid w:val="00D55122"/>
    <w:rsid w:val="00DD507A"/>
    <w:rsid w:val="00DE6C2F"/>
    <w:rsid w:val="00E700EF"/>
    <w:rsid w:val="00EA16BE"/>
    <w:rsid w:val="00ED5B54"/>
    <w:rsid w:val="00F04372"/>
    <w:rsid w:val="00F04A97"/>
    <w:rsid w:val="00F11FEF"/>
    <w:rsid w:val="00F32DD5"/>
    <w:rsid w:val="00F715C3"/>
    <w:rsid w:val="00FB278D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5B5"/>
  <w15:chartTrackingRefBased/>
  <w15:docId w15:val="{CDDCD906-CB9A-407D-A5CE-87D34F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C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C5"/>
  </w:style>
  <w:style w:type="paragraph" w:styleId="Zpat">
    <w:name w:val="footer"/>
    <w:basedOn w:val="Normln"/>
    <w:link w:val="Zpat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A47B-15E7-4527-BEB0-DB553797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851</Words>
  <Characters>5025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Válková</dc:creator>
  <cp:keywords/>
  <dc:description/>
  <cp:lastModifiedBy>ekonom</cp:lastModifiedBy>
  <cp:revision>2</cp:revision>
  <cp:lastPrinted>2023-06-25T11:13:00Z</cp:lastPrinted>
  <dcterms:created xsi:type="dcterms:W3CDTF">2025-04-09T07:01:00Z</dcterms:created>
  <dcterms:modified xsi:type="dcterms:W3CDTF">2025-04-09T07:01:00Z</dcterms:modified>
</cp:coreProperties>
</file>