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A2D9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3E4763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E97ECD5"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75655A7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C4CF5E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F81807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62968B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DA3CD8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010E76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38AEE3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E218B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3DBD33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341D2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F23E8A2"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A05343" w14:textId="77777777" w:rsidR="00FE7CA7" w:rsidRPr="006340CA" w:rsidRDefault="0070482D">
      <w:pPr>
        <w:pStyle w:val="Nadpis1"/>
        <w:jc w:val="center"/>
        <w:rPr>
          <w:sz w:val="32"/>
        </w:rPr>
      </w:pPr>
      <w:r w:rsidRPr="006340CA">
        <w:rPr>
          <w:sz w:val="32"/>
        </w:rPr>
        <w:t>Statutární m</w:t>
      </w:r>
      <w:r w:rsidR="00FE7CA7" w:rsidRPr="006340CA">
        <w:rPr>
          <w:sz w:val="32"/>
        </w:rPr>
        <w:t>ěsto Karlovy Vary</w:t>
      </w:r>
    </w:p>
    <w:p w14:paraId="74A71BF6" w14:textId="77777777" w:rsidR="00FE7CA7" w:rsidRPr="006340C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32"/>
        </w:rPr>
      </w:pPr>
    </w:p>
    <w:p w14:paraId="49E8987D" w14:textId="626B7954" w:rsidR="00FE7CA7" w:rsidRDefault="00FE7CA7" w:rsidP="006340CA">
      <w:pPr>
        <w:widowControl w:val="0"/>
        <w:tabs>
          <w:tab w:val="center" w:pos="4535"/>
          <w:tab w:val="left" w:pos="6744"/>
          <w:tab w:val="left" w:pos="7309"/>
          <w:tab w:val="decimal" w:pos="7878"/>
          <w:tab w:val="left" w:pos="8443"/>
          <w:tab w:val="left" w:pos="9012"/>
        </w:tabs>
        <w:jc w:val="center"/>
        <w:rPr>
          <w:b/>
          <w:snapToGrid w:val="0"/>
          <w:sz w:val="28"/>
        </w:rPr>
      </w:pPr>
      <w:r>
        <w:rPr>
          <w:b/>
          <w:snapToGrid w:val="0"/>
          <w:sz w:val="28"/>
        </w:rPr>
        <w:t>a</w:t>
      </w:r>
    </w:p>
    <w:p w14:paraId="7B2ED17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4E25DAAE" w14:textId="786677D5" w:rsidR="00FE7CA7" w:rsidRPr="00191486" w:rsidRDefault="00191486"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r>
        <w:rPr>
          <w:b/>
          <w:snapToGrid w:val="0"/>
          <w:sz w:val="40"/>
        </w:rPr>
        <w:t>Silnice Topolany a.s.</w:t>
      </w:r>
    </w:p>
    <w:p w14:paraId="1D431E27"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2E888F3"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A9065"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4E23C6B"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634CAE2"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2581D2A"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9639EA9"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DCAA166"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19E7E07"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55A052"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F43217"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E32A76B"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284DB8DF"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sidRPr="00191486">
        <w:rPr>
          <w:b/>
          <w:snapToGrid w:val="0"/>
          <w:sz w:val="32"/>
        </w:rPr>
        <w:t>_____________________________________________________</w:t>
      </w:r>
    </w:p>
    <w:p w14:paraId="48BA065F"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23934FAB"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sidRPr="00191486">
        <w:rPr>
          <w:b/>
          <w:snapToGrid w:val="0"/>
          <w:sz w:val="32"/>
        </w:rPr>
        <w:t>S M L O U V</w:t>
      </w:r>
      <w:r w:rsidR="000C09EC" w:rsidRPr="00191486">
        <w:rPr>
          <w:b/>
          <w:snapToGrid w:val="0"/>
          <w:sz w:val="32"/>
        </w:rPr>
        <w:t> </w:t>
      </w:r>
      <w:r w:rsidRPr="00191486">
        <w:rPr>
          <w:b/>
          <w:snapToGrid w:val="0"/>
          <w:sz w:val="32"/>
        </w:rPr>
        <w:t>A</w:t>
      </w:r>
      <w:r w:rsidR="000C09EC" w:rsidRPr="00191486">
        <w:rPr>
          <w:b/>
          <w:snapToGrid w:val="0"/>
          <w:sz w:val="32"/>
        </w:rPr>
        <w:t xml:space="preserve">   </w:t>
      </w:r>
      <w:r w:rsidRPr="00191486">
        <w:rPr>
          <w:b/>
          <w:snapToGrid w:val="0"/>
          <w:sz w:val="32"/>
        </w:rPr>
        <w:t>O</w:t>
      </w:r>
      <w:r w:rsidR="000C09EC" w:rsidRPr="00191486">
        <w:rPr>
          <w:b/>
          <w:snapToGrid w:val="0"/>
          <w:sz w:val="32"/>
        </w:rPr>
        <w:t xml:space="preserve">   </w:t>
      </w:r>
      <w:r w:rsidRPr="00191486">
        <w:rPr>
          <w:b/>
          <w:snapToGrid w:val="0"/>
          <w:sz w:val="32"/>
        </w:rPr>
        <w:t>D Í L O</w:t>
      </w:r>
    </w:p>
    <w:p w14:paraId="65640ED6"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sidRPr="00191486">
        <w:rPr>
          <w:b/>
          <w:snapToGrid w:val="0"/>
          <w:sz w:val="32"/>
        </w:rPr>
        <w:t>_____________________________________________________</w:t>
      </w:r>
    </w:p>
    <w:p w14:paraId="4A9A1F07" w14:textId="77777777" w:rsidR="00FE7CA7" w:rsidRPr="00191486"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5A52FFB"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D2E5AE4"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7661CB32"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0BD2C6F"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145E6E20"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5B38643"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3327A80"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52926940" w14:textId="61D78E48" w:rsidR="00FE7CA7" w:rsidRPr="00191486" w:rsidRDefault="00FE7CA7">
      <w:pPr>
        <w:pStyle w:val="Nadpis2"/>
        <w:rPr>
          <w:i/>
          <w:sz w:val="24"/>
        </w:rPr>
      </w:pPr>
      <w:r w:rsidRPr="00191486">
        <w:rPr>
          <w:i/>
          <w:sz w:val="24"/>
        </w:rPr>
        <w:t xml:space="preserve">K A R L O V Y   V A R Y   2 0 </w:t>
      </w:r>
      <w:r w:rsidR="0042378E" w:rsidRPr="00191486">
        <w:rPr>
          <w:i/>
          <w:sz w:val="24"/>
        </w:rPr>
        <w:t xml:space="preserve">2 </w:t>
      </w:r>
      <w:r w:rsidR="0016625F" w:rsidRPr="00191486">
        <w:rPr>
          <w:i/>
          <w:sz w:val="24"/>
        </w:rPr>
        <w:t>5</w:t>
      </w:r>
      <w:r w:rsidRPr="00191486">
        <w:rPr>
          <w:i/>
          <w:sz w:val="24"/>
        </w:rPr>
        <w:t xml:space="preserve"> </w:t>
      </w:r>
    </w:p>
    <w:p w14:paraId="55DC938A"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A15066E" w14:textId="77777777" w:rsidR="00FE7CA7" w:rsidRPr="00191486"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63A44FA6" w14:textId="77777777" w:rsidR="00FE7CA7" w:rsidRPr="00191486" w:rsidRDefault="00FE7CA7">
      <w:pPr>
        <w:pStyle w:val="Nadpis1"/>
        <w:rPr>
          <w:b w:val="0"/>
          <w:caps/>
        </w:rPr>
      </w:pPr>
    </w:p>
    <w:p w14:paraId="31907B28" w14:textId="77777777" w:rsidR="0038398A" w:rsidRPr="00191486" w:rsidRDefault="0038398A" w:rsidP="0038398A"/>
    <w:p w14:paraId="0ED17DEF" w14:textId="77777777" w:rsidR="00FE7CA7" w:rsidRPr="00191486" w:rsidRDefault="00FE7CA7">
      <w:pPr>
        <w:pStyle w:val="Nadpis1"/>
        <w:rPr>
          <w:b w:val="0"/>
          <w:caps/>
          <w:sz w:val="20"/>
        </w:rPr>
      </w:pPr>
      <w:r w:rsidRPr="00191486">
        <w:rPr>
          <w:b w:val="0"/>
          <w:caps/>
          <w:sz w:val="20"/>
        </w:rPr>
        <w:lastRenderedPageBreak/>
        <w:t xml:space="preserve">dnešního dne, měsíce a roku </w:t>
      </w:r>
    </w:p>
    <w:p w14:paraId="15D8E97B" w14:textId="77777777" w:rsidR="00FE7CA7" w:rsidRPr="00191486" w:rsidRDefault="00FE7CA7"/>
    <w:p w14:paraId="3D81DB3E" w14:textId="77777777" w:rsidR="00FE7CA7" w:rsidRPr="00191486" w:rsidRDefault="0070482D">
      <w:pPr>
        <w:pStyle w:val="Nadpis1"/>
        <w:rPr>
          <w:sz w:val="20"/>
        </w:rPr>
      </w:pPr>
      <w:r w:rsidRPr="00191486">
        <w:rPr>
          <w:sz w:val="20"/>
        </w:rPr>
        <w:t>Statutární m</w:t>
      </w:r>
      <w:r w:rsidR="00FE7CA7" w:rsidRPr="00191486">
        <w:rPr>
          <w:sz w:val="20"/>
        </w:rPr>
        <w:t>ěsto Karlovy Vary</w:t>
      </w:r>
    </w:p>
    <w:p w14:paraId="39C49EE8" w14:textId="7F2A32D5" w:rsidR="00FE7CA7" w:rsidRPr="00191486" w:rsidRDefault="008E6BD7">
      <w:r w:rsidRPr="00191486">
        <w:t xml:space="preserve">se sídlem: </w:t>
      </w:r>
      <w:r w:rsidR="00FE7CA7" w:rsidRPr="00191486">
        <w:t xml:space="preserve">Moskevská </w:t>
      </w:r>
      <w:r w:rsidR="00544A73" w:rsidRPr="00191486">
        <w:t>2035/</w:t>
      </w:r>
      <w:r w:rsidR="00FE7CA7" w:rsidRPr="00191486">
        <w:t xml:space="preserve">21, </w:t>
      </w:r>
      <w:r w:rsidR="002266DC" w:rsidRPr="00191486">
        <w:t>360 01</w:t>
      </w:r>
      <w:r w:rsidR="006F7FFE" w:rsidRPr="00191486">
        <w:t xml:space="preserve"> Karlovy Vary</w:t>
      </w:r>
    </w:p>
    <w:p w14:paraId="47110BC3" w14:textId="77777777" w:rsidR="005C31C6" w:rsidRPr="00191486" w:rsidRDefault="00FE7CA7">
      <w:r w:rsidRPr="00191486">
        <w:t>IČ</w:t>
      </w:r>
      <w:r w:rsidR="00220DA2" w:rsidRPr="00191486">
        <w:t>O</w:t>
      </w:r>
      <w:r w:rsidRPr="00191486">
        <w:t>: 002</w:t>
      </w:r>
      <w:r w:rsidR="00253017" w:rsidRPr="00191486">
        <w:t xml:space="preserve"> </w:t>
      </w:r>
      <w:r w:rsidRPr="00191486">
        <w:t>54</w:t>
      </w:r>
      <w:r w:rsidR="00253017" w:rsidRPr="00191486">
        <w:t xml:space="preserve"> </w:t>
      </w:r>
      <w:r w:rsidRPr="00191486">
        <w:t>657</w:t>
      </w:r>
      <w:r w:rsidR="001D4B9A" w:rsidRPr="00191486">
        <w:tab/>
      </w:r>
      <w:r w:rsidR="000C09EC" w:rsidRPr="00191486">
        <w:tab/>
      </w:r>
    </w:p>
    <w:p w14:paraId="73FD1DBD" w14:textId="77777777" w:rsidR="00FE7CA7" w:rsidRPr="00191486" w:rsidRDefault="00FE7CA7">
      <w:r w:rsidRPr="00191486">
        <w:t>DIČ: CZ00254657</w:t>
      </w:r>
    </w:p>
    <w:p w14:paraId="506ADD10" w14:textId="3AD4A49A" w:rsidR="00FE7CA7" w:rsidRPr="00191486" w:rsidRDefault="001449FC">
      <w:pPr>
        <w:ind w:left="2127" w:hanging="2127"/>
        <w:jc w:val="both"/>
      </w:pPr>
      <w:r w:rsidRPr="00191486">
        <w:t xml:space="preserve">bankovní spojení: č.ú.: </w:t>
      </w:r>
    </w:p>
    <w:p w14:paraId="2EAF7CF7" w14:textId="1C895549" w:rsidR="00FE7CA7" w:rsidRPr="00191486" w:rsidRDefault="00B80C79">
      <w:r w:rsidRPr="00191486">
        <w:t>zastoupeno</w:t>
      </w:r>
      <w:r w:rsidR="00544A73" w:rsidRPr="00191486">
        <w:t xml:space="preserve"> </w:t>
      </w:r>
      <w:r w:rsidR="00FE7CA7" w:rsidRPr="00191486">
        <w:t>ve věcech smluvních:</w:t>
      </w:r>
      <w:r w:rsidR="000C09EC" w:rsidRPr="00191486">
        <w:t xml:space="preserve"> </w:t>
      </w:r>
      <w:r w:rsidR="00E55F23" w:rsidRPr="00191486">
        <w:t>I</w:t>
      </w:r>
      <w:r w:rsidR="00FE7CA7" w:rsidRPr="00191486">
        <w:t xml:space="preserve">ng. </w:t>
      </w:r>
      <w:r w:rsidR="00320150" w:rsidRPr="00191486">
        <w:t xml:space="preserve">Evou </w:t>
      </w:r>
      <w:r w:rsidR="00FE7CA7" w:rsidRPr="00191486">
        <w:t>Pavlasov</w:t>
      </w:r>
      <w:r w:rsidR="00320150" w:rsidRPr="00191486">
        <w:t>ou</w:t>
      </w:r>
      <w:r w:rsidR="00FE7CA7" w:rsidRPr="00191486">
        <w:t>, vedoucí technického odboru</w:t>
      </w:r>
      <w:r w:rsidR="00331178" w:rsidRPr="00191486">
        <w:t xml:space="preserve"> na základě plné moci ze dne </w:t>
      </w:r>
      <w:r w:rsidR="00CF1564" w:rsidRPr="00191486">
        <w:t>1. 3. 2023</w:t>
      </w:r>
      <w:r w:rsidR="00CD7CF8" w:rsidRPr="00191486">
        <w:t>, jenž tvoří nedílnou přílohu č. 4 této smlouvy</w:t>
      </w:r>
    </w:p>
    <w:p w14:paraId="1D59D484" w14:textId="73587655" w:rsidR="00FE7CA7" w:rsidRPr="00191486" w:rsidRDefault="00544A73" w:rsidP="00A33A6C">
      <w:pPr>
        <w:jc w:val="both"/>
      </w:pPr>
      <w:r w:rsidRPr="00191486">
        <w:t xml:space="preserve">zastoupeno </w:t>
      </w:r>
      <w:r w:rsidR="00FE7CA7" w:rsidRPr="00191486">
        <w:t xml:space="preserve">ve věcech technických: </w:t>
      </w:r>
      <w:r w:rsidR="005605E6" w:rsidRPr="00191486">
        <w:t xml:space="preserve"> </w:t>
      </w:r>
      <w:r w:rsidR="00332F38" w:rsidRPr="00191486">
        <w:t xml:space="preserve">Svatavou Kopeckou, zástupce </w:t>
      </w:r>
      <w:r w:rsidR="00A33A6C" w:rsidRPr="00191486">
        <w:t xml:space="preserve"> </w:t>
      </w:r>
      <w:r w:rsidR="002E1816" w:rsidRPr="00191486">
        <w:t>vedoucí technického odboru</w:t>
      </w:r>
    </w:p>
    <w:p w14:paraId="1A3A9C0E" w14:textId="77777777" w:rsidR="00FE7CA7" w:rsidRPr="00191486" w:rsidRDefault="00FE7CA7">
      <w:pPr>
        <w:jc w:val="both"/>
      </w:pPr>
      <w:r w:rsidRPr="00191486">
        <w:t xml:space="preserve">                                                     </w:t>
      </w:r>
    </w:p>
    <w:p w14:paraId="55817F3B" w14:textId="77777777" w:rsidR="00FE7CA7" w:rsidRPr="00191486" w:rsidRDefault="00FE7CA7">
      <w:pPr>
        <w:rPr>
          <w:i/>
        </w:rPr>
      </w:pPr>
      <w:r w:rsidRPr="00191486">
        <w:rPr>
          <w:i/>
        </w:rPr>
        <w:t>na straně jedné jako objednatel (dále jen „objednatel“)</w:t>
      </w:r>
    </w:p>
    <w:p w14:paraId="63FAD279" w14:textId="77777777" w:rsidR="00FE7CA7" w:rsidRPr="00191486" w:rsidRDefault="00FE7CA7">
      <w:r w:rsidRPr="00191486">
        <w:t xml:space="preserve">                                                                                                                                                        </w:t>
      </w:r>
    </w:p>
    <w:p w14:paraId="28695635" w14:textId="77777777" w:rsidR="00FE7CA7" w:rsidRPr="00191486" w:rsidRDefault="00FE7CA7">
      <w:r w:rsidRPr="00191486">
        <w:t>a</w:t>
      </w:r>
      <w:r w:rsidR="00E93FC0" w:rsidRPr="00191486">
        <w:t xml:space="preserve">  </w:t>
      </w:r>
    </w:p>
    <w:p w14:paraId="6C1CF875" w14:textId="77777777" w:rsidR="00FE7CA7" w:rsidRPr="00191486" w:rsidRDefault="00FE7CA7">
      <w:pPr>
        <w:rPr>
          <w:b/>
        </w:rPr>
      </w:pPr>
    </w:p>
    <w:p w14:paraId="2E748C1A" w14:textId="0E692EDE" w:rsidR="001078F4" w:rsidRPr="00191486" w:rsidRDefault="00191486" w:rsidP="001078F4">
      <w:pPr>
        <w:rPr>
          <w:b/>
          <w:bCs/>
        </w:rPr>
      </w:pPr>
      <w:r>
        <w:rPr>
          <w:b/>
          <w:bCs/>
        </w:rPr>
        <w:t>Silnice Topolany a.s.</w:t>
      </w:r>
    </w:p>
    <w:p w14:paraId="482F94FD" w14:textId="488C25BB" w:rsidR="001078F4" w:rsidRPr="00191486" w:rsidRDefault="001078F4" w:rsidP="001078F4">
      <w:r w:rsidRPr="00191486">
        <w:t xml:space="preserve">se sídlem: </w:t>
      </w:r>
      <w:r w:rsidR="00191486">
        <w:t>Nerudova 67/10, 430 01 Chomutov</w:t>
      </w:r>
    </w:p>
    <w:p w14:paraId="64739C0E" w14:textId="21D180B8" w:rsidR="001078F4" w:rsidRPr="00191486" w:rsidRDefault="001078F4" w:rsidP="001078F4">
      <w:r w:rsidRPr="00191486">
        <w:t xml:space="preserve">fakturační adresa: </w:t>
      </w:r>
    </w:p>
    <w:p w14:paraId="42369F60" w14:textId="32FB5B0A" w:rsidR="001078F4" w:rsidRPr="00191486" w:rsidRDefault="001078F4" w:rsidP="001078F4">
      <w:pPr>
        <w:pStyle w:val="BodyText21"/>
        <w:widowControl/>
        <w:rPr>
          <w:sz w:val="20"/>
        </w:rPr>
      </w:pPr>
      <w:r w:rsidRPr="00191486">
        <w:rPr>
          <w:sz w:val="20"/>
        </w:rPr>
        <w:t xml:space="preserve">IČO:  </w:t>
      </w:r>
      <w:r w:rsidR="00191486">
        <w:rPr>
          <w:sz w:val="20"/>
        </w:rPr>
        <w:t>05758734</w:t>
      </w:r>
    </w:p>
    <w:p w14:paraId="448CFAFE" w14:textId="61D72925" w:rsidR="001078F4" w:rsidRPr="00191486" w:rsidRDefault="001078F4" w:rsidP="001078F4">
      <w:pPr>
        <w:pStyle w:val="BodyText21"/>
        <w:widowControl/>
        <w:rPr>
          <w:sz w:val="20"/>
        </w:rPr>
      </w:pPr>
      <w:r w:rsidRPr="00191486">
        <w:rPr>
          <w:sz w:val="20"/>
        </w:rPr>
        <w:t xml:space="preserve">DIČ: </w:t>
      </w:r>
      <w:r w:rsidR="00191486">
        <w:rPr>
          <w:sz w:val="20"/>
        </w:rPr>
        <w:t>CZ 699006672</w:t>
      </w:r>
    </w:p>
    <w:p w14:paraId="6F85C94C" w14:textId="38A4B359" w:rsidR="001078F4" w:rsidRPr="00191486" w:rsidRDefault="001078F4" w:rsidP="001078F4">
      <w:pPr>
        <w:pStyle w:val="BodyText21"/>
        <w:widowControl/>
        <w:rPr>
          <w:sz w:val="20"/>
        </w:rPr>
      </w:pPr>
      <w:r w:rsidRPr="00191486">
        <w:rPr>
          <w:bCs/>
          <w:sz w:val="20"/>
        </w:rPr>
        <w:t>zapsána</w:t>
      </w:r>
      <w:r w:rsidRPr="00191486">
        <w:rPr>
          <w:sz w:val="20"/>
        </w:rPr>
        <w:t xml:space="preserve"> v obchodním rejstříku </w:t>
      </w:r>
      <w:r w:rsidR="00C83C19">
        <w:rPr>
          <w:sz w:val="20"/>
        </w:rPr>
        <w:t>Krajského soudu v Ústí nad Labem</w:t>
      </w:r>
      <w:r w:rsidRPr="00191486">
        <w:rPr>
          <w:sz w:val="20"/>
        </w:rPr>
        <w:t xml:space="preserve">  pod sp. zn.</w:t>
      </w:r>
      <w:r w:rsidR="00C83C19">
        <w:rPr>
          <w:sz w:val="20"/>
        </w:rPr>
        <w:t xml:space="preserve"> B2772</w:t>
      </w:r>
      <w:r w:rsidRPr="00191486">
        <w:rPr>
          <w:sz w:val="20"/>
        </w:rPr>
        <w:t xml:space="preserve"> </w:t>
      </w:r>
    </w:p>
    <w:p w14:paraId="7A885F71" w14:textId="424DA964" w:rsidR="001078F4" w:rsidRPr="00191486" w:rsidRDefault="001078F4" w:rsidP="001078F4">
      <w:pPr>
        <w:pStyle w:val="BodyText21"/>
        <w:widowControl/>
        <w:rPr>
          <w:sz w:val="20"/>
        </w:rPr>
      </w:pPr>
      <w:r w:rsidRPr="00191486">
        <w:rPr>
          <w:sz w:val="20"/>
        </w:rPr>
        <w:t>bankovní spojení: č. ú.</w:t>
      </w:r>
      <w:r w:rsidR="009A7EEC" w:rsidRPr="00191486">
        <w:rPr>
          <w:sz w:val="20"/>
        </w:rPr>
        <w:t>:</w:t>
      </w:r>
      <w:r w:rsidRPr="00191486">
        <w:rPr>
          <w:sz w:val="20"/>
        </w:rPr>
        <w:t xml:space="preserve"> </w:t>
      </w:r>
      <w:bookmarkStart w:id="0" w:name="_GoBack"/>
      <w:bookmarkEnd w:id="0"/>
    </w:p>
    <w:p w14:paraId="5CC2758C" w14:textId="3FAA1F2E" w:rsidR="001078F4" w:rsidRPr="00191486" w:rsidRDefault="001078F4" w:rsidP="001078F4">
      <w:pPr>
        <w:jc w:val="both"/>
      </w:pPr>
      <w:r w:rsidRPr="00191486">
        <w:t xml:space="preserve">zastoupena ve věcech smluvních: </w:t>
      </w:r>
      <w:r w:rsidRPr="00191486">
        <w:tab/>
      </w:r>
      <w:r w:rsidR="00C83C19">
        <w:t>Bc. Marek Volák, předseda představenstva</w:t>
      </w:r>
    </w:p>
    <w:p w14:paraId="0D031BE0" w14:textId="77777777" w:rsidR="00C83C19" w:rsidRDefault="001078F4" w:rsidP="001078F4">
      <w:pPr>
        <w:jc w:val="both"/>
      </w:pPr>
      <w:r w:rsidRPr="00191486">
        <w:t xml:space="preserve">zastoupena ve věcech technických: </w:t>
      </w:r>
      <w:r w:rsidR="00C83C19">
        <w:t>Ing. Radek Jára, technický ředitel</w:t>
      </w:r>
    </w:p>
    <w:p w14:paraId="2B2473AC" w14:textId="0C75A9CE" w:rsidR="001078F4" w:rsidRPr="00191486" w:rsidRDefault="00C83C19" w:rsidP="00C83C19">
      <w:pPr>
        <w:ind w:left="2124" w:firstLine="708"/>
        <w:jc w:val="both"/>
      </w:pPr>
      <w:r>
        <w:t>Luděk Zeman, stavbyvedoucí</w:t>
      </w:r>
    </w:p>
    <w:p w14:paraId="307651F8" w14:textId="77777777" w:rsidR="005605E6" w:rsidRPr="00191486" w:rsidRDefault="005605E6">
      <w:pPr>
        <w:jc w:val="both"/>
        <w:rPr>
          <w:i/>
        </w:rPr>
      </w:pPr>
    </w:p>
    <w:p w14:paraId="463371AF" w14:textId="77777777" w:rsidR="00FE7CA7" w:rsidRPr="00191486" w:rsidRDefault="00FE7CA7">
      <w:pPr>
        <w:jc w:val="both"/>
        <w:rPr>
          <w:i/>
        </w:rPr>
      </w:pPr>
      <w:r w:rsidRPr="00191486">
        <w:rPr>
          <w:i/>
        </w:rPr>
        <w:t>na straně druhé jako zhotovitel (dále jen „zhotovitel“)</w:t>
      </w:r>
    </w:p>
    <w:p w14:paraId="3E9D1134" w14:textId="77777777" w:rsidR="00FE7CA7" w:rsidRPr="00191486" w:rsidRDefault="00FE7CA7">
      <w:pPr>
        <w:pStyle w:val="BodyText21"/>
        <w:widowControl/>
        <w:rPr>
          <w:snapToGrid/>
          <w:sz w:val="20"/>
        </w:rPr>
      </w:pPr>
    </w:p>
    <w:p w14:paraId="2AA9CE6F" w14:textId="77777777" w:rsidR="00FE7CA7" w:rsidRPr="00191486" w:rsidRDefault="00FE7CA7">
      <w:pPr>
        <w:jc w:val="both"/>
      </w:pPr>
    </w:p>
    <w:p w14:paraId="4F614A4C" w14:textId="77777777" w:rsidR="00FE7CA7" w:rsidRPr="00191486" w:rsidRDefault="00FE7CA7">
      <w:pPr>
        <w:pStyle w:val="BodyText21"/>
        <w:widowControl/>
        <w:rPr>
          <w:caps/>
          <w:snapToGrid/>
          <w:sz w:val="20"/>
        </w:rPr>
      </w:pPr>
      <w:r w:rsidRPr="00191486">
        <w:rPr>
          <w:caps/>
          <w:snapToGrid/>
          <w:sz w:val="20"/>
        </w:rPr>
        <w:t>Vzhledem k tomu, že:</w:t>
      </w:r>
    </w:p>
    <w:p w14:paraId="626C1482" w14:textId="77777777" w:rsidR="00FE7CA7" w:rsidRPr="00191486" w:rsidRDefault="00FE7CA7">
      <w:pPr>
        <w:jc w:val="both"/>
      </w:pPr>
    </w:p>
    <w:p w14:paraId="675BA354" w14:textId="77777777" w:rsidR="00FE7CA7" w:rsidRPr="00191486" w:rsidRDefault="00FE7CA7" w:rsidP="006B332A">
      <w:pPr>
        <w:numPr>
          <w:ilvl w:val="0"/>
          <w:numId w:val="2"/>
        </w:numPr>
        <w:jc w:val="both"/>
      </w:pPr>
      <w:r w:rsidRPr="00191486">
        <w:t>Zhotovitel je držitelem živnostenského oprávnění k „Provádění staveb, jejich změn a odstraňování“ (příloha č. 1 smlouvy) a má řádné vybavení, zkušenosti a schopnosti, aby řádně a včas provedl dílo dle této smlouvy; a</w:t>
      </w:r>
    </w:p>
    <w:p w14:paraId="4195C121" w14:textId="77777777" w:rsidR="00FE7CA7" w:rsidRPr="00191486" w:rsidRDefault="00FE7CA7">
      <w:pPr>
        <w:jc w:val="both"/>
      </w:pPr>
    </w:p>
    <w:p w14:paraId="291EF33E" w14:textId="4DB052DF" w:rsidR="00535AB4" w:rsidRPr="00191486" w:rsidRDefault="00535AB4" w:rsidP="00B00D0A">
      <w:pPr>
        <w:numPr>
          <w:ilvl w:val="0"/>
          <w:numId w:val="2"/>
        </w:numPr>
        <w:jc w:val="both"/>
      </w:pPr>
      <w:r w:rsidRPr="00191486">
        <w:t xml:space="preserve">Zhotovitel je vybraným uchazečem veřejné zakázky </w:t>
      </w:r>
      <w:r w:rsidRPr="00191486">
        <w:rPr>
          <w:b/>
        </w:rPr>
        <w:t>„</w:t>
      </w:r>
      <w:r w:rsidR="00B00D0A" w:rsidRPr="00191486">
        <w:rPr>
          <w:b/>
        </w:rPr>
        <w:t xml:space="preserve">Oprava krytu komunikace v ulici </w:t>
      </w:r>
      <w:r w:rsidR="00CF1564" w:rsidRPr="00191486">
        <w:rPr>
          <w:b/>
        </w:rPr>
        <w:t>U Imperialu</w:t>
      </w:r>
      <w:r w:rsidR="00F92317" w:rsidRPr="00191486">
        <w:rPr>
          <w:b/>
        </w:rPr>
        <w:t xml:space="preserve"> – modifikované ACO</w:t>
      </w:r>
      <w:r w:rsidRPr="00191486">
        <w:rPr>
          <w:b/>
        </w:rPr>
        <w:t>“</w:t>
      </w:r>
      <w:r w:rsidRPr="00191486">
        <w:t>,</w:t>
      </w:r>
      <w:r w:rsidR="006340CA" w:rsidRPr="00191486">
        <w:t xml:space="preserve"> vyhlášené dne </w:t>
      </w:r>
      <w:r w:rsidR="00642F04">
        <w:t>17.10</w:t>
      </w:r>
      <w:r w:rsidR="00B00D0A" w:rsidRPr="00191486">
        <w:t xml:space="preserve"> 2025</w:t>
      </w:r>
      <w:r w:rsidRPr="00191486">
        <w:t xml:space="preserve"> objednatelem jako zadavatelem, veřejné zakázky formou </w:t>
      </w:r>
      <w:r w:rsidR="008149D6" w:rsidRPr="00191486">
        <w:t xml:space="preserve">veřejné zakázky malého rozsahu </w:t>
      </w:r>
      <w:r w:rsidRPr="00191486">
        <w:t>dle</w:t>
      </w:r>
      <w:r w:rsidR="008149D6" w:rsidRPr="00191486">
        <w:t xml:space="preserve"> </w:t>
      </w:r>
      <w:r w:rsidR="00B80C79" w:rsidRPr="00191486">
        <w:t>zákona č.</w:t>
      </w:r>
      <w:r w:rsidR="00461652" w:rsidRPr="00191486">
        <w:t> </w:t>
      </w:r>
      <w:r w:rsidR="001449FC" w:rsidRPr="00191486">
        <w:t>134/2016</w:t>
      </w:r>
      <w:r w:rsidRPr="00191486">
        <w:t xml:space="preserve"> Sb., o </w:t>
      </w:r>
      <w:r w:rsidR="001449FC" w:rsidRPr="00191486">
        <w:t xml:space="preserve">zadávání </w:t>
      </w:r>
      <w:r w:rsidRPr="00191486">
        <w:t>veřejných zakáz</w:t>
      </w:r>
      <w:r w:rsidR="001449FC" w:rsidRPr="00191486">
        <w:t>e</w:t>
      </w:r>
      <w:r w:rsidRPr="00191486">
        <w:t xml:space="preserve">k, ve znění pozdějších předpisů (dále také „ZVZ“). Výběr vítěze veřejné zakázky byl potvrzen usnesením Rady města Karlovy Vary ze dne </w:t>
      </w:r>
      <w:r w:rsidR="00B11307" w:rsidRPr="00191486">
        <w:t xml:space="preserve"> </w:t>
      </w:r>
      <w:r w:rsidR="00AD2711">
        <w:t>11.11.2025</w:t>
      </w:r>
      <w:r w:rsidR="00B50B4D" w:rsidRPr="00191486">
        <w:t xml:space="preserve"> pod bodem jednání </w:t>
      </w:r>
      <w:r w:rsidR="00F201B3" w:rsidRPr="00191486">
        <w:t xml:space="preserve">č. </w:t>
      </w:r>
      <w:r w:rsidR="00AD2711">
        <w:t>25</w:t>
      </w:r>
      <w:r w:rsidRPr="00191486">
        <w:t>;</w:t>
      </w:r>
      <w:r w:rsidR="001771AF" w:rsidRPr="00191486">
        <w:t xml:space="preserve"> </w:t>
      </w:r>
      <w:r w:rsidR="005E0373" w:rsidRPr="00191486">
        <w:t xml:space="preserve">usnesení č. </w:t>
      </w:r>
      <w:r w:rsidR="005C71CE" w:rsidRPr="00191486">
        <w:t>RM</w:t>
      </w:r>
      <w:r w:rsidR="00642F04">
        <w:t>1280/11/25</w:t>
      </w:r>
      <w:r w:rsidRPr="00191486">
        <w:t>;</w:t>
      </w:r>
      <w:r w:rsidR="006F7FFE" w:rsidRPr="00191486">
        <w:t xml:space="preserve"> a</w:t>
      </w:r>
    </w:p>
    <w:p w14:paraId="23666CB7" w14:textId="77777777" w:rsidR="00535AB4" w:rsidRPr="0093545C" w:rsidRDefault="00535AB4">
      <w:pPr>
        <w:jc w:val="both"/>
      </w:pPr>
    </w:p>
    <w:p w14:paraId="2B655E21"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6AD8F3EC" w14:textId="77777777" w:rsidR="00FE7CA7" w:rsidRPr="0093545C" w:rsidRDefault="00FE7CA7" w:rsidP="00901D80">
      <w:pPr>
        <w:jc w:val="both"/>
      </w:pPr>
    </w:p>
    <w:p w14:paraId="2012A012" w14:textId="77777777" w:rsidR="00FE7CA7" w:rsidRPr="0093545C" w:rsidRDefault="00FE7CA7">
      <w:pPr>
        <w:jc w:val="both"/>
      </w:pPr>
    </w:p>
    <w:p w14:paraId="0593856B"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07721A2A" w14:textId="77777777" w:rsidR="00FE7CA7" w:rsidRPr="0093545C" w:rsidRDefault="00FE7CA7">
      <w:pPr>
        <w:pStyle w:val="Nadpis5"/>
        <w:rPr>
          <w:sz w:val="20"/>
        </w:rPr>
      </w:pPr>
    </w:p>
    <w:p w14:paraId="3F626AE4" w14:textId="77777777" w:rsidR="00FE7CA7" w:rsidRPr="0093545C" w:rsidRDefault="00FE7CA7">
      <w:pPr>
        <w:pStyle w:val="Nadpis5"/>
        <w:rPr>
          <w:sz w:val="20"/>
        </w:rPr>
      </w:pPr>
    </w:p>
    <w:p w14:paraId="3DAB780E" w14:textId="77777777" w:rsidR="00FE7CA7" w:rsidRPr="0093545C" w:rsidRDefault="00FE7CA7">
      <w:pPr>
        <w:pStyle w:val="Nadpis5"/>
        <w:rPr>
          <w:sz w:val="20"/>
        </w:rPr>
      </w:pPr>
      <w:r w:rsidRPr="0093545C">
        <w:rPr>
          <w:sz w:val="20"/>
        </w:rPr>
        <w:t>S M L O U V Y   O   D Í L O.</w:t>
      </w:r>
    </w:p>
    <w:p w14:paraId="76299902" w14:textId="77777777" w:rsidR="00FE7CA7" w:rsidRPr="0093545C" w:rsidRDefault="00FE7CA7">
      <w:pPr>
        <w:pStyle w:val="Zkladntext"/>
        <w:jc w:val="left"/>
        <w:rPr>
          <w:b/>
          <w:sz w:val="20"/>
        </w:rPr>
      </w:pPr>
    </w:p>
    <w:p w14:paraId="34DFDF75" w14:textId="77777777" w:rsidR="00FE7CA7" w:rsidRPr="0093545C" w:rsidRDefault="00FE7CA7">
      <w:pPr>
        <w:pStyle w:val="Zkladntext"/>
        <w:jc w:val="left"/>
        <w:rPr>
          <w:b/>
          <w:sz w:val="20"/>
        </w:rPr>
      </w:pPr>
    </w:p>
    <w:p w14:paraId="0B8C5D8E" w14:textId="77777777"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22EDC018"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15EF1257"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0F9F613C" w14:textId="77777777" w:rsidR="00FE7CA7" w:rsidRPr="0093545C" w:rsidRDefault="00FE7CA7">
      <w:pPr>
        <w:jc w:val="both"/>
      </w:pPr>
    </w:p>
    <w:p w14:paraId="7061F52A" w14:textId="72BDAAC8" w:rsidR="00FE7CA7" w:rsidRPr="0093545C" w:rsidRDefault="00B80C79" w:rsidP="006340CA">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w:t>
      </w:r>
      <w:r w:rsidR="001473BF">
        <w:t xml:space="preserve"> ČN, EN,</w:t>
      </w:r>
      <w:r w:rsidR="00FE7CA7" w:rsidRPr="0093545C">
        <w:t xml:space="preserve"> TP, TKP a ostatních norem, a to včetně zařízení staveniště a jeho vyklizení po dokončení díla.</w:t>
      </w:r>
    </w:p>
    <w:p w14:paraId="7AA93A73" w14:textId="77777777" w:rsidR="00C60415" w:rsidRDefault="00C60415" w:rsidP="00C60415">
      <w:pPr>
        <w:pStyle w:val="Odstavecseseznamem"/>
      </w:pPr>
    </w:p>
    <w:p w14:paraId="493444B0" w14:textId="77777777" w:rsidR="00C60415" w:rsidRPr="0093545C" w:rsidRDefault="00C60415" w:rsidP="001C4F06">
      <w:pPr>
        <w:pStyle w:val="Odstavecseseznamem"/>
        <w:numPr>
          <w:ilvl w:val="1"/>
          <w:numId w:val="45"/>
        </w:numPr>
        <w:jc w:val="both"/>
      </w:pPr>
      <w:r>
        <w:t>Zhotovitel proved dílo na místě</w:t>
      </w:r>
      <w:r w:rsidR="00BF0315">
        <w:t xml:space="preserve"> jež je </w:t>
      </w:r>
      <w:r>
        <w:t>specifikováno v čl. IV. odst. 4.1. této smlouvy, a to včetně závěrečného úklidu a předání díla dle této smlouvy.</w:t>
      </w:r>
    </w:p>
    <w:p w14:paraId="79073933" w14:textId="77777777" w:rsidR="00FE7CA7" w:rsidRPr="0093545C" w:rsidRDefault="00FE7CA7">
      <w:pPr>
        <w:rPr>
          <w:b/>
        </w:rPr>
      </w:pPr>
    </w:p>
    <w:p w14:paraId="252A5DED" w14:textId="77777777" w:rsidR="00FE7CA7" w:rsidRPr="0093545C" w:rsidRDefault="00FE7CA7">
      <w:pPr>
        <w:rPr>
          <w:b/>
        </w:rPr>
      </w:pPr>
    </w:p>
    <w:p w14:paraId="65622570" w14:textId="77777777" w:rsidR="00FE7CA7" w:rsidRPr="0093545C" w:rsidRDefault="00FE7CA7" w:rsidP="005E4428">
      <w:pPr>
        <w:jc w:val="both"/>
        <w:rPr>
          <w:b/>
        </w:rPr>
      </w:pPr>
      <w:r w:rsidRPr="0093545C">
        <w:rPr>
          <w:b/>
        </w:rPr>
        <w:t>II.</w:t>
      </w:r>
      <w:r w:rsidRPr="0093545C">
        <w:rPr>
          <w:b/>
        </w:rPr>
        <w:tab/>
        <w:t>Specifikace díla</w:t>
      </w:r>
    </w:p>
    <w:p w14:paraId="06340980" w14:textId="58AB1D73" w:rsidR="00FE7CA7" w:rsidRPr="0093545C" w:rsidRDefault="00FE7CA7" w:rsidP="00CF1564">
      <w:pPr>
        <w:numPr>
          <w:ilvl w:val="0"/>
          <w:numId w:val="17"/>
        </w:numPr>
        <w:ind w:left="709" w:hanging="709"/>
        <w:jc w:val="both"/>
      </w:pPr>
      <w:r w:rsidRPr="0093545C">
        <w:t xml:space="preserve">Předmětem díla je provedení díla dle této smlouvy, a to </w:t>
      </w:r>
      <w:r w:rsidR="00E55F23" w:rsidRPr="0093545C">
        <w:t>souvislá</w:t>
      </w:r>
      <w:r w:rsidR="007028D7" w:rsidRPr="0093545C">
        <w:t xml:space="preserve"> oprava krytu</w:t>
      </w:r>
      <w:r w:rsidR="00DC6AC3">
        <w:t xml:space="preserve"> komunikace</w:t>
      </w:r>
      <w:r w:rsidR="0039733F">
        <w:t xml:space="preserve"> v</w:t>
      </w:r>
      <w:r w:rsidR="001C4F06">
        <w:t> </w:t>
      </w:r>
      <w:r w:rsidR="0039733F">
        <w:t>ulici</w:t>
      </w:r>
      <w:r w:rsidR="001C4F06">
        <w:t xml:space="preserve"> </w:t>
      </w:r>
      <w:r w:rsidR="00CF1564">
        <w:t>U Imperialu</w:t>
      </w:r>
      <w:r w:rsidR="009A7EEC">
        <w:t xml:space="preserve"> na p.p.č. </w:t>
      </w:r>
      <w:r w:rsidR="00CF1564">
        <w:t>789</w:t>
      </w:r>
      <w:r w:rsidR="00B00D0A" w:rsidRPr="00B00D0A">
        <w:t xml:space="preserve"> a </w:t>
      </w:r>
      <w:r w:rsidR="00CF1564">
        <w:t>622</w:t>
      </w:r>
      <w:r w:rsidR="00B00D0A" w:rsidRPr="00B00D0A">
        <w:t xml:space="preserve"> v k.ú. </w:t>
      </w:r>
      <w:r w:rsidR="00CF1564">
        <w:t>Karlovy Vary</w:t>
      </w:r>
      <w:r w:rsidR="00DC6AC3">
        <w:t>,</w:t>
      </w:r>
      <w:r w:rsidR="00AD02CB" w:rsidRPr="007C08AD">
        <w:t xml:space="preserve"> </w:t>
      </w:r>
      <w:r w:rsidR="00AD02CB" w:rsidRPr="0093545C">
        <w:t xml:space="preserve">vše při zachování </w:t>
      </w:r>
      <w:r w:rsidR="007028D7" w:rsidRPr="0093545C">
        <w:t xml:space="preserve">řádného </w:t>
      </w:r>
      <w:r w:rsidR="00AD02CB" w:rsidRPr="0093545C">
        <w:t>odvodnění komunikace</w:t>
      </w:r>
      <w:r w:rsidR="001C4F06">
        <w:t xml:space="preserve"> </w:t>
      </w:r>
      <w:r w:rsidR="009A7EEC">
        <w:t xml:space="preserve"> </w:t>
      </w:r>
      <w:r w:rsidRPr="0093545C">
        <w:t>(</w:t>
      </w:r>
      <w:r w:rsidRPr="0093545C">
        <w:rPr>
          <w:i/>
          <w:iCs/>
        </w:rPr>
        <w:t xml:space="preserve">dále jen </w:t>
      </w:r>
      <w:r w:rsidR="00191EFC">
        <w:rPr>
          <w:i/>
          <w:iCs/>
        </w:rPr>
        <w:t>„</w:t>
      </w:r>
      <w:r w:rsidR="005149A6" w:rsidRPr="0093545C">
        <w:rPr>
          <w:i/>
          <w:iCs/>
        </w:rPr>
        <w:t>d</w:t>
      </w:r>
      <w:r w:rsidRPr="0093545C">
        <w:rPr>
          <w:i/>
          <w:iCs/>
        </w:rPr>
        <w:t>ílo</w:t>
      </w:r>
      <w:r w:rsidR="00191EFC">
        <w:rPr>
          <w:i/>
          <w:iCs/>
        </w:rPr>
        <w:t>“</w:t>
      </w:r>
      <w:r w:rsidRPr="0093545C">
        <w:rPr>
          <w:i/>
          <w:iCs/>
        </w:rPr>
        <w:t>)</w:t>
      </w:r>
      <w:r w:rsidRPr="0093545C">
        <w:t>.</w:t>
      </w:r>
    </w:p>
    <w:p w14:paraId="155D3A3D" w14:textId="77777777" w:rsidR="006F7FFE" w:rsidRPr="0093545C" w:rsidRDefault="006F7FFE">
      <w:pPr>
        <w:ind w:left="709" w:hanging="1"/>
        <w:jc w:val="both"/>
      </w:pPr>
    </w:p>
    <w:p w14:paraId="348FE0C1" w14:textId="1F4BEC77" w:rsidR="00870C82" w:rsidRDefault="00B76797" w:rsidP="00B76797">
      <w:pPr>
        <w:ind w:left="709" w:hanging="709"/>
        <w:jc w:val="both"/>
      </w:pPr>
      <w:r>
        <w:t>2.</w:t>
      </w:r>
      <w:r w:rsidR="001C4F06">
        <w:t>1</w:t>
      </w:r>
      <w:r>
        <w:t>.</w:t>
      </w:r>
      <w:r w:rsidR="001C4F06">
        <w:t>1.</w:t>
      </w:r>
      <w:r>
        <w:tab/>
      </w:r>
      <w:r w:rsidR="00870C82">
        <w:t xml:space="preserve">Podkladem pro uzavření smlouvy je nabídka zhotovitele ze dne </w:t>
      </w:r>
      <w:r w:rsidR="00191486">
        <w:t>30.10.2025</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B00D0A" w:rsidRPr="00B00D0A">
        <w:rPr>
          <w:b/>
        </w:rPr>
        <w:t xml:space="preserve">„Oprava krytu komunikace v ulici </w:t>
      </w:r>
      <w:r w:rsidR="00CF1564">
        <w:rPr>
          <w:b/>
        </w:rPr>
        <w:t>U Imperialu</w:t>
      </w:r>
      <w:r w:rsidR="00F92317">
        <w:rPr>
          <w:b/>
        </w:rPr>
        <w:t xml:space="preserve"> – modifikované ACO</w:t>
      </w:r>
      <w:r w:rsidR="00B00D0A" w:rsidRPr="00B00D0A">
        <w:rPr>
          <w:b/>
        </w:rPr>
        <w:t>“</w:t>
      </w:r>
      <w:r w:rsidR="00027DB0">
        <w:t xml:space="preserve">. </w:t>
      </w:r>
      <w:r w:rsidR="00973727">
        <w:t>Situace a výkaz výměr</w:t>
      </w:r>
      <w:r w:rsidR="009A7EEC">
        <w:t xml:space="preserve"> </w:t>
      </w:r>
      <w:r w:rsidR="00973727">
        <w:t>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w:t>
      </w:r>
      <w:r w:rsidR="009A7EEC">
        <w:t>l</w:t>
      </w:r>
      <w:r w:rsidR="00870C82">
        <w:t>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0EAE153A" w14:textId="77777777" w:rsidR="00FE7CA7" w:rsidRPr="0093545C" w:rsidRDefault="00FE7CA7">
      <w:pPr>
        <w:ind w:left="708"/>
        <w:jc w:val="both"/>
      </w:pPr>
    </w:p>
    <w:p w14:paraId="47711834" w14:textId="075E3EF1"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w:t>
      </w:r>
      <w:r w:rsidR="002B2246">
        <w:t xml:space="preserve"> </w:t>
      </w:r>
      <w:r w:rsidR="00FE7CA7" w:rsidRPr="0093545C">
        <w:t>nezbytné, a v tom zejména:</w:t>
      </w:r>
    </w:p>
    <w:p w14:paraId="070997C3" w14:textId="769DEA64" w:rsidR="00A25433" w:rsidRPr="004F44C3" w:rsidRDefault="00DC6AC3" w:rsidP="001C4F06">
      <w:pPr>
        <w:numPr>
          <w:ilvl w:val="0"/>
          <w:numId w:val="44"/>
        </w:numPr>
        <w:jc w:val="both"/>
      </w:pPr>
      <w:r>
        <w:t>oprava povrchu krytu</w:t>
      </w:r>
      <w:r w:rsidR="005E49D5" w:rsidRPr="004F44C3">
        <w:t xml:space="preserve"> </w:t>
      </w:r>
      <w:r>
        <w:t xml:space="preserve">komunikace </w:t>
      </w:r>
      <w:r w:rsidR="004433F2" w:rsidRPr="004F44C3">
        <w:t xml:space="preserve"> dle výkazu výměr</w:t>
      </w:r>
      <w:r w:rsidR="005E49D5" w:rsidRPr="004F44C3">
        <w:t>,</w:t>
      </w:r>
    </w:p>
    <w:p w14:paraId="160FD88D" w14:textId="77777777" w:rsidR="00FE7CA7" w:rsidRPr="001C4F06" w:rsidRDefault="005C31C6" w:rsidP="001C4F06">
      <w:pPr>
        <w:pStyle w:val="Odstavecseseznamem"/>
        <w:numPr>
          <w:ilvl w:val="0"/>
          <w:numId w:val="44"/>
        </w:numPr>
        <w:jc w:val="both"/>
        <w:rPr>
          <w:snapToGrid w:val="0"/>
        </w:rPr>
      </w:pPr>
      <w:r w:rsidRPr="001C4F06">
        <w:rPr>
          <w:snapToGrid w:val="0"/>
        </w:rPr>
        <w:t>z</w:t>
      </w:r>
      <w:r w:rsidR="00FE7CA7" w:rsidRPr="001C4F06">
        <w:rPr>
          <w:snapToGrid w:val="0"/>
        </w:rPr>
        <w:t xml:space="preserve">ačátek a konec souvislé opravy </w:t>
      </w:r>
      <w:r w:rsidR="007028D7" w:rsidRPr="001C4F06">
        <w:rPr>
          <w:snapToGrid w:val="0"/>
        </w:rPr>
        <w:t>komunikace</w:t>
      </w:r>
      <w:r w:rsidR="00FE7CA7" w:rsidRPr="001C4F06">
        <w:rPr>
          <w:snapToGrid w:val="0"/>
        </w:rPr>
        <w:t xml:space="preserve"> včetně označení hranic</w:t>
      </w:r>
      <w:r w:rsidR="007028D7" w:rsidRPr="001C4F06">
        <w:rPr>
          <w:snapToGrid w:val="0"/>
        </w:rPr>
        <w:t xml:space="preserve">e opravy </w:t>
      </w:r>
      <w:r w:rsidR="00FE7CA7" w:rsidRPr="001C4F06">
        <w:rPr>
          <w:snapToGrid w:val="0"/>
        </w:rPr>
        <w:t xml:space="preserve">bude označen </w:t>
      </w:r>
      <w:r w:rsidR="00544A73" w:rsidRPr="001C4F06">
        <w:rPr>
          <w:snapToGrid w:val="0"/>
        </w:rPr>
        <w:t xml:space="preserve">objednatelem </w:t>
      </w:r>
      <w:r w:rsidR="00FE7CA7" w:rsidRPr="001C4F06">
        <w:rPr>
          <w:snapToGrid w:val="0"/>
        </w:rPr>
        <w:t>při předání staveniště.</w:t>
      </w:r>
    </w:p>
    <w:p w14:paraId="009B4293" w14:textId="77777777" w:rsidR="00FE7CA7" w:rsidRPr="0093545C" w:rsidRDefault="00FE7CA7" w:rsidP="001C4F06">
      <w:pPr>
        <w:jc w:val="both"/>
      </w:pPr>
    </w:p>
    <w:p w14:paraId="5F55B9D2" w14:textId="77777777"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76C6A4DF" w14:textId="71243C3A"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DB006C8"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25010598" w14:textId="2C10FB53" w:rsidR="00FE7CA7" w:rsidRPr="0093545C" w:rsidRDefault="00FE7CA7" w:rsidP="006B332A">
      <w:pPr>
        <w:numPr>
          <w:ilvl w:val="0"/>
          <w:numId w:val="29"/>
        </w:numPr>
        <w:tabs>
          <w:tab w:val="left" w:pos="993"/>
        </w:tabs>
        <w:spacing w:before="120"/>
        <w:jc w:val="both"/>
      </w:pPr>
      <w:r w:rsidRPr="0093545C">
        <w:t xml:space="preserve">provedení závěrečného úklidu místa provedení díla (viz článek </w:t>
      </w:r>
      <w:r w:rsidR="00C60415">
        <w:t xml:space="preserve">I. odst. 1. 3 a čl. </w:t>
      </w:r>
      <w:r w:rsidRPr="0093545C">
        <w:t>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33405104"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4570D427"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1487C3DF"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37720479"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w:t>
      </w:r>
      <w:r w:rsidR="00D4638B">
        <w:t xml:space="preserve"> ČN, EN, TP,</w:t>
      </w:r>
      <w:r w:rsidRPr="0093545C">
        <w:t xml:space="preserve"> TKP či zadávací</w:t>
      </w:r>
      <w:r w:rsidR="00D14F87" w:rsidRPr="0093545C">
        <w:t>ch</w:t>
      </w:r>
      <w:r w:rsidRPr="0093545C">
        <w:t xml:space="preserve"> dokumentací</w:t>
      </w:r>
      <w:r w:rsidR="00D14F87" w:rsidRPr="0093545C">
        <w:t>;</w:t>
      </w:r>
      <w:r w:rsidRPr="0093545C">
        <w:t xml:space="preserve"> a </w:t>
      </w:r>
    </w:p>
    <w:p w14:paraId="2C227438"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40D14F27" w14:textId="2CFC4DC5" w:rsidR="00FE7CA7" w:rsidRDefault="00FE7CA7" w:rsidP="006B332A">
      <w:pPr>
        <w:numPr>
          <w:ilvl w:val="0"/>
          <w:numId w:val="29"/>
        </w:numPr>
        <w:tabs>
          <w:tab w:val="left" w:pos="993"/>
        </w:tabs>
        <w:spacing w:before="120"/>
        <w:jc w:val="both"/>
      </w:pPr>
      <w:r w:rsidRPr="0093545C">
        <w:lastRenderedPageBreak/>
        <w:t>uvedení pozemků a komunikací dotčených výstavbou do původního stavu;</w:t>
      </w:r>
      <w:r w:rsidR="008A3F60">
        <w:t xml:space="preserve"> a</w:t>
      </w:r>
    </w:p>
    <w:p w14:paraId="38D65798" w14:textId="77777777"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11EB468D" w14:textId="77777777" w:rsidR="00FE7CA7" w:rsidRPr="0093545C" w:rsidRDefault="00FE7CA7">
      <w:pPr>
        <w:ind w:left="709"/>
        <w:jc w:val="both"/>
      </w:pPr>
    </w:p>
    <w:p w14:paraId="09FE4B05" w14:textId="6C078D29" w:rsidR="00FE7CA7" w:rsidRPr="0093545C" w:rsidRDefault="00FE7CA7">
      <w:pPr>
        <w:ind w:left="709"/>
        <w:jc w:val="both"/>
      </w:pPr>
      <w:r w:rsidRPr="0093545C">
        <w:t>to vše v místě provádění díl</w:t>
      </w:r>
      <w:r w:rsidR="002B2246">
        <w:t>a</w:t>
      </w:r>
      <w:r w:rsidRPr="0093545C">
        <w:t xml:space="preserve"> dle článku IV. odst. </w:t>
      </w:r>
      <w:r w:rsidR="00D004F0">
        <w:t>4.</w:t>
      </w:r>
      <w:r w:rsidR="00B80C79" w:rsidRPr="0093545C">
        <w:t>1</w:t>
      </w:r>
      <w:r w:rsidRPr="0093545C">
        <w:t>. této smlouvy.</w:t>
      </w:r>
    </w:p>
    <w:p w14:paraId="7B90B057" w14:textId="77777777" w:rsidR="00FE7CA7" w:rsidRDefault="00FE7CA7">
      <w:pPr>
        <w:pStyle w:val="Zkladntextodsazen3"/>
        <w:ind w:left="709" w:hanging="709"/>
        <w:rPr>
          <w:sz w:val="20"/>
        </w:rPr>
      </w:pPr>
    </w:p>
    <w:p w14:paraId="78C9FC47" w14:textId="77777777" w:rsidR="008E3B3B" w:rsidRPr="0093545C" w:rsidRDefault="008E3B3B">
      <w:pPr>
        <w:pStyle w:val="Zkladntextodsazen3"/>
        <w:ind w:left="709" w:hanging="709"/>
        <w:rPr>
          <w:sz w:val="20"/>
        </w:rPr>
      </w:pPr>
    </w:p>
    <w:p w14:paraId="77E0279A" w14:textId="7357D0F2" w:rsidR="00FE7CA7" w:rsidRPr="0093545C" w:rsidRDefault="00B80C79">
      <w:pPr>
        <w:pStyle w:val="Zkladntextodsazen3"/>
        <w:ind w:left="709" w:hanging="709"/>
        <w:rPr>
          <w:sz w:val="20"/>
        </w:rPr>
      </w:pPr>
      <w:r w:rsidRPr="0093545C">
        <w:rPr>
          <w:sz w:val="20"/>
        </w:rPr>
        <w:t>2</w:t>
      </w:r>
      <w:r w:rsidR="00FE7CA7" w:rsidRPr="0093545C">
        <w:rPr>
          <w:sz w:val="20"/>
        </w:rPr>
        <w:t>.</w:t>
      </w:r>
      <w:r w:rsidR="002B2246">
        <w:rPr>
          <w:sz w:val="20"/>
        </w:rPr>
        <w:t>2.</w:t>
      </w:r>
      <w:r w:rsidR="00FE7CA7" w:rsidRPr="0093545C">
        <w:rPr>
          <w:sz w:val="20"/>
        </w:rPr>
        <w:tab/>
        <w:t>Dílo bude provedeno v rozsahu, způsobem a v jakosti stanovené:</w:t>
      </w:r>
    </w:p>
    <w:p w14:paraId="6D5C29DE" w14:textId="77777777"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03BF0B49" w14:textId="20040665" w:rsidR="00FE7CA7" w:rsidRPr="00191486"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w:t>
      </w:r>
      <w:r w:rsidRPr="00191486">
        <w:t>dne</w:t>
      </w:r>
      <w:r w:rsidR="00A71323" w:rsidRPr="00191486">
        <w:t xml:space="preserve"> </w:t>
      </w:r>
      <w:r w:rsidR="00AD2711">
        <w:t>17.10.</w:t>
      </w:r>
      <w:r w:rsidR="00B00D0A" w:rsidRPr="00191486">
        <w:t xml:space="preserve"> 2025</w:t>
      </w:r>
      <w:r w:rsidRPr="00191486">
        <w:t>;</w:t>
      </w:r>
      <w:r w:rsidR="00B976E2" w:rsidRPr="00191486">
        <w:t xml:space="preserve"> </w:t>
      </w:r>
      <w:r w:rsidRPr="00191486">
        <w:t>a</w:t>
      </w:r>
    </w:p>
    <w:p w14:paraId="532096B5" w14:textId="20132BA1"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191486">
        <w:t>30.10.2025</w:t>
      </w:r>
      <w:r w:rsidRPr="0039733F">
        <w:t>; a</w:t>
      </w:r>
    </w:p>
    <w:p w14:paraId="24427785" w14:textId="77777777" w:rsidR="00FE7CA7" w:rsidRDefault="00FE7CA7" w:rsidP="00E349AD">
      <w:pPr>
        <w:spacing w:before="120" w:after="120"/>
        <w:ind w:left="709"/>
        <w:jc w:val="both"/>
      </w:pPr>
      <w:r w:rsidRPr="0093545C">
        <w:t>obecně závaznými právními předpisy, ČSN,</w:t>
      </w:r>
      <w:r w:rsidR="006648A7">
        <w:t xml:space="preserve"> ČN, EN, </w:t>
      </w:r>
      <w:r w:rsidRPr="0093545C">
        <w:t xml:space="preserve">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24EFF406" w14:textId="451050C8"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24714154" w14:textId="77777777" w:rsidR="00FE7CA7" w:rsidRPr="0093545C" w:rsidRDefault="00FE7CA7"/>
    <w:p w14:paraId="27E4015E" w14:textId="77777777" w:rsidR="00FE7CA7" w:rsidRPr="0093545C" w:rsidRDefault="00FE7CA7" w:rsidP="0093545C">
      <w:pPr>
        <w:pStyle w:val="Zkladntextodsazen3"/>
        <w:numPr>
          <w:ilvl w:val="1"/>
          <w:numId w:val="39"/>
        </w:numPr>
        <w:ind w:left="709" w:hanging="709"/>
        <w:rPr>
          <w:sz w:val="20"/>
        </w:rPr>
      </w:pPr>
      <w:r w:rsidRPr="0093545C">
        <w:rPr>
          <w:sz w:val="20"/>
        </w:rPr>
        <w:t>Za nepředvídané práce, tj. práce nad rámec této smlouvy, se považují pouze takové práce a plnění zhotovitele, které nebyly součástí řešení dodávky díla vyplývajícího z této smlouvy, obecně závazných právních předpisů, ČSN,</w:t>
      </w:r>
      <w:r w:rsidR="00650FD3">
        <w:rPr>
          <w:sz w:val="20"/>
        </w:rPr>
        <w:t xml:space="preserve"> ČN, EN,</w:t>
      </w:r>
      <w:r w:rsidRPr="0093545C">
        <w:rPr>
          <w:sz w:val="20"/>
        </w:rPr>
        <w:t xml:space="preserve">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7115426B" w14:textId="77777777" w:rsidR="00FE7CA7" w:rsidRPr="0093545C" w:rsidRDefault="00FE7CA7">
      <w:pPr>
        <w:pStyle w:val="Zkladntextodsazen3"/>
        <w:ind w:left="705" w:firstLine="0"/>
        <w:rPr>
          <w:sz w:val="20"/>
        </w:rPr>
      </w:pPr>
    </w:p>
    <w:p w14:paraId="57A209D1" w14:textId="77777777"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7E5F7602" w14:textId="77777777" w:rsidR="00FE7CA7" w:rsidRPr="0093545C" w:rsidRDefault="00FE7CA7">
      <w:pPr>
        <w:rPr>
          <w:b/>
        </w:rPr>
      </w:pPr>
    </w:p>
    <w:p w14:paraId="2F3F17D3" w14:textId="77777777" w:rsidR="00FE7CA7" w:rsidRDefault="00FE7CA7">
      <w:pPr>
        <w:rPr>
          <w:b/>
        </w:rPr>
      </w:pPr>
    </w:p>
    <w:p w14:paraId="2281BF1D" w14:textId="77777777" w:rsidR="008E3B3B" w:rsidRPr="0093545C" w:rsidRDefault="008E3B3B">
      <w:pPr>
        <w:rPr>
          <w:b/>
        </w:rPr>
      </w:pPr>
    </w:p>
    <w:p w14:paraId="668D7D9F" w14:textId="77777777" w:rsidR="00FE7CA7" w:rsidRPr="0093545C" w:rsidRDefault="00FE7CA7">
      <w:pPr>
        <w:jc w:val="both"/>
        <w:rPr>
          <w:b/>
        </w:rPr>
      </w:pPr>
      <w:r w:rsidRPr="0093545C">
        <w:rPr>
          <w:b/>
        </w:rPr>
        <w:t>III.</w:t>
      </w:r>
      <w:r w:rsidRPr="0093545C">
        <w:rPr>
          <w:b/>
        </w:rPr>
        <w:tab/>
        <w:t>Doba plnění</w:t>
      </w:r>
    </w:p>
    <w:p w14:paraId="5D191E8B" w14:textId="256FE5BB"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souvislou opravu vozovky </w:t>
      </w:r>
      <w:r w:rsidR="00281D2C">
        <w:t xml:space="preserve">nejpozději </w:t>
      </w:r>
      <w:r w:rsidR="00281D2C" w:rsidRPr="001C4F06">
        <w:rPr>
          <w:b/>
        </w:rPr>
        <w:t xml:space="preserve">do </w:t>
      </w:r>
      <w:r w:rsidR="00AD2711">
        <w:rPr>
          <w:b/>
        </w:rPr>
        <w:t>30. 04</w:t>
      </w:r>
      <w:r w:rsidR="00241E26" w:rsidRPr="00B00D0A">
        <w:rPr>
          <w:b/>
        </w:rPr>
        <w:t>.</w:t>
      </w:r>
      <w:r w:rsidR="00B00D0A" w:rsidRPr="00B00D0A">
        <w:rPr>
          <w:b/>
        </w:rPr>
        <w:t xml:space="preserve"> </w:t>
      </w:r>
      <w:r w:rsidR="00241E26" w:rsidRPr="00B00D0A">
        <w:rPr>
          <w:b/>
        </w:rPr>
        <w:t>202</w:t>
      </w:r>
      <w:r w:rsidR="00AD2711">
        <w:rPr>
          <w:b/>
        </w:rPr>
        <w:t>6</w:t>
      </w:r>
      <w:r w:rsidR="00281D2C" w:rsidRPr="00B00D0A">
        <w:t>.</w:t>
      </w:r>
    </w:p>
    <w:p w14:paraId="27B595E9" w14:textId="77777777" w:rsidR="00FE7CA7" w:rsidRPr="0093545C" w:rsidRDefault="00FE7CA7">
      <w:pPr>
        <w:ind w:left="709" w:hanging="709"/>
        <w:jc w:val="both"/>
        <w:rPr>
          <w:b/>
          <w:color w:val="FF0000"/>
        </w:rPr>
      </w:pPr>
    </w:p>
    <w:p w14:paraId="7C44D632" w14:textId="77777777"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77DA3219"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08C0E5B1" w14:textId="77777777" w:rsidR="00FE7CA7" w:rsidRPr="0093545C" w:rsidRDefault="00FE7CA7">
      <w:pPr>
        <w:jc w:val="both"/>
      </w:pPr>
    </w:p>
    <w:p w14:paraId="6B386D79"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6ECCA14E" w14:textId="77777777" w:rsidR="00FE7CA7" w:rsidRPr="0093545C" w:rsidRDefault="00FE7CA7" w:rsidP="0093545C">
      <w:pPr>
        <w:pStyle w:val="BodyText21"/>
        <w:widowControl/>
        <w:ind w:left="709" w:hanging="709"/>
        <w:rPr>
          <w:snapToGrid/>
          <w:sz w:val="20"/>
        </w:rPr>
      </w:pPr>
    </w:p>
    <w:p w14:paraId="3B553256"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4E78D09A" w14:textId="77777777" w:rsidR="00FE7CA7" w:rsidRPr="0093545C" w:rsidRDefault="00FE7CA7" w:rsidP="0093545C">
      <w:pPr>
        <w:pStyle w:val="BodyText21"/>
        <w:widowControl/>
        <w:ind w:left="709" w:hanging="709"/>
        <w:rPr>
          <w:sz w:val="20"/>
        </w:rPr>
      </w:pPr>
    </w:p>
    <w:p w14:paraId="0BE7891A"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 xml:space="preserve">Touto překážkou jsou též venkovní klimatické </w:t>
      </w:r>
      <w:r w:rsidR="00EE70FC" w:rsidRPr="0093545C">
        <w:rPr>
          <w:snapToGrid/>
          <w:sz w:val="20"/>
        </w:rPr>
        <w:lastRenderedPageBreak/>
        <w:t>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4C83662A" w14:textId="77777777" w:rsidR="00FE7CA7" w:rsidRPr="0093545C" w:rsidRDefault="00FE7CA7" w:rsidP="0093545C">
      <w:pPr>
        <w:ind w:left="709" w:hanging="709"/>
        <w:jc w:val="both"/>
      </w:pPr>
    </w:p>
    <w:p w14:paraId="67F32A2E"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76A60724" w14:textId="77777777" w:rsidR="00FE7CA7" w:rsidRPr="0093545C" w:rsidRDefault="00FE7CA7">
      <w:pPr>
        <w:rPr>
          <w:b/>
        </w:rPr>
      </w:pPr>
    </w:p>
    <w:p w14:paraId="5A6CE783" w14:textId="77777777" w:rsidR="00FE7CA7" w:rsidRPr="0093545C" w:rsidRDefault="00FE7CA7">
      <w:pPr>
        <w:rPr>
          <w:b/>
        </w:rPr>
      </w:pPr>
    </w:p>
    <w:p w14:paraId="1EFA7B1D" w14:textId="77777777" w:rsidR="00FE7CA7" w:rsidRPr="0093545C" w:rsidRDefault="005E4428" w:rsidP="005E4428">
      <w:pPr>
        <w:jc w:val="both"/>
        <w:rPr>
          <w:b/>
        </w:rPr>
      </w:pPr>
      <w:r w:rsidRPr="0093545C">
        <w:rPr>
          <w:b/>
        </w:rPr>
        <w:t>IV.</w:t>
      </w:r>
      <w:r w:rsidRPr="0093545C">
        <w:rPr>
          <w:b/>
        </w:rPr>
        <w:tab/>
        <w:t>Místo provádění díla</w:t>
      </w:r>
    </w:p>
    <w:p w14:paraId="0A51B7F1" w14:textId="6B7F577C" w:rsidR="00B06815" w:rsidRPr="0093545C" w:rsidRDefault="00B06815" w:rsidP="00B00D0A">
      <w:pPr>
        <w:pStyle w:val="Zkladntextodsazen3"/>
        <w:numPr>
          <w:ilvl w:val="1"/>
          <w:numId w:val="18"/>
        </w:numPr>
        <w:rPr>
          <w:sz w:val="20"/>
        </w:rPr>
      </w:pPr>
      <w:r w:rsidRPr="0093545C">
        <w:rPr>
          <w:sz w:val="20"/>
        </w:rPr>
        <w:t>Zhotovitel se zavazuje provést dílo</w:t>
      </w:r>
      <w:r w:rsidR="00EF5A4B">
        <w:rPr>
          <w:sz w:val="20"/>
        </w:rPr>
        <w:t xml:space="preserve"> </w:t>
      </w:r>
      <w:r w:rsidR="00C60415">
        <w:rPr>
          <w:sz w:val="20"/>
        </w:rPr>
        <w:t>-</w:t>
      </w:r>
      <w:r w:rsidRPr="0093545C">
        <w:rPr>
          <w:sz w:val="20"/>
        </w:rPr>
        <w:t xml:space="preserve"> </w:t>
      </w:r>
      <w:r w:rsidR="008409CA">
        <w:rPr>
          <w:sz w:val="20"/>
        </w:rPr>
        <w:t>oprav</w:t>
      </w:r>
      <w:r w:rsidR="000144C2">
        <w:rPr>
          <w:sz w:val="20"/>
        </w:rPr>
        <w:t>u</w:t>
      </w:r>
      <w:r w:rsidR="008409CA">
        <w:rPr>
          <w:sz w:val="20"/>
        </w:rPr>
        <w:t xml:space="preserve"> komunikace v</w:t>
      </w:r>
      <w:r w:rsidR="00C60415">
        <w:rPr>
          <w:sz w:val="20"/>
        </w:rPr>
        <w:t> Karlových Varech v</w:t>
      </w:r>
      <w:r w:rsidR="008409CA">
        <w:rPr>
          <w:sz w:val="20"/>
        </w:rPr>
        <w:t xml:space="preserve"> ulici </w:t>
      </w:r>
      <w:r w:rsidR="00CF1564">
        <w:rPr>
          <w:sz w:val="20"/>
        </w:rPr>
        <w:t>U Imperialu</w:t>
      </w:r>
      <w:r w:rsidR="00EA421C">
        <w:rPr>
          <w:sz w:val="20"/>
        </w:rPr>
        <w:t>,</w:t>
      </w:r>
      <w:r w:rsidR="00EF5A4B" w:rsidRPr="00EF5A4B">
        <w:rPr>
          <w:sz w:val="20"/>
        </w:rPr>
        <w:t xml:space="preserve"> na </w:t>
      </w:r>
      <w:r w:rsidR="00C60415">
        <w:rPr>
          <w:sz w:val="20"/>
        </w:rPr>
        <w:t>pozemku</w:t>
      </w:r>
      <w:r w:rsidR="00EF5A4B" w:rsidRPr="00EF5A4B">
        <w:rPr>
          <w:sz w:val="20"/>
        </w:rPr>
        <w:t xml:space="preserve"> p.p.č. </w:t>
      </w:r>
      <w:r w:rsidR="00CF1564">
        <w:rPr>
          <w:sz w:val="20"/>
        </w:rPr>
        <w:t>789</w:t>
      </w:r>
      <w:r w:rsidR="00B00D0A" w:rsidRPr="00B00D0A">
        <w:rPr>
          <w:sz w:val="20"/>
        </w:rPr>
        <w:t xml:space="preserve"> a </w:t>
      </w:r>
      <w:r w:rsidR="00CF1564">
        <w:rPr>
          <w:sz w:val="20"/>
        </w:rPr>
        <w:t>622</w:t>
      </w:r>
      <w:r w:rsidR="00B00D0A" w:rsidRPr="00B00D0A">
        <w:rPr>
          <w:sz w:val="20"/>
        </w:rPr>
        <w:t xml:space="preserve"> v k.ú. </w:t>
      </w:r>
      <w:r w:rsidR="00CF1564">
        <w:rPr>
          <w:sz w:val="20"/>
        </w:rPr>
        <w:t>Karlovy Vary</w:t>
      </w:r>
      <w:r w:rsidR="00B00D0A" w:rsidRPr="00B00D0A">
        <w:rPr>
          <w:sz w:val="20"/>
        </w:rPr>
        <w:t xml:space="preserve"> </w:t>
      </w:r>
      <w:r w:rsidR="00C234A7">
        <w:rPr>
          <w:sz w:val="20"/>
        </w:rPr>
        <w:t>ve vlastnictví Statutárního města Karlovy Vary</w:t>
      </w:r>
      <w:r w:rsidR="00C1335A">
        <w:rPr>
          <w:sz w:val="20"/>
        </w:rPr>
        <w:t>.</w:t>
      </w:r>
    </w:p>
    <w:p w14:paraId="7C0A5910" w14:textId="77777777" w:rsidR="00FE7CA7" w:rsidRPr="0093545C" w:rsidRDefault="00FE7CA7" w:rsidP="007C08AD">
      <w:pPr>
        <w:pStyle w:val="Zkladntextodsazen3"/>
        <w:ind w:left="0" w:firstLine="0"/>
        <w:rPr>
          <w:sz w:val="20"/>
        </w:rPr>
      </w:pPr>
    </w:p>
    <w:p w14:paraId="3407A3B7" w14:textId="77777777"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24206259" w14:textId="77777777" w:rsidR="00FE7CA7" w:rsidRPr="0093545C" w:rsidRDefault="00FE7CA7">
      <w:pPr>
        <w:ind w:left="567" w:hanging="567"/>
        <w:jc w:val="both"/>
        <w:rPr>
          <w:i/>
        </w:rPr>
      </w:pPr>
    </w:p>
    <w:p w14:paraId="0969B306" w14:textId="77777777" w:rsidR="00FE7CA7" w:rsidRPr="0093545C" w:rsidRDefault="00FE7CA7">
      <w:pPr>
        <w:pStyle w:val="Zkladntext"/>
        <w:jc w:val="both"/>
        <w:rPr>
          <w:b/>
          <w:sz w:val="20"/>
        </w:rPr>
      </w:pPr>
    </w:p>
    <w:p w14:paraId="3705939E"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FCF534" w14:textId="32A30022"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191486">
        <w:t>1 877 738,50</w:t>
      </w:r>
      <w:r w:rsidR="00C40B14" w:rsidRPr="00191486">
        <w:rPr>
          <w:b/>
        </w:rPr>
        <w:t xml:space="preserve"> </w:t>
      </w:r>
      <w:r w:rsidRPr="00191486">
        <w:rPr>
          <w:b/>
        </w:rPr>
        <w:t xml:space="preserve">Kč (slovy: </w:t>
      </w:r>
      <w:r w:rsidR="00AD2711">
        <w:rPr>
          <w:b/>
        </w:rPr>
        <w:t>jedenmilionosmsetsedmdesátsedmtisícsedmsettřostaosmkorun padesáthaléřů</w:t>
      </w:r>
      <w:r w:rsidRPr="00191486">
        <w:rPr>
          <w:b/>
        </w:rPr>
        <w:t>)</w:t>
      </w:r>
      <w:r w:rsidR="0023179E" w:rsidRPr="00191486">
        <w:rPr>
          <w:b/>
        </w:rPr>
        <w:t xml:space="preserve"> </w:t>
      </w:r>
      <w:r w:rsidRPr="00191486">
        <w:rPr>
          <w:b/>
        </w:rPr>
        <w:t>včetně DPH</w:t>
      </w:r>
      <w:r w:rsidRPr="00191486">
        <w:t xml:space="preserve"> (dále jen „Cena za provedení díla“), tj. cena díla bez DPH </w:t>
      </w:r>
      <w:r w:rsidR="00191486">
        <w:t>1 551 850</w:t>
      </w:r>
      <w:r w:rsidR="00C40B14" w:rsidRPr="00191486">
        <w:t xml:space="preserve"> </w:t>
      </w:r>
      <w:r w:rsidR="00D14F87" w:rsidRPr="00191486">
        <w:t>Kč (slovy</w:t>
      </w:r>
      <w:r w:rsidR="00C40B14" w:rsidRPr="00191486">
        <w:t>:</w:t>
      </w:r>
      <w:r w:rsidR="00AD2711">
        <w:t>jedenmilionpětsetpadesátjednatisícosmsetpadestátkorun</w:t>
      </w:r>
      <w:r w:rsidR="007835C9" w:rsidRPr="00191486">
        <w:t>)</w:t>
      </w:r>
      <w:r w:rsidRPr="00191486">
        <w:t xml:space="preserve"> a DPH </w:t>
      </w:r>
      <w:r w:rsidR="00191486">
        <w:t>325 888,50</w:t>
      </w:r>
      <w:r w:rsidR="00240CC9" w:rsidRPr="00191486">
        <w:t xml:space="preserve"> </w:t>
      </w:r>
      <w:r w:rsidRPr="00191486">
        <w:t xml:space="preserve">Kč (slovy: </w:t>
      </w:r>
      <w:r w:rsidR="00AD2711">
        <w:t>třistadvacetpěttisícosmsetosmdesátosmkorub padesáthaléřů</w:t>
      </w:r>
      <w:r w:rsidR="007835C9" w:rsidRPr="00191486">
        <w:t>)</w:t>
      </w:r>
      <w:r w:rsidRPr="00191486">
        <w:t xml:space="preserve">. Tato </w:t>
      </w:r>
      <w:r w:rsidR="00F64999" w:rsidRPr="00191486">
        <w:t>C</w:t>
      </w:r>
      <w:r w:rsidRPr="00191486">
        <w:t>ena</w:t>
      </w:r>
      <w:r w:rsidR="00F64999" w:rsidRPr="00191486">
        <w:t xml:space="preserve"> za provedení díla </w:t>
      </w:r>
      <w:r w:rsidRPr="00191486">
        <w:t>je cenou nejvýše přípustnou po</w:t>
      </w:r>
      <w:r w:rsidRPr="0093545C">
        <w:t xml:space="preserve"> celou dobu provádění díla s tím, že tuto cenu je možno překročit jen za podmínek stanovených v této smlouvě.</w:t>
      </w:r>
    </w:p>
    <w:p w14:paraId="6257BFCE" w14:textId="77777777" w:rsidR="00FE7CA7" w:rsidRPr="0093545C" w:rsidRDefault="00FE7CA7">
      <w:pPr>
        <w:jc w:val="both"/>
      </w:pPr>
    </w:p>
    <w:p w14:paraId="5B661BAC"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77408D84" w14:textId="77777777" w:rsidR="00FE7CA7" w:rsidRPr="0093545C" w:rsidRDefault="00FE7CA7">
      <w:pPr>
        <w:pStyle w:val="Zkladntextodsazen3"/>
        <w:ind w:left="0" w:firstLine="0"/>
        <w:rPr>
          <w:sz w:val="20"/>
        </w:rPr>
      </w:pPr>
    </w:p>
    <w:p w14:paraId="028200B6"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5061EE0E" w14:textId="77777777"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57F661CF"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2132110" w14:textId="77777777" w:rsidR="00FE7CA7" w:rsidRPr="0093545C" w:rsidRDefault="00FE7CA7" w:rsidP="006B332A">
      <w:pPr>
        <w:keepLines/>
        <w:widowControl w:val="0"/>
        <w:numPr>
          <w:ilvl w:val="0"/>
          <w:numId w:val="28"/>
        </w:numPr>
        <w:spacing w:before="120"/>
        <w:ind w:left="1134" w:hanging="425"/>
        <w:jc w:val="both"/>
      </w:pPr>
      <w:r w:rsidRPr="0093545C">
        <w:lastRenderedPageBreak/>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2E814A4" w14:textId="77777777" w:rsidR="00FE7CA7" w:rsidRPr="0093545C" w:rsidRDefault="00FE7CA7">
      <w:pPr>
        <w:keepLines/>
        <w:widowControl w:val="0"/>
        <w:jc w:val="both"/>
      </w:pPr>
    </w:p>
    <w:p w14:paraId="2C6CA96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5FAB9561" w14:textId="77777777" w:rsidR="00FE7CA7" w:rsidRPr="0093545C" w:rsidRDefault="00FE7CA7">
      <w:pPr>
        <w:pStyle w:val="Zkladntextodsazen3"/>
        <w:ind w:left="709" w:hanging="709"/>
        <w:rPr>
          <w:sz w:val="20"/>
        </w:rPr>
      </w:pPr>
    </w:p>
    <w:p w14:paraId="548E9695"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7D33C4FE" w14:textId="77777777" w:rsidR="00FE7CA7" w:rsidRPr="0093545C" w:rsidRDefault="00FE7CA7">
      <w:pPr>
        <w:pStyle w:val="Zkladntextodsazen3"/>
        <w:ind w:left="0" w:firstLine="0"/>
        <w:rPr>
          <w:i/>
          <w:sz w:val="20"/>
        </w:rPr>
      </w:pPr>
    </w:p>
    <w:p w14:paraId="46192F9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4F42D213" w14:textId="77777777" w:rsidR="00FE7CA7" w:rsidRPr="0093545C" w:rsidRDefault="00FE7CA7">
      <w:pPr>
        <w:pStyle w:val="BodyText21"/>
        <w:widowControl/>
        <w:rPr>
          <w:sz w:val="20"/>
        </w:rPr>
      </w:pPr>
    </w:p>
    <w:p w14:paraId="5181FB2B" w14:textId="77777777"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28D796A" w14:textId="77777777" w:rsidR="00FE7CA7" w:rsidRPr="0093545C" w:rsidRDefault="00FE7CA7">
      <w:pPr>
        <w:ind w:left="567"/>
        <w:jc w:val="both"/>
      </w:pPr>
    </w:p>
    <w:p w14:paraId="0877945A"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6E83070E" w14:textId="77777777" w:rsidR="00FE7CA7" w:rsidRPr="0093545C" w:rsidRDefault="00FE7CA7">
      <w:pPr>
        <w:pStyle w:val="BodyText21"/>
        <w:widowControl/>
        <w:rPr>
          <w:sz w:val="20"/>
        </w:rPr>
      </w:pPr>
    </w:p>
    <w:p w14:paraId="33B28410"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6281183A" w14:textId="77777777" w:rsidR="00FE7CA7" w:rsidRPr="0093545C" w:rsidRDefault="00FE7CA7">
      <w:pPr>
        <w:pStyle w:val="Zkladntextodsazen3"/>
        <w:ind w:left="0" w:firstLine="0"/>
        <w:rPr>
          <w:sz w:val="20"/>
        </w:rPr>
      </w:pPr>
    </w:p>
    <w:p w14:paraId="0D8B4EAD"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34560203" w14:textId="77777777" w:rsidR="00C54DA3" w:rsidRPr="0093545C" w:rsidRDefault="00C54DA3" w:rsidP="00A25433">
      <w:pPr>
        <w:pStyle w:val="Zkladntextodsazen3"/>
        <w:ind w:left="1134" w:hanging="425"/>
        <w:rPr>
          <w:sz w:val="20"/>
        </w:rPr>
      </w:pPr>
    </w:p>
    <w:p w14:paraId="62980BA6"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7E03C1FB" w14:textId="77777777" w:rsidR="00FE7CA7" w:rsidRPr="0093545C" w:rsidRDefault="00FE7CA7" w:rsidP="00A25433">
      <w:pPr>
        <w:pStyle w:val="Zkladntextodsazen3"/>
        <w:ind w:left="1134" w:hanging="425"/>
        <w:rPr>
          <w:sz w:val="20"/>
        </w:rPr>
      </w:pPr>
    </w:p>
    <w:p w14:paraId="7135C2DA"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36810B06" w14:textId="77777777" w:rsidR="00FE7CA7" w:rsidRPr="0093545C" w:rsidRDefault="00FE7CA7">
      <w:pPr>
        <w:pStyle w:val="Zkladntextodsazen3"/>
        <w:ind w:left="0" w:firstLine="0"/>
        <w:rPr>
          <w:sz w:val="20"/>
        </w:rPr>
      </w:pPr>
    </w:p>
    <w:p w14:paraId="0F90B954" w14:textId="5B207DE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Pr="0093545C">
        <w:rPr>
          <w:sz w:val="20"/>
        </w:rPr>
        <w:t xml:space="preserve">smlouvy. </w:t>
      </w:r>
    </w:p>
    <w:p w14:paraId="3E227E51" w14:textId="77777777" w:rsidR="00FE7CA7" w:rsidRPr="0093545C" w:rsidRDefault="00FE7CA7">
      <w:pPr>
        <w:pStyle w:val="Zkladntextodsazen3"/>
        <w:ind w:left="0" w:firstLine="0"/>
        <w:rPr>
          <w:sz w:val="20"/>
        </w:rPr>
      </w:pPr>
    </w:p>
    <w:p w14:paraId="4C54C91C"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BB40F49" w14:textId="77777777" w:rsidR="00FE7CA7" w:rsidRPr="0093545C" w:rsidRDefault="00FE7CA7">
      <w:pPr>
        <w:pStyle w:val="Zkladntextodsazen3"/>
        <w:ind w:left="0" w:firstLine="0"/>
        <w:rPr>
          <w:sz w:val="20"/>
        </w:rPr>
      </w:pPr>
    </w:p>
    <w:p w14:paraId="75BB54BC" w14:textId="77777777" w:rsidR="00AB0772" w:rsidRPr="0093545C" w:rsidRDefault="00AB0772">
      <w:pPr>
        <w:pStyle w:val="Zkladntextodsazen3"/>
        <w:ind w:left="0" w:firstLine="0"/>
        <w:rPr>
          <w:sz w:val="20"/>
        </w:rPr>
      </w:pPr>
    </w:p>
    <w:p w14:paraId="2EAE9B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7B9C93F0"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0E4576C" w14:textId="77777777" w:rsidR="00FE7CA7" w:rsidRPr="0093545C" w:rsidRDefault="00FE7CA7">
      <w:pPr>
        <w:jc w:val="both"/>
      </w:pPr>
    </w:p>
    <w:p w14:paraId="12FAA02E" w14:textId="77777777"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DFC54D" w14:textId="77777777" w:rsidR="00FE7CA7" w:rsidRPr="0093545C" w:rsidRDefault="00FE7CA7">
      <w:pPr>
        <w:pStyle w:val="Zkladntextodsazen3"/>
        <w:ind w:left="0" w:firstLine="0"/>
        <w:rPr>
          <w:sz w:val="20"/>
        </w:rPr>
      </w:pPr>
    </w:p>
    <w:p w14:paraId="2AA0E47B" w14:textId="7777777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969FD6D" w14:textId="77777777" w:rsidR="00FE7CA7" w:rsidRPr="0093545C" w:rsidRDefault="00FE7CA7" w:rsidP="00C234A7">
      <w:pPr>
        <w:jc w:val="center"/>
        <w:rPr>
          <w:b/>
        </w:rPr>
      </w:pPr>
    </w:p>
    <w:p w14:paraId="722C2805" w14:textId="77777777" w:rsidR="00FE7CA7" w:rsidRPr="0093545C" w:rsidRDefault="00FE7CA7">
      <w:pPr>
        <w:rPr>
          <w:b/>
        </w:rPr>
      </w:pPr>
    </w:p>
    <w:p w14:paraId="23083789"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0D475605" w14:textId="77777777"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w:t>
      </w:r>
      <w:r w:rsidR="00E93FC0">
        <w:rPr>
          <w:sz w:val="20"/>
        </w:rPr>
        <w:t>, ČN, EN</w:t>
      </w:r>
      <w:r w:rsidR="00FE7CA7" w:rsidRPr="0093545C">
        <w:rPr>
          <w:sz w:val="20"/>
        </w:rPr>
        <w:t xml:space="preserve"> a rozhodnutí orgánů veřejné správy, zejména pak stavební povolení, včetně vymezení podmínek hlučnosti, doby prováděn</w:t>
      </w:r>
      <w:r w:rsidR="00D93985" w:rsidRPr="0093545C">
        <w:rPr>
          <w:sz w:val="20"/>
        </w:rPr>
        <w:t>í stavebních prací apod.</w:t>
      </w:r>
    </w:p>
    <w:p w14:paraId="04BBA9BA" w14:textId="77777777" w:rsidR="00FE7CA7" w:rsidRPr="0093545C" w:rsidRDefault="00FE7CA7">
      <w:pPr>
        <w:jc w:val="both"/>
      </w:pPr>
    </w:p>
    <w:p w14:paraId="2E6B08FB" w14:textId="77777777"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5B4458CD" w14:textId="77777777" w:rsidR="00FE7CA7" w:rsidRPr="0093545C" w:rsidRDefault="00FE7CA7">
      <w:pPr>
        <w:pStyle w:val="Zkladntextodsazen3"/>
        <w:ind w:left="0" w:firstLine="0"/>
        <w:rPr>
          <w:sz w:val="20"/>
        </w:rPr>
      </w:pPr>
    </w:p>
    <w:p w14:paraId="680FA595"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3B5041A9" w14:textId="77777777" w:rsidR="00FE7CA7" w:rsidRPr="0093545C" w:rsidRDefault="00FE7CA7">
      <w:pPr>
        <w:pStyle w:val="Zkladntextodsazen3"/>
        <w:ind w:left="0" w:firstLine="0"/>
        <w:rPr>
          <w:sz w:val="20"/>
        </w:rPr>
      </w:pPr>
    </w:p>
    <w:p w14:paraId="10F3C5E4" w14:textId="77777777"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72FB78F8" w14:textId="77777777" w:rsidR="00FE7CA7" w:rsidRPr="0093545C" w:rsidRDefault="00FE7CA7" w:rsidP="00E90625">
      <w:pPr>
        <w:pStyle w:val="Zkladntextodsazen3"/>
        <w:ind w:left="0" w:firstLine="0"/>
        <w:rPr>
          <w:sz w:val="20"/>
        </w:rPr>
      </w:pPr>
    </w:p>
    <w:p w14:paraId="345CA453"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6118E316" w14:textId="77777777"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12CCA227" w14:textId="77777777"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4F757FDE" w14:textId="77777777"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69B74F59" w14:textId="77777777"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386BF228" w14:textId="77777777" w:rsidR="00FE7CA7" w:rsidRPr="0093545C" w:rsidRDefault="00FE7CA7">
      <w:pPr>
        <w:ind w:left="851" w:hanging="283"/>
        <w:jc w:val="both"/>
      </w:pPr>
    </w:p>
    <w:p w14:paraId="2035C6CB"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0303A3">
        <w:rPr>
          <w:sz w:val="20"/>
        </w:rPr>
        <w:t>, ČN, EN</w:t>
      </w:r>
      <w:r w:rsidRPr="0093545C">
        <w:rPr>
          <w:sz w:val="20"/>
        </w:rPr>
        <w:t xml:space="preserve"> či jinými normami. V případě, že objednatel bude, i přes upozornění zhotovitele trvat na užití podkladových materiálů, pokynů a věcí, které byly zhotoviteli předány objednatelem, je zhotovitel oprávněn </w:t>
      </w:r>
      <w:r w:rsidRPr="0093545C">
        <w:rPr>
          <w:sz w:val="20"/>
        </w:rPr>
        <w:lastRenderedPageBreak/>
        <w:t>odmítnout jejich plnění pouze tehdy, pokud by se jejich splněním mohl vystavit správnímu či trestnímu postihu. Svá upozornění zapíše zhotovitel do stavebního deníku.</w:t>
      </w:r>
    </w:p>
    <w:p w14:paraId="4A18208E" w14:textId="77777777" w:rsidR="00FE7CA7" w:rsidRPr="0093545C" w:rsidRDefault="00FE7CA7">
      <w:pPr>
        <w:pStyle w:val="Zkladntextodsazen3"/>
        <w:ind w:left="0" w:firstLine="0"/>
        <w:rPr>
          <w:sz w:val="20"/>
        </w:rPr>
      </w:pPr>
    </w:p>
    <w:p w14:paraId="1AA5B404"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w:t>
      </w:r>
      <w:r w:rsidR="000303A3">
        <w:rPr>
          <w:sz w:val="20"/>
        </w:rPr>
        <w:t>, ČN, EN</w:t>
      </w:r>
      <w:r w:rsidRPr="0093545C">
        <w:rPr>
          <w:sz w:val="20"/>
        </w:rPr>
        <w:t xml:space="preserve"> budou pro realizaci daného díla považovat obě strany za závazné v plném rozsahu.</w:t>
      </w:r>
    </w:p>
    <w:p w14:paraId="61F7BB6B" w14:textId="77777777" w:rsidR="00FE7CA7" w:rsidRPr="0093545C" w:rsidRDefault="00FE7CA7">
      <w:pPr>
        <w:pStyle w:val="Zkladntextodsazen3"/>
        <w:ind w:left="0" w:firstLine="0"/>
        <w:rPr>
          <w:sz w:val="20"/>
        </w:rPr>
      </w:pPr>
    </w:p>
    <w:p w14:paraId="77DDDA06"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15021670" w14:textId="77777777" w:rsidR="00FE7CA7" w:rsidRPr="0093545C" w:rsidRDefault="00FE7CA7">
      <w:pPr>
        <w:pStyle w:val="Zkladntextodsazen3"/>
        <w:ind w:left="0" w:firstLine="0"/>
        <w:rPr>
          <w:sz w:val="20"/>
        </w:rPr>
      </w:pPr>
    </w:p>
    <w:p w14:paraId="0C237CB7"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742A88" w14:textId="77777777" w:rsidR="00FE7CA7" w:rsidRPr="0093545C" w:rsidRDefault="00FE7CA7">
      <w:pPr>
        <w:pStyle w:val="Zkladntextodsazen3"/>
        <w:ind w:left="0" w:firstLine="0"/>
        <w:rPr>
          <w:sz w:val="20"/>
        </w:rPr>
      </w:pPr>
    </w:p>
    <w:p w14:paraId="2B908A22"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3101550" w14:textId="77777777"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7B0E8B88" w14:textId="77777777" w:rsidR="00095A29" w:rsidRDefault="00095A29" w:rsidP="00095A29">
      <w:pPr>
        <w:pStyle w:val="Nadpis4"/>
        <w:numPr>
          <w:ilvl w:val="0"/>
          <w:numId w:val="0"/>
        </w:numPr>
        <w:spacing w:after="0"/>
        <w:ind w:left="709"/>
        <w:jc w:val="both"/>
        <w:rPr>
          <w:snapToGrid w:val="0"/>
          <w:sz w:val="20"/>
        </w:rPr>
      </w:pPr>
    </w:p>
    <w:p w14:paraId="780BC8B4" w14:textId="77777777"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771F9B98" w14:textId="77777777" w:rsidR="00DB5274" w:rsidRPr="0093545C" w:rsidRDefault="00DB5274" w:rsidP="00C234A7">
      <w:pPr>
        <w:pStyle w:val="Nadpis4"/>
        <w:numPr>
          <w:ilvl w:val="0"/>
          <w:numId w:val="0"/>
        </w:numPr>
        <w:spacing w:after="0"/>
        <w:ind w:left="1701" w:hanging="567"/>
        <w:jc w:val="both"/>
        <w:rPr>
          <w:snapToGrid w:val="0"/>
          <w:sz w:val="20"/>
        </w:rPr>
      </w:pPr>
    </w:p>
    <w:p w14:paraId="12A12051" w14:textId="77777777" w:rsidR="00DB5274" w:rsidRPr="0093545C" w:rsidRDefault="00DB5274" w:rsidP="00DB5274">
      <w:pPr>
        <w:pStyle w:val="Nadpis4"/>
        <w:numPr>
          <w:ilvl w:val="0"/>
          <w:numId w:val="0"/>
        </w:numPr>
        <w:spacing w:after="0"/>
        <w:ind w:left="1701" w:hanging="567"/>
        <w:jc w:val="both"/>
        <w:rPr>
          <w:snapToGrid w:val="0"/>
          <w:sz w:val="20"/>
        </w:rPr>
      </w:pPr>
    </w:p>
    <w:p w14:paraId="4A616DE9" w14:textId="77777777" w:rsidR="00FE7CA7" w:rsidRPr="0093545C" w:rsidRDefault="005E4428" w:rsidP="005E4428">
      <w:pPr>
        <w:rPr>
          <w:b/>
        </w:rPr>
      </w:pPr>
      <w:r w:rsidRPr="0093545C">
        <w:rPr>
          <w:b/>
        </w:rPr>
        <w:t>VIII.</w:t>
      </w:r>
      <w:r w:rsidRPr="0093545C">
        <w:rPr>
          <w:b/>
        </w:rPr>
        <w:tab/>
        <w:t xml:space="preserve">Stavební deník  </w:t>
      </w:r>
    </w:p>
    <w:p w14:paraId="16C25D1D" w14:textId="77777777"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7AD05E" w14:textId="77777777" w:rsidR="00FE7CA7" w:rsidRPr="0093545C" w:rsidRDefault="00FE7CA7">
      <w:pPr>
        <w:jc w:val="both"/>
      </w:pPr>
    </w:p>
    <w:p w14:paraId="37986DC8" w14:textId="530ADDFF"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191486">
        <w:rPr>
          <w:sz w:val="20"/>
        </w:rPr>
        <w:t>Luděk Zeman</w:t>
      </w:r>
      <w:r w:rsidR="001078F4">
        <w:rPr>
          <w:sz w:val="20"/>
        </w:rPr>
        <w:t>, hlavní stavbyvedoucí</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6DB85E01" w14:textId="77777777" w:rsidR="00FE7CA7" w:rsidRPr="0093545C" w:rsidRDefault="00FE7CA7">
      <w:pPr>
        <w:pStyle w:val="BodyText21"/>
        <w:widowControl/>
        <w:rPr>
          <w:sz w:val="20"/>
        </w:rPr>
      </w:pPr>
    </w:p>
    <w:p w14:paraId="54FB5016" w14:textId="77777777"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83C426B" w14:textId="77777777" w:rsidR="00FE7CA7" w:rsidRPr="0093545C" w:rsidRDefault="00FE7CA7">
      <w:pPr>
        <w:pStyle w:val="Zkladntextodsazen3"/>
        <w:ind w:left="708" w:firstLine="0"/>
        <w:rPr>
          <w:sz w:val="20"/>
        </w:rPr>
      </w:pPr>
    </w:p>
    <w:p w14:paraId="4ACCE853" w14:textId="77777777"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 xml:space="preserve">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w:t>
      </w:r>
      <w:r w:rsidR="00FE7CA7" w:rsidRPr="0093545C">
        <w:rPr>
          <w:sz w:val="20"/>
        </w:rPr>
        <w:lastRenderedPageBreak/>
        <w:t>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31F98FBF" w14:textId="77777777" w:rsidR="00FE7CA7" w:rsidRPr="0093545C" w:rsidRDefault="00FE7CA7">
      <w:pPr>
        <w:pStyle w:val="Zkladntextodsazen3"/>
        <w:rPr>
          <w:sz w:val="20"/>
        </w:rPr>
      </w:pPr>
    </w:p>
    <w:p w14:paraId="4E0C52D3" w14:textId="77777777" w:rsidR="00FE7CA7" w:rsidRPr="0093545C" w:rsidRDefault="008A0CE8">
      <w:pPr>
        <w:pStyle w:val="Zkladntextodsazen3"/>
        <w:ind w:left="709" w:hanging="709"/>
        <w:rPr>
          <w:sz w:val="20"/>
        </w:rPr>
      </w:pPr>
      <w:r>
        <w:rPr>
          <w:sz w:val="20"/>
        </w:rPr>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49D24A95" w14:textId="77777777" w:rsidR="00FE7CA7" w:rsidRPr="0093545C" w:rsidRDefault="00FE7CA7">
      <w:pPr>
        <w:jc w:val="both"/>
      </w:pPr>
    </w:p>
    <w:p w14:paraId="23841F7B" w14:textId="77777777"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1EB873FF" w14:textId="77777777" w:rsidR="00FE7CA7" w:rsidRPr="0093545C" w:rsidRDefault="00FE7CA7">
      <w:pPr>
        <w:ind w:left="709" w:hanging="709"/>
        <w:jc w:val="both"/>
      </w:pPr>
    </w:p>
    <w:p w14:paraId="2546CDF6" w14:textId="77777777"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2858256B" w14:textId="77777777" w:rsidR="00FE7CA7" w:rsidRPr="0093545C" w:rsidRDefault="00FE7CA7">
      <w:pPr>
        <w:jc w:val="both"/>
      </w:pPr>
    </w:p>
    <w:p w14:paraId="58A0458C" w14:textId="77777777" w:rsidR="0051792F" w:rsidRPr="0093545C" w:rsidRDefault="0051792F">
      <w:pPr>
        <w:jc w:val="both"/>
      </w:pPr>
    </w:p>
    <w:p w14:paraId="1798F73C"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6251776F"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A5FD7D4" w14:textId="77777777" w:rsidR="00FE7CA7" w:rsidRPr="0093545C" w:rsidRDefault="00FE7CA7">
      <w:pPr>
        <w:pStyle w:val="Zkladntext2"/>
        <w:rPr>
          <w:sz w:val="20"/>
        </w:rPr>
      </w:pPr>
    </w:p>
    <w:p w14:paraId="79E7DF8A" w14:textId="77777777"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4F77B72E" w14:textId="77777777" w:rsidR="00FE7CA7" w:rsidRPr="0093545C" w:rsidRDefault="00FE7CA7">
      <w:pPr>
        <w:pStyle w:val="Zkladntext2"/>
        <w:rPr>
          <w:sz w:val="20"/>
        </w:rPr>
      </w:pPr>
    </w:p>
    <w:p w14:paraId="3EBB37E7"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2F5C6ABE" w14:textId="77777777" w:rsidR="00FE7CA7" w:rsidRPr="0093545C" w:rsidRDefault="00FE7CA7">
      <w:pPr>
        <w:pStyle w:val="Zkladntext2"/>
        <w:rPr>
          <w:sz w:val="20"/>
        </w:rPr>
      </w:pPr>
    </w:p>
    <w:p w14:paraId="0777BBFD"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7739EE5" w14:textId="77777777" w:rsidR="00FE7CA7" w:rsidRPr="0093545C" w:rsidRDefault="00FE7CA7">
      <w:pPr>
        <w:pStyle w:val="Zkladntext2"/>
        <w:ind w:left="675"/>
        <w:rPr>
          <w:sz w:val="20"/>
        </w:rPr>
      </w:pPr>
    </w:p>
    <w:p w14:paraId="49A383B1" w14:textId="77777777"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100089A"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1956B39F"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2E358CAA"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57622E8C" w14:textId="77777777" w:rsidR="00FE7CA7" w:rsidRPr="0093545C" w:rsidRDefault="00FE7CA7">
      <w:pPr>
        <w:jc w:val="both"/>
      </w:pPr>
    </w:p>
    <w:p w14:paraId="6CA09410" w14:textId="77777777"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675D1688" w14:textId="77777777" w:rsidR="00FE7CA7" w:rsidRPr="0093545C" w:rsidRDefault="00FE7CA7">
      <w:pPr>
        <w:numPr>
          <w:ilvl w:val="12"/>
          <w:numId w:val="0"/>
        </w:numPr>
        <w:jc w:val="both"/>
      </w:pPr>
    </w:p>
    <w:p w14:paraId="79364ED2" w14:textId="77777777" w:rsidR="00FE7CA7" w:rsidRPr="0093545C" w:rsidRDefault="00FE7CA7">
      <w:pPr>
        <w:ind w:left="680" w:hanging="680"/>
        <w:jc w:val="both"/>
      </w:pPr>
      <w:r w:rsidRPr="0093545C">
        <w:t>9.6.</w:t>
      </w:r>
      <w:r w:rsidRPr="0093545C">
        <w:tab/>
        <w:t xml:space="preserve">Zhotovitel po celou dobu realizace díla zodpovídá za zabezpečení staveniště dle podmínek vyhlášky Českého úřadu bezpečnosti práce. Zhotovitel v plné míře zodpovídá za bezpečnost a ochranu zdraví všech osob </w:t>
      </w:r>
      <w:r w:rsidRPr="0093545C">
        <w:lastRenderedPageBreak/>
        <w:t>v prostoru staveniště a zabezpečí jejich vybavení ochrannými pracovními pomůckami. Dále se zhotovitel zavazuje dodržovat hygienické předpisy.</w:t>
      </w:r>
    </w:p>
    <w:p w14:paraId="337AD250" w14:textId="77777777" w:rsidR="00FE7CA7" w:rsidRPr="0093545C" w:rsidRDefault="00FE7CA7">
      <w:pPr>
        <w:jc w:val="both"/>
      </w:pPr>
    </w:p>
    <w:p w14:paraId="09E32301" w14:textId="77777777"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69C28BF7" w14:textId="77777777" w:rsidR="00FE7CA7" w:rsidRPr="0093545C" w:rsidRDefault="00FE7CA7">
      <w:pPr>
        <w:pStyle w:val="Zkladntext2"/>
        <w:rPr>
          <w:sz w:val="20"/>
        </w:rPr>
      </w:pPr>
    </w:p>
    <w:p w14:paraId="6780822E"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480F1DCA" w14:textId="77777777" w:rsidR="00FE7CA7" w:rsidRPr="0093545C" w:rsidRDefault="00FE7CA7">
      <w:pPr>
        <w:pStyle w:val="Zkladntext2"/>
        <w:rPr>
          <w:b/>
          <w:sz w:val="20"/>
        </w:rPr>
      </w:pPr>
    </w:p>
    <w:p w14:paraId="06F6AAA0"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3FFC603E" w14:textId="77777777" w:rsidR="00FE7CA7" w:rsidRPr="0093545C" w:rsidRDefault="00FE7CA7">
      <w:pPr>
        <w:pStyle w:val="Zkladntext2"/>
        <w:rPr>
          <w:sz w:val="20"/>
        </w:rPr>
      </w:pPr>
    </w:p>
    <w:p w14:paraId="5004F321" w14:textId="7F814411"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w:t>
      </w:r>
      <w:r w:rsidR="00F37265">
        <w:rPr>
          <w:sz w:val="20"/>
        </w:rPr>
        <w:t>ani</w:t>
      </w:r>
      <w:r w:rsidRPr="0093545C">
        <w:rPr>
          <w:sz w:val="20"/>
        </w:rPr>
        <w:t xml:space="preserve"> nově dokončené toalety) než pro tyto účely vyhrazených zařízení staveniště zhotovitele.</w:t>
      </w:r>
    </w:p>
    <w:p w14:paraId="68F01333" w14:textId="77777777" w:rsidR="00FE7CA7" w:rsidRPr="0093545C" w:rsidRDefault="00FE7CA7">
      <w:pPr>
        <w:pStyle w:val="Zkladntext2"/>
        <w:rPr>
          <w:b/>
          <w:sz w:val="20"/>
        </w:rPr>
      </w:pPr>
    </w:p>
    <w:p w14:paraId="5D1D800A" w14:textId="77777777" w:rsidR="008B268D" w:rsidRPr="0093545C" w:rsidRDefault="008B268D">
      <w:pPr>
        <w:pStyle w:val="Zkladntext2"/>
        <w:rPr>
          <w:b/>
          <w:sz w:val="20"/>
        </w:rPr>
      </w:pPr>
    </w:p>
    <w:p w14:paraId="4FC5EAC8"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76CCCAC0" w14:textId="77777777"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298B2E9F" w14:textId="77777777" w:rsidR="00FE7CA7" w:rsidRPr="0093545C" w:rsidRDefault="00FE7CA7">
      <w:pPr>
        <w:jc w:val="both"/>
      </w:pPr>
    </w:p>
    <w:p w14:paraId="5B8861CD" w14:textId="77777777"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1A1CDFB9" w14:textId="77777777" w:rsidR="00FE7CA7" w:rsidRPr="0093545C" w:rsidRDefault="00FE7CA7">
      <w:pPr>
        <w:numPr>
          <w:ilvl w:val="12"/>
          <w:numId w:val="0"/>
        </w:numPr>
        <w:jc w:val="both"/>
        <w:rPr>
          <w:i/>
        </w:rPr>
      </w:pPr>
    </w:p>
    <w:p w14:paraId="60BF8569" w14:textId="77777777"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2E6DF8BE" w14:textId="77777777" w:rsidR="00FE7CA7" w:rsidRPr="0093545C" w:rsidRDefault="00FE7CA7">
      <w:pPr>
        <w:pStyle w:val="BodyText21"/>
        <w:widowControl/>
        <w:numPr>
          <w:ilvl w:val="12"/>
          <w:numId w:val="0"/>
        </w:numPr>
        <w:rPr>
          <w:sz w:val="20"/>
        </w:rPr>
      </w:pPr>
    </w:p>
    <w:p w14:paraId="4BEC6491" w14:textId="056F1A0B" w:rsidR="00FE7CA7" w:rsidRPr="0093545C" w:rsidRDefault="00FE7CA7">
      <w:pPr>
        <w:ind w:left="709" w:hanging="709"/>
        <w:jc w:val="both"/>
      </w:pPr>
      <w:r w:rsidRPr="0093545C">
        <w:t>10.4.</w:t>
      </w:r>
      <w:r w:rsidR="00292BE3">
        <w:tab/>
      </w:r>
      <w:r w:rsidRPr="0093545C">
        <w:t>Zhotovitel zodpovídá za to, že veškeré dodávky budou souhlasit se specifikací uvedenou v nabídce zhotovitele ze dne</w:t>
      </w:r>
      <w:r w:rsidR="00191486">
        <w:t xml:space="preserve"> 30.10.2025</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191486">
        <w:t>30.10.2025</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w:t>
      </w:r>
      <w:r w:rsidR="00205FBA">
        <w:t>zákonem</w:t>
      </w:r>
      <w:r w:rsidRPr="0093545C">
        <w:t xml:space="preserve"> č. </w:t>
      </w:r>
      <w:r w:rsidR="00205FBA">
        <w:t>283/2021</w:t>
      </w:r>
      <w:r w:rsidRPr="0093545C">
        <w:t xml:space="preserve"> Sb.</w:t>
      </w:r>
      <w:r w:rsidR="00D93985" w:rsidRPr="0093545C">
        <w:t>,</w:t>
      </w:r>
      <w:r w:rsidRPr="0093545C">
        <w:t xml:space="preserve"> stavební zákon, ve znění pozdějších předpisů.</w:t>
      </w:r>
    </w:p>
    <w:p w14:paraId="46DAFCD2" w14:textId="77777777" w:rsidR="00FE7CA7" w:rsidRPr="0093545C" w:rsidRDefault="00FE7CA7">
      <w:pPr>
        <w:pStyle w:val="BodyText21"/>
        <w:widowControl/>
        <w:rPr>
          <w:sz w:val="20"/>
        </w:rPr>
      </w:pPr>
    </w:p>
    <w:p w14:paraId="5A21DE94" w14:textId="77777777" w:rsidR="00FE7CA7" w:rsidRPr="0093545C" w:rsidRDefault="00FE7CA7">
      <w:r w:rsidRPr="0093545C">
        <w:t>10.5.</w:t>
      </w:r>
      <w:r w:rsidRPr="0093545C">
        <w:tab/>
        <w:t>Zhotovitel je povinen zajistit dílo a staveniště proti krádeži a vandalismu.</w:t>
      </w:r>
    </w:p>
    <w:p w14:paraId="6064A8E2" w14:textId="77777777" w:rsidR="00FE7CA7" w:rsidRPr="0093545C" w:rsidRDefault="00FE7CA7"/>
    <w:p w14:paraId="10AFCD22" w14:textId="77777777"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435D3B76" w14:textId="77777777" w:rsidR="00FE7CA7" w:rsidRPr="00C234A7" w:rsidRDefault="00FE7CA7" w:rsidP="00C234A7"/>
    <w:p w14:paraId="6ABEFADA" w14:textId="77777777" w:rsidR="00FE7CA7" w:rsidRPr="0093545C" w:rsidRDefault="00FE7CA7">
      <w:pPr>
        <w:jc w:val="both"/>
        <w:rPr>
          <w:b/>
        </w:rPr>
      </w:pPr>
    </w:p>
    <w:p w14:paraId="3BAA66FF"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133E0A66" w14:textId="55A0D5AC" w:rsidR="00FE7CA7" w:rsidRPr="0093545C" w:rsidRDefault="00FE7CA7" w:rsidP="006B332A">
      <w:pPr>
        <w:pStyle w:val="Zkladntextodsazen3"/>
        <w:numPr>
          <w:ilvl w:val="1"/>
          <w:numId w:val="21"/>
        </w:numPr>
        <w:rPr>
          <w:sz w:val="20"/>
        </w:rPr>
      </w:pPr>
      <w:r w:rsidRPr="0093545C">
        <w:rPr>
          <w:sz w:val="20"/>
        </w:rPr>
        <w:lastRenderedPageBreak/>
        <w:t xml:space="preserve">Zhotovitel se zavazuje, že předané dílo bude prosté jakýchkoli vad a nedodělků a bude mít vlastnosti dle nabídky zhotovitele ze dne </w:t>
      </w:r>
      <w:r w:rsidR="00191486">
        <w:rPr>
          <w:sz w:val="20"/>
        </w:rPr>
        <w:t>30.10.2025</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4E21A2A7" w14:textId="77777777" w:rsidR="00FE7CA7" w:rsidRPr="0093545C" w:rsidRDefault="00FE7CA7">
      <w:pPr>
        <w:pStyle w:val="Zkladntextodsazen3"/>
        <w:ind w:left="705" w:firstLine="0"/>
        <w:rPr>
          <w:sz w:val="20"/>
        </w:rPr>
      </w:pPr>
    </w:p>
    <w:p w14:paraId="7B69B1F6" w14:textId="68862FEB" w:rsidR="00FE7CA7" w:rsidRPr="0093545C" w:rsidRDefault="00D7056E" w:rsidP="00D7056E">
      <w:pPr>
        <w:pStyle w:val="Zkladntextodsazen3"/>
        <w:ind w:left="705" w:hanging="705"/>
        <w:rPr>
          <w:sz w:val="20"/>
        </w:rPr>
      </w:pPr>
      <w:r>
        <w:rPr>
          <w:sz w:val="20"/>
        </w:rPr>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0DD2DA5" w14:textId="77777777" w:rsidR="000B29AB" w:rsidRPr="0093545C" w:rsidRDefault="000B29AB">
      <w:pPr>
        <w:pStyle w:val="Zkladntextodsazen3"/>
        <w:ind w:left="705" w:hanging="705"/>
        <w:rPr>
          <w:sz w:val="20"/>
        </w:rPr>
      </w:pPr>
    </w:p>
    <w:p w14:paraId="602CCF68" w14:textId="77777777"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321DB906" w14:textId="77777777" w:rsidR="00FE7CA7" w:rsidRPr="0093545C" w:rsidRDefault="00FE7CA7">
      <w:pPr>
        <w:pStyle w:val="Zkladntextodsazen3"/>
        <w:ind w:left="0" w:firstLine="0"/>
        <w:rPr>
          <w:sz w:val="20"/>
        </w:rPr>
      </w:pPr>
    </w:p>
    <w:p w14:paraId="394FF8C4" w14:textId="77777777"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4C074C06" w14:textId="77777777" w:rsidR="00FE7CA7" w:rsidRPr="0093545C" w:rsidRDefault="00FE7CA7">
      <w:pPr>
        <w:jc w:val="both"/>
      </w:pPr>
    </w:p>
    <w:p w14:paraId="4EFC4D55"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402F96D6" w14:textId="77777777" w:rsidR="000B29AB" w:rsidRPr="0093545C" w:rsidRDefault="000B29AB">
      <w:pPr>
        <w:pStyle w:val="Zkladntextodsazen3"/>
        <w:ind w:left="709" w:hanging="709"/>
        <w:rPr>
          <w:sz w:val="20"/>
        </w:rPr>
      </w:pPr>
    </w:p>
    <w:p w14:paraId="7CBA6B3A" w14:textId="77777777"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16B087F5" w14:textId="77777777" w:rsidR="00FE7CA7" w:rsidRPr="0093545C" w:rsidRDefault="00FE7CA7">
      <w:pPr>
        <w:jc w:val="both"/>
      </w:pPr>
    </w:p>
    <w:p w14:paraId="0D5C8D76" w14:textId="77777777"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32AB97F9" w14:textId="77777777" w:rsidR="00FE7CA7" w:rsidRPr="0093545C" w:rsidRDefault="00FE7CA7">
      <w:pPr>
        <w:pStyle w:val="Zkladntextodsazen3"/>
        <w:ind w:left="0" w:firstLine="0"/>
        <w:rPr>
          <w:sz w:val="20"/>
        </w:rPr>
      </w:pPr>
    </w:p>
    <w:p w14:paraId="7BF1F675"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C88DFE4" w14:textId="77777777" w:rsidR="00FE7CA7" w:rsidRPr="0093545C" w:rsidRDefault="00FE7CA7">
      <w:pPr>
        <w:pStyle w:val="Zkladntextodsazen3"/>
        <w:ind w:left="0" w:firstLine="0"/>
        <w:rPr>
          <w:sz w:val="20"/>
        </w:rPr>
      </w:pPr>
    </w:p>
    <w:p w14:paraId="7A01EB31"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36A8ADF0" w14:textId="77777777" w:rsidR="00FE7CA7" w:rsidRPr="0093545C" w:rsidRDefault="00FE7CA7">
      <w:pPr>
        <w:pStyle w:val="Zkladntextodsazen3"/>
        <w:ind w:left="0" w:firstLine="0"/>
        <w:rPr>
          <w:sz w:val="20"/>
        </w:rPr>
      </w:pPr>
    </w:p>
    <w:p w14:paraId="0025A2D6"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3EE4ACA1" w14:textId="77777777"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65BF81DE" w14:textId="77777777"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w:t>
      </w:r>
      <w:r w:rsidR="00474F9D">
        <w:rPr>
          <w:sz w:val="20"/>
        </w:rPr>
        <w:t>, ČN, EN</w:t>
      </w:r>
      <w:r w:rsidRPr="0093545C">
        <w:rPr>
          <w:sz w:val="20"/>
        </w:rPr>
        <w:t>, a</w:t>
      </w:r>
    </w:p>
    <w:p w14:paraId="7EE600A7" w14:textId="17FE7265" w:rsidR="00FE7CA7" w:rsidRPr="0093545C" w:rsidRDefault="00FE7CA7" w:rsidP="00F63895">
      <w:pPr>
        <w:pStyle w:val="Zkladntextodsazen3"/>
        <w:spacing w:before="120"/>
        <w:ind w:left="1134" w:hanging="425"/>
        <w:rPr>
          <w:sz w:val="20"/>
        </w:rPr>
      </w:pPr>
      <w:r w:rsidRPr="0093545C">
        <w:rPr>
          <w:sz w:val="20"/>
        </w:rPr>
        <w:lastRenderedPageBreak/>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r w:rsidR="00474F9D">
        <w:rPr>
          <w:sz w:val="20"/>
        </w:rPr>
        <w:t>, ČN, EN</w:t>
      </w:r>
      <w:r w:rsidRPr="0093545C">
        <w:rPr>
          <w:sz w:val="20"/>
        </w:rPr>
        <w:t>.</w:t>
      </w:r>
    </w:p>
    <w:p w14:paraId="58B41328" w14:textId="77777777" w:rsidR="00FE7CA7" w:rsidRPr="00C234A7" w:rsidRDefault="00FE7CA7" w:rsidP="00C234A7">
      <w:pPr>
        <w:rPr>
          <w:b/>
        </w:rPr>
      </w:pPr>
    </w:p>
    <w:p w14:paraId="0F4FD58D" w14:textId="77777777" w:rsidR="008B268D" w:rsidRPr="0093545C" w:rsidRDefault="008B268D">
      <w:pPr>
        <w:rPr>
          <w:b/>
        </w:rPr>
      </w:pPr>
    </w:p>
    <w:p w14:paraId="04C04AE8" w14:textId="77777777" w:rsidR="00FE7CA7" w:rsidRPr="0093545C" w:rsidRDefault="005E4428" w:rsidP="005E4428">
      <w:pPr>
        <w:jc w:val="both"/>
        <w:rPr>
          <w:b/>
        </w:rPr>
      </w:pPr>
      <w:r w:rsidRPr="0093545C">
        <w:rPr>
          <w:b/>
        </w:rPr>
        <w:t>XII.</w:t>
      </w:r>
      <w:r w:rsidRPr="0093545C">
        <w:rPr>
          <w:b/>
        </w:rPr>
        <w:tab/>
        <w:t>Předání a převzetí díla</w:t>
      </w:r>
    </w:p>
    <w:p w14:paraId="60066119" w14:textId="2B5AA149"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B00D0A">
        <w:t xml:space="preserve">do </w:t>
      </w:r>
      <w:r w:rsidR="00924C1B" w:rsidRPr="00B00D0A">
        <w:t>8</w:t>
      </w:r>
      <w:r w:rsidRPr="00B00D0A">
        <w:t xml:space="preserve"> týdnů od předání staveniště, nejdéle však </w:t>
      </w:r>
      <w:r w:rsidR="0042378E" w:rsidRPr="00B00D0A">
        <w:rPr>
          <w:b/>
        </w:rPr>
        <w:t>do</w:t>
      </w:r>
      <w:r w:rsidR="00241E26" w:rsidRPr="00B00D0A">
        <w:rPr>
          <w:b/>
        </w:rPr>
        <w:t xml:space="preserve"> </w:t>
      </w:r>
      <w:r w:rsidR="00642F04">
        <w:rPr>
          <w:b/>
        </w:rPr>
        <w:t>30. 04</w:t>
      </w:r>
      <w:r w:rsidR="00241E26" w:rsidRPr="00B00D0A">
        <w:rPr>
          <w:b/>
        </w:rPr>
        <w:t>.</w:t>
      </w:r>
      <w:r w:rsidR="00B00D0A" w:rsidRPr="00B00D0A">
        <w:rPr>
          <w:b/>
        </w:rPr>
        <w:t xml:space="preserve"> </w:t>
      </w:r>
      <w:r w:rsidR="00241E26" w:rsidRPr="00B00D0A">
        <w:rPr>
          <w:b/>
        </w:rPr>
        <w:t>202</w:t>
      </w:r>
      <w:r w:rsidR="00642F04">
        <w:rPr>
          <w:b/>
        </w:rPr>
        <w:t>6</w:t>
      </w:r>
      <w:r w:rsidRPr="00DF6392">
        <w:rPr>
          <w:b/>
          <w:bCs/>
        </w:rPr>
        <w:t>.</w:t>
      </w:r>
      <w:r w:rsidRPr="0093545C">
        <w:t xml:space="preserve"> O předání díla zhotovitelem objednateli bude sepsán písemný protokol. </w:t>
      </w:r>
      <w:r w:rsidR="00FE7CA7" w:rsidRPr="0093545C">
        <w:t xml:space="preserve"> </w:t>
      </w:r>
    </w:p>
    <w:p w14:paraId="6FC7EC79" w14:textId="77777777" w:rsidR="00FE7CA7" w:rsidRPr="0093545C" w:rsidRDefault="00FE7CA7">
      <w:pPr>
        <w:pStyle w:val="Zkladntext2"/>
        <w:rPr>
          <w:sz w:val="20"/>
        </w:rPr>
      </w:pPr>
    </w:p>
    <w:p w14:paraId="63C7C97A"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02894057" w14:textId="77777777" w:rsidR="00FE7CA7" w:rsidRPr="0093545C" w:rsidRDefault="00FE7CA7">
      <w:pPr>
        <w:pStyle w:val="BodyText21"/>
        <w:widowControl/>
        <w:rPr>
          <w:sz w:val="20"/>
        </w:rPr>
      </w:pPr>
    </w:p>
    <w:p w14:paraId="6675F61C"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66F8C54" w14:textId="77777777" w:rsidR="00FE7CA7" w:rsidRPr="0093545C" w:rsidRDefault="00FE7CA7">
      <w:pPr>
        <w:ind w:left="680"/>
        <w:jc w:val="both"/>
      </w:pPr>
    </w:p>
    <w:p w14:paraId="10676289" w14:textId="7777777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693BEA73" w14:textId="77777777" w:rsidR="00502016" w:rsidRPr="0093545C" w:rsidRDefault="00502016">
      <w:pPr>
        <w:jc w:val="both"/>
      </w:pPr>
    </w:p>
    <w:p w14:paraId="3A9E1EF6"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F168D65" w14:textId="77777777" w:rsidR="00FE7CA7" w:rsidRPr="0093545C" w:rsidRDefault="00FE7CA7">
      <w:pPr>
        <w:pStyle w:val="Zkladntext2"/>
        <w:rPr>
          <w:sz w:val="20"/>
        </w:rPr>
      </w:pPr>
    </w:p>
    <w:p w14:paraId="7F3B4736" w14:textId="6E64A88A"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191486">
        <w:rPr>
          <w:sz w:val="20"/>
        </w:rPr>
        <w:t>30.10.2025</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EB59B5">
        <w:rPr>
          <w:sz w:val="20"/>
        </w:rPr>
        <w:t>Sb., o odpadech</w:t>
      </w:r>
      <w:r w:rsidR="000078C3">
        <w:rPr>
          <w:sz w:val="20"/>
        </w:rPr>
        <w:t xml:space="preserve"> a vyhláška č. 273/2021 Sb., o podrobnostech nakládání s odpady</w:t>
      </w:r>
      <w:r w:rsidR="00BF7DD9" w:rsidRPr="004C7923">
        <w:rPr>
          <w:sz w:val="20"/>
        </w:rPr>
        <w:t xml:space="preserve">. </w:t>
      </w:r>
    </w:p>
    <w:p w14:paraId="2027D58F" w14:textId="77777777" w:rsidR="00FE7CA7" w:rsidRPr="0093545C" w:rsidRDefault="00FE7CA7">
      <w:pPr>
        <w:pStyle w:val="Zkladntext2"/>
        <w:ind w:left="680"/>
        <w:rPr>
          <w:sz w:val="20"/>
        </w:rPr>
      </w:pPr>
    </w:p>
    <w:p w14:paraId="33389B01"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1D9F36DA" w14:textId="77777777" w:rsidR="00FE7CA7" w:rsidRPr="0093545C" w:rsidRDefault="00FE7CA7">
      <w:pPr>
        <w:pStyle w:val="Zkladntext2"/>
        <w:rPr>
          <w:sz w:val="20"/>
        </w:rPr>
      </w:pPr>
    </w:p>
    <w:p w14:paraId="00081999"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51CAB23C"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682495B7"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5E9086DD" w14:textId="77777777" w:rsidR="00FE7CA7" w:rsidRPr="0093545C" w:rsidRDefault="00FE7CA7">
      <w:pPr>
        <w:ind w:left="705" w:hanging="705"/>
        <w:jc w:val="both"/>
      </w:pPr>
    </w:p>
    <w:p w14:paraId="6992B003"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3B775A3A" w14:textId="77777777" w:rsidR="00FE7CA7" w:rsidRPr="0093545C" w:rsidRDefault="00FE7CA7">
      <w:pPr>
        <w:jc w:val="both"/>
      </w:pPr>
    </w:p>
    <w:p w14:paraId="6CCD3590"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78CD4FE" w14:textId="77777777" w:rsidR="00FE7CA7" w:rsidRPr="0093545C" w:rsidRDefault="00FE7CA7">
      <w:pPr>
        <w:jc w:val="both"/>
      </w:pPr>
    </w:p>
    <w:p w14:paraId="10D3DB89"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2A99C048" w14:textId="77777777" w:rsidR="008E6BD7" w:rsidRPr="0093545C" w:rsidRDefault="008E6BD7" w:rsidP="008E6BD7">
      <w:pPr>
        <w:jc w:val="both"/>
      </w:pPr>
    </w:p>
    <w:p w14:paraId="677255C2" w14:textId="77777777" w:rsidR="00FE7CA7" w:rsidRPr="0093545C" w:rsidRDefault="00FE7CA7" w:rsidP="006B332A">
      <w:pPr>
        <w:numPr>
          <w:ilvl w:val="0"/>
          <w:numId w:val="12"/>
        </w:numPr>
        <w:jc w:val="both"/>
      </w:pPr>
      <w:r w:rsidRPr="0093545C">
        <w:t xml:space="preserve">Zhotovitel je povinen ve lhůtách uvedených v přejímacím protokole odstranit vady nebo nedodělky, i když tvrdí, že za uvedené vady a nedodělky díla neodpovídá. Náklady na odstranění těchto vad a nedodělků nese </w:t>
      </w:r>
      <w:r w:rsidRPr="0093545C">
        <w:lastRenderedPageBreak/>
        <w:t>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2850D7E2" w14:textId="77777777" w:rsidR="00FE7CA7" w:rsidRPr="0093545C" w:rsidRDefault="00FE7CA7">
      <w:pPr>
        <w:jc w:val="both"/>
      </w:pPr>
    </w:p>
    <w:p w14:paraId="4076BBDD"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611E10F" w14:textId="77777777" w:rsidR="004349D4" w:rsidRPr="0093545C" w:rsidRDefault="004349D4" w:rsidP="004349D4">
      <w:pPr>
        <w:pStyle w:val="Odstavecseseznamem"/>
      </w:pPr>
    </w:p>
    <w:p w14:paraId="16F3B2C6" w14:textId="77777777" w:rsidR="004349D4" w:rsidRPr="0093545C" w:rsidRDefault="004349D4" w:rsidP="004349D4">
      <w:pPr>
        <w:ind w:left="680"/>
        <w:jc w:val="both"/>
      </w:pPr>
    </w:p>
    <w:p w14:paraId="1E1E23DC" w14:textId="77777777"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5525ECE" w14:textId="77777777"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440BBAEF" w14:textId="77777777" w:rsidR="00FE7CA7" w:rsidRPr="0093545C" w:rsidRDefault="00FE7CA7">
      <w:pPr>
        <w:pStyle w:val="BodyText21"/>
        <w:widowControl/>
        <w:rPr>
          <w:sz w:val="20"/>
        </w:rPr>
      </w:pPr>
    </w:p>
    <w:p w14:paraId="110F4236" w14:textId="77777777"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116BCDDD" w14:textId="77777777" w:rsidR="00502016" w:rsidRPr="0093545C" w:rsidRDefault="00502016">
      <w:pPr>
        <w:pStyle w:val="BodyText21"/>
        <w:widowControl/>
        <w:rPr>
          <w:sz w:val="20"/>
        </w:rPr>
      </w:pPr>
    </w:p>
    <w:p w14:paraId="6FC54C42" w14:textId="77777777"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7F0B69EC" w14:textId="77777777" w:rsidR="00FE7CA7" w:rsidRPr="0093545C" w:rsidRDefault="00FE7CA7">
      <w:pPr>
        <w:jc w:val="both"/>
      </w:pPr>
    </w:p>
    <w:p w14:paraId="73EB7CF1" w14:textId="67F97801"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EA713D">
        <w:t>pět setin</w:t>
      </w:r>
      <w:r w:rsidRPr="0093545C">
        <w:t xml:space="preserve"> procenta) z neuhrazené částky za každý den prodlení s placením.</w:t>
      </w:r>
    </w:p>
    <w:p w14:paraId="2C250D48" w14:textId="77777777" w:rsidR="00FE7CA7" w:rsidRPr="0093545C" w:rsidRDefault="00FE7CA7">
      <w:pPr>
        <w:ind w:left="680" w:hanging="680"/>
        <w:jc w:val="both"/>
      </w:pPr>
    </w:p>
    <w:p w14:paraId="247B5402" w14:textId="77777777"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2A5283D4" w14:textId="77777777" w:rsidR="00FE7CA7" w:rsidRPr="0093545C" w:rsidRDefault="00FE7CA7">
      <w:pPr>
        <w:pStyle w:val="BodyText21"/>
        <w:widowControl/>
        <w:rPr>
          <w:sz w:val="20"/>
        </w:rPr>
      </w:pPr>
    </w:p>
    <w:p w14:paraId="3A983136" w14:textId="77777777"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BA4AC3F" w14:textId="77777777" w:rsidR="00FE7CA7" w:rsidRPr="0093545C" w:rsidRDefault="00FE7CA7" w:rsidP="009A165C">
      <w:pPr>
        <w:spacing w:before="120"/>
        <w:jc w:val="both"/>
        <w:rPr>
          <w:b/>
        </w:rPr>
      </w:pPr>
    </w:p>
    <w:p w14:paraId="7770DF99" w14:textId="77777777" w:rsidR="00FE7CA7" w:rsidRPr="0093545C" w:rsidRDefault="005E4428">
      <w:pPr>
        <w:jc w:val="both"/>
        <w:rPr>
          <w:b/>
        </w:rPr>
      </w:pPr>
      <w:r w:rsidRPr="0093545C">
        <w:rPr>
          <w:b/>
        </w:rPr>
        <w:t>XIV.</w:t>
      </w:r>
      <w:r w:rsidRPr="0093545C">
        <w:rPr>
          <w:b/>
        </w:rPr>
        <w:tab/>
        <w:t xml:space="preserve">Odstoupení od smlouvy </w:t>
      </w:r>
    </w:p>
    <w:p w14:paraId="403EF462"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4A321A8F" w14:textId="77777777" w:rsidR="008E6BD7" w:rsidRPr="0093545C" w:rsidRDefault="008E6BD7" w:rsidP="008E6BD7">
      <w:pPr>
        <w:pStyle w:val="Zkladntextodsazen3"/>
        <w:ind w:left="705" w:firstLine="0"/>
        <w:rPr>
          <w:sz w:val="20"/>
        </w:rPr>
      </w:pPr>
    </w:p>
    <w:p w14:paraId="7F31BA4F"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31C56B27" w14:textId="77777777"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7DAC73C8" w14:textId="77777777"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BE2BDD6" w14:textId="31B15006"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w:t>
      </w:r>
      <w:r w:rsidR="00EA713D">
        <w:rPr>
          <w:iCs/>
          <w:sz w:val="20"/>
        </w:rPr>
        <w:t>dojde k pravomocnému zjištění úpadku</w:t>
      </w:r>
      <w:r w:rsidR="00241E26">
        <w:rPr>
          <w:iCs/>
          <w:sz w:val="20"/>
        </w:rPr>
        <w:t xml:space="preserve"> </w:t>
      </w:r>
      <w:r w:rsidR="00EA713D">
        <w:rPr>
          <w:iCs/>
          <w:sz w:val="20"/>
        </w:rPr>
        <w:t>zhotovitele</w:t>
      </w:r>
      <w:r w:rsidR="00DC7103" w:rsidRPr="0093545C">
        <w:rPr>
          <w:iCs/>
          <w:sz w:val="20"/>
        </w:rPr>
        <w:t xml:space="preserve">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24999016" w14:textId="77777777"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32397190" w14:textId="77777777"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60C6656C" w14:textId="77777777" w:rsidR="00FE7CA7" w:rsidRPr="0093545C" w:rsidRDefault="00FE7CA7">
      <w:pPr>
        <w:pStyle w:val="Zkladntext2"/>
        <w:ind w:left="1414" w:hanging="705"/>
        <w:rPr>
          <w:sz w:val="20"/>
        </w:rPr>
      </w:pPr>
    </w:p>
    <w:p w14:paraId="362DBE58" w14:textId="77777777" w:rsidR="00FE7CA7" w:rsidRPr="0093545C" w:rsidRDefault="00FE7CA7">
      <w:pPr>
        <w:pStyle w:val="Zkladntextodsazen3"/>
        <w:ind w:left="709" w:hanging="709"/>
        <w:rPr>
          <w:sz w:val="20"/>
        </w:rPr>
      </w:pPr>
      <w:r w:rsidRPr="0093545C">
        <w:rPr>
          <w:sz w:val="20"/>
        </w:rPr>
        <w:t>14.3.</w:t>
      </w:r>
      <w:r w:rsidRPr="0093545C">
        <w:rPr>
          <w:sz w:val="20"/>
        </w:rPr>
        <w:tab/>
        <w:t xml:space="preserve">V případě odstoupení od smlouvy ze strany objednatele vzniká objednateli vůči zhotoviteli nárok na úhradu prokázaných vícenákladů (tj. nákladů vynaložených objednatelem nad cenu za provedení díla) vynaložených </w:t>
      </w:r>
      <w:r w:rsidRPr="0093545C">
        <w:rPr>
          <w:sz w:val="20"/>
        </w:rPr>
        <w:lastRenderedPageBreak/>
        <w:t>na dokončení díla a na úhradu ztrát vzniklých prodloužením termínu dokončení díla. Nárok objednatele účtovat zhotoviteli smluvní pokutu tím nezaniká.</w:t>
      </w:r>
    </w:p>
    <w:p w14:paraId="13EC1535" w14:textId="77777777" w:rsidR="00FE7CA7" w:rsidRPr="0093545C" w:rsidRDefault="00FE7CA7">
      <w:pPr>
        <w:numPr>
          <w:ilvl w:val="12"/>
          <w:numId w:val="0"/>
        </w:numPr>
        <w:jc w:val="both"/>
      </w:pPr>
    </w:p>
    <w:p w14:paraId="62F6408F" w14:textId="77777777" w:rsidR="00FE7CA7" w:rsidRPr="0093545C" w:rsidRDefault="00FE7CA7">
      <w:pPr>
        <w:pStyle w:val="BodyText21"/>
        <w:widowControl/>
        <w:rPr>
          <w:sz w:val="20"/>
        </w:rPr>
      </w:pPr>
    </w:p>
    <w:p w14:paraId="1C179188" w14:textId="77777777" w:rsidR="00FE7CA7" w:rsidRPr="0093545C" w:rsidRDefault="005E4428">
      <w:pPr>
        <w:jc w:val="both"/>
        <w:rPr>
          <w:b/>
        </w:rPr>
      </w:pPr>
      <w:r w:rsidRPr="0093545C">
        <w:rPr>
          <w:b/>
        </w:rPr>
        <w:t>XV.</w:t>
      </w:r>
      <w:r w:rsidRPr="0093545C">
        <w:rPr>
          <w:b/>
        </w:rPr>
        <w:tab/>
        <w:t xml:space="preserve">Adresy pro doručování </w:t>
      </w:r>
    </w:p>
    <w:p w14:paraId="4F36D13E" w14:textId="77777777"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05061244" w14:textId="77777777" w:rsidR="00FE7CA7" w:rsidRPr="0093545C" w:rsidRDefault="00FE7CA7">
      <w:pPr>
        <w:jc w:val="both"/>
      </w:pPr>
    </w:p>
    <w:p w14:paraId="54F76CE7" w14:textId="77777777"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3319CE95" w14:textId="47AAAC6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Pr="0093545C">
        <w:rPr>
          <w:snapToGrid/>
          <w:sz w:val="20"/>
        </w:rPr>
        <w:t xml:space="preserve">21, </w:t>
      </w:r>
      <w:r w:rsidR="00EA713D">
        <w:rPr>
          <w:snapToGrid/>
          <w:sz w:val="20"/>
        </w:rPr>
        <w:t>360 01</w:t>
      </w:r>
      <w:r w:rsidRPr="0093545C">
        <w:rPr>
          <w:snapToGrid/>
          <w:sz w:val="20"/>
        </w:rPr>
        <w:t xml:space="preserve"> Karlovy Vary</w:t>
      </w:r>
    </w:p>
    <w:p w14:paraId="0016FCDB" w14:textId="77777777" w:rsidR="00FE7CA7" w:rsidRPr="0093545C" w:rsidRDefault="00FE7CA7" w:rsidP="00032BC9">
      <w:pPr>
        <w:tabs>
          <w:tab w:val="left" w:pos="4395"/>
        </w:tabs>
        <w:ind w:firstLine="3969"/>
        <w:jc w:val="both"/>
      </w:pPr>
      <w:r w:rsidRPr="0093545C">
        <w:t xml:space="preserve">      </w:t>
      </w:r>
      <w:r w:rsidRPr="0093545C">
        <w:tab/>
        <w:t xml:space="preserve">     </w:t>
      </w:r>
    </w:p>
    <w:p w14:paraId="0A3ABE34" w14:textId="77777777" w:rsidR="00C83C19" w:rsidRPr="00A71323" w:rsidRDefault="00C83C19" w:rsidP="00C83C19">
      <w:pPr>
        <w:ind w:firstLine="708"/>
        <w:rPr>
          <w:b/>
        </w:rPr>
      </w:pPr>
      <w:r w:rsidRPr="0093545C">
        <w:t>b</w:t>
      </w:r>
      <w:r>
        <w:t xml:space="preserve">)  </w:t>
      </w:r>
      <w:r w:rsidRPr="0093545C">
        <w:t xml:space="preserve"> adresa pro doručování zhotovitel</w:t>
      </w:r>
      <w:r>
        <w:t>i</w:t>
      </w:r>
      <w:r w:rsidRPr="0093545C">
        <w:t xml:space="preserve"> je:</w:t>
      </w:r>
      <w:r w:rsidRPr="0093545C">
        <w:tab/>
        <w:t xml:space="preserve">   </w:t>
      </w:r>
      <w:r w:rsidRPr="00225226">
        <w:rPr>
          <w:b/>
        </w:rPr>
        <w:t>Silnice Topolany a.s.</w:t>
      </w:r>
    </w:p>
    <w:p w14:paraId="0A9F99A6" w14:textId="77777777" w:rsidR="00C83C19" w:rsidRPr="00225226" w:rsidRDefault="00C83C19" w:rsidP="00C83C19">
      <w:pPr>
        <w:ind w:firstLine="708"/>
        <w:rPr>
          <w:bCs/>
        </w:rPr>
      </w:pPr>
      <w:r>
        <w:rPr>
          <w:b/>
          <w:bCs/>
        </w:rPr>
        <w:tab/>
      </w:r>
      <w:r>
        <w:rPr>
          <w:b/>
          <w:bCs/>
        </w:rPr>
        <w:tab/>
      </w:r>
      <w:r>
        <w:rPr>
          <w:b/>
          <w:bCs/>
        </w:rPr>
        <w:tab/>
      </w:r>
      <w:r>
        <w:rPr>
          <w:b/>
          <w:bCs/>
        </w:rPr>
        <w:tab/>
      </w:r>
      <w:r>
        <w:rPr>
          <w:b/>
          <w:bCs/>
        </w:rPr>
        <w:tab/>
        <w:t xml:space="preserve">   </w:t>
      </w:r>
      <w:r w:rsidRPr="00225226">
        <w:rPr>
          <w:bCs/>
        </w:rPr>
        <w:t xml:space="preserve">Tušimice 34, 432 01 Kadaň                        </w:t>
      </w:r>
    </w:p>
    <w:p w14:paraId="3D134886" w14:textId="77777777" w:rsidR="00B36D99" w:rsidRPr="0093545C" w:rsidRDefault="00B36D99" w:rsidP="00C52B41">
      <w:pPr>
        <w:ind w:firstLine="708"/>
        <w:rPr>
          <w:bCs/>
        </w:rPr>
      </w:pPr>
    </w:p>
    <w:p w14:paraId="27D2182B" w14:textId="3511FE8E"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w:t>
      </w:r>
      <w:r w:rsidR="00467152">
        <w:t>ě</w:t>
      </w:r>
      <w:r w:rsidR="00FE7CA7" w:rsidRPr="0093545C">
        <w:t xml:space="preserve"> informova</w:t>
      </w:r>
      <w:r w:rsidR="005149A6" w:rsidRPr="0093545C">
        <w:t>t o </w:t>
      </w:r>
      <w:r w:rsidR="00FE7CA7" w:rsidRPr="0093545C">
        <w:t>této skutečnosti bez zbytečného odkladu druhou smluvní stranu.</w:t>
      </w:r>
    </w:p>
    <w:p w14:paraId="41F5FB25" w14:textId="77777777" w:rsidR="009A165C" w:rsidRPr="0093545C" w:rsidRDefault="009A165C">
      <w:pPr>
        <w:jc w:val="both"/>
      </w:pPr>
    </w:p>
    <w:p w14:paraId="14B085E6" w14:textId="77777777" w:rsidR="00FE7CA7" w:rsidRPr="0093545C" w:rsidRDefault="00FE7CA7">
      <w:pPr>
        <w:jc w:val="both"/>
        <w:rPr>
          <w:b/>
        </w:rPr>
      </w:pPr>
      <w:r w:rsidRPr="0093545C">
        <w:rPr>
          <w:b/>
        </w:rPr>
        <w:t>XVI.</w:t>
      </w:r>
      <w:r w:rsidRPr="0093545C">
        <w:rPr>
          <w:b/>
        </w:rPr>
        <w:tab/>
        <w:t>Doručování</w:t>
      </w:r>
    </w:p>
    <w:p w14:paraId="530D78A8" w14:textId="77777777"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46DAB666" w14:textId="77777777" w:rsidR="00FE7CA7" w:rsidRPr="0093545C" w:rsidRDefault="00FE7CA7">
      <w:pPr>
        <w:pStyle w:val="Zkladntext3"/>
      </w:pPr>
    </w:p>
    <w:p w14:paraId="4F943A13"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0484CEA3" w14:textId="77777777"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75F7ED9F"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363E59F"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6A6CDE26"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934C64" w14:textId="77777777"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46E68A72" w14:textId="77777777"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155A037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943D415" w14:textId="77777777"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A2BFA06" w14:textId="77777777" w:rsidR="00FE7CA7" w:rsidRPr="0093545C" w:rsidRDefault="00FE7CA7">
      <w:pPr>
        <w:jc w:val="both"/>
        <w:rPr>
          <w:b/>
        </w:rPr>
      </w:pPr>
    </w:p>
    <w:p w14:paraId="0423B491" w14:textId="77777777" w:rsidR="00DB5274" w:rsidRPr="0093545C" w:rsidRDefault="00DB5274">
      <w:pPr>
        <w:jc w:val="both"/>
        <w:rPr>
          <w:b/>
        </w:rPr>
      </w:pPr>
    </w:p>
    <w:p w14:paraId="68D2BFDE" w14:textId="77777777" w:rsidR="00FE7CA7" w:rsidRPr="0093545C" w:rsidRDefault="00FE7CA7" w:rsidP="00442DCA">
      <w:pPr>
        <w:keepNext/>
        <w:jc w:val="both"/>
        <w:rPr>
          <w:b/>
        </w:rPr>
      </w:pPr>
      <w:r w:rsidRPr="0093545C">
        <w:rPr>
          <w:b/>
        </w:rPr>
        <w:t>XVII.</w:t>
      </w:r>
      <w:r w:rsidRPr="0093545C">
        <w:rPr>
          <w:b/>
        </w:rPr>
        <w:tab/>
        <w:t>Kontrola provádění díla</w:t>
      </w:r>
    </w:p>
    <w:p w14:paraId="78179364" w14:textId="77777777"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3B7E6B2C" w14:textId="77777777" w:rsidR="00FE7CA7" w:rsidRPr="00C234A7" w:rsidRDefault="00FE7CA7">
      <w:pPr>
        <w:jc w:val="both"/>
      </w:pPr>
    </w:p>
    <w:p w14:paraId="7BE25CF5" w14:textId="77777777" w:rsidR="00FE7CA7" w:rsidRPr="0093545C" w:rsidRDefault="00FE7CA7">
      <w:pPr>
        <w:jc w:val="both"/>
        <w:rPr>
          <w:b/>
        </w:rPr>
      </w:pPr>
    </w:p>
    <w:p w14:paraId="36152B60" w14:textId="77777777" w:rsidR="00FE7CA7" w:rsidRPr="0093545C" w:rsidRDefault="00FE7CA7">
      <w:pPr>
        <w:jc w:val="both"/>
        <w:rPr>
          <w:b/>
        </w:rPr>
      </w:pPr>
      <w:r w:rsidRPr="0093545C">
        <w:rPr>
          <w:b/>
        </w:rPr>
        <w:t>XVIII.</w:t>
      </w:r>
      <w:r w:rsidRPr="0093545C">
        <w:rPr>
          <w:b/>
        </w:rPr>
        <w:tab/>
        <w:t>Nebezpečí škody na věci a přechod vlastnického práva</w:t>
      </w:r>
    </w:p>
    <w:p w14:paraId="652DCBD4" w14:textId="77777777"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8F16892"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504579BC" w14:textId="77777777"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45C1331" w14:textId="77777777" w:rsidR="00FE7CA7" w:rsidRPr="0093545C" w:rsidRDefault="00FE7CA7" w:rsidP="002C26B1">
      <w:pPr>
        <w:ind w:left="1134" w:hanging="425"/>
        <w:jc w:val="both"/>
      </w:pPr>
    </w:p>
    <w:p w14:paraId="2B58F5E0" w14:textId="77777777"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0EDD5943" w14:textId="77777777" w:rsidR="00FE7CA7" w:rsidRPr="0093545C" w:rsidRDefault="00FE7CA7">
      <w:pPr>
        <w:pStyle w:val="Zkladntext2"/>
        <w:rPr>
          <w:sz w:val="20"/>
        </w:rPr>
      </w:pPr>
    </w:p>
    <w:p w14:paraId="5CB60C5F" w14:textId="77777777" w:rsidR="00FE7CA7" w:rsidRPr="0093545C" w:rsidRDefault="00FE7CA7" w:rsidP="006B332A">
      <w:pPr>
        <w:pStyle w:val="Zkladntext2"/>
        <w:numPr>
          <w:ilvl w:val="1"/>
          <w:numId w:val="13"/>
        </w:numPr>
        <w:rPr>
          <w:sz w:val="20"/>
        </w:rPr>
      </w:pPr>
      <w:r w:rsidRPr="0093545C">
        <w:rPr>
          <w:sz w:val="20"/>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4F0578B8" w14:textId="77777777"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1FF50D60" w14:textId="77777777"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170EF03F" w14:textId="7777777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33236898" w14:textId="77777777" w:rsidR="00FE7CA7" w:rsidRPr="0093545C" w:rsidRDefault="00FE7CA7">
      <w:pPr>
        <w:jc w:val="both"/>
      </w:pPr>
    </w:p>
    <w:p w14:paraId="70706289" w14:textId="77777777"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22812160" w14:textId="77777777" w:rsidR="00FE7CA7" w:rsidRPr="0093545C" w:rsidRDefault="00FE7CA7">
      <w:pPr>
        <w:pStyle w:val="Zkladntextodsazen3"/>
        <w:ind w:left="0" w:firstLine="0"/>
        <w:rPr>
          <w:sz w:val="20"/>
        </w:rPr>
      </w:pPr>
    </w:p>
    <w:p w14:paraId="4EEA203D" w14:textId="77777777"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06E39F20" w14:textId="77777777" w:rsidR="008E6BD7" w:rsidRPr="0093545C" w:rsidRDefault="008E6BD7" w:rsidP="008E6BD7">
      <w:pPr>
        <w:pStyle w:val="Zkladntextodsazen3"/>
        <w:ind w:left="0" w:firstLine="0"/>
        <w:rPr>
          <w:sz w:val="20"/>
        </w:rPr>
      </w:pPr>
    </w:p>
    <w:p w14:paraId="655C55BB"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251CF3C" w14:textId="77777777" w:rsidR="00FE7CA7" w:rsidRPr="0093545C" w:rsidRDefault="00FE7CA7">
      <w:pPr>
        <w:rPr>
          <w:b/>
        </w:rPr>
      </w:pPr>
    </w:p>
    <w:p w14:paraId="378804A4" w14:textId="77777777" w:rsidR="00FE7CA7" w:rsidRPr="0093545C" w:rsidRDefault="00FE7CA7">
      <w:pPr>
        <w:rPr>
          <w:b/>
        </w:rPr>
      </w:pPr>
    </w:p>
    <w:p w14:paraId="7826EB3B"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81B269B" w14:textId="77777777"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14A4B8A4" w14:textId="77777777"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0E4C2520" w14:textId="77777777"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A390349" w14:textId="77777777"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183FC603"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19C274C" w14:textId="77777777"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3E9C7004" w14:textId="77777777" w:rsidR="00FE7CA7" w:rsidRPr="00C234A7" w:rsidRDefault="00FE7CA7" w:rsidP="00C234A7">
      <w:pPr>
        <w:ind w:left="1134" w:hanging="425"/>
        <w:jc w:val="both"/>
        <w:rPr>
          <w:b/>
          <w:caps/>
        </w:rPr>
      </w:pPr>
    </w:p>
    <w:p w14:paraId="12822864" w14:textId="77777777" w:rsidR="00FE7CA7" w:rsidRPr="0093545C" w:rsidRDefault="00FE7CA7">
      <w:pPr>
        <w:jc w:val="both"/>
        <w:rPr>
          <w:b/>
        </w:rPr>
      </w:pPr>
    </w:p>
    <w:p w14:paraId="26543D20" w14:textId="77777777" w:rsidR="00FE7CA7" w:rsidRPr="0093545C" w:rsidRDefault="00FE7CA7">
      <w:pPr>
        <w:jc w:val="both"/>
        <w:rPr>
          <w:b/>
        </w:rPr>
      </w:pPr>
      <w:r w:rsidRPr="0093545C">
        <w:rPr>
          <w:b/>
        </w:rPr>
        <w:t>XX.</w:t>
      </w:r>
      <w:r w:rsidRPr="0093545C">
        <w:rPr>
          <w:b/>
        </w:rPr>
        <w:tab/>
        <w:t>Pojištění</w:t>
      </w:r>
    </w:p>
    <w:p w14:paraId="08B9C254"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5960D1DA" w14:textId="77777777" w:rsidR="00300F5B" w:rsidRPr="0093545C" w:rsidRDefault="00300F5B" w:rsidP="00DB5274">
      <w:pPr>
        <w:pStyle w:val="Normlnodsazen"/>
        <w:spacing w:after="0"/>
        <w:ind w:left="0"/>
        <w:jc w:val="both"/>
        <w:rPr>
          <w:snapToGrid w:val="0"/>
          <w:sz w:val="20"/>
        </w:rPr>
      </w:pPr>
    </w:p>
    <w:p w14:paraId="725F8104" w14:textId="77777777" w:rsidR="00DB5274" w:rsidRPr="0093545C" w:rsidRDefault="00DB5274" w:rsidP="00DB5274">
      <w:pPr>
        <w:pStyle w:val="Normlnodsazen"/>
        <w:spacing w:after="0"/>
        <w:ind w:left="0"/>
        <w:jc w:val="both"/>
        <w:rPr>
          <w:snapToGrid w:val="0"/>
          <w:sz w:val="20"/>
        </w:rPr>
      </w:pPr>
    </w:p>
    <w:p w14:paraId="54E57B13"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02AF753A" w14:textId="77777777"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2030E613" w14:textId="77777777" w:rsidR="00FE7CA7" w:rsidRPr="006340CA" w:rsidRDefault="00FE7CA7" w:rsidP="00C234A7"/>
    <w:p w14:paraId="0EF71CA2" w14:textId="77777777" w:rsidR="00FE7CA7" w:rsidRPr="0093545C" w:rsidRDefault="00FE7CA7"/>
    <w:p w14:paraId="39122009" w14:textId="77777777" w:rsidR="00FE7CA7" w:rsidRPr="0093545C" w:rsidRDefault="00FE7CA7">
      <w:pPr>
        <w:pStyle w:val="Nadpis1"/>
        <w:rPr>
          <w:sz w:val="20"/>
        </w:rPr>
      </w:pPr>
      <w:r w:rsidRPr="0093545C">
        <w:rPr>
          <w:sz w:val="20"/>
        </w:rPr>
        <w:t>XXII.</w:t>
      </w:r>
      <w:r w:rsidRPr="0093545C">
        <w:rPr>
          <w:sz w:val="20"/>
        </w:rPr>
        <w:tab/>
        <w:t>Závěrečná ustanovení</w:t>
      </w:r>
    </w:p>
    <w:p w14:paraId="0763C10E" w14:textId="77777777"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18F1EA04" w14:textId="77777777" w:rsidR="00FE5EE7" w:rsidRPr="00531333" w:rsidRDefault="00FE5EE7" w:rsidP="00FE5EE7">
      <w:pPr>
        <w:pStyle w:val="Zkladntextodsazen3"/>
        <w:numPr>
          <w:ilvl w:val="1"/>
          <w:numId w:val="36"/>
        </w:numPr>
        <w:ind w:left="709" w:hanging="709"/>
        <w:rPr>
          <w:sz w:val="20"/>
        </w:rPr>
      </w:pPr>
      <w:r>
        <w:rPr>
          <w:sz w:val="20"/>
        </w:rPr>
        <w:lastRenderedPageBreak/>
        <w:t xml:space="preserve">Zhotovitel </w:t>
      </w:r>
      <w:r w:rsidRPr="00531333">
        <w:rPr>
          <w:sz w:val="20"/>
        </w:rPr>
        <w:t>prohlašuje, že dodržuje a při plnění této zakázky bude dodržovat principy sociální odpovědnosti (například pracovní příležitosti, sociální začlenění, důstojné pracovní podmínky 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13AB4A36" w14:textId="77777777" w:rsidR="00FE5EE7" w:rsidRPr="0093545C" w:rsidRDefault="00FE5EE7" w:rsidP="00FE5EE7">
      <w:pPr>
        <w:pStyle w:val="Zkladntextodsazen3"/>
        <w:ind w:left="709" w:firstLine="0"/>
        <w:rPr>
          <w:sz w:val="20"/>
        </w:rPr>
      </w:pPr>
    </w:p>
    <w:p w14:paraId="2D4ABA48"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26D92CA2" w14:textId="77777777" w:rsidR="00FE7CA7" w:rsidRPr="0093545C" w:rsidRDefault="00FE7CA7">
      <w:pPr>
        <w:jc w:val="both"/>
      </w:pPr>
    </w:p>
    <w:p w14:paraId="7491F979" w14:textId="77777777"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1F1C80C2" w14:textId="77777777" w:rsidR="00FE7CA7" w:rsidRPr="0093545C" w:rsidRDefault="00FE7CA7">
      <w:pPr>
        <w:jc w:val="both"/>
      </w:pPr>
    </w:p>
    <w:p w14:paraId="2384583D" w14:textId="77777777"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2739D3C2" w14:textId="77777777" w:rsidR="00FE7CA7" w:rsidRPr="0093545C" w:rsidRDefault="00FE7CA7">
      <w:pPr>
        <w:jc w:val="both"/>
      </w:pPr>
    </w:p>
    <w:p w14:paraId="707D8AC5" w14:textId="77777777"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1B41AAD8" w14:textId="77777777" w:rsidR="00FE7CA7" w:rsidRPr="0093545C" w:rsidRDefault="00FE7CA7">
      <w:pPr>
        <w:jc w:val="both"/>
      </w:pPr>
    </w:p>
    <w:p w14:paraId="4143DCF0" w14:textId="77777777"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637FAD11" w14:textId="77777777" w:rsidR="00FE7CA7" w:rsidRPr="0093545C" w:rsidRDefault="00FE7CA7">
      <w:pPr>
        <w:jc w:val="both"/>
      </w:pPr>
    </w:p>
    <w:p w14:paraId="341F42C3" w14:textId="77777777"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2E5107A9" w14:textId="77777777" w:rsidR="00FE7CA7" w:rsidRPr="0093545C" w:rsidRDefault="00FE7CA7">
      <w:pPr>
        <w:jc w:val="both"/>
      </w:pPr>
    </w:p>
    <w:p w14:paraId="759FA98B" w14:textId="77777777"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093840D2" w14:textId="77777777" w:rsidR="00364F45" w:rsidRPr="0093545C" w:rsidRDefault="00364F45" w:rsidP="00364F45">
      <w:pPr>
        <w:ind w:left="709"/>
        <w:jc w:val="both"/>
      </w:pPr>
    </w:p>
    <w:p w14:paraId="4E1B6D90" w14:textId="77777777"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0D470CC6" w14:textId="77777777" w:rsidR="00682A54" w:rsidRDefault="00682A54" w:rsidP="00682A54">
      <w:pPr>
        <w:pStyle w:val="Zkladntextodsazen3"/>
        <w:ind w:left="709" w:firstLine="0"/>
        <w:rPr>
          <w:sz w:val="20"/>
        </w:rPr>
      </w:pPr>
    </w:p>
    <w:p w14:paraId="79C1CB23" w14:textId="77777777"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1A9AFB4C" w14:textId="77777777" w:rsidR="00442DCA" w:rsidRPr="00682A54" w:rsidRDefault="00442DCA" w:rsidP="00442DCA">
      <w:pPr>
        <w:pStyle w:val="Zkladntextodsazen3"/>
        <w:ind w:left="0" w:firstLine="0"/>
        <w:rPr>
          <w:sz w:val="20"/>
        </w:rPr>
      </w:pPr>
    </w:p>
    <w:p w14:paraId="46A75692" w14:textId="77777777" w:rsidR="00FE7CA7" w:rsidRDefault="00FE7CA7" w:rsidP="006B32BD">
      <w:pPr>
        <w:numPr>
          <w:ilvl w:val="1"/>
          <w:numId w:val="38"/>
        </w:numPr>
        <w:ind w:left="709" w:hanging="709"/>
        <w:jc w:val="both"/>
      </w:pPr>
      <w:r w:rsidRPr="0093545C">
        <w:t>Obě smluvní strany potvrzují autentičnost této smlouvy a prohlašují, že si smlouvu</w:t>
      </w:r>
      <w:r w:rsidR="00806380">
        <w:t xml:space="preserve"> (včetně Příloh)</w:t>
      </w:r>
      <w:r w:rsidRPr="0093545C">
        <w:t xml:space="preserve"> přečetly,</w:t>
      </w:r>
      <w:r w:rsidR="005077C3" w:rsidRPr="0093545C">
        <w:t xml:space="preserve"> </w:t>
      </w:r>
      <w:r w:rsidRPr="0093545C">
        <w:t>s jejím obsahem</w:t>
      </w:r>
      <w:r w:rsidR="00806380">
        <w:t xml:space="preserve"> (včetně obsahu Příloh)</w:t>
      </w:r>
      <w:r w:rsidRPr="0093545C">
        <w:t xml:space="preserve">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1CB0EF37" w14:textId="77777777" w:rsidR="004A22C9" w:rsidRDefault="004A22C9" w:rsidP="00C234A7">
      <w:pPr>
        <w:pStyle w:val="Odstavecseseznamem"/>
      </w:pPr>
    </w:p>
    <w:p w14:paraId="4AD5D218" w14:textId="77777777" w:rsidR="004A22C9" w:rsidRDefault="004A22C9" w:rsidP="004A22C9">
      <w:pPr>
        <w:ind w:left="709"/>
        <w:jc w:val="both"/>
      </w:pPr>
    </w:p>
    <w:p w14:paraId="07E9B6A4" w14:textId="77777777" w:rsidR="00241E26" w:rsidRDefault="00241E26" w:rsidP="004A22C9">
      <w:pPr>
        <w:ind w:left="709"/>
        <w:jc w:val="both"/>
      </w:pPr>
    </w:p>
    <w:p w14:paraId="2C1075D7" w14:textId="77777777" w:rsidR="00241E26" w:rsidRDefault="00241E26" w:rsidP="004A22C9">
      <w:pPr>
        <w:ind w:left="709"/>
        <w:jc w:val="both"/>
      </w:pPr>
    </w:p>
    <w:p w14:paraId="0E857ECB" w14:textId="77777777" w:rsidR="004A22C9" w:rsidRDefault="004A22C9" w:rsidP="004A22C9">
      <w:pPr>
        <w:ind w:left="709"/>
        <w:jc w:val="both"/>
      </w:pPr>
    </w:p>
    <w:p w14:paraId="325DE260" w14:textId="77777777" w:rsidR="004A22C9" w:rsidRDefault="004A22C9" w:rsidP="004A22C9">
      <w:pPr>
        <w:ind w:left="709"/>
        <w:jc w:val="both"/>
      </w:pPr>
    </w:p>
    <w:p w14:paraId="56C2524B" w14:textId="77777777" w:rsidR="004A22C9" w:rsidRDefault="004A22C9" w:rsidP="004A22C9">
      <w:pPr>
        <w:ind w:left="709"/>
        <w:jc w:val="both"/>
      </w:pPr>
    </w:p>
    <w:p w14:paraId="77DBE3C8" w14:textId="77777777" w:rsidR="004A22C9" w:rsidRDefault="004A22C9" w:rsidP="004A22C9">
      <w:pPr>
        <w:ind w:left="709"/>
        <w:jc w:val="both"/>
      </w:pPr>
    </w:p>
    <w:p w14:paraId="49BE5602" w14:textId="77777777" w:rsidR="004A22C9" w:rsidRDefault="004A22C9" w:rsidP="004A22C9">
      <w:pPr>
        <w:ind w:left="709"/>
        <w:jc w:val="both"/>
      </w:pPr>
    </w:p>
    <w:p w14:paraId="25F6695D" w14:textId="77777777" w:rsidR="004A22C9" w:rsidRDefault="004A22C9" w:rsidP="004A22C9">
      <w:pPr>
        <w:ind w:left="709"/>
        <w:jc w:val="both"/>
      </w:pPr>
    </w:p>
    <w:p w14:paraId="7934D811" w14:textId="77777777" w:rsidR="004A22C9" w:rsidRDefault="004A22C9" w:rsidP="004A22C9">
      <w:pPr>
        <w:ind w:left="709"/>
        <w:jc w:val="both"/>
      </w:pPr>
    </w:p>
    <w:p w14:paraId="7B5208B8" w14:textId="77777777" w:rsidR="004A22C9" w:rsidRDefault="004A22C9" w:rsidP="004A22C9">
      <w:pPr>
        <w:ind w:left="709"/>
        <w:jc w:val="both"/>
      </w:pPr>
    </w:p>
    <w:p w14:paraId="1525877D" w14:textId="77777777" w:rsidR="004A22C9" w:rsidRPr="0093545C" w:rsidRDefault="004A22C9" w:rsidP="004A22C9">
      <w:pPr>
        <w:ind w:left="709"/>
        <w:jc w:val="both"/>
      </w:pPr>
    </w:p>
    <w:p w14:paraId="5BCB77A3" w14:textId="77777777" w:rsidR="00FE7CA7" w:rsidRPr="0093545C" w:rsidRDefault="00FE7CA7">
      <w:pPr>
        <w:jc w:val="both"/>
      </w:pPr>
    </w:p>
    <w:p w14:paraId="27B98F05"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14B06E63" w14:textId="77777777" w:rsidR="001677D6" w:rsidRPr="0093545C" w:rsidRDefault="001677D6" w:rsidP="001677D6">
      <w:pPr>
        <w:ind w:left="567"/>
        <w:jc w:val="both"/>
        <w:rPr>
          <w:b/>
        </w:rPr>
      </w:pPr>
    </w:p>
    <w:p w14:paraId="4F878EF3"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1E83E8F4" w14:textId="055E0D1D" w:rsidR="001677D6" w:rsidRPr="00191486"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w:t>
      </w:r>
      <w:r w:rsidR="001677D6" w:rsidRPr="00191486">
        <w:t xml:space="preserve">dne </w:t>
      </w:r>
      <w:r w:rsidR="00191486" w:rsidRPr="00191486">
        <w:t>30.10.2025</w:t>
      </w:r>
    </w:p>
    <w:p w14:paraId="458CA8F7" w14:textId="77777777" w:rsidR="001677D6" w:rsidRPr="00191486" w:rsidRDefault="001677D6" w:rsidP="001677D6">
      <w:pPr>
        <w:ind w:left="709"/>
        <w:jc w:val="both"/>
        <w:rPr>
          <w:bCs/>
        </w:rPr>
      </w:pPr>
      <w:r w:rsidRPr="00191486">
        <w:rPr>
          <w:b/>
        </w:rPr>
        <w:t xml:space="preserve">Příloha č. </w:t>
      </w:r>
      <w:r w:rsidR="008409CA" w:rsidRPr="00191486">
        <w:rPr>
          <w:b/>
        </w:rPr>
        <w:t>3</w:t>
      </w:r>
      <w:r w:rsidRPr="00191486">
        <w:rPr>
          <w:b/>
        </w:rPr>
        <w:t>:</w:t>
      </w:r>
      <w:r w:rsidR="00B976E2" w:rsidRPr="00191486">
        <w:rPr>
          <w:b/>
        </w:rPr>
        <w:tab/>
      </w:r>
      <w:r w:rsidRPr="00191486">
        <w:t>Plná moc</w:t>
      </w:r>
      <w:r w:rsidRPr="00191486">
        <w:rPr>
          <w:bCs/>
        </w:rPr>
        <w:t xml:space="preserve"> pro Ing. Evu Pavlasovou k provádění právních úkonů za </w:t>
      </w:r>
      <w:r w:rsidR="00142A18" w:rsidRPr="00191486">
        <w:rPr>
          <w:bCs/>
        </w:rPr>
        <w:t>m</w:t>
      </w:r>
      <w:r w:rsidRPr="00191486">
        <w:rPr>
          <w:bCs/>
        </w:rPr>
        <w:t>ěsto</w:t>
      </w:r>
    </w:p>
    <w:p w14:paraId="403ADAC8" w14:textId="1CB1F8F2" w:rsidR="0051792F" w:rsidRDefault="008409CA" w:rsidP="001771AF">
      <w:pPr>
        <w:ind w:left="709"/>
        <w:jc w:val="both"/>
      </w:pPr>
      <w:r w:rsidRPr="00191486">
        <w:rPr>
          <w:b/>
        </w:rPr>
        <w:t>Příloha č. 4</w:t>
      </w:r>
      <w:r w:rsidR="001677D6" w:rsidRPr="00191486">
        <w:rPr>
          <w:b/>
        </w:rPr>
        <w:t>:</w:t>
      </w:r>
      <w:r w:rsidR="00B976E2" w:rsidRPr="00191486">
        <w:rPr>
          <w:b/>
        </w:rPr>
        <w:tab/>
      </w:r>
      <w:r w:rsidR="001677D6" w:rsidRPr="00191486">
        <w:t>Výpis usnesení</w:t>
      </w:r>
      <w:r w:rsidR="001677D6" w:rsidRPr="00191486">
        <w:rPr>
          <w:bCs/>
        </w:rPr>
        <w:t xml:space="preserve"> </w:t>
      </w:r>
      <w:r w:rsidR="006B3FC3" w:rsidRPr="00191486">
        <w:rPr>
          <w:bCs/>
        </w:rPr>
        <w:t>č</w:t>
      </w:r>
      <w:r w:rsidR="001771AF" w:rsidRPr="00191486">
        <w:rPr>
          <w:bCs/>
        </w:rPr>
        <w:t xml:space="preserve">. </w:t>
      </w:r>
      <w:r w:rsidR="00642F04">
        <w:rPr>
          <w:bCs/>
        </w:rPr>
        <w:t>1280/11/25</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r w:rsidR="00AD2711">
        <w:t>11.11.2025</w:t>
      </w:r>
    </w:p>
    <w:p w14:paraId="2CE7F656" w14:textId="77777777" w:rsidR="004A22C9" w:rsidRPr="00A71323" w:rsidRDefault="004A22C9" w:rsidP="00C234A7">
      <w:pPr>
        <w:ind w:left="709"/>
        <w:jc w:val="both"/>
        <w:rPr>
          <w:bCs/>
        </w:rPr>
      </w:pPr>
    </w:p>
    <w:p w14:paraId="59E20640" w14:textId="77777777" w:rsidR="0042378E" w:rsidRPr="00C234A7" w:rsidRDefault="0042378E" w:rsidP="00C234A7"/>
    <w:p w14:paraId="338E53C2" w14:textId="00F56709" w:rsidR="00F276C7" w:rsidRPr="00A71323" w:rsidRDefault="00F276C7" w:rsidP="00C83C19">
      <w:pPr>
        <w:ind w:firstLine="708"/>
        <w:rPr>
          <w:b/>
        </w:rPr>
      </w:pPr>
      <w:r w:rsidRPr="00A71323">
        <w:t>V K</w:t>
      </w:r>
      <w:r w:rsidR="00CD3030" w:rsidRPr="00A71323">
        <w:t xml:space="preserve">arlových Varech, </w:t>
      </w:r>
      <w:r w:rsidR="00B80C79" w:rsidRPr="00A71323">
        <w:t xml:space="preserve">dne </w:t>
      </w:r>
      <w:r w:rsidR="00C83C19">
        <w:t>dle el. podpisu</w:t>
      </w:r>
      <w:r w:rsidRPr="00A71323">
        <w:tab/>
      </w:r>
      <w:r w:rsidRPr="00A71323">
        <w:tab/>
      </w:r>
      <w:r w:rsidRPr="00A71323">
        <w:tab/>
        <w:t>V</w:t>
      </w:r>
      <w:r w:rsidR="00C83C19">
        <w:t xml:space="preserve"> Tušimicích </w:t>
      </w:r>
      <w:r w:rsidRPr="00A71323">
        <w:t xml:space="preserve"> </w:t>
      </w:r>
      <w:r w:rsidR="00C83C19">
        <w:t>d</w:t>
      </w:r>
      <w:r w:rsidRPr="00A71323">
        <w:t>ne</w:t>
      </w:r>
      <w:r w:rsidR="00C83C19">
        <w:t xml:space="preserve"> dle el. podpisu</w:t>
      </w:r>
    </w:p>
    <w:p w14:paraId="763012A3" w14:textId="77777777" w:rsidR="00F276C7" w:rsidRPr="00A71323" w:rsidRDefault="00F276C7" w:rsidP="00F276C7">
      <w:pPr>
        <w:pStyle w:val="BodyText21"/>
        <w:widowControl/>
        <w:rPr>
          <w:b/>
          <w:sz w:val="20"/>
        </w:rPr>
      </w:pPr>
    </w:p>
    <w:p w14:paraId="2D47FD43" w14:textId="77777777" w:rsidR="00F276C7" w:rsidRPr="00A71323" w:rsidRDefault="00F276C7" w:rsidP="00F276C7">
      <w:pPr>
        <w:pStyle w:val="BodyText21"/>
        <w:widowControl/>
        <w:rPr>
          <w:b/>
          <w:snapToGrid/>
          <w:sz w:val="20"/>
        </w:rPr>
      </w:pPr>
    </w:p>
    <w:p w14:paraId="3DCBCB88" w14:textId="77777777" w:rsidR="00F276C7" w:rsidRPr="00A71323" w:rsidRDefault="00F276C7" w:rsidP="00F276C7">
      <w:pPr>
        <w:pStyle w:val="BodyText21"/>
        <w:widowControl/>
        <w:rPr>
          <w:b/>
          <w:snapToGrid/>
          <w:sz w:val="20"/>
        </w:rPr>
      </w:pPr>
    </w:p>
    <w:p w14:paraId="4E4BF23A" w14:textId="77777777" w:rsidR="00F276C7" w:rsidRPr="00A71323" w:rsidRDefault="00F276C7" w:rsidP="00F276C7">
      <w:pPr>
        <w:pStyle w:val="BodyText21"/>
        <w:widowControl/>
        <w:rPr>
          <w:b/>
          <w:snapToGrid/>
          <w:sz w:val="20"/>
        </w:rPr>
      </w:pPr>
    </w:p>
    <w:p w14:paraId="52988265" w14:textId="77777777" w:rsidR="005E4428" w:rsidRPr="00A71323" w:rsidRDefault="005E4428" w:rsidP="00F276C7">
      <w:pPr>
        <w:pStyle w:val="BodyText21"/>
        <w:widowControl/>
        <w:rPr>
          <w:b/>
          <w:snapToGrid/>
          <w:sz w:val="20"/>
        </w:rPr>
      </w:pPr>
    </w:p>
    <w:p w14:paraId="3FCF490A" w14:textId="77777777" w:rsidR="00F276C7" w:rsidRPr="00A71323" w:rsidRDefault="00F276C7" w:rsidP="00F276C7">
      <w:pPr>
        <w:pStyle w:val="BodyText21"/>
        <w:widowControl/>
        <w:rPr>
          <w:b/>
          <w:snapToGrid/>
          <w:sz w:val="20"/>
        </w:rPr>
      </w:pPr>
    </w:p>
    <w:p w14:paraId="0E31D123"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08E8AA2A" w14:textId="77777777" w:rsidR="00C83C19" w:rsidRPr="00A71323" w:rsidRDefault="00F276C7" w:rsidP="00C83C19">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r w:rsidR="00C83C19" w:rsidRPr="009C59DD">
        <w:rPr>
          <w:sz w:val="20"/>
        </w:rPr>
        <w:t>Silnice Topolany a.s.</w:t>
      </w:r>
    </w:p>
    <w:p w14:paraId="60D4C4EE" w14:textId="77777777" w:rsidR="00C83C19" w:rsidRPr="00A71323" w:rsidRDefault="00C83C19" w:rsidP="00C83C19">
      <w:pPr>
        <w:ind w:firstLine="708"/>
        <w:jc w:val="both"/>
      </w:pPr>
      <w:r w:rsidRPr="00A71323">
        <w:t>zastoupené</w:t>
      </w:r>
      <w:r w:rsidRPr="00A71323">
        <w:tab/>
      </w:r>
      <w:r w:rsidRPr="00A71323">
        <w:tab/>
      </w:r>
      <w:r w:rsidRPr="00A71323">
        <w:tab/>
      </w:r>
      <w:r w:rsidRPr="00A71323">
        <w:tab/>
      </w:r>
      <w:r w:rsidRPr="00A71323">
        <w:tab/>
      </w:r>
      <w:r w:rsidRPr="00A71323">
        <w:tab/>
      </w:r>
      <w:r w:rsidRPr="00A71323">
        <w:tab/>
      </w:r>
      <w:r>
        <w:t>zastoupená</w:t>
      </w:r>
    </w:p>
    <w:p w14:paraId="5D93B6BA" w14:textId="77777777" w:rsidR="00C83C19" w:rsidRPr="00A71323" w:rsidRDefault="00C83C19" w:rsidP="00C83C19">
      <w:pPr>
        <w:ind w:firstLine="708"/>
        <w:jc w:val="both"/>
      </w:pPr>
      <w:r w:rsidRPr="00A71323">
        <w:t>Ing. Evou Pavlasovou</w:t>
      </w:r>
      <w:r w:rsidRPr="00A71323">
        <w:tab/>
      </w:r>
      <w:r w:rsidRPr="00A71323">
        <w:tab/>
      </w:r>
      <w:r w:rsidRPr="00A71323">
        <w:tab/>
      </w:r>
      <w:r w:rsidRPr="00A71323">
        <w:tab/>
      </w:r>
      <w:r w:rsidRPr="00A71323">
        <w:tab/>
      </w:r>
      <w:r>
        <w:tab/>
        <w:t>Bc. Markem Volákem</w:t>
      </w:r>
    </w:p>
    <w:p w14:paraId="06D5D65D" w14:textId="77777777" w:rsidR="00C83C19" w:rsidRDefault="00C83C19" w:rsidP="00C83C19">
      <w:pPr>
        <w:ind w:firstLine="708"/>
      </w:pPr>
      <w:r w:rsidRPr="00A71323">
        <w:t xml:space="preserve">vedoucí technického odboru </w:t>
      </w:r>
      <w:r w:rsidRPr="00A71323">
        <w:tab/>
        <w:t xml:space="preserve">  </w:t>
      </w:r>
      <w:r>
        <w:t xml:space="preserve">                     </w:t>
      </w:r>
      <w:r w:rsidRPr="0093545C">
        <w:t xml:space="preserve">    </w:t>
      </w:r>
      <w:r>
        <w:t xml:space="preserve">                              předsedou představenstva</w:t>
      </w:r>
    </w:p>
    <w:p w14:paraId="0F57DEF4" w14:textId="35BACE2B" w:rsidR="009B0B02" w:rsidRDefault="009B0B02" w:rsidP="00C83C19">
      <w:pPr>
        <w:pStyle w:val="Nadpis2"/>
        <w:ind w:firstLine="708"/>
        <w:jc w:val="both"/>
      </w:pPr>
      <w:r w:rsidRPr="00A71323">
        <w:tab/>
        <w:t xml:space="preserve">  </w:t>
      </w:r>
      <w:r w:rsidRPr="00A71323">
        <w:tab/>
      </w:r>
      <w:r w:rsidRPr="00A71323">
        <w:tab/>
      </w:r>
      <w:r w:rsidRPr="00A71323">
        <w:tab/>
        <w:t xml:space="preserve">  </w:t>
      </w:r>
      <w:r w:rsidR="004A22C9">
        <w:tab/>
      </w:r>
    </w:p>
    <w:p w14:paraId="3911016B" w14:textId="37CCD552" w:rsidR="004A22C9" w:rsidRDefault="004A22C9" w:rsidP="00C756DB">
      <w:pPr>
        <w:ind w:firstLine="708"/>
      </w:pPr>
      <w:r>
        <w:t xml:space="preserve">                                                                                                                 </w:t>
      </w:r>
    </w:p>
    <w:p w14:paraId="5C704A59" w14:textId="77777777" w:rsidR="003E14BE" w:rsidRDefault="003E14BE" w:rsidP="009B0B02">
      <w:pPr>
        <w:pStyle w:val="Nadpis2"/>
        <w:jc w:val="both"/>
      </w:pPr>
    </w:p>
    <w:p w14:paraId="5AE1286C" w14:textId="77777777" w:rsidR="00ED7660" w:rsidRDefault="00D31445" w:rsidP="00DD56B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D3E44" w14:textId="77777777" w:rsidR="00F75419" w:rsidRDefault="00F75419">
      <w:r>
        <w:separator/>
      </w:r>
    </w:p>
  </w:endnote>
  <w:endnote w:type="continuationSeparator" w:id="0">
    <w:p w14:paraId="44C7DD1D" w14:textId="77777777" w:rsidR="00F75419" w:rsidRDefault="00F75419">
      <w:r>
        <w:continuationSeparator/>
      </w:r>
    </w:p>
  </w:endnote>
  <w:endnote w:type="continuationNotice" w:id="1">
    <w:p w14:paraId="6F1E2C14" w14:textId="77777777" w:rsidR="00F75419" w:rsidRDefault="00F75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AD40" w14:textId="77777777" w:rsidR="00C234A7" w:rsidRDefault="00C234A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57B26F3" w14:textId="77777777" w:rsidR="00C234A7" w:rsidRDefault="00C234A7">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B537" w14:textId="14189BA2" w:rsidR="00C234A7" w:rsidRDefault="00C234A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E1280">
      <w:rPr>
        <w:rStyle w:val="slostrnky"/>
        <w:noProof/>
      </w:rPr>
      <w:t>6</w:t>
    </w:r>
    <w:r>
      <w:rPr>
        <w:rStyle w:val="slostrnky"/>
      </w:rPr>
      <w:fldChar w:fldCharType="end"/>
    </w:r>
  </w:p>
  <w:p w14:paraId="4D9DB6F4" w14:textId="77777777" w:rsidR="00C234A7" w:rsidRDefault="00C234A7" w:rsidP="00793B33">
    <w:pPr>
      <w:pStyle w:val="Zpat"/>
      <w:rPr>
        <w:snapToGrid w:val="0"/>
        <w:sz w:val="18"/>
      </w:rPr>
    </w:pPr>
  </w:p>
  <w:p w14:paraId="36807C6B" w14:textId="687FCCE1" w:rsidR="00C234A7" w:rsidRPr="00032BC9" w:rsidRDefault="00C234A7" w:rsidP="00032BC9">
    <w:r w:rsidRPr="00D9683E">
      <w:rPr>
        <w:sz w:val="18"/>
        <w:szCs w:val="18"/>
      </w:rPr>
      <w:t>Číslo smlouvy objednatele</w:t>
    </w:r>
    <w:r w:rsidRPr="00CE6171">
      <w:rPr>
        <w:sz w:val="18"/>
        <w:szCs w:val="18"/>
      </w:rPr>
      <w:t xml:space="preserve">: </w:t>
    </w:r>
    <w:r w:rsidR="000977F7">
      <w:rPr>
        <w:sz w:val="18"/>
        <w:szCs w:val="18"/>
      </w:rPr>
      <w:t>70 – 63251/2025</w:t>
    </w:r>
  </w:p>
  <w:p w14:paraId="7A31DD2C" w14:textId="24517681" w:rsidR="00C234A7" w:rsidRDefault="00C234A7" w:rsidP="00793B33">
    <w:pPr>
      <w:pStyle w:val="Zpat"/>
      <w:ind w:right="360"/>
    </w:pPr>
    <w:r>
      <w:rPr>
        <w:snapToGrid w:val="0"/>
        <w:sz w:val="18"/>
      </w:rPr>
      <w:t>Číslo smlouvy zhotovitele:</w:t>
    </w:r>
    <w:r w:rsidR="00C83C19">
      <w:rPr>
        <w:snapToGrid w:val="0"/>
        <w:sz w:val="18"/>
      </w:rPr>
      <w:t xml:space="preserve"> S-2025-073</w:t>
    </w:r>
  </w:p>
  <w:p w14:paraId="65FEEC0D" w14:textId="77777777" w:rsidR="00C234A7" w:rsidRDefault="00C234A7">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3334" w14:textId="77777777" w:rsidR="00C234A7" w:rsidRDefault="00C234A7" w:rsidP="00793B33">
    <w:pPr>
      <w:pStyle w:val="Zpat"/>
      <w:rPr>
        <w:sz w:val="18"/>
        <w:szCs w:val="18"/>
      </w:rPr>
    </w:pPr>
  </w:p>
  <w:p w14:paraId="14CD4788" w14:textId="349A8698" w:rsidR="00C234A7" w:rsidRPr="005E4428" w:rsidRDefault="00C234A7" w:rsidP="005E4428">
    <w:pPr>
      <w:rPr>
        <w:color w:val="1F497D"/>
      </w:rPr>
    </w:pPr>
    <w:r w:rsidRPr="00D9683E">
      <w:rPr>
        <w:sz w:val="18"/>
        <w:szCs w:val="18"/>
      </w:rPr>
      <w:t xml:space="preserve">Číslo smlouvy objednatele: </w:t>
    </w:r>
    <w:r w:rsidR="000977F7">
      <w:rPr>
        <w:sz w:val="18"/>
        <w:szCs w:val="18"/>
      </w:rPr>
      <w:t>70 – 63251/2025</w:t>
    </w:r>
  </w:p>
  <w:p w14:paraId="045637FD" w14:textId="7AAEA02D" w:rsidR="00C83C19" w:rsidRPr="00C83C19" w:rsidRDefault="00C234A7" w:rsidP="00793B33">
    <w:pPr>
      <w:pStyle w:val="Zpat"/>
      <w:ind w:right="360"/>
      <w:rPr>
        <w:snapToGrid w:val="0"/>
        <w:sz w:val="18"/>
      </w:rPr>
    </w:pPr>
    <w:r>
      <w:rPr>
        <w:snapToGrid w:val="0"/>
        <w:sz w:val="18"/>
      </w:rPr>
      <w:t>Číslo smlouvy zhotovitele:</w:t>
    </w:r>
    <w:r w:rsidR="00C83C19">
      <w:rPr>
        <w:snapToGrid w:val="0"/>
        <w:sz w:val="18"/>
      </w:rPr>
      <w:t xml:space="preserve"> S-2025-073</w:t>
    </w:r>
  </w:p>
  <w:p w14:paraId="3BCB26E0" w14:textId="77777777" w:rsidR="00C234A7" w:rsidRDefault="00C234A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3A58F" w14:textId="77777777" w:rsidR="00F75419" w:rsidRDefault="00F75419">
      <w:r>
        <w:separator/>
      </w:r>
    </w:p>
  </w:footnote>
  <w:footnote w:type="continuationSeparator" w:id="0">
    <w:p w14:paraId="67D1A3D1" w14:textId="77777777" w:rsidR="00F75419" w:rsidRDefault="00F75419">
      <w:r>
        <w:continuationSeparator/>
      </w:r>
    </w:p>
  </w:footnote>
  <w:footnote w:type="continuationNotice" w:id="1">
    <w:p w14:paraId="733954D0" w14:textId="77777777" w:rsidR="00F75419" w:rsidRDefault="00F7541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C5B4" w14:textId="77777777" w:rsidR="00C234A7" w:rsidRDefault="00C234A7">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77B6E020"/>
    <w:lvl w:ilvl="0">
      <w:start w:val="2"/>
      <w:numFmt w:val="none"/>
      <w:lvlText w:val="2.1."/>
      <w:lvlJc w:val="left"/>
      <w:pPr>
        <w:tabs>
          <w:tab w:val="num" w:pos="1275"/>
        </w:tabs>
        <w:ind w:left="1275" w:hanging="567"/>
      </w:pPr>
      <w:rPr>
        <w:rFonts w:hint="default"/>
      </w:rPr>
    </w:lvl>
    <w:lvl w:ilvl="1">
      <w:start w:val="2"/>
      <w:numFmt w:val="none"/>
      <w:lvlText w:val=".1."/>
      <w:lvlJc w:val="left"/>
      <w:pPr>
        <w:tabs>
          <w:tab w:val="num" w:pos="1275"/>
        </w:tabs>
        <w:ind w:left="1275" w:hanging="567"/>
      </w:pPr>
      <w:rPr>
        <w:rFonts w:hint="default"/>
        <w:b w:val="0"/>
        <w:i w:val="0"/>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E14DD9"/>
    <w:multiLevelType w:val="multilevel"/>
    <w:tmpl w:val="41C47950"/>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20"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8"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30"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3"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5"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9"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0" w15:restartNumberingAfterBreak="0">
    <w:nsid w:val="66EF31F8"/>
    <w:multiLevelType w:val="hybridMultilevel"/>
    <w:tmpl w:val="C90C63F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4"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7"/>
  </w:num>
  <w:num w:numId="3">
    <w:abstractNumId w:val="0"/>
  </w:num>
  <w:num w:numId="4">
    <w:abstractNumId w:val="29"/>
  </w:num>
  <w:num w:numId="5">
    <w:abstractNumId w:val="6"/>
  </w:num>
  <w:num w:numId="6">
    <w:abstractNumId w:val="25"/>
  </w:num>
  <w:num w:numId="7">
    <w:abstractNumId w:val="28"/>
  </w:num>
  <w:num w:numId="8">
    <w:abstractNumId w:val="26"/>
  </w:num>
  <w:num w:numId="9">
    <w:abstractNumId w:val="15"/>
  </w:num>
  <w:num w:numId="10">
    <w:abstractNumId w:val="11"/>
  </w:num>
  <w:num w:numId="11">
    <w:abstractNumId w:val="8"/>
  </w:num>
  <w:num w:numId="12">
    <w:abstractNumId w:val="19"/>
  </w:num>
  <w:num w:numId="13">
    <w:abstractNumId w:val="30"/>
  </w:num>
  <w:num w:numId="14">
    <w:abstractNumId w:val="16"/>
  </w:num>
  <w:num w:numId="15">
    <w:abstractNumId w:val="20"/>
  </w:num>
  <w:num w:numId="16">
    <w:abstractNumId w:val="1"/>
  </w:num>
  <w:num w:numId="17">
    <w:abstractNumId w:val="4"/>
  </w:num>
  <w:num w:numId="18">
    <w:abstractNumId w:val="5"/>
  </w:num>
  <w:num w:numId="19">
    <w:abstractNumId w:val="2"/>
  </w:num>
  <w:num w:numId="20">
    <w:abstractNumId w:val="12"/>
  </w:num>
  <w:num w:numId="21">
    <w:abstractNumId w:val="31"/>
  </w:num>
  <w:num w:numId="22">
    <w:abstractNumId w:val="21"/>
  </w:num>
  <w:num w:numId="23">
    <w:abstractNumId w:val="14"/>
  </w:num>
  <w:num w:numId="24">
    <w:abstractNumId w:val="35"/>
  </w:num>
  <w:num w:numId="25">
    <w:abstractNumId w:val="39"/>
  </w:num>
  <w:num w:numId="26">
    <w:abstractNumId w:val="43"/>
  </w:num>
  <w:num w:numId="27">
    <w:abstractNumId w:val="38"/>
  </w:num>
  <w:num w:numId="28">
    <w:abstractNumId w:val="44"/>
  </w:num>
  <w:num w:numId="29">
    <w:abstractNumId w:val="13"/>
  </w:num>
  <w:num w:numId="30">
    <w:abstractNumId w:val="32"/>
  </w:num>
  <w:num w:numId="31">
    <w:abstractNumId w:val="37"/>
  </w:num>
  <w:num w:numId="32">
    <w:abstractNumId w:val="23"/>
  </w:num>
  <w:num w:numId="33">
    <w:abstractNumId w:val="7"/>
  </w:num>
  <w:num w:numId="34">
    <w:abstractNumId w:val="22"/>
  </w:num>
  <w:num w:numId="35">
    <w:abstractNumId w:val="9"/>
  </w:num>
  <w:num w:numId="36">
    <w:abstractNumId w:val="36"/>
  </w:num>
  <w:num w:numId="37">
    <w:abstractNumId w:val="24"/>
  </w:num>
  <w:num w:numId="38">
    <w:abstractNumId w:val="18"/>
  </w:num>
  <w:num w:numId="39">
    <w:abstractNumId w:val="41"/>
  </w:num>
  <w:num w:numId="40">
    <w:abstractNumId w:val="33"/>
  </w:num>
  <w:num w:numId="41">
    <w:abstractNumId w:val="42"/>
  </w:num>
  <w:num w:numId="42">
    <w:abstractNumId w:val="3"/>
  </w:num>
  <w:num w:numId="43">
    <w:abstractNumId w:val="34"/>
  </w:num>
  <w:num w:numId="44">
    <w:abstractNumId w:val="40"/>
  </w:num>
  <w:num w:numId="45">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2059"/>
    <w:rsid w:val="0000444C"/>
    <w:rsid w:val="0000655B"/>
    <w:rsid w:val="000078C3"/>
    <w:rsid w:val="00007C21"/>
    <w:rsid w:val="00010944"/>
    <w:rsid w:val="000144C2"/>
    <w:rsid w:val="000155AB"/>
    <w:rsid w:val="000175B0"/>
    <w:rsid w:val="00017D20"/>
    <w:rsid w:val="000211FD"/>
    <w:rsid w:val="00026327"/>
    <w:rsid w:val="00027AB5"/>
    <w:rsid w:val="00027BBC"/>
    <w:rsid w:val="00027DB0"/>
    <w:rsid w:val="000303A3"/>
    <w:rsid w:val="00030C2A"/>
    <w:rsid w:val="00032193"/>
    <w:rsid w:val="00032BC9"/>
    <w:rsid w:val="00036DB0"/>
    <w:rsid w:val="00040CC4"/>
    <w:rsid w:val="000421C8"/>
    <w:rsid w:val="000509BA"/>
    <w:rsid w:val="00053A42"/>
    <w:rsid w:val="00060903"/>
    <w:rsid w:val="00063072"/>
    <w:rsid w:val="000656F8"/>
    <w:rsid w:val="00067633"/>
    <w:rsid w:val="00072E07"/>
    <w:rsid w:val="00073B5E"/>
    <w:rsid w:val="00074A95"/>
    <w:rsid w:val="00076B56"/>
    <w:rsid w:val="00081D8C"/>
    <w:rsid w:val="000837B6"/>
    <w:rsid w:val="00086553"/>
    <w:rsid w:val="00091A73"/>
    <w:rsid w:val="00094F04"/>
    <w:rsid w:val="0009558D"/>
    <w:rsid w:val="00095A29"/>
    <w:rsid w:val="00095B9A"/>
    <w:rsid w:val="000977F7"/>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1280"/>
    <w:rsid w:val="000E4B4A"/>
    <w:rsid w:val="000E6A1A"/>
    <w:rsid w:val="000F35B3"/>
    <w:rsid w:val="000F5F55"/>
    <w:rsid w:val="000F7730"/>
    <w:rsid w:val="00100C00"/>
    <w:rsid w:val="0010675A"/>
    <w:rsid w:val="001078F4"/>
    <w:rsid w:val="00117383"/>
    <w:rsid w:val="00120E5E"/>
    <w:rsid w:val="00127D6E"/>
    <w:rsid w:val="00130575"/>
    <w:rsid w:val="00130E95"/>
    <w:rsid w:val="0013462F"/>
    <w:rsid w:val="001349CE"/>
    <w:rsid w:val="00137013"/>
    <w:rsid w:val="00142A18"/>
    <w:rsid w:val="00143340"/>
    <w:rsid w:val="001449FC"/>
    <w:rsid w:val="001473BF"/>
    <w:rsid w:val="0015180B"/>
    <w:rsid w:val="00161697"/>
    <w:rsid w:val="00165313"/>
    <w:rsid w:val="0016625F"/>
    <w:rsid w:val="001677D6"/>
    <w:rsid w:val="00167990"/>
    <w:rsid w:val="001702A0"/>
    <w:rsid w:val="0017035A"/>
    <w:rsid w:val="0017446A"/>
    <w:rsid w:val="001764B8"/>
    <w:rsid w:val="001771AF"/>
    <w:rsid w:val="001834AD"/>
    <w:rsid w:val="001858E1"/>
    <w:rsid w:val="0018799C"/>
    <w:rsid w:val="00190942"/>
    <w:rsid w:val="00190BA5"/>
    <w:rsid w:val="00191486"/>
    <w:rsid w:val="00191EFC"/>
    <w:rsid w:val="00194515"/>
    <w:rsid w:val="00194619"/>
    <w:rsid w:val="00195F4F"/>
    <w:rsid w:val="00196C32"/>
    <w:rsid w:val="001A20D9"/>
    <w:rsid w:val="001A24B9"/>
    <w:rsid w:val="001A3475"/>
    <w:rsid w:val="001A3F47"/>
    <w:rsid w:val="001A5371"/>
    <w:rsid w:val="001A687B"/>
    <w:rsid w:val="001B2955"/>
    <w:rsid w:val="001B666A"/>
    <w:rsid w:val="001B6D14"/>
    <w:rsid w:val="001C0504"/>
    <w:rsid w:val="001C3BF7"/>
    <w:rsid w:val="001C4F06"/>
    <w:rsid w:val="001C6977"/>
    <w:rsid w:val="001D4B9A"/>
    <w:rsid w:val="001F7577"/>
    <w:rsid w:val="001F7711"/>
    <w:rsid w:val="001F774B"/>
    <w:rsid w:val="002016E3"/>
    <w:rsid w:val="002017A3"/>
    <w:rsid w:val="00201818"/>
    <w:rsid w:val="00205FBA"/>
    <w:rsid w:val="00210F38"/>
    <w:rsid w:val="00213171"/>
    <w:rsid w:val="00220DA2"/>
    <w:rsid w:val="00225F4C"/>
    <w:rsid w:val="002266DC"/>
    <w:rsid w:val="0022676A"/>
    <w:rsid w:val="0023179E"/>
    <w:rsid w:val="00232A79"/>
    <w:rsid w:val="00232D76"/>
    <w:rsid w:val="002340F1"/>
    <w:rsid w:val="00235172"/>
    <w:rsid w:val="0024064F"/>
    <w:rsid w:val="00240CC9"/>
    <w:rsid w:val="002419E1"/>
    <w:rsid w:val="00241E26"/>
    <w:rsid w:val="002500F3"/>
    <w:rsid w:val="00252C00"/>
    <w:rsid w:val="00253017"/>
    <w:rsid w:val="00253DE3"/>
    <w:rsid w:val="00261995"/>
    <w:rsid w:val="00265B32"/>
    <w:rsid w:val="002666D6"/>
    <w:rsid w:val="002718CA"/>
    <w:rsid w:val="0027311D"/>
    <w:rsid w:val="00275730"/>
    <w:rsid w:val="00276CEF"/>
    <w:rsid w:val="00277829"/>
    <w:rsid w:val="002812E4"/>
    <w:rsid w:val="00281D2C"/>
    <w:rsid w:val="00292BE3"/>
    <w:rsid w:val="002A02A4"/>
    <w:rsid w:val="002A0653"/>
    <w:rsid w:val="002A1A07"/>
    <w:rsid w:val="002A326C"/>
    <w:rsid w:val="002A45A4"/>
    <w:rsid w:val="002B2246"/>
    <w:rsid w:val="002B4783"/>
    <w:rsid w:val="002C12AC"/>
    <w:rsid w:val="002C26B1"/>
    <w:rsid w:val="002C329A"/>
    <w:rsid w:val="002C3EAB"/>
    <w:rsid w:val="002D1A6A"/>
    <w:rsid w:val="002D2A15"/>
    <w:rsid w:val="002D373F"/>
    <w:rsid w:val="002D377C"/>
    <w:rsid w:val="002D7632"/>
    <w:rsid w:val="002E1816"/>
    <w:rsid w:val="002E29A4"/>
    <w:rsid w:val="002E3804"/>
    <w:rsid w:val="002E60A9"/>
    <w:rsid w:val="002F42B6"/>
    <w:rsid w:val="002F60DB"/>
    <w:rsid w:val="002F7F21"/>
    <w:rsid w:val="00300F5B"/>
    <w:rsid w:val="00302AC5"/>
    <w:rsid w:val="003041C2"/>
    <w:rsid w:val="00304899"/>
    <w:rsid w:val="00304C36"/>
    <w:rsid w:val="00311604"/>
    <w:rsid w:val="00316C0D"/>
    <w:rsid w:val="00320150"/>
    <w:rsid w:val="003256E2"/>
    <w:rsid w:val="0032704F"/>
    <w:rsid w:val="00331178"/>
    <w:rsid w:val="00332D3D"/>
    <w:rsid w:val="00332F38"/>
    <w:rsid w:val="00334E7C"/>
    <w:rsid w:val="00345F61"/>
    <w:rsid w:val="00347B2A"/>
    <w:rsid w:val="003513A1"/>
    <w:rsid w:val="003550DC"/>
    <w:rsid w:val="0035528E"/>
    <w:rsid w:val="003579B0"/>
    <w:rsid w:val="003600DF"/>
    <w:rsid w:val="00364F45"/>
    <w:rsid w:val="00366947"/>
    <w:rsid w:val="003703C6"/>
    <w:rsid w:val="003715DD"/>
    <w:rsid w:val="0037187A"/>
    <w:rsid w:val="00374A67"/>
    <w:rsid w:val="00376812"/>
    <w:rsid w:val="003821AC"/>
    <w:rsid w:val="003837CC"/>
    <w:rsid w:val="0038398A"/>
    <w:rsid w:val="0038478E"/>
    <w:rsid w:val="00387497"/>
    <w:rsid w:val="003905EB"/>
    <w:rsid w:val="0039733F"/>
    <w:rsid w:val="003A3989"/>
    <w:rsid w:val="003A510C"/>
    <w:rsid w:val="003A76CD"/>
    <w:rsid w:val="003B0325"/>
    <w:rsid w:val="003C08B1"/>
    <w:rsid w:val="003C6BD5"/>
    <w:rsid w:val="003D1E8A"/>
    <w:rsid w:val="003D4283"/>
    <w:rsid w:val="003D4C9F"/>
    <w:rsid w:val="003D5C9C"/>
    <w:rsid w:val="003D6E32"/>
    <w:rsid w:val="003E0401"/>
    <w:rsid w:val="003E14BE"/>
    <w:rsid w:val="003E5C7B"/>
    <w:rsid w:val="003E5F65"/>
    <w:rsid w:val="003F050A"/>
    <w:rsid w:val="004003AA"/>
    <w:rsid w:val="004037FB"/>
    <w:rsid w:val="00412F15"/>
    <w:rsid w:val="00417C03"/>
    <w:rsid w:val="00417E82"/>
    <w:rsid w:val="00420F93"/>
    <w:rsid w:val="00422706"/>
    <w:rsid w:val="0042378E"/>
    <w:rsid w:val="004261A3"/>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67152"/>
    <w:rsid w:val="004716FA"/>
    <w:rsid w:val="00474F9D"/>
    <w:rsid w:val="00476E6B"/>
    <w:rsid w:val="00482516"/>
    <w:rsid w:val="00484EAC"/>
    <w:rsid w:val="004854E2"/>
    <w:rsid w:val="004877EE"/>
    <w:rsid w:val="00494AF6"/>
    <w:rsid w:val="00494DB1"/>
    <w:rsid w:val="004965F7"/>
    <w:rsid w:val="004A11F3"/>
    <w:rsid w:val="004A22C9"/>
    <w:rsid w:val="004A2EA3"/>
    <w:rsid w:val="004B1B4F"/>
    <w:rsid w:val="004B42FF"/>
    <w:rsid w:val="004B5175"/>
    <w:rsid w:val="004B734D"/>
    <w:rsid w:val="004C1E44"/>
    <w:rsid w:val="004C4E36"/>
    <w:rsid w:val="004C7729"/>
    <w:rsid w:val="004D09F8"/>
    <w:rsid w:val="004D1F10"/>
    <w:rsid w:val="004D2AC5"/>
    <w:rsid w:val="004D450E"/>
    <w:rsid w:val="004D4D05"/>
    <w:rsid w:val="004D7F96"/>
    <w:rsid w:val="004E0F06"/>
    <w:rsid w:val="004E18B0"/>
    <w:rsid w:val="004E1F36"/>
    <w:rsid w:val="004F091D"/>
    <w:rsid w:val="004F24B1"/>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6FB1"/>
    <w:rsid w:val="0055700C"/>
    <w:rsid w:val="00557AD8"/>
    <w:rsid w:val="005605E6"/>
    <w:rsid w:val="00561595"/>
    <w:rsid w:val="0056722A"/>
    <w:rsid w:val="005672A5"/>
    <w:rsid w:val="00574A3A"/>
    <w:rsid w:val="00576C93"/>
    <w:rsid w:val="0058179C"/>
    <w:rsid w:val="00583A82"/>
    <w:rsid w:val="00585263"/>
    <w:rsid w:val="00585624"/>
    <w:rsid w:val="00585955"/>
    <w:rsid w:val="00586472"/>
    <w:rsid w:val="005874C0"/>
    <w:rsid w:val="0059095C"/>
    <w:rsid w:val="00590EE5"/>
    <w:rsid w:val="00591FE3"/>
    <w:rsid w:val="00592121"/>
    <w:rsid w:val="0059290F"/>
    <w:rsid w:val="00592BF7"/>
    <w:rsid w:val="005943C8"/>
    <w:rsid w:val="00595D21"/>
    <w:rsid w:val="00595FFD"/>
    <w:rsid w:val="005A6635"/>
    <w:rsid w:val="005B19DE"/>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7FF3"/>
    <w:rsid w:val="00605A26"/>
    <w:rsid w:val="00605C3F"/>
    <w:rsid w:val="00610693"/>
    <w:rsid w:val="006129CF"/>
    <w:rsid w:val="00613930"/>
    <w:rsid w:val="00613B37"/>
    <w:rsid w:val="00615F4A"/>
    <w:rsid w:val="006163A2"/>
    <w:rsid w:val="0062065D"/>
    <w:rsid w:val="00620EC5"/>
    <w:rsid w:val="00621037"/>
    <w:rsid w:val="006219D9"/>
    <w:rsid w:val="00621B13"/>
    <w:rsid w:val="00622F41"/>
    <w:rsid w:val="00630949"/>
    <w:rsid w:val="006321BD"/>
    <w:rsid w:val="006323B7"/>
    <w:rsid w:val="00633B23"/>
    <w:rsid w:val="006340CA"/>
    <w:rsid w:val="00640D80"/>
    <w:rsid w:val="00641511"/>
    <w:rsid w:val="00642A05"/>
    <w:rsid w:val="00642F04"/>
    <w:rsid w:val="00646FB8"/>
    <w:rsid w:val="006474DA"/>
    <w:rsid w:val="00650FD3"/>
    <w:rsid w:val="006557D7"/>
    <w:rsid w:val="00656089"/>
    <w:rsid w:val="0066173F"/>
    <w:rsid w:val="006648A7"/>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A2D52"/>
    <w:rsid w:val="006B32BD"/>
    <w:rsid w:val="006B332A"/>
    <w:rsid w:val="006B3FC3"/>
    <w:rsid w:val="006B43BA"/>
    <w:rsid w:val="006B48EF"/>
    <w:rsid w:val="006C0852"/>
    <w:rsid w:val="006C2C8F"/>
    <w:rsid w:val="006C30F0"/>
    <w:rsid w:val="006C5546"/>
    <w:rsid w:val="006D49FD"/>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86D"/>
    <w:rsid w:val="00717F16"/>
    <w:rsid w:val="007213FB"/>
    <w:rsid w:val="00721E5C"/>
    <w:rsid w:val="00722777"/>
    <w:rsid w:val="00725E44"/>
    <w:rsid w:val="007414FB"/>
    <w:rsid w:val="00741A80"/>
    <w:rsid w:val="007421F6"/>
    <w:rsid w:val="00742505"/>
    <w:rsid w:val="00743354"/>
    <w:rsid w:val="00745599"/>
    <w:rsid w:val="00747A53"/>
    <w:rsid w:val="007612C0"/>
    <w:rsid w:val="00763DCA"/>
    <w:rsid w:val="00766663"/>
    <w:rsid w:val="00771D53"/>
    <w:rsid w:val="00774FCA"/>
    <w:rsid w:val="007760DC"/>
    <w:rsid w:val="00776F56"/>
    <w:rsid w:val="00777DE3"/>
    <w:rsid w:val="00780127"/>
    <w:rsid w:val="007835C9"/>
    <w:rsid w:val="00787834"/>
    <w:rsid w:val="007917B6"/>
    <w:rsid w:val="007924E9"/>
    <w:rsid w:val="00793B33"/>
    <w:rsid w:val="00793E92"/>
    <w:rsid w:val="0079601A"/>
    <w:rsid w:val="007B2C53"/>
    <w:rsid w:val="007B77FD"/>
    <w:rsid w:val="007C016F"/>
    <w:rsid w:val="007C08AD"/>
    <w:rsid w:val="007C3A9F"/>
    <w:rsid w:val="007C4F72"/>
    <w:rsid w:val="007D18E5"/>
    <w:rsid w:val="007D22DE"/>
    <w:rsid w:val="007D38F9"/>
    <w:rsid w:val="007D7251"/>
    <w:rsid w:val="007E12D5"/>
    <w:rsid w:val="007E4B1A"/>
    <w:rsid w:val="007F2A0B"/>
    <w:rsid w:val="007F51C7"/>
    <w:rsid w:val="007F5DA9"/>
    <w:rsid w:val="007F7567"/>
    <w:rsid w:val="007F76B2"/>
    <w:rsid w:val="008048E3"/>
    <w:rsid w:val="00805E89"/>
    <w:rsid w:val="00806380"/>
    <w:rsid w:val="00810A6E"/>
    <w:rsid w:val="008118D7"/>
    <w:rsid w:val="008143A3"/>
    <w:rsid w:val="008144E4"/>
    <w:rsid w:val="008149D6"/>
    <w:rsid w:val="008205E1"/>
    <w:rsid w:val="00820798"/>
    <w:rsid w:val="00820F22"/>
    <w:rsid w:val="00821E31"/>
    <w:rsid w:val="00821F11"/>
    <w:rsid w:val="00823991"/>
    <w:rsid w:val="00826E6A"/>
    <w:rsid w:val="008313C9"/>
    <w:rsid w:val="00832DA7"/>
    <w:rsid w:val="008337DE"/>
    <w:rsid w:val="008338AD"/>
    <w:rsid w:val="00834148"/>
    <w:rsid w:val="008409CA"/>
    <w:rsid w:val="00841546"/>
    <w:rsid w:val="008466DD"/>
    <w:rsid w:val="0085258B"/>
    <w:rsid w:val="0085418B"/>
    <w:rsid w:val="00854CEB"/>
    <w:rsid w:val="0085503C"/>
    <w:rsid w:val="008574A6"/>
    <w:rsid w:val="008673E9"/>
    <w:rsid w:val="00870C82"/>
    <w:rsid w:val="00872811"/>
    <w:rsid w:val="00873800"/>
    <w:rsid w:val="0087618A"/>
    <w:rsid w:val="008771D2"/>
    <w:rsid w:val="008814F4"/>
    <w:rsid w:val="0088292E"/>
    <w:rsid w:val="00887DAA"/>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E3B3B"/>
    <w:rsid w:val="008E6BD7"/>
    <w:rsid w:val="008E7392"/>
    <w:rsid w:val="008E74FF"/>
    <w:rsid w:val="008F1670"/>
    <w:rsid w:val="008F4547"/>
    <w:rsid w:val="00900531"/>
    <w:rsid w:val="009010BB"/>
    <w:rsid w:val="00901D80"/>
    <w:rsid w:val="00903CC2"/>
    <w:rsid w:val="00906181"/>
    <w:rsid w:val="00920A28"/>
    <w:rsid w:val="00923398"/>
    <w:rsid w:val="00923857"/>
    <w:rsid w:val="00924C1B"/>
    <w:rsid w:val="009268D9"/>
    <w:rsid w:val="009270A6"/>
    <w:rsid w:val="00927910"/>
    <w:rsid w:val="00927AF5"/>
    <w:rsid w:val="0093545C"/>
    <w:rsid w:val="00936EBB"/>
    <w:rsid w:val="009407E1"/>
    <w:rsid w:val="00940AE8"/>
    <w:rsid w:val="009428C7"/>
    <w:rsid w:val="00943B80"/>
    <w:rsid w:val="00955804"/>
    <w:rsid w:val="009602F8"/>
    <w:rsid w:val="00960A17"/>
    <w:rsid w:val="00961C21"/>
    <w:rsid w:val="00964952"/>
    <w:rsid w:val="00970619"/>
    <w:rsid w:val="00971FBE"/>
    <w:rsid w:val="00972776"/>
    <w:rsid w:val="00973597"/>
    <w:rsid w:val="00973727"/>
    <w:rsid w:val="0097623B"/>
    <w:rsid w:val="00982C19"/>
    <w:rsid w:val="00983573"/>
    <w:rsid w:val="00985ADE"/>
    <w:rsid w:val="00986D2C"/>
    <w:rsid w:val="009872FA"/>
    <w:rsid w:val="0098790B"/>
    <w:rsid w:val="00991982"/>
    <w:rsid w:val="009957A8"/>
    <w:rsid w:val="009959E6"/>
    <w:rsid w:val="00996CF3"/>
    <w:rsid w:val="00996D7B"/>
    <w:rsid w:val="009A165C"/>
    <w:rsid w:val="009A18DC"/>
    <w:rsid w:val="009A268F"/>
    <w:rsid w:val="009A46FE"/>
    <w:rsid w:val="009A4D40"/>
    <w:rsid w:val="009A4F20"/>
    <w:rsid w:val="009A5420"/>
    <w:rsid w:val="009A7EEC"/>
    <w:rsid w:val="009B0B02"/>
    <w:rsid w:val="009B76DE"/>
    <w:rsid w:val="009C0F16"/>
    <w:rsid w:val="009C2F82"/>
    <w:rsid w:val="009D4ADF"/>
    <w:rsid w:val="009D5493"/>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A49"/>
    <w:rsid w:val="00A51471"/>
    <w:rsid w:val="00A53F16"/>
    <w:rsid w:val="00A56738"/>
    <w:rsid w:val="00A56DF1"/>
    <w:rsid w:val="00A614BF"/>
    <w:rsid w:val="00A62910"/>
    <w:rsid w:val="00A636AE"/>
    <w:rsid w:val="00A65F8A"/>
    <w:rsid w:val="00A71323"/>
    <w:rsid w:val="00A73475"/>
    <w:rsid w:val="00A74419"/>
    <w:rsid w:val="00A85FA4"/>
    <w:rsid w:val="00A9290E"/>
    <w:rsid w:val="00AA2877"/>
    <w:rsid w:val="00AA5C52"/>
    <w:rsid w:val="00AA7EFE"/>
    <w:rsid w:val="00AB0772"/>
    <w:rsid w:val="00AB3A98"/>
    <w:rsid w:val="00AC0FEF"/>
    <w:rsid w:val="00AC4BAD"/>
    <w:rsid w:val="00AC563F"/>
    <w:rsid w:val="00AC58C7"/>
    <w:rsid w:val="00AC6CB3"/>
    <w:rsid w:val="00AD02CB"/>
    <w:rsid w:val="00AD1882"/>
    <w:rsid w:val="00AD1B26"/>
    <w:rsid w:val="00AD2711"/>
    <w:rsid w:val="00AE1CA1"/>
    <w:rsid w:val="00AE3067"/>
    <w:rsid w:val="00AE306D"/>
    <w:rsid w:val="00AE4965"/>
    <w:rsid w:val="00AE7627"/>
    <w:rsid w:val="00AF1047"/>
    <w:rsid w:val="00AF1CAF"/>
    <w:rsid w:val="00AF1DFC"/>
    <w:rsid w:val="00AF2E33"/>
    <w:rsid w:val="00AF6920"/>
    <w:rsid w:val="00B0056E"/>
    <w:rsid w:val="00B00D0A"/>
    <w:rsid w:val="00B0347A"/>
    <w:rsid w:val="00B03A89"/>
    <w:rsid w:val="00B040BD"/>
    <w:rsid w:val="00B04FE9"/>
    <w:rsid w:val="00B06815"/>
    <w:rsid w:val="00B11307"/>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189"/>
    <w:rsid w:val="00B976E2"/>
    <w:rsid w:val="00BA0A83"/>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0315"/>
    <w:rsid w:val="00BF117E"/>
    <w:rsid w:val="00BF257E"/>
    <w:rsid w:val="00BF2A85"/>
    <w:rsid w:val="00BF3D89"/>
    <w:rsid w:val="00BF7DD9"/>
    <w:rsid w:val="00C011C4"/>
    <w:rsid w:val="00C058C6"/>
    <w:rsid w:val="00C11B4A"/>
    <w:rsid w:val="00C1335A"/>
    <w:rsid w:val="00C15648"/>
    <w:rsid w:val="00C17D5B"/>
    <w:rsid w:val="00C208FA"/>
    <w:rsid w:val="00C234A7"/>
    <w:rsid w:val="00C32F23"/>
    <w:rsid w:val="00C35D81"/>
    <w:rsid w:val="00C40B14"/>
    <w:rsid w:val="00C434B4"/>
    <w:rsid w:val="00C44D42"/>
    <w:rsid w:val="00C44FE8"/>
    <w:rsid w:val="00C52AC0"/>
    <w:rsid w:val="00C52B41"/>
    <w:rsid w:val="00C54DA3"/>
    <w:rsid w:val="00C568D1"/>
    <w:rsid w:val="00C60415"/>
    <w:rsid w:val="00C62CAA"/>
    <w:rsid w:val="00C64B8C"/>
    <w:rsid w:val="00C756DB"/>
    <w:rsid w:val="00C76DEA"/>
    <w:rsid w:val="00C8393B"/>
    <w:rsid w:val="00C83C19"/>
    <w:rsid w:val="00C84736"/>
    <w:rsid w:val="00C8615B"/>
    <w:rsid w:val="00C9112A"/>
    <w:rsid w:val="00C93861"/>
    <w:rsid w:val="00C961C8"/>
    <w:rsid w:val="00CA11C7"/>
    <w:rsid w:val="00CA13D8"/>
    <w:rsid w:val="00CA2C4D"/>
    <w:rsid w:val="00CA4225"/>
    <w:rsid w:val="00CA6E5E"/>
    <w:rsid w:val="00CB10D1"/>
    <w:rsid w:val="00CC1817"/>
    <w:rsid w:val="00CC2F19"/>
    <w:rsid w:val="00CC5505"/>
    <w:rsid w:val="00CD2145"/>
    <w:rsid w:val="00CD3030"/>
    <w:rsid w:val="00CD3F60"/>
    <w:rsid w:val="00CD7CF8"/>
    <w:rsid w:val="00CE044D"/>
    <w:rsid w:val="00CE30AA"/>
    <w:rsid w:val="00CE4F9C"/>
    <w:rsid w:val="00CE5D45"/>
    <w:rsid w:val="00CE6171"/>
    <w:rsid w:val="00CE6418"/>
    <w:rsid w:val="00CE66AF"/>
    <w:rsid w:val="00CF1564"/>
    <w:rsid w:val="00CF241A"/>
    <w:rsid w:val="00CF2C18"/>
    <w:rsid w:val="00CF3F8F"/>
    <w:rsid w:val="00CF42DA"/>
    <w:rsid w:val="00CF6C06"/>
    <w:rsid w:val="00D004F0"/>
    <w:rsid w:val="00D02F38"/>
    <w:rsid w:val="00D051AE"/>
    <w:rsid w:val="00D14F87"/>
    <w:rsid w:val="00D16E9B"/>
    <w:rsid w:val="00D205C9"/>
    <w:rsid w:val="00D20AE1"/>
    <w:rsid w:val="00D22D39"/>
    <w:rsid w:val="00D25586"/>
    <w:rsid w:val="00D27916"/>
    <w:rsid w:val="00D31445"/>
    <w:rsid w:val="00D32BD6"/>
    <w:rsid w:val="00D348E7"/>
    <w:rsid w:val="00D3571A"/>
    <w:rsid w:val="00D35B20"/>
    <w:rsid w:val="00D373ED"/>
    <w:rsid w:val="00D41BB8"/>
    <w:rsid w:val="00D4506C"/>
    <w:rsid w:val="00D46030"/>
    <w:rsid w:val="00D4638B"/>
    <w:rsid w:val="00D50E9A"/>
    <w:rsid w:val="00D546D6"/>
    <w:rsid w:val="00D55109"/>
    <w:rsid w:val="00D62457"/>
    <w:rsid w:val="00D63A07"/>
    <w:rsid w:val="00D7056E"/>
    <w:rsid w:val="00D7338D"/>
    <w:rsid w:val="00D762AE"/>
    <w:rsid w:val="00D766A0"/>
    <w:rsid w:val="00D8069E"/>
    <w:rsid w:val="00D811C8"/>
    <w:rsid w:val="00D84C5C"/>
    <w:rsid w:val="00D852FD"/>
    <w:rsid w:val="00D91EF0"/>
    <w:rsid w:val="00D92E2F"/>
    <w:rsid w:val="00D93985"/>
    <w:rsid w:val="00D95EBA"/>
    <w:rsid w:val="00D9683E"/>
    <w:rsid w:val="00D97B4C"/>
    <w:rsid w:val="00DA0E41"/>
    <w:rsid w:val="00DA3BED"/>
    <w:rsid w:val="00DA41D7"/>
    <w:rsid w:val="00DA51E2"/>
    <w:rsid w:val="00DB2114"/>
    <w:rsid w:val="00DB2D9B"/>
    <w:rsid w:val="00DB5274"/>
    <w:rsid w:val="00DB5CC6"/>
    <w:rsid w:val="00DB5D07"/>
    <w:rsid w:val="00DB734B"/>
    <w:rsid w:val="00DC24B8"/>
    <w:rsid w:val="00DC54BE"/>
    <w:rsid w:val="00DC6AC3"/>
    <w:rsid w:val="00DC6D5E"/>
    <w:rsid w:val="00DC7103"/>
    <w:rsid w:val="00DC79FF"/>
    <w:rsid w:val="00DD3046"/>
    <w:rsid w:val="00DD56B5"/>
    <w:rsid w:val="00DD6AC2"/>
    <w:rsid w:val="00DE08E7"/>
    <w:rsid w:val="00DE6635"/>
    <w:rsid w:val="00DF4AE6"/>
    <w:rsid w:val="00DF55F0"/>
    <w:rsid w:val="00DF6392"/>
    <w:rsid w:val="00E0101D"/>
    <w:rsid w:val="00E01834"/>
    <w:rsid w:val="00E043F3"/>
    <w:rsid w:val="00E17FE9"/>
    <w:rsid w:val="00E26F7B"/>
    <w:rsid w:val="00E27337"/>
    <w:rsid w:val="00E3344F"/>
    <w:rsid w:val="00E349AD"/>
    <w:rsid w:val="00E34B44"/>
    <w:rsid w:val="00E354C7"/>
    <w:rsid w:val="00E4245E"/>
    <w:rsid w:val="00E42553"/>
    <w:rsid w:val="00E43B28"/>
    <w:rsid w:val="00E43BE1"/>
    <w:rsid w:val="00E44B08"/>
    <w:rsid w:val="00E52595"/>
    <w:rsid w:val="00E529B3"/>
    <w:rsid w:val="00E55F23"/>
    <w:rsid w:val="00E60426"/>
    <w:rsid w:val="00E60E98"/>
    <w:rsid w:val="00E618E7"/>
    <w:rsid w:val="00E627A5"/>
    <w:rsid w:val="00E64B14"/>
    <w:rsid w:val="00E7276D"/>
    <w:rsid w:val="00E7434E"/>
    <w:rsid w:val="00E7727B"/>
    <w:rsid w:val="00E8333F"/>
    <w:rsid w:val="00E902D7"/>
    <w:rsid w:val="00E90625"/>
    <w:rsid w:val="00E91ADB"/>
    <w:rsid w:val="00E93FC0"/>
    <w:rsid w:val="00E95E43"/>
    <w:rsid w:val="00EA421C"/>
    <w:rsid w:val="00EA713D"/>
    <w:rsid w:val="00EA72D1"/>
    <w:rsid w:val="00EB387C"/>
    <w:rsid w:val="00EB59B5"/>
    <w:rsid w:val="00EB77A5"/>
    <w:rsid w:val="00EB7D7C"/>
    <w:rsid w:val="00ED30B3"/>
    <w:rsid w:val="00ED7660"/>
    <w:rsid w:val="00EE0C24"/>
    <w:rsid w:val="00EE16D8"/>
    <w:rsid w:val="00EE1D51"/>
    <w:rsid w:val="00EE70FC"/>
    <w:rsid w:val="00EF3818"/>
    <w:rsid w:val="00EF5A4B"/>
    <w:rsid w:val="00EF5E91"/>
    <w:rsid w:val="00EF6797"/>
    <w:rsid w:val="00EF686D"/>
    <w:rsid w:val="00F02ABD"/>
    <w:rsid w:val="00F051B4"/>
    <w:rsid w:val="00F116EC"/>
    <w:rsid w:val="00F201B3"/>
    <w:rsid w:val="00F20523"/>
    <w:rsid w:val="00F20635"/>
    <w:rsid w:val="00F2540C"/>
    <w:rsid w:val="00F276C7"/>
    <w:rsid w:val="00F31BF9"/>
    <w:rsid w:val="00F36F98"/>
    <w:rsid w:val="00F37265"/>
    <w:rsid w:val="00F4159C"/>
    <w:rsid w:val="00F42E52"/>
    <w:rsid w:val="00F4427B"/>
    <w:rsid w:val="00F4471A"/>
    <w:rsid w:val="00F51E34"/>
    <w:rsid w:val="00F55C4C"/>
    <w:rsid w:val="00F56934"/>
    <w:rsid w:val="00F57A5E"/>
    <w:rsid w:val="00F63895"/>
    <w:rsid w:val="00F64999"/>
    <w:rsid w:val="00F66199"/>
    <w:rsid w:val="00F678BA"/>
    <w:rsid w:val="00F70E0A"/>
    <w:rsid w:val="00F75419"/>
    <w:rsid w:val="00F80D36"/>
    <w:rsid w:val="00F837CC"/>
    <w:rsid w:val="00F85F8A"/>
    <w:rsid w:val="00F91750"/>
    <w:rsid w:val="00F92317"/>
    <w:rsid w:val="00F953AE"/>
    <w:rsid w:val="00FA354A"/>
    <w:rsid w:val="00FA3C54"/>
    <w:rsid w:val="00FA7217"/>
    <w:rsid w:val="00FB535D"/>
    <w:rsid w:val="00FC215E"/>
    <w:rsid w:val="00FD28D4"/>
    <w:rsid w:val="00FD488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070D0"/>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link w:val="Nadpis2Char"/>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 w:type="character" w:customStyle="1" w:styleId="Nadpis2Char">
    <w:name w:val="Nadpis 2 Char"/>
    <w:basedOn w:val="Standardnpsmoodstavce"/>
    <w:link w:val="Nadpis2"/>
    <w:rsid w:val="00C83C19"/>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869345749">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6EC78-3B44-4CD7-96EC-4AF166DF8EE0}">
  <ds:schemaRefs>
    <ds:schemaRef ds:uri="http://schemas.openxmlformats.org/officeDocument/2006/bibliography"/>
  </ds:schemaRefs>
</ds:datastoreItem>
</file>

<file path=customXml/itemProps2.xml><?xml version="1.0" encoding="utf-8"?>
<ds:datastoreItem xmlns:ds="http://schemas.openxmlformats.org/officeDocument/2006/customXml" ds:itemID="{8740DAC6-5C09-42A0-96F3-8BA8E2EFF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0</TotalTime>
  <Pages>17</Pages>
  <Words>8976</Words>
  <Characters>52961</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2</cp:revision>
  <cp:lastPrinted>2022-01-24T14:55:00Z</cp:lastPrinted>
  <dcterms:created xsi:type="dcterms:W3CDTF">2025-11-14T06:52:00Z</dcterms:created>
  <dcterms:modified xsi:type="dcterms:W3CDTF">2025-11-14T06:52:00Z</dcterms:modified>
</cp:coreProperties>
</file>