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51284F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15" w:type="dxa"/>
            <w:vMerge w:val="restart"/>
            <w:shd w:val="clear" w:color="auto" w:fill="FAEBD7"/>
          </w:tcPr>
          <w:p w:rsidR="0051284F" w:rsidRDefault="0051284F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51284F" w:rsidRDefault="0051284F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1284F" w:rsidRDefault="00574AB6">
            <w:pPr>
              <w:pStyle w:val="Nadpis"/>
              <w:spacing w:line="229" w:lineRule="auto"/>
              <w:jc w:val="right"/>
            </w:pPr>
            <w:r>
              <w:t>PO250105</w:t>
            </w:r>
          </w:p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346" w:type="dxa"/>
            <w:gridSpan w:val="4"/>
            <w:shd w:val="clear" w:color="auto" w:fill="auto"/>
          </w:tcPr>
          <w:p w:rsidR="0051284F" w:rsidRDefault="00574AB6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51284F" w:rsidRDefault="00574AB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51284F" w:rsidRDefault="00574AB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15" w:type="dxa"/>
            <w:vMerge/>
            <w:shd w:val="clear" w:color="auto" w:fill="FAEBD7"/>
          </w:tcPr>
          <w:p w:rsidR="0051284F" w:rsidRDefault="0051284F"/>
        </w:tc>
        <w:tc>
          <w:tcPr>
            <w:tcW w:w="2350" w:type="dxa"/>
            <w:gridSpan w:val="16"/>
            <w:vMerge/>
            <w:shd w:val="clear" w:color="auto" w:fill="FAEBD7"/>
          </w:tcPr>
          <w:p w:rsidR="0051284F" w:rsidRDefault="0051284F"/>
        </w:tc>
        <w:tc>
          <w:tcPr>
            <w:tcW w:w="128" w:type="dxa"/>
            <w:vMerge/>
            <w:shd w:val="clear" w:color="auto" w:fill="FAEBD7"/>
          </w:tcPr>
          <w:p w:rsidR="0051284F" w:rsidRDefault="0051284F"/>
        </w:tc>
        <w:tc>
          <w:tcPr>
            <w:tcW w:w="2494" w:type="dxa"/>
            <w:gridSpan w:val="10"/>
            <w:vMerge/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 w:val="restart"/>
          </w:tcPr>
          <w:p w:rsidR="0051284F" w:rsidRDefault="00574AB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690" w:type="dxa"/>
            <w:gridSpan w:val="12"/>
            <w:shd w:val="clear" w:color="auto" w:fill="auto"/>
          </w:tcPr>
          <w:p w:rsidR="0051284F" w:rsidRDefault="00574AB6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51284F" w:rsidRDefault="0051284F"/>
        </w:tc>
        <w:tc>
          <w:tcPr>
            <w:tcW w:w="1333" w:type="dxa"/>
            <w:gridSpan w:val="6"/>
            <w:shd w:val="clear" w:color="auto" w:fill="auto"/>
          </w:tcPr>
          <w:p w:rsidR="0051284F" w:rsidRDefault="00574AB6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326_2025</w:t>
            </w:r>
          </w:p>
        </w:tc>
        <w:tc>
          <w:tcPr>
            <w:tcW w:w="1920" w:type="dxa"/>
            <w:gridSpan w:val="5"/>
          </w:tcPr>
          <w:p w:rsidR="0051284F" w:rsidRDefault="0051284F"/>
        </w:tc>
      </w:tr>
      <w:tr w:rsidR="0051284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1319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1319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115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51284F" w:rsidRDefault="00574AB6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51284F" w:rsidRDefault="0051284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07088183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115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132" w:type="dxa"/>
            <w:gridSpan w:val="8"/>
            <w:vMerge/>
            <w:shd w:val="clear" w:color="auto" w:fill="auto"/>
          </w:tcPr>
          <w:p w:rsidR="0051284F" w:rsidRDefault="0051284F"/>
        </w:tc>
        <w:tc>
          <w:tcPr>
            <w:tcW w:w="1346" w:type="dxa"/>
            <w:gridSpan w:val="9"/>
          </w:tcPr>
          <w:p w:rsidR="0051284F" w:rsidRDefault="0051284F"/>
        </w:tc>
        <w:tc>
          <w:tcPr>
            <w:tcW w:w="459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115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132" w:type="dxa"/>
            <w:gridSpan w:val="8"/>
            <w:vMerge/>
            <w:shd w:val="clear" w:color="auto" w:fill="auto"/>
          </w:tcPr>
          <w:p w:rsidR="0051284F" w:rsidRDefault="0051284F"/>
        </w:tc>
        <w:tc>
          <w:tcPr>
            <w:tcW w:w="1346" w:type="dxa"/>
            <w:gridSpan w:val="9"/>
          </w:tcPr>
          <w:p w:rsidR="0051284F" w:rsidRDefault="0051284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CZ07088183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59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59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232" w:type="dxa"/>
            <w:gridSpan w:val="3"/>
            <w:vMerge/>
          </w:tcPr>
          <w:p w:rsidR="0051284F" w:rsidRDefault="0051284F"/>
        </w:tc>
        <w:tc>
          <w:tcPr>
            <w:tcW w:w="114" w:type="dxa"/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284F" w:rsidRDefault="00574AB6">
            <w:pPr>
              <w:pStyle w:val="Nadpis0"/>
              <w:spacing w:line="229" w:lineRule="auto"/>
            </w:pPr>
            <w:bookmarkStart w:id="0" w:name="_GoBack"/>
            <w:r>
              <w:t>TELSPO spol. s 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Domky 136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1284F" w:rsidRDefault="0051284F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51284F" w:rsidRDefault="00405E7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1074" w:type="dxa"/>
            <w:gridSpan w:val="2"/>
            <w:vMerge/>
            <w:shd w:val="clear" w:color="auto" w:fill="auto"/>
          </w:tcPr>
          <w:p w:rsidR="0051284F" w:rsidRDefault="0051284F"/>
        </w:tc>
        <w:tc>
          <w:tcPr>
            <w:tcW w:w="272" w:type="dxa"/>
            <w:gridSpan w:val="2"/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XX-Ostašov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51284F" w:rsidRDefault="00405E7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3496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759" w:type="dxa"/>
            <w:tcBorders>
              <w:left w:val="single" w:sz="5" w:space="0" w:color="000000"/>
            </w:tcBorders>
          </w:tcPr>
          <w:p w:rsidR="0051284F" w:rsidRDefault="0051284F"/>
        </w:tc>
      </w:tr>
      <w:tr w:rsidR="0051284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42" w:type="dxa"/>
            <w:gridSpan w:val="16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57" w:type="dxa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42" w:type="dxa"/>
            <w:gridSpan w:val="16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845" w:type="dxa"/>
            <w:gridSpan w:val="6"/>
            <w:shd w:val="clear" w:color="auto" w:fill="auto"/>
          </w:tcPr>
          <w:p w:rsidR="0051284F" w:rsidRDefault="00574AB6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51284F" w:rsidRDefault="0051284F"/>
        </w:tc>
        <w:tc>
          <w:tcPr>
            <w:tcW w:w="4857" w:type="dxa"/>
            <w:gridSpan w:val="21"/>
            <w:shd w:val="clear" w:color="auto" w:fill="auto"/>
          </w:tcPr>
          <w:p w:rsidR="0051284F" w:rsidRDefault="00574A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TELSPO spol. s r.o.</w:t>
            </w:r>
          </w:p>
        </w:tc>
      </w:tr>
      <w:tr w:rsidR="0051284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42" w:type="dxa"/>
            <w:gridSpan w:val="16"/>
            <w:vMerge/>
            <w:shd w:val="clear" w:color="auto" w:fill="auto"/>
          </w:tcPr>
          <w:p w:rsidR="0051284F" w:rsidRDefault="005128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1284F" w:rsidRDefault="0051284F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Domky 136</w:t>
            </w:r>
          </w:p>
        </w:tc>
      </w:tr>
      <w:tr w:rsidR="0051284F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84F" w:rsidRDefault="0051284F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51284F" w:rsidRDefault="0051284F"/>
        </w:tc>
        <w:tc>
          <w:tcPr>
            <w:tcW w:w="4857" w:type="dxa"/>
            <w:gridSpan w:val="21"/>
            <w:vMerge/>
            <w:shd w:val="clear" w:color="auto" w:fill="auto"/>
          </w:tcPr>
          <w:p w:rsidR="0051284F" w:rsidRDefault="0051284F"/>
        </w:tc>
      </w:tr>
      <w:tr w:rsidR="0051284F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51284F" w:rsidRDefault="0051284F"/>
        </w:tc>
        <w:tc>
          <w:tcPr>
            <w:tcW w:w="1046" w:type="dxa"/>
            <w:gridSpan w:val="9"/>
          </w:tcPr>
          <w:p w:rsidR="0051284F" w:rsidRDefault="0051284F"/>
        </w:tc>
        <w:tc>
          <w:tcPr>
            <w:tcW w:w="4857" w:type="dxa"/>
            <w:gridSpan w:val="21"/>
            <w:vMerge/>
            <w:shd w:val="clear" w:color="auto" w:fill="auto"/>
          </w:tcPr>
          <w:p w:rsidR="0051284F" w:rsidRDefault="0051284F"/>
        </w:tc>
      </w:tr>
      <w:tr w:rsidR="0051284F">
        <w:trPr>
          <w:trHeight w:hRule="exact" w:val="86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51284F" w:rsidRDefault="0051284F"/>
        </w:tc>
        <w:tc>
          <w:tcPr>
            <w:tcW w:w="4857" w:type="dxa"/>
            <w:gridSpan w:val="21"/>
            <w:vMerge/>
            <w:shd w:val="clear" w:color="auto" w:fill="auto"/>
          </w:tcPr>
          <w:p w:rsidR="0051284F" w:rsidRDefault="0051284F"/>
        </w:tc>
      </w:tr>
      <w:tr w:rsidR="0051284F">
        <w:trPr>
          <w:trHeight w:hRule="exact" w:val="143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/>
            <w:shd w:val="clear" w:color="auto" w:fill="auto"/>
          </w:tcPr>
          <w:p w:rsidR="0051284F" w:rsidRDefault="0051284F"/>
        </w:tc>
        <w:tc>
          <w:tcPr>
            <w:tcW w:w="3295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1075" w:type="dxa"/>
            <w:gridSpan w:val="10"/>
          </w:tcPr>
          <w:p w:rsidR="0051284F" w:rsidRDefault="0051284F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 10 Liberec XX-Ostašov</w:t>
            </w:r>
          </w:p>
        </w:tc>
        <w:tc>
          <w:tcPr>
            <w:tcW w:w="817" w:type="dxa"/>
            <w:gridSpan w:val="3"/>
          </w:tcPr>
          <w:p w:rsidR="0051284F" w:rsidRDefault="0051284F"/>
        </w:tc>
      </w:tr>
      <w:tr w:rsidR="0051284F">
        <w:trPr>
          <w:trHeight w:hRule="exact" w:val="86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51284F" w:rsidRDefault="00574AB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51284F" w:rsidRDefault="0051284F"/>
        </w:tc>
        <w:tc>
          <w:tcPr>
            <w:tcW w:w="4040" w:type="dxa"/>
            <w:gridSpan w:val="18"/>
            <w:vMerge/>
            <w:shd w:val="clear" w:color="auto" w:fill="auto"/>
          </w:tcPr>
          <w:p w:rsidR="0051284F" w:rsidRDefault="0051284F"/>
        </w:tc>
        <w:tc>
          <w:tcPr>
            <w:tcW w:w="817" w:type="dxa"/>
            <w:gridSpan w:val="3"/>
          </w:tcPr>
          <w:p w:rsidR="0051284F" w:rsidRDefault="0051284F"/>
        </w:tc>
      </w:tr>
      <w:tr w:rsidR="0051284F">
        <w:trPr>
          <w:trHeight w:hRule="exact" w:val="143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/>
            <w:shd w:val="clear" w:color="auto" w:fill="auto"/>
          </w:tcPr>
          <w:p w:rsidR="0051284F" w:rsidRDefault="0051284F"/>
        </w:tc>
        <w:tc>
          <w:tcPr>
            <w:tcW w:w="3295" w:type="dxa"/>
            <w:gridSpan w:val="12"/>
            <w:vMerge/>
            <w:shd w:val="clear" w:color="auto" w:fill="auto"/>
          </w:tcPr>
          <w:p w:rsidR="0051284F" w:rsidRDefault="0051284F"/>
        </w:tc>
        <w:tc>
          <w:tcPr>
            <w:tcW w:w="5932" w:type="dxa"/>
            <w:gridSpan w:val="31"/>
          </w:tcPr>
          <w:p w:rsidR="0051284F" w:rsidRDefault="0051284F"/>
        </w:tc>
      </w:tr>
      <w:tr w:rsidR="0051284F">
        <w:trPr>
          <w:trHeight w:hRule="exact" w:val="86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3"/>
          </w:tcPr>
          <w:p w:rsidR="0051284F" w:rsidRDefault="0051284F"/>
        </w:tc>
      </w:tr>
      <w:tr w:rsidR="0051284F">
        <w:trPr>
          <w:trHeight w:hRule="exact" w:val="129"/>
        </w:trPr>
        <w:tc>
          <w:tcPr>
            <w:tcW w:w="115" w:type="dxa"/>
            <w:gridSpan w:val="2"/>
          </w:tcPr>
          <w:p w:rsidR="0051284F" w:rsidRDefault="0051284F"/>
        </w:tc>
        <w:tc>
          <w:tcPr>
            <w:tcW w:w="1576" w:type="dxa"/>
            <w:gridSpan w:val="5"/>
            <w:vMerge/>
            <w:shd w:val="clear" w:color="auto" w:fill="auto"/>
          </w:tcPr>
          <w:p w:rsidR="0051284F" w:rsidRDefault="0051284F"/>
        </w:tc>
        <w:tc>
          <w:tcPr>
            <w:tcW w:w="9227" w:type="dxa"/>
            <w:gridSpan w:val="43"/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1284F" w:rsidRDefault="00574AB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4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Provedení hutnící zkoušky – lehkou dynamickou deskou. Pro zakázky s realizací v roce 2025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1284F" w:rsidRDefault="0051284F"/>
        </w:tc>
        <w:tc>
          <w:tcPr>
            <w:tcW w:w="1203" w:type="dxa"/>
            <w:gridSpan w:val="11"/>
            <w:shd w:val="clear" w:color="auto" w:fill="FAEBD7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1284F" w:rsidRDefault="0051284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1284F" w:rsidRDefault="0051284F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1284F" w:rsidRDefault="0051284F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1284F" w:rsidRDefault="0051284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51284F" w:rsidRDefault="0051284F"/>
        </w:tc>
        <w:tc>
          <w:tcPr>
            <w:tcW w:w="57" w:type="dxa"/>
            <w:vMerge/>
            <w:shd w:val="clear" w:color="auto" w:fill="FAEBD7"/>
          </w:tcPr>
          <w:p w:rsidR="0051284F" w:rsidRDefault="0051284F"/>
        </w:tc>
        <w:tc>
          <w:tcPr>
            <w:tcW w:w="201" w:type="dxa"/>
            <w:gridSpan w:val="2"/>
            <w:shd w:val="clear" w:color="auto" w:fill="FAEBD7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1284F" w:rsidRDefault="0051284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1284F" w:rsidRDefault="005128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51284F" w:rsidRDefault="0051284F"/>
        </w:tc>
        <w:tc>
          <w:tcPr>
            <w:tcW w:w="788" w:type="dxa"/>
            <w:gridSpan w:val="4"/>
            <w:vMerge/>
            <w:shd w:val="clear" w:color="auto" w:fill="FAEBD7"/>
          </w:tcPr>
          <w:p w:rsidR="0051284F" w:rsidRDefault="0051284F"/>
        </w:tc>
        <w:tc>
          <w:tcPr>
            <w:tcW w:w="115" w:type="dxa"/>
            <w:gridSpan w:val="2"/>
            <w:vMerge/>
            <w:shd w:val="clear" w:color="auto" w:fill="FAEBD7"/>
          </w:tcPr>
          <w:p w:rsidR="0051284F" w:rsidRDefault="0051284F"/>
        </w:tc>
        <w:tc>
          <w:tcPr>
            <w:tcW w:w="458" w:type="dxa"/>
            <w:gridSpan w:val="2"/>
            <w:vMerge/>
            <w:shd w:val="clear" w:color="auto" w:fill="FAEBD7"/>
          </w:tcPr>
          <w:p w:rsidR="0051284F" w:rsidRDefault="0051284F"/>
        </w:tc>
        <w:tc>
          <w:tcPr>
            <w:tcW w:w="86" w:type="dxa"/>
            <w:gridSpan w:val="2"/>
            <w:vMerge/>
            <w:shd w:val="clear" w:color="auto" w:fill="FAEBD7"/>
          </w:tcPr>
          <w:p w:rsidR="0051284F" w:rsidRDefault="0051284F"/>
        </w:tc>
        <w:tc>
          <w:tcPr>
            <w:tcW w:w="1290" w:type="dxa"/>
            <w:gridSpan w:val="5"/>
            <w:vMerge/>
            <w:shd w:val="clear" w:color="auto" w:fill="FAEBD7"/>
          </w:tcPr>
          <w:p w:rsidR="0051284F" w:rsidRDefault="0051284F"/>
        </w:tc>
        <w:tc>
          <w:tcPr>
            <w:tcW w:w="86" w:type="dxa"/>
            <w:gridSpan w:val="2"/>
            <w:vMerge/>
            <w:shd w:val="clear" w:color="auto" w:fill="FAEBD7"/>
          </w:tcPr>
          <w:p w:rsidR="0051284F" w:rsidRDefault="0051284F"/>
        </w:tc>
        <w:tc>
          <w:tcPr>
            <w:tcW w:w="1361" w:type="dxa"/>
            <w:gridSpan w:val="4"/>
            <w:vMerge/>
            <w:shd w:val="clear" w:color="auto" w:fill="FAEBD7"/>
          </w:tcPr>
          <w:p w:rsidR="0051284F" w:rsidRDefault="0051284F"/>
        </w:tc>
        <w:tc>
          <w:tcPr>
            <w:tcW w:w="29" w:type="dxa"/>
            <w:vMerge/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51284F" w:rsidRDefault="0051284F"/>
        </w:tc>
        <w:tc>
          <w:tcPr>
            <w:tcW w:w="258" w:type="dxa"/>
            <w:gridSpan w:val="3"/>
            <w:shd w:val="clear" w:color="auto" w:fill="FAEBD7"/>
          </w:tcPr>
          <w:p w:rsidR="0051284F" w:rsidRDefault="0051284F"/>
        </w:tc>
        <w:tc>
          <w:tcPr>
            <w:tcW w:w="444" w:type="dxa"/>
            <w:gridSpan w:val="7"/>
            <w:vMerge/>
            <w:shd w:val="clear" w:color="auto" w:fill="FAEBD7"/>
          </w:tcPr>
          <w:p w:rsidR="0051284F" w:rsidRDefault="0051284F"/>
        </w:tc>
        <w:tc>
          <w:tcPr>
            <w:tcW w:w="4800" w:type="dxa"/>
            <w:gridSpan w:val="25"/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51284F" w:rsidRDefault="0051284F"/>
        </w:tc>
        <w:tc>
          <w:tcPr>
            <w:tcW w:w="5502" w:type="dxa"/>
            <w:gridSpan w:val="35"/>
            <w:shd w:val="clear" w:color="auto" w:fill="FAEBD7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51284F" w:rsidRDefault="00574AB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95 000,00 CZK</w:t>
            </w:r>
          </w:p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57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7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51284F" w:rsidRDefault="00574AB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10.04.2025</w:t>
            </w:r>
          </w:p>
        </w:tc>
        <w:tc>
          <w:tcPr>
            <w:tcW w:w="115" w:type="dxa"/>
            <w:shd w:val="clear" w:color="auto" w:fill="auto"/>
          </w:tcPr>
          <w:p w:rsidR="0051284F" w:rsidRDefault="0051284F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51284F" w:rsidRDefault="00574AB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XXXXXX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51284F" w:rsidRDefault="0051284F"/>
        </w:tc>
        <w:tc>
          <w:tcPr>
            <w:tcW w:w="1476" w:type="dxa"/>
            <w:gridSpan w:val="5"/>
            <w:vMerge/>
            <w:shd w:val="clear" w:color="auto" w:fill="auto"/>
          </w:tcPr>
          <w:p w:rsidR="0051284F" w:rsidRDefault="0051284F"/>
        </w:tc>
        <w:tc>
          <w:tcPr>
            <w:tcW w:w="3152" w:type="dxa"/>
            <w:gridSpan w:val="24"/>
            <w:vMerge/>
            <w:shd w:val="clear" w:color="auto" w:fill="auto"/>
          </w:tcPr>
          <w:p w:rsidR="0051284F" w:rsidRDefault="0051284F"/>
        </w:tc>
        <w:tc>
          <w:tcPr>
            <w:tcW w:w="2264" w:type="dxa"/>
            <w:gridSpan w:val="9"/>
            <w:vMerge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51284F" w:rsidRDefault="0051284F"/>
        </w:tc>
        <w:tc>
          <w:tcPr>
            <w:tcW w:w="1476" w:type="dxa"/>
            <w:gridSpan w:val="5"/>
            <w:shd w:val="clear" w:color="auto" w:fill="auto"/>
          </w:tcPr>
          <w:p w:rsidR="0051284F" w:rsidRDefault="00574AB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3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51284F" w:rsidRDefault="0051284F"/>
        </w:tc>
        <w:tc>
          <w:tcPr>
            <w:tcW w:w="1476" w:type="dxa"/>
            <w:gridSpan w:val="5"/>
            <w:shd w:val="clear" w:color="auto" w:fill="auto"/>
          </w:tcPr>
          <w:p w:rsidR="0051284F" w:rsidRDefault="00574AB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51284F" w:rsidRDefault="00574AB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</w:p>
        </w:tc>
        <w:tc>
          <w:tcPr>
            <w:tcW w:w="2264" w:type="dxa"/>
            <w:gridSpan w:val="9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903"/>
        </w:trPr>
        <w:tc>
          <w:tcPr>
            <w:tcW w:w="10159" w:type="dxa"/>
            <w:gridSpan w:val="49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  <w:tr w:rsidR="0051284F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51284F" w:rsidRDefault="0051284F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284F" w:rsidRDefault="00574AB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1284F" w:rsidRDefault="0051284F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1284F" w:rsidRDefault="00574AB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51284F" w:rsidRDefault="0051284F"/>
        </w:tc>
        <w:tc>
          <w:tcPr>
            <w:tcW w:w="759" w:type="dxa"/>
          </w:tcPr>
          <w:p w:rsidR="0051284F" w:rsidRDefault="0051284F"/>
        </w:tc>
      </w:tr>
    </w:tbl>
    <w:p w:rsidR="00676B4F" w:rsidRDefault="00676B4F"/>
    <w:sectPr w:rsidR="00676B4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4F"/>
    <w:rsid w:val="003F08CB"/>
    <w:rsid w:val="00405E73"/>
    <w:rsid w:val="0051284F"/>
    <w:rsid w:val="00574AB6"/>
    <w:rsid w:val="006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273C7-34A5-479C-B993-2A649F8C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2025-11-13T15:45:00Z</dcterms:created>
  <dcterms:modified xsi:type="dcterms:W3CDTF">2025-11-13T15:45:00Z</dcterms:modified>
</cp:coreProperties>
</file>