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26C9A" w14:textId="48D70D95" w:rsidR="002E6C16" w:rsidRPr="002E6C16" w:rsidRDefault="002E6C16" w:rsidP="00E17D63">
      <w:pPr>
        <w:pStyle w:val="16NzevVZ"/>
        <w:rPr>
          <w:b w:val="0"/>
          <w:bCs w:val="0"/>
          <w:sz w:val="28"/>
          <w:szCs w:val="22"/>
        </w:rPr>
      </w:pPr>
      <w:r>
        <w:rPr>
          <w:sz w:val="28"/>
          <w:szCs w:val="22"/>
        </w:rPr>
        <w:tab/>
      </w:r>
      <w:r>
        <w:rPr>
          <w:sz w:val="28"/>
          <w:szCs w:val="22"/>
        </w:rPr>
        <w:tab/>
      </w:r>
      <w:r>
        <w:rPr>
          <w:sz w:val="28"/>
          <w:szCs w:val="22"/>
        </w:rPr>
        <w:tab/>
      </w:r>
      <w:r>
        <w:rPr>
          <w:sz w:val="28"/>
          <w:szCs w:val="22"/>
        </w:rPr>
        <w:tab/>
      </w:r>
      <w:r>
        <w:rPr>
          <w:sz w:val="28"/>
          <w:szCs w:val="22"/>
        </w:rPr>
        <w:tab/>
      </w:r>
      <w:r>
        <w:rPr>
          <w:sz w:val="28"/>
          <w:szCs w:val="22"/>
        </w:rPr>
        <w:tab/>
      </w:r>
      <w:r>
        <w:rPr>
          <w:sz w:val="28"/>
          <w:szCs w:val="22"/>
        </w:rPr>
        <w:tab/>
      </w:r>
      <w:r>
        <w:rPr>
          <w:sz w:val="28"/>
          <w:szCs w:val="22"/>
        </w:rPr>
        <w:tab/>
      </w:r>
      <w:r>
        <w:rPr>
          <w:sz w:val="28"/>
          <w:szCs w:val="22"/>
        </w:rPr>
        <w:tab/>
        <w:t xml:space="preserve">              </w:t>
      </w:r>
      <w:r w:rsidRPr="002E6C16">
        <w:rPr>
          <w:b w:val="0"/>
          <w:bCs w:val="0"/>
          <w:color w:val="auto"/>
          <w:sz w:val="28"/>
          <w:szCs w:val="22"/>
        </w:rPr>
        <w:t>8024411025</w:t>
      </w:r>
    </w:p>
    <w:p w14:paraId="6CDADF32" w14:textId="54A09D61" w:rsidR="00CF57CC" w:rsidRPr="008A6AB9" w:rsidRDefault="002B77B8" w:rsidP="00E17D63">
      <w:pPr>
        <w:pStyle w:val="16NzevVZ"/>
        <w:rPr>
          <w:sz w:val="28"/>
          <w:szCs w:val="22"/>
        </w:rPr>
      </w:pPr>
      <w:r w:rsidRPr="008A6AB9">
        <w:rPr>
          <w:sz w:val="28"/>
          <w:szCs w:val="22"/>
        </w:rPr>
        <w:t>Smlouva</w:t>
      </w:r>
      <w:r w:rsidR="00F42593" w:rsidRPr="008A6AB9">
        <w:rPr>
          <w:sz w:val="28"/>
          <w:szCs w:val="22"/>
        </w:rPr>
        <w:t xml:space="preserve"> o poskytování služeb</w:t>
      </w:r>
      <w:r w:rsidR="00DB26E9" w:rsidRPr="008A6AB9">
        <w:rPr>
          <w:sz w:val="28"/>
          <w:szCs w:val="22"/>
        </w:rPr>
        <w:t xml:space="preserve"> TECHNICKÉHO SPRÁVCE PROJEKTU</w:t>
      </w:r>
      <w:r w:rsidR="0077479F">
        <w:rPr>
          <w:sz w:val="28"/>
          <w:szCs w:val="22"/>
        </w:rPr>
        <w:t xml:space="preserve">                                               </w:t>
      </w:r>
    </w:p>
    <w:p w14:paraId="236FAAF1" w14:textId="77777777" w:rsidR="0074625E" w:rsidRDefault="0074625E" w:rsidP="002702CC">
      <w:pPr>
        <w:pStyle w:val="20Hlavikasted"/>
        <w:numPr>
          <w:ilvl w:val="0"/>
          <w:numId w:val="0"/>
        </w:numPr>
        <w:tabs>
          <w:tab w:val="num" w:pos="426"/>
        </w:tabs>
        <w:spacing w:before="0" w:after="0" w:line="240" w:lineRule="auto"/>
        <w:jc w:val="left"/>
        <w:rPr>
          <w:sz w:val="22"/>
          <w:szCs w:val="22"/>
        </w:rPr>
      </w:pPr>
    </w:p>
    <w:p w14:paraId="60571A56" w14:textId="77777777" w:rsidR="005E05E4" w:rsidRDefault="005E05E4" w:rsidP="002702CC">
      <w:pPr>
        <w:pStyle w:val="20Hlavikasted"/>
        <w:numPr>
          <w:ilvl w:val="0"/>
          <w:numId w:val="0"/>
        </w:numPr>
        <w:tabs>
          <w:tab w:val="num" w:pos="426"/>
        </w:tabs>
        <w:spacing w:before="0" w:after="0" w:line="240" w:lineRule="auto"/>
        <w:jc w:val="left"/>
        <w:rPr>
          <w:sz w:val="22"/>
          <w:szCs w:val="22"/>
        </w:rPr>
      </w:pPr>
    </w:p>
    <w:p w14:paraId="47B11049" w14:textId="3A14A635" w:rsidR="004E2101" w:rsidRPr="0074625E" w:rsidRDefault="002702CC" w:rsidP="002702CC">
      <w:pPr>
        <w:pStyle w:val="20Hlavikasted"/>
        <w:numPr>
          <w:ilvl w:val="0"/>
          <w:numId w:val="0"/>
        </w:numPr>
        <w:tabs>
          <w:tab w:val="num" w:pos="426"/>
        </w:tabs>
        <w:spacing w:before="0" w:after="0" w:line="240" w:lineRule="auto"/>
        <w:jc w:val="left"/>
        <w:rPr>
          <w:b/>
          <w:sz w:val="22"/>
          <w:szCs w:val="22"/>
        </w:rPr>
      </w:pPr>
      <w:r w:rsidRPr="0074625E">
        <w:rPr>
          <w:b/>
          <w:sz w:val="22"/>
          <w:szCs w:val="22"/>
        </w:rPr>
        <w:t>Nemocnice Nové Město na Moravě, příspěvková organizace</w:t>
      </w:r>
    </w:p>
    <w:p w14:paraId="393E0BF3" w14:textId="5350456A" w:rsidR="00EF3805" w:rsidRPr="0074625E" w:rsidRDefault="00EF3805" w:rsidP="002702CC">
      <w:pPr>
        <w:pStyle w:val="20Hlavikasted"/>
        <w:numPr>
          <w:ilvl w:val="0"/>
          <w:numId w:val="0"/>
        </w:numPr>
        <w:tabs>
          <w:tab w:val="num" w:pos="426"/>
        </w:tabs>
        <w:spacing w:before="0" w:after="0" w:line="240" w:lineRule="auto"/>
        <w:jc w:val="left"/>
        <w:rPr>
          <w:sz w:val="22"/>
          <w:szCs w:val="22"/>
        </w:rPr>
      </w:pPr>
      <w:r w:rsidRPr="0074625E">
        <w:rPr>
          <w:sz w:val="22"/>
          <w:szCs w:val="22"/>
        </w:rPr>
        <w:t xml:space="preserve">Se sídlem: </w:t>
      </w:r>
      <w:r w:rsidR="003E086F" w:rsidRPr="0074625E">
        <w:rPr>
          <w:sz w:val="22"/>
          <w:szCs w:val="22"/>
        </w:rPr>
        <w:tab/>
      </w:r>
      <w:r w:rsidR="005E05E4">
        <w:rPr>
          <w:sz w:val="22"/>
          <w:szCs w:val="22"/>
        </w:rPr>
        <w:tab/>
      </w:r>
      <w:r w:rsidR="002702CC" w:rsidRPr="0074625E">
        <w:rPr>
          <w:sz w:val="22"/>
          <w:szCs w:val="22"/>
        </w:rPr>
        <w:t>Žďárská 610, 592 31 Nové Město na Moravě</w:t>
      </w:r>
    </w:p>
    <w:p w14:paraId="4F79DE59" w14:textId="7A5C8B25" w:rsidR="006D6F31" w:rsidRPr="0074625E" w:rsidRDefault="006D6F31" w:rsidP="006D6F31">
      <w:pPr>
        <w:pStyle w:val="20Hlavikasted"/>
        <w:spacing w:before="0" w:after="0" w:line="240" w:lineRule="auto"/>
        <w:jc w:val="left"/>
        <w:rPr>
          <w:sz w:val="22"/>
          <w:szCs w:val="22"/>
        </w:rPr>
      </w:pPr>
      <w:r w:rsidRPr="0074625E">
        <w:rPr>
          <w:sz w:val="22"/>
          <w:szCs w:val="22"/>
        </w:rPr>
        <w:t>IČO:</w:t>
      </w:r>
      <w:r w:rsidRPr="0074625E">
        <w:rPr>
          <w:sz w:val="22"/>
          <w:szCs w:val="22"/>
        </w:rPr>
        <w:tab/>
        <w:t xml:space="preserve"> </w:t>
      </w:r>
      <w:r w:rsidR="003E086F" w:rsidRPr="0074625E">
        <w:rPr>
          <w:sz w:val="22"/>
          <w:szCs w:val="22"/>
        </w:rPr>
        <w:tab/>
      </w:r>
      <w:r w:rsidR="005E05E4">
        <w:rPr>
          <w:sz w:val="22"/>
          <w:szCs w:val="22"/>
        </w:rPr>
        <w:tab/>
      </w:r>
      <w:r w:rsidRPr="0074625E">
        <w:rPr>
          <w:sz w:val="22"/>
          <w:szCs w:val="22"/>
        </w:rPr>
        <w:t>00842001</w:t>
      </w:r>
      <w:r w:rsidRPr="0074625E">
        <w:rPr>
          <w:sz w:val="22"/>
          <w:szCs w:val="22"/>
        </w:rPr>
        <w:tab/>
      </w:r>
      <w:r w:rsidRPr="0074625E">
        <w:rPr>
          <w:sz w:val="22"/>
          <w:szCs w:val="22"/>
        </w:rPr>
        <w:tab/>
      </w:r>
      <w:r w:rsidRPr="0074625E">
        <w:rPr>
          <w:sz w:val="22"/>
          <w:szCs w:val="22"/>
        </w:rPr>
        <w:tab/>
      </w:r>
    </w:p>
    <w:p w14:paraId="4D491C5D" w14:textId="108AF4C2" w:rsidR="006D6F31" w:rsidRPr="0074625E" w:rsidRDefault="006D6F31" w:rsidP="006D6F31">
      <w:pPr>
        <w:pStyle w:val="20Hlavikasted"/>
        <w:numPr>
          <w:ilvl w:val="0"/>
          <w:numId w:val="0"/>
        </w:numPr>
        <w:spacing w:before="0" w:after="0" w:line="240" w:lineRule="auto"/>
        <w:jc w:val="left"/>
        <w:rPr>
          <w:sz w:val="22"/>
          <w:szCs w:val="22"/>
        </w:rPr>
      </w:pPr>
      <w:r w:rsidRPr="0074625E">
        <w:rPr>
          <w:sz w:val="22"/>
          <w:szCs w:val="22"/>
        </w:rPr>
        <w:t>DIČ:</w:t>
      </w:r>
      <w:r w:rsidRPr="0074625E">
        <w:rPr>
          <w:sz w:val="22"/>
          <w:szCs w:val="22"/>
        </w:rPr>
        <w:tab/>
        <w:t xml:space="preserve"> </w:t>
      </w:r>
      <w:r w:rsidR="003E086F" w:rsidRPr="0074625E">
        <w:rPr>
          <w:sz w:val="22"/>
          <w:szCs w:val="22"/>
        </w:rPr>
        <w:tab/>
      </w:r>
      <w:r w:rsidR="005E05E4">
        <w:rPr>
          <w:sz w:val="22"/>
          <w:szCs w:val="22"/>
        </w:rPr>
        <w:tab/>
      </w:r>
      <w:r w:rsidRPr="0074625E">
        <w:rPr>
          <w:sz w:val="22"/>
          <w:szCs w:val="22"/>
        </w:rPr>
        <w:t>C</w:t>
      </w:r>
      <w:r w:rsidR="005E05E4">
        <w:rPr>
          <w:sz w:val="22"/>
          <w:szCs w:val="22"/>
        </w:rPr>
        <w:t>Z</w:t>
      </w:r>
      <w:r w:rsidRPr="0074625E">
        <w:rPr>
          <w:sz w:val="22"/>
          <w:szCs w:val="22"/>
        </w:rPr>
        <w:t>00842001</w:t>
      </w:r>
    </w:p>
    <w:p w14:paraId="1C5D4751" w14:textId="326CCC0D" w:rsidR="00EF3805" w:rsidRPr="003B1B31" w:rsidRDefault="006D6F31" w:rsidP="003E086F">
      <w:pPr>
        <w:pStyle w:val="20Hlavikasted"/>
        <w:tabs>
          <w:tab w:val="clear" w:pos="0"/>
          <w:tab w:val="num" w:pos="426"/>
        </w:tabs>
        <w:spacing w:before="0" w:after="0" w:line="240" w:lineRule="auto"/>
        <w:jc w:val="left"/>
        <w:rPr>
          <w:sz w:val="22"/>
          <w:szCs w:val="22"/>
        </w:rPr>
      </w:pPr>
      <w:r w:rsidRPr="0074625E">
        <w:rPr>
          <w:sz w:val="22"/>
          <w:szCs w:val="22"/>
        </w:rPr>
        <w:t>Zastoupená:</w:t>
      </w:r>
      <w:r w:rsidR="003E086F" w:rsidRPr="0074625E">
        <w:rPr>
          <w:sz w:val="22"/>
          <w:szCs w:val="22"/>
        </w:rPr>
        <w:tab/>
      </w:r>
      <w:r w:rsidR="005E05E4">
        <w:rPr>
          <w:sz w:val="22"/>
          <w:szCs w:val="22"/>
        </w:rPr>
        <w:tab/>
      </w:r>
      <w:r w:rsidR="002E6C16" w:rsidRPr="003B1B31">
        <w:rPr>
          <w:sz w:val="22"/>
          <w:szCs w:val="22"/>
        </w:rPr>
        <w:t>XXXX</w:t>
      </w:r>
      <w:r w:rsidR="002702CC" w:rsidRPr="003B1B31">
        <w:rPr>
          <w:sz w:val="22"/>
          <w:szCs w:val="22"/>
        </w:rPr>
        <w:t xml:space="preserve">, </w:t>
      </w:r>
      <w:r w:rsidR="002E6C16" w:rsidRPr="003B1B31">
        <w:rPr>
          <w:sz w:val="22"/>
          <w:szCs w:val="22"/>
        </w:rPr>
        <w:t>XXXX</w:t>
      </w:r>
    </w:p>
    <w:p w14:paraId="25D2ADF3" w14:textId="1B448BD7" w:rsidR="006D6F31" w:rsidRPr="003B1B31" w:rsidRDefault="006D6F31" w:rsidP="003E086F">
      <w:pPr>
        <w:pStyle w:val="20Hlavikasted"/>
        <w:tabs>
          <w:tab w:val="clear" w:pos="0"/>
          <w:tab w:val="num" w:pos="426"/>
        </w:tabs>
        <w:spacing w:before="0" w:after="0" w:line="240" w:lineRule="auto"/>
        <w:jc w:val="left"/>
        <w:rPr>
          <w:sz w:val="22"/>
          <w:szCs w:val="22"/>
        </w:rPr>
      </w:pPr>
      <w:r w:rsidRPr="003B1B31">
        <w:rPr>
          <w:sz w:val="22"/>
          <w:szCs w:val="22"/>
        </w:rPr>
        <w:t xml:space="preserve">zapsaná v obchodním rejstříku vedeném u </w:t>
      </w:r>
      <w:r w:rsidR="0061204B" w:rsidRPr="003B1B31">
        <w:rPr>
          <w:sz w:val="22"/>
          <w:szCs w:val="22"/>
        </w:rPr>
        <w:t>Krajského soudu v Brně</w:t>
      </w:r>
      <w:r w:rsidRPr="003B1B31">
        <w:rPr>
          <w:sz w:val="22"/>
          <w:szCs w:val="22"/>
        </w:rPr>
        <w:t xml:space="preserve">, </w:t>
      </w:r>
      <w:proofErr w:type="spellStart"/>
      <w:r w:rsidRPr="003B1B31">
        <w:rPr>
          <w:sz w:val="22"/>
          <w:szCs w:val="22"/>
        </w:rPr>
        <w:t>sp</w:t>
      </w:r>
      <w:proofErr w:type="spellEnd"/>
      <w:r w:rsidRPr="003B1B31">
        <w:rPr>
          <w:sz w:val="22"/>
          <w:szCs w:val="22"/>
        </w:rPr>
        <w:t xml:space="preserve">. zn. </w:t>
      </w:r>
      <w:proofErr w:type="spellStart"/>
      <w:r w:rsidR="0061204B" w:rsidRPr="003B1B31">
        <w:rPr>
          <w:sz w:val="22"/>
          <w:szCs w:val="22"/>
        </w:rPr>
        <w:t>Pr</w:t>
      </w:r>
      <w:proofErr w:type="spellEnd"/>
      <w:r w:rsidR="0061204B" w:rsidRPr="003B1B31">
        <w:rPr>
          <w:sz w:val="22"/>
          <w:szCs w:val="22"/>
        </w:rPr>
        <w:t>. 1446</w:t>
      </w:r>
    </w:p>
    <w:p w14:paraId="32DA868B" w14:textId="548369C7" w:rsidR="00EF3805" w:rsidRPr="003B1B31" w:rsidRDefault="00EF3805" w:rsidP="002702CC">
      <w:pPr>
        <w:pStyle w:val="20Hlavikasted"/>
        <w:spacing w:before="0" w:after="0" w:line="240" w:lineRule="auto"/>
        <w:jc w:val="left"/>
        <w:rPr>
          <w:sz w:val="22"/>
          <w:szCs w:val="22"/>
        </w:rPr>
      </w:pPr>
      <w:r w:rsidRPr="003B1B31">
        <w:rPr>
          <w:sz w:val="22"/>
          <w:szCs w:val="22"/>
        </w:rPr>
        <w:t xml:space="preserve">Datová schránka: </w:t>
      </w:r>
      <w:r w:rsidR="005E05E4" w:rsidRPr="003B1B31">
        <w:rPr>
          <w:sz w:val="22"/>
          <w:szCs w:val="22"/>
        </w:rPr>
        <w:tab/>
      </w:r>
      <w:r w:rsidR="002E6C16" w:rsidRPr="003B1B31">
        <w:rPr>
          <w:sz w:val="22"/>
          <w:szCs w:val="22"/>
        </w:rPr>
        <w:t>XXXX</w:t>
      </w:r>
      <w:r w:rsidRPr="003B1B31">
        <w:rPr>
          <w:sz w:val="22"/>
          <w:szCs w:val="22"/>
        </w:rPr>
        <w:tab/>
        <w:t xml:space="preserve"> </w:t>
      </w:r>
    </w:p>
    <w:p w14:paraId="046848DC" w14:textId="09A6CAAB" w:rsidR="00EF3805" w:rsidRPr="003B1B31" w:rsidRDefault="00EF3805" w:rsidP="002702CC">
      <w:pPr>
        <w:pStyle w:val="20Hlavikasted"/>
        <w:spacing w:before="0" w:after="0" w:line="240" w:lineRule="auto"/>
        <w:jc w:val="left"/>
        <w:rPr>
          <w:sz w:val="22"/>
          <w:szCs w:val="22"/>
        </w:rPr>
      </w:pPr>
      <w:r w:rsidRPr="003B1B31">
        <w:rPr>
          <w:sz w:val="22"/>
          <w:szCs w:val="22"/>
        </w:rPr>
        <w:t xml:space="preserve">Bankovní spojení: </w:t>
      </w:r>
      <w:r w:rsidR="005E05E4" w:rsidRPr="003B1B31">
        <w:rPr>
          <w:sz w:val="22"/>
          <w:szCs w:val="22"/>
        </w:rPr>
        <w:tab/>
      </w:r>
      <w:r w:rsidR="002E6C16" w:rsidRPr="003B1B31">
        <w:rPr>
          <w:sz w:val="22"/>
          <w:szCs w:val="22"/>
        </w:rPr>
        <w:t>XXXX</w:t>
      </w:r>
      <w:r w:rsidRPr="003B1B31">
        <w:rPr>
          <w:sz w:val="22"/>
          <w:szCs w:val="22"/>
        </w:rPr>
        <w:tab/>
      </w:r>
    </w:p>
    <w:p w14:paraId="2FBFC28A" w14:textId="164A56D1" w:rsidR="00EF3805" w:rsidRPr="003B1B31" w:rsidRDefault="00EF3805" w:rsidP="002702CC">
      <w:pPr>
        <w:pStyle w:val="20Hlavikasted"/>
        <w:spacing w:before="0" w:after="0" w:line="240" w:lineRule="auto"/>
        <w:jc w:val="left"/>
        <w:rPr>
          <w:sz w:val="22"/>
          <w:szCs w:val="22"/>
        </w:rPr>
      </w:pPr>
      <w:r w:rsidRPr="003B1B31">
        <w:rPr>
          <w:sz w:val="22"/>
          <w:szCs w:val="22"/>
        </w:rPr>
        <w:t>Číslo účtu:</w:t>
      </w:r>
      <w:r w:rsidR="00DB26E9" w:rsidRPr="003B1B31">
        <w:rPr>
          <w:sz w:val="22"/>
          <w:szCs w:val="22"/>
        </w:rPr>
        <w:t xml:space="preserve"> </w:t>
      </w:r>
      <w:r w:rsidR="005E05E4" w:rsidRPr="003B1B31">
        <w:rPr>
          <w:sz w:val="22"/>
          <w:szCs w:val="22"/>
        </w:rPr>
        <w:tab/>
      </w:r>
      <w:r w:rsidR="005E05E4" w:rsidRPr="003B1B31">
        <w:rPr>
          <w:sz w:val="22"/>
          <w:szCs w:val="22"/>
        </w:rPr>
        <w:tab/>
      </w:r>
      <w:r w:rsidR="002E6C16" w:rsidRPr="003B1B31">
        <w:rPr>
          <w:sz w:val="22"/>
          <w:szCs w:val="22"/>
        </w:rPr>
        <w:t>XXXX</w:t>
      </w:r>
      <w:r w:rsidRPr="003B1B31">
        <w:rPr>
          <w:sz w:val="22"/>
          <w:szCs w:val="22"/>
        </w:rPr>
        <w:tab/>
      </w:r>
      <w:r w:rsidRPr="003B1B31">
        <w:rPr>
          <w:sz w:val="22"/>
          <w:szCs w:val="22"/>
        </w:rPr>
        <w:tab/>
      </w:r>
    </w:p>
    <w:p w14:paraId="6A96FED3" w14:textId="1228E365" w:rsidR="00EF3805" w:rsidRPr="003B1B31" w:rsidRDefault="00EF3805" w:rsidP="002702CC">
      <w:pPr>
        <w:pStyle w:val="20Hlavikasted"/>
        <w:spacing w:before="0" w:after="0" w:line="240" w:lineRule="auto"/>
        <w:jc w:val="left"/>
        <w:rPr>
          <w:sz w:val="22"/>
          <w:szCs w:val="22"/>
        </w:rPr>
      </w:pPr>
      <w:r w:rsidRPr="003B1B31">
        <w:rPr>
          <w:sz w:val="22"/>
          <w:szCs w:val="22"/>
        </w:rPr>
        <w:t>(dále jen „Objednatel“)</w:t>
      </w:r>
    </w:p>
    <w:p w14:paraId="45A8575B" w14:textId="77777777" w:rsidR="002F7523" w:rsidRPr="003B1B31" w:rsidRDefault="002F7523" w:rsidP="002702CC">
      <w:pPr>
        <w:pStyle w:val="20Hlavikasted"/>
        <w:spacing w:before="0" w:after="0" w:line="240" w:lineRule="auto"/>
        <w:jc w:val="left"/>
        <w:rPr>
          <w:sz w:val="22"/>
          <w:szCs w:val="22"/>
        </w:rPr>
      </w:pPr>
    </w:p>
    <w:p w14:paraId="3DBAC490" w14:textId="77777777" w:rsidR="00EF3805" w:rsidRPr="003B1B31" w:rsidRDefault="00EF3805" w:rsidP="005E05E4">
      <w:pPr>
        <w:pStyle w:val="20Hlavikasted"/>
        <w:spacing w:before="0" w:after="0" w:line="240" w:lineRule="auto"/>
        <w:jc w:val="left"/>
        <w:rPr>
          <w:sz w:val="22"/>
          <w:szCs w:val="22"/>
        </w:rPr>
      </w:pPr>
      <w:r w:rsidRPr="003B1B31">
        <w:rPr>
          <w:sz w:val="22"/>
          <w:szCs w:val="22"/>
        </w:rPr>
        <w:t>a</w:t>
      </w:r>
    </w:p>
    <w:p w14:paraId="04DCC313" w14:textId="77777777" w:rsidR="002F7523" w:rsidRPr="003B1B31" w:rsidRDefault="002F7523" w:rsidP="0061204B">
      <w:pPr>
        <w:pStyle w:val="20Hlavikasted"/>
        <w:spacing w:before="0" w:after="0" w:line="240" w:lineRule="auto"/>
        <w:jc w:val="left"/>
        <w:rPr>
          <w:b/>
          <w:sz w:val="22"/>
          <w:szCs w:val="22"/>
        </w:rPr>
      </w:pPr>
    </w:p>
    <w:p w14:paraId="41138EF8" w14:textId="3C1821FD" w:rsidR="00EF3805" w:rsidRPr="003B1B31" w:rsidRDefault="003A5BDA" w:rsidP="0061204B">
      <w:pPr>
        <w:pStyle w:val="20Hlavikasted"/>
        <w:spacing w:before="0" w:after="0" w:line="240" w:lineRule="auto"/>
        <w:jc w:val="left"/>
        <w:rPr>
          <w:b/>
          <w:sz w:val="22"/>
          <w:szCs w:val="22"/>
        </w:rPr>
      </w:pPr>
      <w:r w:rsidRPr="003B1B31">
        <w:rPr>
          <w:b/>
          <w:sz w:val="22"/>
          <w:szCs w:val="22"/>
        </w:rPr>
        <w:t>DATASENSE s.r.o.</w:t>
      </w:r>
    </w:p>
    <w:p w14:paraId="2660A4F3" w14:textId="5B42FF3B" w:rsidR="00EF3805" w:rsidRPr="003B1B31" w:rsidRDefault="00EF3805" w:rsidP="0061204B">
      <w:pPr>
        <w:pStyle w:val="20Hlavikasted"/>
        <w:spacing w:before="0" w:after="0" w:line="240" w:lineRule="auto"/>
        <w:jc w:val="left"/>
        <w:rPr>
          <w:sz w:val="22"/>
          <w:szCs w:val="22"/>
        </w:rPr>
      </w:pPr>
      <w:r w:rsidRPr="003B1B31">
        <w:rPr>
          <w:sz w:val="22"/>
          <w:szCs w:val="22"/>
        </w:rPr>
        <w:t xml:space="preserve">Se sídlem: </w:t>
      </w:r>
      <w:r w:rsidRPr="003B1B31">
        <w:rPr>
          <w:sz w:val="22"/>
          <w:szCs w:val="22"/>
        </w:rPr>
        <w:tab/>
      </w:r>
      <w:r w:rsidR="005E05E4" w:rsidRPr="003B1B31">
        <w:rPr>
          <w:sz w:val="22"/>
          <w:szCs w:val="22"/>
        </w:rPr>
        <w:tab/>
      </w:r>
      <w:r w:rsidR="003A5BDA" w:rsidRPr="003B1B31">
        <w:rPr>
          <w:sz w:val="22"/>
          <w:szCs w:val="22"/>
        </w:rPr>
        <w:t>Sokolovská 270/201, Vysočany, 190 00 Praha 9</w:t>
      </w:r>
      <w:r w:rsidRPr="003B1B31">
        <w:rPr>
          <w:sz w:val="22"/>
          <w:szCs w:val="22"/>
        </w:rPr>
        <w:tab/>
      </w:r>
      <w:r w:rsidRPr="003B1B31">
        <w:rPr>
          <w:sz w:val="22"/>
          <w:szCs w:val="22"/>
        </w:rPr>
        <w:tab/>
      </w:r>
    </w:p>
    <w:p w14:paraId="7A45293E" w14:textId="0D12DF44" w:rsidR="005E05E4" w:rsidRPr="003B1B31" w:rsidRDefault="005E05E4" w:rsidP="005E05E4">
      <w:pPr>
        <w:pStyle w:val="20Hlavikasted"/>
        <w:spacing w:before="0" w:after="0" w:line="240" w:lineRule="auto"/>
        <w:jc w:val="left"/>
        <w:rPr>
          <w:sz w:val="22"/>
          <w:szCs w:val="22"/>
        </w:rPr>
      </w:pPr>
      <w:r w:rsidRPr="003B1B31">
        <w:rPr>
          <w:sz w:val="22"/>
          <w:szCs w:val="22"/>
        </w:rPr>
        <w:t xml:space="preserve">IČO: </w:t>
      </w:r>
      <w:r w:rsidRPr="003B1B31">
        <w:rPr>
          <w:sz w:val="22"/>
          <w:szCs w:val="22"/>
        </w:rPr>
        <w:tab/>
      </w:r>
      <w:r w:rsidRPr="003B1B31">
        <w:rPr>
          <w:sz w:val="22"/>
          <w:szCs w:val="22"/>
        </w:rPr>
        <w:tab/>
      </w:r>
      <w:r w:rsidRPr="003B1B31">
        <w:rPr>
          <w:sz w:val="22"/>
          <w:szCs w:val="22"/>
        </w:rPr>
        <w:tab/>
        <w:t>24664812</w:t>
      </w:r>
      <w:r w:rsidRPr="003B1B31">
        <w:rPr>
          <w:sz w:val="22"/>
          <w:szCs w:val="22"/>
        </w:rPr>
        <w:tab/>
      </w:r>
      <w:r w:rsidRPr="003B1B31">
        <w:rPr>
          <w:sz w:val="22"/>
          <w:szCs w:val="22"/>
        </w:rPr>
        <w:tab/>
      </w:r>
    </w:p>
    <w:p w14:paraId="2C006B8B" w14:textId="39902A62" w:rsidR="005E05E4" w:rsidRPr="003B1B31" w:rsidRDefault="005E05E4" w:rsidP="005E05E4">
      <w:pPr>
        <w:pStyle w:val="20Hlavikasted"/>
        <w:spacing w:before="0" w:after="0" w:line="240" w:lineRule="auto"/>
        <w:jc w:val="left"/>
        <w:rPr>
          <w:sz w:val="22"/>
          <w:szCs w:val="22"/>
        </w:rPr>
      </w:pPr>
      <w:r w:rsidRPr="003B1B31">
        <w:rPr>
          <w:sz w:val="22"/>
          <w:szCs w:val="22"/>
        </w:rPr>
        <w:t xml:space="preserve">DIČ: </w:t>
      </w:r>
      <w:r w:rsidRPr="003B1B31">
        <w:rPr>
          <w:sz w:val="22"/>
          <w:szCs w:val="22"/>
        </w:rPr>
        <w:tab/>
      </w:r>
      <w:r w:rsidRPr="003B1B31">
        <w:rPr>
          <w:sz w:val="22"/>
          <w:szCs w:val="22"/>
        </w:rPr>
        <w:tab/>
      </w:r>
      <w:r w:rsidRPr="003B1B31">
        <w:rPr>
          <w:sz w:val="22"/>
          <w:szCs w:val="22"/>
        </w:rPr>
        <w:tab/>
        <w:t>CZ24664812</w:t>
      </w:r>
      <w:r w:rsidRPr="003B1B31">
        <w:rPr>
          <w:sz w:val="22"/>
          <w:szCs w:val="22"/>
        </w:rPr>
        <w:tab/>
      </w:r>
    </w:p>
    <w:p w14:paraId="64A4C47C" w14:textId="5CCC83D1" w:rsidR="00EF3805" w:rsidRPr="003B1B31" w:rsidRDefault="003165A3" w:rsidP="005E05E4">
      <w:pPr>
        <w:pStyle w:val="20Hlavikasted"/>
        <w:spacing w:before="0" w:after="0" w:line="240" w:lineRule="auto"/>
        <w:jc w:val="left"/>
        <w:rPr>
          <w:sz w:val="22"/>
          <w:szCs w:val="22"/>
        </w:rPr>
      </w:pPr>
      <w:r w:rsidRPr="003B1B31">
        <w:rPr>
          <w:sz w:val="22"/>
          <w:szCs w:val="22"/>
        </w:rPr>
        <w:t>Zastoupená:</w:t>
      </w:r>
      <w:r w:rsidR="00EF3805" w:rsidRPr="003B1B31">
        <w:rPr>
          <w:sz w:val="22"/>
          <w:szCs w:val="22"/>
        </w:rPr>
        <w:tab/>
      </w:r>
      <w:r w:rsidR="00EF3805" w:rsidRPr="003B1B31">
        <w:rPr>
          <w:sz w:val="22"/>
          <w:szCs w:val="22"/>
        </w:rPr>
        <w:tab/>
      </w:r>
      <w:r w:rsidR="002E6C16" w:rsidRPr="003B1B31">
        <w:rPr>
          <w:sz w:val="22"/>
          <w:szCs w:val="22"/>
        </w:rPr>
        <w:t>XXXX</w:t>
      </w:r>
      <w:r w:rsidR="0061204B" w:rsidRPr="003B1B31">
        <w:rPr>
          <w:sz w:val="22"/>
          <w:szCs w:val="22"/>
        </w:rPr>
        <w:t xml:space="preserve">, </w:t>
      </w:r>
      <w:r w:rsidR="002E6C16" w:rsidRPr="003B1B31">
        <w:rPr>
          <w:sz w:val="22"/>
          <w:szCs w:val="22"/>
        </w:rPr>
        <w:t>XXXX</w:t>
      </w:r>
    </w:p>
    <w:p w14:paraId="2870B3E3" w14:textId="5562A047" w:rsidR="006D6F31" w:rsidRPr="003B1B31" w:rsidRDefault="006D6F31" w:rsidP="0061204B">
      <w:pPr>
        <w:pStyle w:val="20Hlavikasted"/>
        <w:spacing w:before="0" w:after="0" w:line="240" w:lineRule="auto"/>
        <w:jc w:val="left"/>
        <w:rPr>
          <w:sz w:val="22"/>
          <w:szCs w:val="22"/>
        </w:rPr>
      </w:pPr>
      <w:r w:rsidRPr="003B1B31">
        <w:rPr>
          <w:sz w:val="22"/>
          <w:szCs w:val="22"/>
        </w:rPr>
        <w:t>zapsaná v obchodním rejstříku vedeném u Městského soudu v Praze,</w:t>
      </w:r>
      <w:r w:rsidR="0061204B" w:rsidRPr="003B1B31">
        <w:rPr>
          <w:sz w:val="22"/>
          <w:szCs w:val="22"/>
        </w:rPr>
        <w:t xml:space="preserve"> </w:t>
      </w:r>
      <w:proofErr w:type="spellStart"/>
      <w:r w:rsidR="0061204B" w:rsidRPr="003B1B31">
        <w:rPr>
          <w:sz w:val="22"/>
          <w:szCs w:val="22"/>
        </w:rPr>
        <w:t>sp</w:t>
      </w:r>
      <w:proofErr w:type="spellEnd"/>
      <w:r w:rsidRPr="003B1B31">
        <w:rPr>
          <w:sz w:val="22"/>
          <w:szCs w:val="22"/>
        </w:rPr>
        <w:t>. zn. C 164474</w:t>
      </w:r>
    </w:p>
    <w:p w14:paraId="3EDCCF10" w14:textId="7D9F2716" w:rsidR="00EF3805" w:rsidRPr="003B1B31" w:rsidRDefault="00EF3805" w:rsidP="0061204B">
      <w:pPr>
        <w:pStyle w:val="20Hlavikasted"/>
        <w:spacing w:before="0" w:after="0" w:line="240" w:lineRule="auto"/>
        <w:jc w:val="left"/>
        <w:rPr>
          <w:sz w:val="22"/>
          <w:szCs w:val="22"/>
        </w:rPr>
      </w:pPr>
      <w:r w:rsidRPr="003B1B31">
        <w:rPr>
          <w:sz w:val="22"/>
          <w:szCs w:val="22"/>
        </w:rPr>
        <w:t xml:space="preserve">Datová schránka: </w:t>
      </w:r>
      <w:r w:rsidRPr="003B1B31">
        <w:rPr>
          <w:sz w:val="22"/>
          <w:szCs w:val="22"/>
        </w:rPr>
        <w:tab/>
      </w:r>
      <w:r w:rsidR="002E6C16" w:rsidRPr="003B1B31">
        <w:rPr>
          <w:sz w:val="22"/>
          <w:szCs w:val="22"/>
        </w:rPr>
        <w:t>XXXX</w:t>
      </w:r>
      <w:r w:rsidRPr="003B1B31">
        <w:rPr>
          <w:sz w:val="22"/>
          <w:szCs w:val="22"/>
        </w:rPr>
        <w:tab/>
      </w:r>
    </w:p>
    <w:p w14:paraId="6341DD4D" w14:textId="232E9958" w:rsidR="008A6AB9" w:rsidRPr="003B1B31" w:rsidRDefault="003E086F" w:rsidP="0061204B">
      <w:pPr>
        <w:pStyle w:val="20Hlavikasted"/>
        <w:spacing w:before="0" w:after="0" w:line="240" w:lineRule="auto"/>
        <w:jc w:val="left"/>
        <w:rPr>
          <w:sz w:val="22"/>
          <w:szCs w:val="22"/>
        </w:rPr>
      </w:pPr>
      <w:r w:rsidRPr="003B1B31">
        <w:rPr>
          <w:sz w:val="22"/>
          <w:szCs w:val="22"/>
        </w:rPr>
        <w:t xml:space="preserve">Bankovní spojení: </w:t>
      </w:r>
      <w:r w:rsidR="001808FD" w:rsidRPr="003B1B31">
        <w:rPr>
          <w:sz w:val="22"/>
          <w:szCs w:val="22"/>
        </w:rPr>
        <w:tab/>
      </w:r>
      <w:r w:rsidR="002E6C16" w:rsidRPr="003B1B31">
        <w:rPr>
          <w:sz w:val="22"/>
          <w:szCs w:val="22"/>
        </w:rPr>
        <w:t>XXXX</w:t>
      </w:r>
    </w:p>
    <w:p w14:paraId="38006684" w14:textId="13034DC7" w:rsidR="00EF3805" w:rsidRPr="003B1B31" w:rsidRDefault="00EF3805" w:rsidP="0061204B">
      <w:pPr>
        <w:pStyle w:val="20Hlavikasted"/>
        <w:spacing w:before="0" w:after="0" w:line="240" w:lineRule="auto"/>
        <w:jc w:val="left"/>
        <w:rPr>
          <w:sz w:val="22"/>
          <w:szCs w:val="22"/>
        </w:rPr>
      </w:pPr>
      <w:r w:rsidRPr="003B1B31">
        <w:rPr>
          <w:sz w:val="22"/>
          <w:szCs w:val="22"/>
        </w:rPr>
        <w:t xml:space="preserve">Číslo účtu: </w:t>
      </w:r>
      <w:r w:rsidRPr="003B1B31">
        <w:rPr>
          <w:sz w:val="22"/>
          <w:szCs w:val="22"/>
        </w:rPr>
        <w:tab/>
      </w:r>
      <w:r w:rsidRPr="003B1B31">
        <w:rPr>
          <w:sz w:val="22"/>
          <w:szCs w:val="22"/>
        </w:rPr>
        <w:tab/>
      </w:r>
      <w:r w:rsidR="002E6C16" w:rsidRPr="003B1B31">
        <w:rPr>
          <w:sz w:val="22"/>
          <w:szCs w:val="22"/>
        </w:rPr>
        <w:t>XXXX</w:t>
      </w:r>
      <w:r w:rsidRPr="003B1B31">
        <w:rPr>
          <w:sz w:val="22"/>
          <w:szCs w:val="22"/>
        </w:rPr>
        <w:tab/>
      </w:r>
    </w:p>
    <w:p w14:paraId="0269974B" w14:textId="306B72B4" w:rsidR="00EF3805" w:rsidRPr="003B1B31" w:rsidRDefault="00EF3805" w:rsidP="0061204B">
      <w:pPr>
        <w:pStyle w:val="20Hlavikasted"/>
        <w:spacing w:before="0" w:after="0" w:line="240" w:lineRule="auto"/>
        <w:jc w:val="left"/>
        <w:rPr>
          <w:sz w:val="22"/>
          <w:szCs w:val="22"/>
        </w:rPr>
      </w:pPr>
      <w:r w:rsidRPr="003B1B31">
        <w:rPr>
          <w:sz w:val="22"/>
          <w:szCs w:val="22"/>
        </w:rPr>
        <w:t xml:space="preserve">Kontaktní osoba: </w:t>
      </w:r>
      <w:r w:rsidRPr="003B1B31">
        <w:rPr>
          <w:sz w:val="22"/>
          <w:szCs w:val="22"/>
        </w:rPr>
        <w:tab/>
      </w:r>
      <w:r w:rsidR="002E6C16" w:rsidRPr="003B1B31">
        <w:rPr>
          <w:sz w:val="22"/>
          <w:szCs w:val="22"/>
        </w:rPr>
        <w:t>XXXX</w:t>
      </w:r>
      <w:r w:rsidR="00C30626" w:rsidRPr="003B1B31">
        <w:rPr>
          <w:sz w:val="22"/>
          <w:szCs w:val="22"/>
        </w:rPr>
        <w:t xml:space="preserve">, </w:t>
      </w:r>
      <w:r w:rsidR="002E6C16" w:rsidRPr="003B1B31">
        <w:rPr>
          <w:sz w:val="22"/>
          <w:szCs w:val="22"/>
        </w:rPr>
        <w:t>XXXX</w:t>
      </w:r>
      <w:r w:rsidRPr="003B1B31">
        <w:rPr>
          <w:sz w:val="22"/>
          <w:szCs w:val="22"/>
        </w:rPr>
        <w:tab/>
      </w:r>
    </w:p>
    <w:p w14:paraId="051C3005" w14:textId="6E0B2C46" w:rsidR="00EF3805" w:rsidRPr="0074625E" w:rsidRDefault="00EF3805" w:rsidP="0061204B">
      <w:pPr>
        <w:pStyle w:val="20Hlavikasted"/>
        <w:spacing w:before="0" w:after="0" w:line="240" w:lineRule="auto"/>
        <w:jc w:val="left"/>
        <w:rPr>
          <w:sz w:val="22"/>
          <w:szCs w:val="22"/>
        </w:rPr>
      </w:pPr>
      <w:r w:rsidRPr="0074625E">
        <w:rPr>
          <w:sz w:val="22"/>
          <w:szCs w:val="22"/>
        </w:rPr>
        <w:t xml:space="preserve">Plátce DPH: </w:t>
      </w:r>
      <w:r w:rsidR="00570A2E">
        <w:rPr>
          <w:sz w:val="22"/>
          <w:szCs w:val="22"/>
        </w:rPr>
        <w:tab/>
      </w:r>
      <w:r w:rsidR="00570A2E">
        <w:rPr>
          <w:sz w:val="22"/>
          <w:szCs w:val="22"/>
        </w:rPr>
        <w:tab/>
      </w:r>
      <w:r w:rsidR="003E086F" w:rsidRPr="0074625E">
        <w:rPr>
          <w:sz w:val="22"/>
          <w:szCs w:val="22"/>
        </w:rPr>
        <w:t>ano</w:t>
      </w:r>
    </w:p>
    <w:p w14:paraId="1136DF11" w14:textId="69B808E6" w:rsidR="00EF3805" w:rsidRPr="0074625E" w:rsidRDefault="00EF3805" w:rsidP="0061204B">
      <w:pPr>
        <w:pStyle w:val="20Hlavikasted"/>
        <w:spacing w:before="0" w:after="0" w:line="240" w:lineRule="auto"/>
        <w:jc w:val="left"/>
        <w:rPr>
          <w:sz w:val="22"/>
          <w:szCs w:val="22"/>
        </w:rPr>
      </w:pPr>
      <w:r w:rsidRPr="0074625E">
        <w:rPr>
          <w:sz w:val="22"/>
          <w:szCs w:val="22"/>
        </w:rPr>
        <w:t>(dále jen „</w:t>
      </w:r>
      <w:r w:rsidR="00E17D63" w:rsidRPr="0074625E">
        <w:rPr>
          <w:sz w:val="22"/>
          <w:szCs w:val="22"/>
        </w:rPr>
        <w:t>Poskytovatel</w:t>
      </w:r>
      <w:r w:rsidRPr="0074625E">
        <w:rPr>
          <w:sz w:val="22"/>
          <w:szCs w:val="22"/>
        </w:rPr>
        <w:t>”)</w:t>
      </w:r>
      <w:r w:rsidRPr="0074625E">
        <w:rPr>
          <w:sz w:val="22"/>
          <w:szCs w:val="22"/>
        </w:rPr>
        <w:tab/>
      </w:r>
    </w:p>
    <w:p w14:paraId="497293EA" w14:textId="77777777" w:rsidR="002F7523" w:rsidRPr="0074625E" w:rsidRDefault="002F7523" w:rsidP="002F7523">
      <w:pPr>
        <w:pStyle w:val="20Hlavikasted"/>
        <w:spacing w:before="0" w:after="0" w:line="240" w:lineRule="auto"/>
        <w:jc w:val="left"/>
        <w:rPr>
          <w:sz w:val="22"/>
          <w:szCs w:val="22"/>
        </w:rPr>
      </w:pPr>
    </w:p>
    <w:p w14:paraId="3869C3D7" w14:textId="6AB6D002" w:rsidR="00EF3805" w:rsidRPr="0074625E" w:rsidRDefault="002F7523" w:rsidP="002F7523">
      <w:pPr>
        <w:pStyle w:val="20Hlavikasted"/>
        <w:spacing w:before="0" w:after="0" w:line="240" w:lineRule="auto"/>
        <w:jc w:val="left"/>
        <w:rPr>
          <w:sz w:val="22"/>
          <w:szCs w:val="22"/>
        </w:rPr>
      </w:pPr>
      <w:r w:rsidRPr="0074625E">
        <w:rPr>
          <w:sz w:val="22"/>
          <w:szCs w:val="22"/>
        </w:rPr>
        <w:t>(společné jako „</w:t>
      </w:r>
      <w:r w:rsidR="007359BE">
        <w:rPr>
          <w:sz w:val="22"/>
          <w:szCs w:val="22"/>
        </w:rPr>
        <w:t>S</w:t>
      </w:r>
      <w:r w:rsidRPr="0074625E">
        <w:rPr>
          <w:sz w:val="22"/>
          <w:szCs w:val="22"/>
        </w:rPr>
        <w:t>mluvní strany“)</w:t>
      </w:r>
    </w:p>
    <w:p w14:paraId="4ED226BE" w14:textId="77777777" w:rsidR="00FB0F7B" w:rsidRDefault="00FB0F7B" w:rsidP="00B46F54">
      <w:pPr>
        <w:pStyle w:val="20Hlavikasted"/>
        <w:spacing w:after="120"/>
        <w:rPr>
          <w:sz w:val="22"/>
          <w:szCs w:val="22"/>
        </w:rPr>
      </w:pPr>
    </w:p>
    <w:p w14:paraId="7BB497EA" w14:textId="4EB3FD8B" w:rsidR="00EA483E" w:rsidRPr="00FB0F7B" w:rsidRDefault="00FB0F7B" w:rsidP="00B37D9C">
      <w:pPr>
        <w:pStyle w:val="20Hlavikasted"/>
        <w:rPr>
          <w:sz w:val="22"/>
          <w:szCs w:val="22"/>
        </w:rPr>
      </w:pPr>
      <w:r w:rsidRPr="00FB0F7B">
        <w:rPr>
          <w:sz w:val="22"/>
          <w:szCs w:val="22"/>
        </w:rPr>
        <w:t>uzavírají mezi sebou níže uvedeného dne, měsíce a roku podle ustanovení § 1746 odst. 2 zákona č. 89/2012 Sb., Občanského zákoníku, ve znění pozdějších předpisů</w:t>
      </w:r>
      <w:r w:rsidR="00EA483E" w:rsidRPr="00FB0F7B">
        <w:rPr>
          <w:sz w:val="22"/>
          <w:szCs w:val="22"/>
        </w:rPr>
        <w:t xml:space="preserve"> </w:t>
      </w:r>
      <w:r w:rsidR="00586597" w:rsidRPr="00FB0F7B">
        <w:rPr>
          <w:sz w:val="22"/>
          <w:szCs w:val="22"/>
        </w:rPr>
        <w:t>t</w:t>
      </w:r>
      <w:r>
        <w:rPr>
          <w:sz w:val="22"/>
          <w:szCs w:val="22"/>
        </w:rPr>
        <w:t>u</w:t>
      </w:r>
      <w:r w:rsidR="00586597" w:rsidRPr="00FB0F7B">
        <w:rPr>
          <w:sz w:val="22"/>
          <w:szCs w:val="22"/>
        </w:rPr>
        <w:t>to</w:t>
      </w:r>
      <w:r w:rsidR="00CA7826" w:rsidRPr="00FB0F7B">
        <w:rPr>
          <w:sz w:val="22"/>
          <w:szCs w:val="22"/>
        </w:rPr>
        <w:t xml:space="preserve"> </w:t>
      </w:r>
      <w:r w:rsidR="009C29E3" w:rsidRPr="00FB0F7B">
        <w:rPr>
          <w:sz w:val="22"/>
          <w:szCs w:val="22"/>
        </w:rPr>
        <w:t>S</w:t>
      </w:r>
      <w:r w:rsidRPr="00FB0F7B">
        <w:rPr>
          <w:sz w:val="22"/>
          <w:szCs w:val="22"/>
        </w:rPr>
        <w:t>mlouv</w:t>
      </w:r>
      <w:r>
        <w:rPr>
          <w:sz w:val="22"/>
          <w:szCs w:val="22"/>
        </w:rPr>
        <w:t>u</w:t>
      </w:r>
      <w:r w:rsidR="009C29E3" w:rsidRPr="00FB0F7B">
        <w:rPr>
          <w:sz w:val="22"/>
          <w:szCs w:val="22"/>
        </w:rPr>
        <w:t xml:space="preserve"> o</w:t>
      </w:r>
      <w:r w:rsidR="00A23D2E">
        <w:rPr>
          <w:sz w:val="22"/>
          <w:szCs w:val="22"/>
        </w:rPr>
        <w:t> </w:t>
      </w:r>
      <w:r w:rsidR="009C29E3" w:rsidRPr="00FB0F7B">
        <w:rPr>
          <w:sz w:val="22"/>
          <w:szCs w:val="22"/>
        </w:rPr>
        <w:t>poskytování služeb technické</w:t>
      </w:r>
      <w:r w:rsidR="007359BE">
        <w:rPr>
          <w:sz w:val="22"/>
          <w:szCs w:val="22"/>
        </w:rPr>
        <w:t>ho správce projektu (dále jen „S</w:t>
      </w:r>
      <w:r w:rsidR="009C29E3" w:rsidRPr="00FB0F7B">
        <w:rPr>
          <w:sz w:val="22"/>
          <w:szCs w:val="22"/>
        </w:rPr>
        <w:t>mlouva“)</w:t>
      </w:r>
      <w:r>
        <w:rPr>
          <w:sz w:val="22"/>
          <w:szCs w:val="22"/>
        </w:rPr>
        <w:t>:</w:t>
      </w:r>
    </w:p>
    <w:p w14:paraId="712CE24E" w14:textId="4600FAAE" w:rsidR="00CA7826" w:rsidRPr="0074625E" w:rsidRDefault="00E73E99" w:rsidP="00E73E99">
      <w:pPr>
        <w:pStyle w:val="02lnek"/>
        <w:numPr>
          <w:ilvl w:val="0"/>
          <w:numId w:val="8"/>
        </w:numPr>
        <w:rPr>
          <w:sz w:val="22"/>
          <w:szCs w:val="22"/>
        </w:rPr>
      </w:pPr>
      <w:r w:rsidRPr="0074625E">
        <w:rPr>
          <w:sz w:val="22"/>
          <w:szCs w:val="22"/>
        </w:rPr>
        <w:t>Definice a výklad</w:t>
      </w:r>
    </w:p>
    <w:p w14:paraId="5D64A8A8" w14:textId="509AF937" w:rsidR="007014B3" w:rsidRPr="0074625E" w:rsidRDefault="007014B3" w:rsidP="007014B3">
      <w:pPr>
        <w:pStyle w:val="05Odstavecslovan"/>
        <w:rPr>
          <w:sz w:val="22"/>
          <w:szCs w:val="22"/>
        </w:rPr>
      </w:pPr>
      <w:r w:rsidRPr="0074625E">
        <w:rPr>
          <w:sz w:val="22"/>
          <w:szCs w:val="22"/>
        </w:rPr>
        <w:t xml:space="preserve">Níže uvedené pojmy, výrazy a zkratky mají v této </w:t>
      </w:r>
      <w:r w:rsidR="00EA0F51">
        <w:rPr>
          <w:sz w:val="22"/>
          <w:szCs w:val="22"/>
        </w:rPr>
        <w:t>S</w:t>
      </w:r>
      <w:r w:rsidR="007E3C4C" w:rsidRPr="0074625E">
        <w:rPr>
          <w:sz w:val="22"/>
          <w:szCs w:val="22"/>
        </w:rPr>
        <w:t>mlouvě</w:t>
      </w:r>
      <w:r w:rsidRPr="0074625E">
        <w:rPr>
          <w:sz w:val="22"/>
          <w:szCs w:val="22"/>
        </w:rPr>
        <w:t xml:space="preserve"> následující význam s výjimkou případů, kdy kontext vyžaduje jiný výklad:</w:t>
      </w:r>
    </w:p>
    <w:p w14:paraId="712BEF1F" w14:textId="56918F29" w:rsidR="00CF2553" w:rsidRPr="0074625E" w:rsidRDefault="0004366E" w:rsidP="003A378E">
      <w:pPr>
        <w:pStyle w:val="07Psmeno"/>
        <w:rPr>
          <w:sz w:val="22"/>
          <w:szCs w:val="22"/>
        </w:rPr>
      </w:pPr>
      <w:r w:rsidRPr="0074625E">
        <w:rPr>
          <w:sz w:val="22"/>
          <w:szCs w:val="22"/>
        </w:rPr>
        <w:t>„</w:t>
      </w:r>
      <w:r w:rsidRPr="0074625E">
        <w:rPr>
          <w:b/>
          <w:bCs/>
          <w:sz w:val="22"/>
          <w:szCs w:val="22"/>
        </w:rPr>
        <w:t>Cena</w:t>
      </w:r>
      <w:r w:rsidRPr="0074625E">
        <w:rPr>
          <w:sz w:val="22"/>
          <w:szCs w:val="22"/>
        </w:rPr>
        <w:t xml:space="preserve">“ označuje cenu za řádné a včasné poskytnutí Služeb na základě </w:t>
      </w:r>
      <w:r w:rsidR="00337D66">
        <w:rPr>
          <w:sz w:val="22"/>
          <w:szCs w:val="22"/>
        </w:rPr>
        <w:t>Objednávky</w:t>
      </w:r>
      <w:r w:rsidR="0060605B">
        <w:rPr>
          <w:sz w:val="22"/>
          <w:szCs w:val="22"/>
        </w:rPr>
        <w:t xml:space="preserve"> konkrétních služeb</w:t>
      </w:r>
      <w:r w:rsidRPr="0074625E">
        <w:rPr>
          <w:sz w:val="22"/>
          <w:szCs w:val="22"/>
        </w:rPr>
        <w:t>;</w:t>
      </w:r>
    </w:p>
    <w:p w14:paraId="62F2C3FC" w14:textId="64578EFE" w:rsidR="003A378E" w:rsidRPr="0074625E" w:rsidRDefault="003A378E" w:rsidP="003A378E">
      <w:pPr>
        <w:pStyle w:val="07Psmeno"/>
        <w:rPr>
          <w:sz w:val="22"/>
          <w:szCs w:val="22"/>
        </w:rPr>
      </w:pPr>
      <w:r w:rsidRPr="0074625E">
        <w:rPr>
          <w:sz w:val="22"/>
          <w:szCs w:val="22"/>
        </w:rPr>
        <w:t>„</w:t>
      </w:r>
      <w:r w:rsidRPr="0074625E">
        <w:rPr>
          <w:b/>
          <w:bCs/>
          <w:sz w:val="22"/>
          <w:szCs w:val="22"/>
        </w:rPr>
        <w:t>Cen</w:t>
      </w:r>
      <w:r w:rsidR="00F42719" w:rsidRPr="0074625E">
        <w:rPr>
          <w:b/>
          <w:bCs/>
          <w:sz w:val="22"/>
          <w:szCs w:val="22"/>
        </w:rPr>
        <w:t xml:space="preserve">ová </w:t>
      </w:r>
      <w:r w:rsidR="00337D66">
        <w:rPr>
          <w:b/>
          <w:bCs/>
          <w:sz w:val="22"/>
          <w:szCs w:val="22"/>
        </w:rPr>
        <w:t>nabídka</w:t>
      </w:r>
      <w:r w:rsidRPr="0074625E">
        <w:rPr>
          <w:sz w:val="22"/>
          <w:szCs w:val="22"/>
        </w:rPr>
        <w:t xml:space="preserve">“ </w:t>
      </w:r>
      <w:r w:rsidR="009E58A6" w:rsidRPr="0074625E">
        <w:rPr>
          <w:sz w:val="22"/>
          <w:szCs w:val="22"/>
        </w:rPr>
        <w:t xml:space="preserve">je </w:t>
      </w:r>
      <w:r w:rsidR="00337D66">
        <w:rPr>
          <w:sz w:val="22"/>
          <w:szCs w:val="22"/>
        </w:rPr>
        <w:t xml:space="preserve">Nabídka </w:t>
      </w:r>
      <w:r w:rsidR="00EA0F51">
        <w:rPr>
          <w:sz w:val="22"/>
          <w:szCs w:val="22"/>
        </w:rPr>
        <w:t xml:space="preserve">Poskytovatele, </w:t>
      </w:r>
      <w:r w:rsidR="00337D66">
        <w:rPr>
          <w:sz w:val="22"/>
          <w:szCs w:val="22"/>
        </w:rPr>
        <w:t xml:space="preserve">společnosti DATASENSE „Technický dozor nad realizací projektu Kybernetická bezpečnost NNM“ ze dne 15.5.2025, která je </w:t>
      </w:r>
      <w:r w:rsidR="00337D66" w:rsidRPr="00EA0F51">
        <w:rPr>
          <w:sz w:val="22"/>
          <w:szCs w:val="22"/>
        </w:rPr>
        <w:t xml:space="preserve">přílohou č. </w:t>
      </w:r>
      <w:r w:rsidR="00EF07F1" w:rsidRPr="00EA0F51">
        <w:rPr>
          <w:sz w:val="22"/>
          <w:szCs w:val="22"/>
        </w:rPr>
        <w:t>2</w:t>
      </w:r>
      <w:r w:rsidR="00337D66" w:rsidRPr="00EA0F51">
        <w:rPr>
          <w:sz w:val="22"/>
          <w:szCs w:val="22"/>
        </w:rPr>
        <w:t xml:space="preserve"> této</w:t>
      </w:r>
      <w:r w:rsidR="00337D66">
        <w:rPr>
          <w:sz w:val="22"/>
          <w:szCs w:val="22"/>
        </w:rPr>
        <w:t xml:space="preserve"> </w:t>
      </w:r>
      <w:r w:rsidR="00EA0F51">
        <w:rPr>
          <w:sz w:val="22"/>
          <w:szCs w:val="22"/>
        </w:rPr>
        <w:t>Smlouvy</w:t>
      </w:r>
    </w:p>
    <w:p w14:paraId="0BD1D75E" w14:textId="25D5E4FE" w:rsidR="0086530B" w:rsidRPr="00973793" w:rsidRDefault="0060605B" w:rsidP="00435CC1">
      <w:pPr>
        <w:pStyle w:val="07Psmeno"/>
      </w:pPr>
      <w:r w:rsidRPr="0060605B" w:rsidDel="0060605B">
        <w:t xml:space="preserve"> </w:t>
      </w:r>
      <w:r w:rsidR="0086530B" w:rsidRPr="00973793">
        <w:t>„</w:t>
      </w:r>
      <w:r w:rsidR="0086530B" w:rsidRPr="00973793">
        <w:rPr>
          <w:b/>
          <w:bCs/>
        </w:rPr>
        <w:t>Dotační akce</w:t>
      </w:r>
      <w:r w:rsidR="0086530B" w:rsidRPr="00973793">
        <w:t>“ je akce dotačního projektu</w:t>
      </w:r>
      <w:r w:rsidRPr="00973793">
        <w:t xml:space="preserve"> Kybernetická bezpečnost Nemocnice Nové Město na Moravě ev. číslo CZ.06.01.01/00/22_004/0000172</w:t>
      </w:r>
      <w:r w:rsidR="00435CC1">
        <w:t xml:space="preserve">, </w:t>
      </w:r>
      <w:r w:rsidR="00435CC1" w:rsidRPr="00435CC1">
        <w:rPr>
          <w:color w:val="000000" w:themeColor="text1"/>
          <w:sz w:val="22"/>
          <w:szCs w:val="22"/>
        </w:rPr>
        <w:t>spolufinancovaného z IROP 2021–2027 – výzva 4</w:t>
      </w:r>
      <w:r w:rsidR="0086530B" w:rsidRPr="00973793">
        <w:t>;</w:t>
      </w:r>
    </w:p>
    <w:p w14:paraId="4721A2D7" w14:textId="74FC3739" w:rsidR="007B1683" w:rsidRPr="0074625E" w:rsidRDefault="007B1683" w:rsidP="00113496">
      <w:pPr>
        <w:pStyle w:val="07Psmeno"/>
        <w:rPr>
          <w:sz w:val="22"/>
          <w:szCs w:val="22"/>
        </w:rPr>
      </w:pPr>
      <w:r w:rsidRPr="0074625E">
        <w:rPr>
          <w:sz w:val="22"/>
          <w:szCs w:val="22"/>
        </w:rPr>
        <w:t>„</w:t>
      </w:r>
      <w:r w:rsidRPr="0074625E">
        <w:rPr>
          <w:b/>
          <w:bCs/>
          <w:sz w:val="22"/>
          <w:szCs w:val="22"/>
        </w:rPr>
        <w:t>DPH</w:t>
      </w:r>
      <w:r w:rsidRPr="0074625E">
        <w:rPr>
          <w:sz w:val="22"/>
          <w:szCs w:val="22"/>
        </w:rPr>
        <w:t>“ znamená daň z přidané hodnoty;</w:t>
      </w:r>
    </w:p>
    <w:p w14:paraId="515EF26F" w14:textId="58ED6724" w:rsidR="00A6791C" w:rsidRPr="0074625E" w:rsidRDefault="00437E3F" w:rsidP="00113496">
      <w:pPr>
        <w:pStyle w:val="07Psmeno"/>
        <w:rPr>
          <w:sz w:val="22"/>
          <w:szCs w:val="22"/>
        </w:rPr>
      </w:pPr>
      <w:r w:rsidRPr="0074625E" w:rsidDel="00437E3F">
        <w:rPr>
          <w:sz w:val="22"/>
          <w:szCs w:val="22"/>
        </w:rPr>
        <w:t xml:space="preserve"> </w:t>
      </w:r>
      <w:r w:rsidR="00A6791C" w:rsidRPr="0074625E">
        <w:rPr>
          <w:sz w:val="22"/>
          <w:szCs w:val="22"/>
        </w:rPr>
        <w:t>„</w:t>
      </w:r>
      <w:r w:rsidR="00A6791C" w:rsidRPr="0074625E">
        <w:rPr>
          <w:b/>
          <w:bCs/>
          <w:sz w:val="22"/>
          <w:szCs w:val="22"/>
        </w:rPr>
        <w:t>Občanský zákoník</w:t>
      </w:r>
      <w:r w:rsidR="00A6791C" w:rsidRPr="0074625E">
        <w:rPr>
          <w:sz w:val="22"/>
          <w:szCs w:val="22"/>
        </w:rPr>
        <w:t>“ je zákon č. 89/</w:t>
      </w:r>
      <w:r w:rsidR="00570A2E">
        <w:rPr>
          <w:sz w:val="22"/>
          <w:szCs w:val="22"/>
        </w:rPr>
        <w:t>20</w:t>
      </w:r>
      <w:r w:rsidR="00A6791C" w:rsidRPr="0074625E">
        <w:rPr>
          <w:sz w:val="22"/>
          <w:szCs w:val="22"/>
        </w:rPr>
        <w:t>12 Sb., občanský zákoník</w:t>
      </w:r>
      <w:r w:rsidR="00FC64E2" w:rsidRPr="0074625E">
        <w:rPr>
          <w:sz w:val="22"/>
          <w:szCs w:val="22"/>
        </w:rPr>
        <w:t>,</w:t>
      </w:r>
      <w:r w:rsidR="00A6791C" w:rsidRPr="0074625E">
        <w:rPr>
          <w:sz w:val="22"/>
          <w:szCs w:val="22"/>
        </w:rPr>
        <w:t xml:space="preserve"> ve znění pozdějších předpisů;</w:t>
      </w:r>
    </w:p>
    <w:p w14:paraId="20088C8B" w14:textId="7871FF47" w:rsidR="003A378E" w:rsidRPr="0074625E" w:rsidRDefault="003A378E" w:rsidP="00113496">
      <w:pPr>
        <w:pStyle w:val="07Psmeno"/>
        <w:rPr>
          <w:sz w:val="22"/>
          <w:szCs w:val="22"/>
        </w:rPr>
      </w:pPr>
      <w:r w:rsidRPr="0074625E">
        <w:rPr>
          <w:sz w:val="22"/>
          <w:szCs w:val="22"/>
        </w:rPr>
        <w:t>„</w:t>
      </w:r>
      <w:r w:rsidRPr="0074625E">
        <w:rPr>
          <w:b/>
          <w:bCs/>
          <w:sz w:val="22"/>
          <w:szCs w:val="22"/>
        </w:rPr>
        <w:t>Objednatel</w:t>
      </w:r>
      <w:r w:rsidRPr="0074625E">
        <w:rPr>
          <w:sz w:val="22"/>
          <w:szCs w:val="22"/>
        </w:rPr>
        <w:t>“</w:t>
      </w:r>
      <w:r w:rsidR="00D81A55" w:rsidRPr="0074625E">
        <w:rPr>
          <w:sz w:val="22"/>
          <w:szCs w:val="22"/>
        </w:rPr>
        <w:t xml:space="preserve"> je Smluvní strana takto označená v hlavičce této </w:t>
      </w:r>
      <w:r w:rsidR="00EA0F51">
        <w:rPr>
          <w:sz w:val="22"/>
          <w:szCs w:val="22"/>
        </w:rPr>
        <w:t>Smlouvy</w:t>
      </w:r>
      <w:r w:rsidR="00D81A55" w:rsidRPr="0074625E">
        <w:rPr>
          <w:sz w:val="22"/>
          <w:szCs w:val="22"/>
        </w:rPr>
        <w:t>;</w:t>
      </w:r>
    </w:p>
    <w:p w14:paraId="5B2936DF" w14:textId="6E0AB5A0" w:rsidR="0026364A" w:rsidRPr="0074625E" w:rsidRDefault="0026364A" w:rsidP="00113496">
      <w:pPr>
        <w:pStyle w:val="07Psmeno"/>
        <w:rPr>
          <w:sz w:val="22"/>
          <w:szCs w:val="22"/>
        </w:rPr>
      </w:pPr>
      <w:r w:rsidRPr="0074625E">
        <w:rPr>
          <w:sz w:val="22"/>
          <w:szCs w:val="22"/>
        </w:rPr>
        <w:t>„</w:t>
      </w:r>
      <w:r w:rsidRPr="0074625E">
        <w:rPr>
          <w:b/>
          <w:bCs/>
          <w:sz w:val="22"/>
          <w:szCs w:val="22"/>
        </w:rPr>
        <w:t>Objednávka</w:t>
      </w:r>
      <w:r w:rsidRPr="0074625E">
        <w:rPr>
          <w:sz w:val="22"/>
          <w:szCs w:val="22"/>
        </w:rPr>
        <w:t>“ znamená právní jednání adresované Objednatelem Poskytovateli k poskytnutí konkrétních objednaných Služeb</w:t>
      </w:r>
      <w:r w:rsidR="00D72C90">
        <w:rPr>
          <w:sz w:val="22"/>
          <w:szCs w:val="22"/>
        </w:rPr>
        <w:t>;</w:t>
      </w:r>
      <w:r w:rsidRPr="0074625E">
        <w:rPr>
          <w:sz w:val="22"/>
          <w:szCs w:val="22"/>
        </w:rPr>
        <w:t xml:space="preserve"> </w:t>
      </w:r>
    </w:p>
    <w:p w14:paraId="34279B87" w14:textId="1E8BB6E4" w:rsidR="00C47056" w:rsidRPr="0074625E" w:rsidRDefault="00C47056" w:rsidP="00113496">
      <w:pPr>
        <w:pStyle w:val="07Psmeno"/>
        <w:rPr>
          <w:sz w:val="22"/>
          <w:szCs w:val="22"/>
        </w:rPr>
      </w:pPr>
      <w:r w:rsidRPr="0074625E">
        <w:rPr>
          <w:sz w:val="22"/>
          <w:szCs w:val="22"/>
        </w:rPr>
        <w:lastRenderedPageBreak/>
        <w:t>„</w:t>
      </w:r>
      <w:r w:rsidRPr="0074625E">
        <w:rPr>
          <w:b/>
          <w:bCs/>
          <w:sz w:val="22"/>
          <w:szCs w:val="22"/>
        </w:rPr>
        <w:t>Oprávněné osoby</w:t>
      </w:r>
      <w:r w:rsidRPr="0074625E">
        <w:rPr>
          <w:sz w:val="22"/>
          <w:szCs w:val="22"/>
        </w:rPr>
        <w:t xml:space="preserve">“ jsou osoby </w:t>
      </w:r>
      <w:r w:rsidR="00466DEB" w:rsidRPr="0074625E">
        <w:rPr>
          <w:sz w:val="22"/>
          <w:szCs w:val="22"/>
        </w:rPr>
        <w:t xml:space="preserve">za Smluvní strany </w:t>
      </w:r>
      <w:r w:rsidRPr="0074625E">
        <w:rPr>
          <w:sz w:val="22"/>
          <w:szCs w:val="22"/>
        </w:rPr>
        <w:t>oprávněné jednat</w:t>
      </w:r>
      <w:r w:rsidR="00466DEB" w:rsidRPr="0074625E">
        <w:rPr>
          <w:sz w:val="22"/>
          <w:szCs w:val="22"/>
        </w:rPr>
        <w:t xml:space="preserve"> ve věcech této </w:t>
      </w:r>
      <w:r w:rsidR="00EA0F51">
        <w:rPr>
          <w:sz w:val="22"/>
          <w:szCs w:val="22"/>
        </w:rPr>
        <w:t>Smlouvy</w:t>
      </w:r>
      <w:r w:rsidR="00466DEB" w:rsidRPr="0074625E">
        <w:rPr>
          <w:sz w:val="22"/>
          <w:szCs w:val="22"/>
        </w:rPr>
        <w:t>, které jsou uvedené v </w:t>
      </w:r>
      <w:r w:rsidR="00466DEB" w:rsidRPr="00EA0F51">
        <w:rPr>
          <w:sz w:val="22"/>
          <w:szCs w:val="22"/>
        </w:rPr>
        <w:t>čl. </w:t>
      </w:r>
      <w:r w:rsidR="00466DEB" w:rsidRPr="007A4C6E">
        <w:rPr>
          <w:sz w:val="22"/>
          <w:szCs w:val="22"/>
        </w:rPr>
        <w:fldChar w:fldCharType="begin"/>
      </w:r>
      <w:r w:rsidR="00466DEB" w:rsidRPr="00EA0F51">
        <w:rPr>
          <w:sz w:val="22"/>
          <w:szCs w:val="22"/>
        </w:rPr>
        <w:instrText xml:space="preserve"> REF _Ref157530609 \n \h </w:instrText>
      </w:r>
      <w:r w:rsidR="0074625E" w:rsidRPr="00EA0F51">
        <w:rPr>
          <w:sz w:val="22"/>
          <w:szCs w:val="22"/>
        </w:rPr>
        <w:instrText xml:space="preserve"> \* MERGEFORMAT </w:instrText>
      </w:r>
      <w:r w:rsidR="00466DEB" w:rsidRPr="007A4C6E">
        <w:rPr>
          <w:sz w:val="22"/>
          <w:szCs w:val="22"/>
        </w:rPr>
      </w:r>
      <w:r w:rsidR="00466DEB" w:rsidRPr="007A4C6E">
        <w:rPr>
          <w:sz w:val="22"/>
          <w:szCs w:val="22"/>
        </w:rPr>
        <w:fldChar w:fldCharType="separate"/>
      </w:r>
      <w:r w:rsidR="00AF6529">
        <w:rPr>
          <w:sz w:val="22"/>
          <w:szCs w:val="22"/>
        </w:rPr>
        <w:t>IX</w:t>
      </w:r>
      <w:r w:rsidR="00466DEB" w:rsidRPr="007A4C6E">
        <w:rPr>
          <w:sz w:val="22"/>
          <w:szCs w:val="22"/>
        </w:rPr>
        <w:fldChar w:fldCharType="end"/>
      </w:r>
      <w:r w:rsidR="00466DEB" w:rsidRPr="00EA0F51">
        <w:rPr>
          <w:sz w:val="22"/>
          <w:szCs w:val="22"/>
        </w:rPr>
        <w:t xml:space="preserve"> této</w:t>
      </w:r>
      <w:r w:rsidR="00466DEB" w:rsidRPr="0074625E">
        <w:rPr>
          <w:sz w:val="22"/>
          <w:szCs w:val="22"/>
        </w:rPr>
        <w:t xml:space="preserve"> </w:t>
      </w:r>
      <w:r w:rsidR="00EA0F51">
        <w:rPr>
          <w:sz w:val="22"/>
          <w:szCs w:val="22"/>
        </w:rPr>
        <w:t>S</w:t>
      </w:r>
      <w:r w:rsidR="00437E3F" w:rsidRPr="0074625E">
        <w:rPr>
          <w:sz w:val="22"/>
          <w:szCs w:val="22"/>
        </w:rPr>
        <w:t>mlouvy</w:t>
      </w:r>
      <w:r w:rsidR="00466DEB" w:rsidRPr="0074625E">
        <w:rPr>
          <w:sz w:val="22"/>
          <w:szCs w:val="22"/>
        </w:rPr>
        <w:t>;</w:t>
      </w:r>
    </w:p>
    <w:p w14:paraId="5B9FAFAD" w14:textId="45AC1A7F" w:rsidR="00D15B21" w:rsidRDefault="003F23B8" w:rsidP="00D15B21">
      <w:pPr>
        <w:pStyle w:val="07Psmeno"/>
        <w:rPr>
          <w:sz w:val="22"/>
          <w:szCs w:val="22"/>
        </w:rPr>
      </w:pPr>
      <w:r w:rsidRPr="0074625E">
        <w:rPr>
          <w:sz w:val="22"/>
          <w:szCs w:val="22"/>
        </w:rPr>
        <w:t>„</w:t>
      </w:r>
      <w:r w:rsidRPr="0074625E">
        <w:rPr>
          <w:b/>
          <w:bCs/>
          <w:sz w:val="22"/>
          <w:szCs w:val="22"/>
        </w:rPr>
        <w:t>P</w:t>
      </w:r>
      <w:r w:rsidR="003A378E" w:rsidRPr="0074625E">
        <w:rPr>
          <w:b/>
          <w:bCs/>
          <w:sz w:val="22"/>
          <w:szCs w:val="22"/>
        </w:rPr>
        <w:t>oskytovatel</w:t>
      </w:r>
      <w:r w:rsidRPr="0074625E">
        <w:rPr>
          <w:sz w:val="22"/>
          <w:szCs w:val="22"/>
        </w:rPr>
        <w:t xml:space="preserve">“ je Smluvní strana takto označená v hlavičce této </w:t>
      </w:r>
      <w:r w:rsidR="00EA0F51">
        <w:rPr>
          <w:sz w:val="22"/>
          <w:szCs w:val="22"/>
        </w:rPr>
        <w:t>Smlouvy</w:t>
      </w:r>
      <w:r w:rsidRPr="0074625E">
        <w:rPr>
          <w:sz w:val="22"/>
          <w:szCs w:val="22"/>
        </w:rPr>
        <w:t>;</w:t>
      </w:r>
    </w:p>
    <w:p w14:paraId="76815C84" w14:textId="591287DC" w:rsidR="00570A2E" w:rsidRPr="0074625E" w:rsidRDefault="00570A2E" w:rsidP="00435CC1">
      <w:pPr>
        <w:pStyle w:val="07Psmeno"/>
        <w:rPr>
          <w:sz w:val="22"/>
          <w:szCs w:val="22"/>
        </w:rPr>
      </w:pPr>
      <w:r>
        <w:rPr>
          <w:sz w:val="22"/>
          <w:szCs w:val="22"/>
        </w:rPr>
        <w:t>„</w:t>
      </w:r>
      <w:r w:rsidRPr="00435CC1">
        <w:rPr>
          <w:b/>
          <w:sz w:val="22"/>
          <w:szCs w:val="22"/>
        </w:rPr>
        <w:t>Projekt</w:t>
      </w:r>
      <w:r>
        <w:rPr>
          <w:sz w:val="22"/>
          <w:szCs w:val="22"/>
        </w:rPr>
        <w:t xml:space="preserve">“ je </w:t>
      </w:r>
      <w:r w:rsidR="00435CC1" w:rsidRPr="00435CC1">
        <w:rPr>
          <w:sz w:val="22"/>
          <w:szCs w:val="22"/>
        </w:rPr>
        <w:t>dotační projekt Kybernetická bezpečnost Nemocnice Nové Město na Moravě ev. číslo CZ.06.01.01/00/22_004/0000172</w:t>
      </w:r>
    </w:p>
    <w:p w14:paraId="63380A59" w14:textId="3577920A" w:rsidR="0026364A" w:rsidRPr="0074625E" w:rsidRDefault="0026364A" w:rsidP="0026364A">
      <w:pPr>
        <w:pStyle w:val="07Psmeno"/>
        <w:rPr>
          <w:sz w:val="22"/>
          <w:szCs w:val="22"/>
        </w:rPr>
      </w:pPr>
      <w:r w:rsidRPr="0074625E">
        <w:rPr>
          <w:sz w:val="22"/>
          <w:szCs w:val="22"/>
        </w:rPr>
        <w:t>„</w:t>
      </w:r>
      <w:r w:rsidR="002B77B8" w:rsidRPr="0074625E">
        <w:rPr>
          <w:b/>
          <w:bCs/>
          <w:sz w:val="22"/>
          <w:szCs w:val="22"/>
        </w:rPr>
        <w:t>Smlouva</w:t>
      </w:r>
      <w:r w:rsidRPr="0074625E">
        <w:rPr>
          <w:sz w:val="22"/>
          <w:szCs w:val="22"/>
        </w:rPr>
        <w:t xml:space="preserve">“ je tato </w:t>
      </w:r>
      <w:r w:rsidR="002B77B8" w:rsidRPr="0074625E">
        <w:rPr>
          <w:sz w:val="22"/>
          <w:szCs w:val="22"/>
        </w:rPr>
        <w:t>smlouva</w:t>
      </w:r>
      <w:r w:rsidRPr="0074625E">
        <w:rPr>
          <w:sz w:val="22"/>
          <w:szCs w:val="22"/>
        </w:rPr>
        <w:t xml:space="preserve"> o poskytování služeb</w:t>
      </w:r>
      <w:r w:rsidR="00570A2E">
        <w:rPr>
          <w:sz w:val="22"/>
          <w:szCs w:val="22"/>
        </w:rPr>
        <w:t xml:space="preserve"> technického správce Projektu</w:t>
      </w:r>
      <w:r w:rsidRPr="0074625E">
        <w:rPr>
          <w:sz w:val="22"/>
          <w:szCs w:val="22"/>
        </w:rPr>
        <w:t>;</w:t>
      </w:r>
    </w:p>
    <w:p w14:paraId="10BCE395" w14:textId="7DD14CC4" w:rsidR="001B70BE" w:rsidRPr="0074625E" w:rsidRDefault="001B70BE" w:rsidP="00D15B21">
      <w:pPr>
        <w:pStyle w:val="07Psmeno"/>
        <w:rPr>
          <w:sz w:val="22"/>
          <w:szCs w:val="22"/>
        </w:rPr>
      </w:pPr>
      <w:r w:rsidRPr="0074625E">
        <w:rPr>
          <w:sz w:val="22"/>
          <w:szCs w:val="22"/>
        </w:rPr>
        <w:t>„</w:t>
      </w:r>
      <w:r w:rsidRPr="0074625E">
        <w:rPr>
          <w:b/>
          <w:bCs/>
          <w:sz w:val="22"/>
          <w:szCs w:val="22"/>
        </w:rPr>
        <w:t>Služby</w:t>
      </w:r>
      <w:r w:rsidRPr="0074625E">
        <w:rPr>
          <w:sz w:val="22"/>
          <w:szCs w:val="22"/>
        </w:rPr>
        <w:t>“ o</w:t>
      </w:r>
      <w:r w:rsidR="000750D5" w:rsidRPr="0074625E">
        <w:rPr>
          <w:sz w:val="22"/>
          <w:szCs w:val="22"/>
        </w:rPr>
        <w:t>značují služby spočívající v</w:t>
      </w:r>
      <w:r w:rsidR="0086530B" w:rsidRPr="0074625E">
        <w:rPr>
          <w:sz w:val="22"/>
          <w:szCs w:val="22"/>
        </w:rPr>
        <w:t xml:space="preserve">e výkonu technického dozoru </w:t>
      </w:r>
      <w:r w:rsidR="00D72C90">
        <w:rPr>
          <w:sz w:val="22"/>
          <w:szCs w:val="22"/>
        </w:rPr>
        <w:t xml:space="preserve">nad realizací projektu </w:t>
      </w:r>
      <w:r w:rsidR="00591995" w:rsidRPr="0074625E">
        <w:rPr>
          <w:sz w:val="22"/>
          <w:szCs w:val="22"/>
        </w:rPr>
        <w:t xml:space="preserve">popsané podrobněji </w:t>
      </w:r>
      <w:r w:rsidR="00591995" w:rsidRPr="00EA0F51">
        <w:rPr>
          <w:sz w:val="22"/>
          <w:szCs w:val="22"/>
        </w:rPr>
        <w:t xml:space="preserve">v čl. II odst. 2 této </w:t>
      </w:r>
      <w:r w:rsidR="00EA0F51">
        <w:rPr>
          <w:sz w:val="22"/>
          <w:szCs w:val="22"/>
        </w:rPr>
        <w:t>S</w:t>
      </w:r>
      <w:r w:rsidR="00437E3F" w:rsidRPr="00EA0F51">
        <w:rPr>
          <w:sz w:val="22"/>
          <w:szCs w:val="22"/>
        </w:rPr>
        <w:t>mlouvy</w:t>
      </w:r>
      <w:r w:rsidR="000750D5" w:rsidRPr="00EA0F51">
        <w:rPr>
          <w:sz w:val="22"/>
          <w:szCs w:val="22"/>
        </w:rPr>
        <w:t>;</w:t>
      </w:r>
    </w:p>
    <w:p w14:paraId="508976E2" w14:textId="6CF13B17" w:rsidR="0055646B" w:rsidRPr="0074625E" w:rsidRDefault="003F23B8" w:rsidP="00113496">
      <w:pPr>
        <w:pStyle w:val="07Psmeno"/>
        <w:rPr>
          <w:sz w:val="22"/>
          <w:szCs w:val="22"/>
        </w:rPr>
      </w:pPr>
      <w:r w:rsidRPr="0074625E">
        <w:rPr>
          <w:sz w:val="22"/>
          <w:szCs w:val="22"/>
        </w:rPr>
        <w:t>„</w:t>
      </w:r>
      <w:r w:rsidRPr="0074625E">
        <w:rPr>
          <w:b/>
          <w:bCs/>
          <w:sz w:val="22"/>
          <w:szCs w:val="22"/>
        </w:rPr>
        <w:t>Smluvní strany</w:t>
      </w:r>
      <w:r w:rsidRPr="0074625E">
        <w:rPr>
          <w:sz w:val="22"/>
          <w:szCs w:val="22"/>
        </w:rPr>
        <w:t xml:space="preserve">“ jsou </w:t>
      </w:r>
      <w:r w:rsidR="00D81A55" w:rsidRPr="0074625E">
        <w:rPr>
          <w:sz w:val="22"/>
          <w:szCs w:val="22"/>
        </w:rPr>
        <w:t>Objednatel a Poskytovatel</w:t>
      </w:r>
      <w:r w:rsidR="0055646B" w:rsidRPr="0074625E">
        <w:rPr>
          <w:sz w:val="22"/>
          <w:szCs w:val="22"/>
        </w:rPr>
        <w:t>;</w:t>
      </w:r>
    </w:p>
    <w:p w14:paraId="1A2FF453" w14:textId="72F79E92" w:rsidR="00B97FF8" w:rsidRPr="0074625E" w:rsidRDefault="00437E3F" w:rsidP="00113496">
      <w:pPr>
        <w:pStyle w:val="07Psmeno"/>
        <w:rPr>
          <w:sz w:val="22"/>
          <w:szCs w:val="22"/>
        </w:rPr>
      </w:pPr>
      <w:r w:rsidRPr="0074625E" w:rsidDel="00437E3F">
        <w:rPr>
          <w:sz w:val="22"/>
          <w:szCs w:val="22"/>
        </w:rPr>
        <w:t xml:space="preserve"> </w:t>
      </w:r>
      <w:r w:rsidR="00B97FF8" w:rsidRPr="0074625E">
        <w:rPr>
          <w:sz w:val="22"/>
          <w:szCs w:val="22"/>
        </w:rPr>
        <w:t>„</w:t>
      </w:r>
      <w:r w:rsidR="00B97FF8" w:rsidRPr="0074625E">
        <w:rPr>
          <w:b/>
          <w:bCs/>
          <w:sz w:val="22"/>
          <w:szCs w:val="22"/>
        </w:rPr>
        <w:t>Zákon o registru smluv</w:t>
      </w:r>
      <w:r w:rsidR="00B97FF8" w:rsidRPr="0074625E">
        <w:rPr>
          <w:sz w:val="22"/>
          <w:szCs w:val="22"/>
        </w:rPr>
        <w:t>“ je zákon č. 340/</w:t>
      </w:r>
      <w:r w:rsidR="00C54724" w:rsidRPr="0074625E">
        <w:rPr>
          <w:sz w:val="22"/>
          <w:szCs w:val="22"/>
        </w:rPr>
        <w:t>19</w:t>
      </w:r>
      <w:r w:rsidR="00B97FF8" w:rsidRPr="0074625E">
        <w:rPr>
          <w:sz w:val="22"/>
          <w:szCs w:val="22"/>
        </w:rPr>
        <w:t>15 Sb., o zvláštních podmínkách účinnosti některých smluv, uveřejňování těchto smluv a registru smluv, ve znění pozdějších předpisů;</w:t>
      </w:r>
    </w:p>
    <w:p w14:paraId="0BE3C0F3" w14:textId="16D5E368" w:rsidR="007014B3" w:rsidRPr="0074625E" w:rsidRDefault="00A6791C" w:rsidP="007014B3">
      <w:pPr>
        <w:pStyle w:val="05Odstavecslovan"/>
        <w:rPr>
          <w:sz w:val="22"/>
          <w:szCs w:val="22"/>
        </w:rPr>
      </w:pPr>
      <w:r w:rsidRPr="0074625E">
        <w:rPr>
          <w:sz w:val="22"/>
          <w:szCs w:val="22"/>
        </w:rPr>
        <w:t xml:space="preserve">Pokud z kontextu této </w:t>
      </w:r>
      <w:r w:rsidR="00EA0F51">
        <w:rPr>
          <w:sz w:val="22"/>
          <w:szCs w:val="22"/>
        </w:rPr>
        <w:t>S</w:t>
      </w:r>
      <w:r w:rsidR="00437E3F" w:rsidRPr="0074625E">
        <w:rPr>
          <w:sz w:val="22"/>
          <w:szCs w:val="22"/>
        </w:rPr>
        <w:t>mlouvy</w:t>
      </w:r>
      <w:r w:rsidRPr="0074625E">
        <w:rPr>
          <w:sz w:val="22"/>
          <w:szCs w:val="22"/>
        </w:rPr>
        <w:t xml:space="preserve"> nevyplyne něco jiného:</w:t>
      </w:r>
    </w:p>
    <w:p w14:paraId="36E2CD3B" w14:textId="5CE15CD1" w:rsidR="00A6791C" w:rsidRPr="0074625E" w:rsidRDefault="00A6791C" w:rsidP="00113496">
      <w:pPr>
        <w:pStyle w:val="07Psmeno"/>
        <w:rPr>
          <w:sz w:val="22"/>
          <w:szCs w:val="22"/>
        </w:rPr>
      </w:pPr>
      <w:r w:rsidRPr="0074625E">
        <w:rPr>
          <w:sz w:val="22"/>
          <w:szCs w:val="22"/>
        </w:rPr>
        <w:t xml:space="preserve">při výkladu této </w:t>
      </w:r>
      <w:r w:rsidR="00EA0F51">
        <w:rPr>
          <w:sz w:val="22"/>
          <w:szCs w:val="22"/>
        </w:rPr>
        <w:t>Smlouvy</w:t>
      </w:r>
      <w:r w:rsidRPr="0074625E">
        <w:rPr>
          <w:sz w:val="22"/>
          <w:szCs w:val="22"/>
        </w:rPr>
        <w:t xml:space="preserve"> se k nadpisům nepřihlíží,</w:t>
      </w:r>
    </w:p>
    <w:p w14:paraId="4A00541C" w14:textId="523D9830" w:rsidR="00A6791C" w:rsidRPr="0074625E" w:rsidRDefault="00A6791C" w:rsidP="00113496">
      <w:pPr>
        <w:pStyle w:val="07Psmeno"/>
        <w:rPr>
          <w:sz w:val="22"/>
          <w:szCs w:val="22"/>
        </w:rPr>
      </w:pPr>
      <w:r w:rsidRPr="0074625E">
        <w:rPr>
          <w:sz w:val="22"/>
          <w:szCs w:val="22"/>
        </w:rPr>
        <w:t>slova uvedená v jednotném čísle se použijí i v množném čísle nebo opačně, pokud to kontext vyžaduje a</w:t>
      </w:r>
    </w:p>
    <w:p w14:paraId="5E08F2CD" w14:textId="7B72B6F7" w:rsidR="00A6791C" w:rsidRPr="0074625E" w:rsidRDefault="00A6791C" w:rsidP="00113496">
      <w:pPr>
        <w:pStyle w:val="07Psmeno"/>
        <w:rPr>
          <w:sz w:val="22"/>
          <w:szCs w:val="22"/>
        </w:rPr>
      </w:pPr>
      <w:r w:rsidRPr="0074625E">
        <w:rPr>
          <w:sz w:val="22"/>
          <w:szCs w:val="22"/>
        </w:rPr>
        <w:t>slova vyjadřující určitý rod zahrnují i ostatní rody.</w:t>
      </w:r>
    </w:p>
    <w:p w14:paraId="580F7A05" w14:textId="7A997C14" w:rsidR="00972B0D" w:rsidRPr="0074625E" w:rsidRDefault="00945753" w:rsidP="00972B0D">
      <w:pPr>
        <w:pStyle w:val="02lnek"/>
        <w:rPr>
          <w:sz w:val="22"/>
          <w:szCs w:val="22"/>
        </w:rPr>
      </w:pPr>
      <w:r w:rsidRPr="0074625E">
        <w:rPr>
          <w:sz w:val="22"/>
          <w:szCs w:val="22"/>
        </w:rPr>
        <w:t>P</w:t>
      </w:r>
      <w:r w:rsidR="00972B0D" w:rsidRPr="0074625E">
        <w:rPr>
          <w:sz w:val="22"/>
          <w:szCs w:val="22"/>
        </w:rPr>
        <w:t xml:space="preserve">ředmět </w:t>
      </w:r>
      <w:r w:rsidR="00EA0F51">
        <w:rPr>
          <w:sz w:val="22"/>
          <w:szCs w:val="22"/>
        </w:rPr>
        <w:t>Smlouvy</w:t>
      </w:r>
    </w:p>
    <w:p w14:paraId="3D83C3CE" w14:textId="79F73E5B" w:rsidR="00883F66" w:rsidRDefault="000445EE" w:rsidP="00883F66">
      <w:pPr>
        <w:pStyle w:val="05Odstavecslovan"/>
        <w:rPr>
          <w:sz w:val="22"/>
          <w:szCs w:val="22"/>
        </w:rPr>
      </w:pPr>
      <w:r w:rsidRPr="00973793">
        <w:rPr>
          <w:sz w:val="22"/>
          <w:szCs w:val="22"/>
        </w:rPr>
        <w:t xml:space="preserve">Předmětem této </w:t>
      </w:r>
      <w:r w:rsidR="00EA0F51">
        <w:rPr>
          <w:sz w:val="22"/>
          <w:szCs w:val="22"/>
        </w:rPr>
        <w:t>S</w:t>
      </w:r>
      <w:r w:rsidR="00437E3F" w:rsidRPr="00973793">
        <w:rPr>
          <w:sz w:val="22"/>
          <w:szCs w:val="22"/>
        </w:rPr>
        <w:t>mlouvy</w:t>
      </w:r>
      <w:r w:rsidR="001F3CA5" w:rsidRPr="00973793">
        <w:rPr>
          <w:sz w:val="22"/>
          <w:szCs w:val="22"/>
        </w:rPr>
        <w:t xml:space="preserve"> je</w:t>
      </w:r>
      <w:r w:rsidR="00063343" w:rsidRPr="00973793">
        <w:rPr>
          <w:sz w:val="22"/>
          <w:szCs w:val="22"/>
        </w:rPr>
        <w:t xml:space="preserve"> zajištění technického dozoru nad realizací projektu „Kybernetická bezpečnost Nemocnice Nové Město na Moravě“, ev. číslo CZ.06.01.01/00/22_004/0000172, spolufinancovaného z IROP 2021–2027 – výzva 4</w:t>
      </w:r>
      <w:r w:rsidR="00883F66" w:rsidRPr="00973793">
        <w:rPr>
          <w:sz w:val="22"/>
          <w:szCs w:val="22"/>
        </w:rPr>
        <w:t xml:space="preserve">. </w:t>
      </w:r>
    </w:p>
    <w:p w14:paraId="1CF82178" w14:textId="77777777" w:rsidR="003E0A11" w:rsidRPr="003E0A11" w:rsidRDefault="003E0A11" w:rsidP="003E0A11">
      <w:pPr>
        <w:pStyle w:val="05Odstavecslovan"/>
        <w:rPr>
          <w:sz w:val="22"/>
          <w:szCs w:val="22"/>
        </w:rPr>
      </w:pPr>
      <w:r w:rsidRPr="003E0A11">
        <w:rPr>
          <w:sz w:val="22"/>
          <w:szCs w:val="22"/>
        </w:rPr>
        <w:t>Smluvní strany budou postupovat v souladu s Programovým dokumentem Integrovaného regionálního operačního programu (dále také „IROP“) a Prováděcím dokumentem IROP, v souladu s výzvou k předkládání žádostí o finanční podporu relevantní pro účel a předmět této smlouvy včetně jejich veškerých příloh a v souladu s oficiálními doporučeními a oznámeními řídícího orgánu či zprostředkujícího subjektu dané výzvy v aktuálním platném znění. Smluvní strany prohlašují, že obsah uvedených dokumentů je jim znám.</w:t>
      </w:r>
    </w:p>
    <w:p w14:paraId="6CA873F2" w14:textId="1249E3C0" w:rsidR="0086530B" w:rsidRPr="0074625E" w:rsidRDefault="00B446E3" w:rsidP="0086530B">
      <w:pPr>
        <w:pStyle w:val="05Odstavecslovan"/>
        <w:ind w:left="426" w:hanging="426"/>
        <w:rPr>
          <w:sz w:val="22"/>
          <w:szCs w:val="22"/>
        </w:rPr>
      </w:pPr>
      <w:r w:rsidRPr="0074625E">
        <w:rPr>
          <w:sz w:val="22"/>
          <w:szCs w:val="22"/>
        </w:rPr>
        <w:t>Předmět a rozsah Služeb vyplývá z</w:t>
      </w:r>
      <w:r w:rsidR="00061F26">
        <w:rPr>
          <w:sz w:val="22"/>
          <w:szCs w:val="22"/>
        </w:rPr>
        <w:t xml:space="preserve"> Přílohy č. 1 - </w:t>
      </w:r>
      <w:r w:rsidR="00EF07F1">
        <w:rPr>
          <w:sz w:val="22"/>
          <w:szCs w:val="22"/>
        </w:rPr>
        <w:t>Specifikace služeb</w:t>
      </w:r>
      <w:r w:rsidR="00A35F0A">
        <w:rPr>
          <w:sz w:val="22"/>
          <w:szCs w:val="22"/>
        </w:rPr>
        <w:t xml:space="preserve"> technického dozoru a </w:t>
      </w:r>
      <w:r w:rsidR="00061F26">
        <w:rPr>
          <w:sz w:val="22"/>
          <w:szCs w:val="22"/>
        </w:rPr>
        <w:t xml:space="preserve">Přílohy č. 2 - </w:t>
      </w:r>
      <w:r w:rsidRPr="0074625E">
        <w:rPr>
          <w:sz w:val="22"/>
          <w:szCs w:val="22"/>
        </w:rPr>
        <w:t xml:space="preserve">Cenové </w:t>
      </w:r>
      <w:r w:rsidR="00EF07F1">
        <w:rPr>
          <w:sz w:val="22"/>
          <w:szCs w:val="22"/>
        </w:rPr>
        <w:t>nabídky</w:t>
      </w:r>
      <w:r w:rsidR="00A35F0A">
        <w:rPr>
          <w:sz w:val="22"/>
          <w:szCs w:val="22"/>
        </w:rPr>
        <w:t>, které jsou nedílnou součástí této Smlouvy</w:t>
      </w:r>
      <w:r w:rsidR="00EF07F1">
        <w:rPr>
          <w:sz w:val="22"/>
          <w:szCs w:val="22"/>
        </w:rPr>
        <w:t xml:space="preserve"> </w:t>
      </w:r>
      <w:r w:rsidR="00C317AB" w:rsidRPr="0074625E">
        <w:rPr>
          <w:sz w:val="22"/>
          <w:szCs w:val="22"/>
        </w:rPr>
        <w:t xml:space="preserve">a z této </w:t>
      </w:r>
      <w:r w:rsidR="00A35F0A">
        <w:rPr>
          <w:sz w:val="22"/>
          <w:szCs w:val="22"/>
        </w:rPr>
        <w:t>S</w:t>
      </w:r>
      <w:r w:rsidR="00437E3F" w:rsidRPr="0074625E">
        <w:rPr>
          <w:sz w:val="22"/>
          <w:szCs w:val="22"/>
        </w:rPr>
        <w:t>mlouvy</w:t>
      </w:r>
      <w:r w:rsidRPr="0074625E">
        <w:rPr>
          <w:sz w:val="22"/>
          <w:szCs w:val="22"/>
        </w:rPr>
        <w:t xml:space="preserve">. Součástí </w:t>
      </w:r>
      <w:r w:rsidR="00F664F4">
        <w:rPr>
          <w:sz w:val="22"/>
          <w:szCs w:val="22"/>
        </w:rPr>
        <w:t>technického dozoru</w:t>
      </w:r>
      <w:r w:rsidR="00F664F4" w:rsidRPr="0074625E">
        <w:rPr>
          <w:sz w:val="22"/>
          <w:szCs w:val="22"/>
        </w:rPr>
        <w:t xml:space="preserve"> </w:t>
      </w:r>
      <w:r w:rsidRPr="0074625E">
        <w:rPr>
          <w:sz w:val="22"/>
          <w:szCs w:val="22"/>
        </w:rPr>
        <w:t>jsou zejména následující činnosti:</w:t>
      </w:r>
    </w:p>
    <w:p w14:paraId="3C76BD00" w14:textId="5F616C3B" w:rsidR="00967746" w:rsidRPr="00967746" w:rsidRDefault="00967746" w:rsidP="00973793">
      <w:pPr>
        <w:pStyle w:val="Default"/>
        <w:numPr>
          <w:ilvl w:val="0"/>
          <w:numId w:val="9"/>
        </w:numPr>
        <w:jc w:val="both"/>
        <w:rPr>
          <w:color w:val="auto"/>
          <w:kern w:val="2"/>
          <w:sz w:val="22"/>
          <w:szCs w:val="22"/>
        </w:rPr>
      </w:pPr>
      <w:r w:rsidRPr="00967746">
        <w:rPr>
          <w:color w:val="auto"/>
          <w:kern w:val="2"/>
          <w:sz w:val="22"/>
          <w:szCs w:val="22"/>
        </w:rPr>
        <w:t>garantování, že dodávané řešení je v plném a jednoznačném souladu s technickou specifikací (</w:t>
      </w:r>
      <w:r w:rsidR="001208A1">
        <w:rPr>
          <w:color w:val="auto"/>
          <w:kern w:val="2"/>
          <w:sz w:val="22"/>
          <w:szCs w:val="22"/>
        </w:rPr>
        <w:t xml:space="preserve">viz </w:t>
      </w:r>
      <w:r w:rsidRPr="00967746">
        <w:rPr>
          <w:color w:val="auto"/>
          <w:kern w:val="2"/>
          <w:sz w:val="22"/>
          <w:szCs w:val="22"/>
        </w:rPr>
        <w:t>příloha zadávací dokumentace</w:t>
      </w:r>
      <w:r w:rsidR="001208A1">
        <w:rPr>
          <w:color w:val="auto"/>
          <w:kern w:val="2"/>
          <w:sz w:val="22"/>
          <w:szCs w:val="22"/>
        </w:rPr>
        <w:t xml:space="preserve"> veřejné zakázky s názvem „Kybernetická bezpečnost Nemocnice Nové Město na Moravě – 2“ vedené ve Věstníku veřejných zakázek pod </w:t>
      </w:r>
      <w:proofErr w:type="spellStart"/>
      <w:r w:rsidR="001208A1">
        <w:rPr>
          <w:color w:val="auto"/>
          <w:kern w:val="2"/>
          <w:sz w:val="22"/>
          <w:szCs w:val="22"/>
        </w:rPr>
        <w:t>ev.č</w:t>
      </w:r>
      <w:proofErr w:type="spellEnd"/>
      <w:r w:rsidR="001208A1">
        <w:rPr>
          <w:color w:val="auto"/>
          <w:kern w:val="2"/>
          <w:sz w:val="22"/>
          <w:szCs w:val="22"/>
        </w:rPr>
        <w:t>. Z2024-040057</w:t>
      </w:r>
      <w:r w:rsidRPr="00967746">
        <w:rPr>
          <w:color w:val="auto"/>
          <w:kern w:val="2"/>
          <w:sz w:val="22"/>
          <w:szCs w:val="22"/>
        </w:rPr>
        <w:t xml:space="preserve">) a </w:t>
      </w:r>
      <w:r w:rsidR="00F836DF">
        <w:rPr>
          <w:color w:val="auto"/>
          <w:kern w:val="2"/>
          <w:sz w:val="22"/>
          <w:szCs w:val="22"/>
        </w:rPr>
        <w:t>s nabídkou vítězného dodavatele</w:t>
      </w:r>
      <w:r w:rsidR="00457A61">
        <w:rPr>
          <w:color w:val="auto"/>
          <w:kern w:val="2"/>
          <w:sz w:val="22"/>
          <w:szCs w:val="22"/>
        </w:rPr>
        <w:t>,</w:t>
      </w:r>
    </w:p>
    <w:p w14:paraId="323D8F47" w14:textId="0904E69A" w:rsidR="00967746" w:rsidRPr="00967746" w:rsidRDefault="00967746" w:rsidP="00973793">
      <w:pPr>
        <w:pStyle w:val="Default"/>
        <w:numPr>
          <w:ilvl w:val="0"/>
          <w:numId w:val="9"/>
        </w:numPr>
        <w:jc w:val="both"/>
        <w:rPr>
          <w:color w:val="auto"/>
          <w:kern w:val="2"/>
          <w:sz w:val="22"/>
          <w:szCs w:val="22"/>
        </w:rPr>
      </w:pPr>
      <w:r w:rsidRPr="00967746">
        <w:rPr>
          <w:color w:val="auto"/>
          <w:kern w:val="2"/>
          <w:sz w:val="22"/>
          <w:szCs w:val="22"/>
        </w:rPr>
        <w:t>průběžné ověřování shody realizovaných prvků s uvedenými parametry,</w:t>
      </w:r>
    </w:p>
    <w:p w14:paraId="2A0883E2" w14:textId="4759B4E8" w:rsidR="00967746" w:rsidRDefault="00967746" w:rsidP="00D52C3E">
      <w:pPr>
        <w:pStyle w:val="Default"/>
        <w:numPr>
          <w:ilvl w:val="0"/>
          <w:numId w:val="9"/>
        </w:numPr>
        <w:jc w:val="both"/>
        <w:rPr>
          <w:color w:val="auto"/>
          <w:kern w:val="2"/>
          <w:sz w:val="22"/>
          <w:szCs w:val="22"/>
        </w:rPr>
      </w:pPr>
      <w:r w:rsidRPr="00967746">
        <w:rPr>
          <w:color w:val="auto"/>
          <w:kern w:val="2"/>
          <w:sz w:val="22"/>
          <w:szCs w:val="22"/>
        </w:rPr>
        <w:t>identifikace odchylek a jejich nápravných opatření, komunikace s dodavatelem a</w:t>
      </w:r>
      <w:r w:rsidR="00A23D2E">
        <w:rPr>
          <w:color w:val="auto"/>
          <w:kern w:val="2"/>
          <w:sz w:val="22"/>
          <w:szCs w:val="22"/>
        </w:rPr>
        <w:t> </w:t>
      </w:r>
      <w:r w:rsidR="00A7230F">
        <w:rPr>
          <w:color w:val="auto"/>
          <w:kern w:val="2"/>
          <w:sz w:val="22"/>
          <w:szCs w:val="22"/>
        </w:rPr>
        <w:t>Objednatelem</w:t>
      </w:r>
      <w:r w:rsidR="00F836DF">
        <w:rPr>
          <w:color w:val="auto"/>
          <w:kern w:val="2"/>
          <w:sz w:val="22"/>
          <w:szCs w:val="22"/>
        </w:rPr>
        <w:t>,</w:t>
      </w:r>
    </w:p>
    <w:p w14:paraId="28AD4655" w14:textId="03072942" w:rsidR="0086530B" w:rsidRPr="00B46F54" w:rsidRDefault="0086530B" w:rsidP="007359BE">
      <w:pPr>
        <w:pStyle w:val="Default"/>
        <w:numPr>
          <w:ilvl w:val="0"/>
          <w:numId w:val="9"/>
        </w:numPr>
        <w:jc w:val="both"/>
        <w:rPr>
          <w:color w:val="auto"/>
          <w:kern w:val="2"/>
          <w:sz w:val="22"/>
          <w:szCs w:val="22"/>
        </w:rPr>
      </w:pPr>
      <w:r w:rsidRPr="00B46F54">
        <w:rPr>
          <w:color w:val="auto"/>
          <w:kern w:val="2"/>
          <w:sz w:val="22"/>
          <w:szCs w:val="22"/>
        </w:rPr>
        <w:t xml:space="preserve">zajištění technické podpory projektovému týmu, reporting </w:t>
      </w:r>
      <w:r w:rsidR="003146F4" w:rsidRPr="00B46F54">
        <w:rPr>
          <w:color w:val="auto"/>
          <w:kern w:val="2"/>
          <w:sz w:val="22"/>
          <w:szCs w:val="22"/>
        </w:rPr>
        <w:t xml:space="preserve">vedoucímu </w:t>
      </w:r>
      <w:r w:rsidRPr="00B46F54">
        <w:rPr>
          <w:color w:val="auto"/>
          <w:kern w:val="2"/>
          <w:sz w:val="22"/>
          <w:szCs w:val="22"/>
        </w:rPr>
        <w:t>projektu a</w:t>
      </w:r>
      <w:r w:rsidR="00A23D2E">
        <w:rPr>
          <w:color w:val="auto"/>
          <w:kern w:val="2"/>
          <w:sz w:val="22"/>
          <w:szCs w:val="22"/>
        </w:rPr>
        <w:t> </w:t>
      </w:r>
      <w:r w:rsidRPr="00B46F54">
        <w:rPr>
          <w:color w:val="auto"/>
          <w:kern w:val="2"/>
          <w:sz w:val="22"/>
          <w:szCs w:val="22"/>
        </w:rPr>
        <w:t>projektovému managerovi a aktivní součinnost při dodržování harmonogramu a</w:t>
      </w:r>
      <w:r w:rsidR="00A23D2E">
        <w:rPr>
          <w:color w:val="auto"/>
          <w:kern w:val="2"/>
          <w:sz w:val="22"/>
          <w:szCs w:val="22"/>
        </w:rPr>
        <w:t> </w:t>
      </w:r>
      <w:r w:rsidRPr="00B46F54">
        <w:rPr>
          <w:color w:val="auto"/>
          <w:kern w:val="2"/>
          <w:sz w:val="22"/>
          <w:szCs w:val="22"/>
        </w:rPr>
        <w:t>plánovaných milníků</w:t>
      </w:r>
      <w:r w:rsidR="00F836DF">
        <w:rPr>
          <w:color w:val="auto"/>
          <w:kern w:val="2"/>
          <w:sz w:val="22"/>
          <w:szCs w:val="22"/>
        </w:rPr>
        <w:t>,</w:t>
      </w:r>
    </w:p>
    <w:p w14:paraId="2A169419" w14:textId="77777777" w:rsidR="009B177C" w:rsidRPr="00B46F54" w:rsidRDefault="009B177C" w:rsidP="009B177C">
      <w:pPr>
        <w:pStyle w:val="Default"/>
        <w:numPr>
          <w:ilvl w:val="0"/>
          <w:numId w:val="9"/>
        </w:numPr>
        <w:jc w:val="both"/>
        <w:rPr>
          <w:color w:val="auto"/>
          <w:kern w:val="2"/>
          <w:sz w:val="22"/>
          <w:szCs w:val="22"/>
        </w:rPr>
      </w:pPr>
      <w:r w:rsidRPr="00B46F54">
        <w:rPr>
          <w:color w:val="auto"/>
          <w:kern w:val="2"/>
          <w:sz w:val="22"/>
          <w:szCs w:val="22"/>
        </w:rPr>
        <w:t>odborný dozor nad implementací vysoutěžených technických opatření,</w:t>
      </w:r>
    </w:p>
    <w:p w14:paraId="3F3C482B" w14:textId="77777777" w:rsidR="009B177C" w:rsidRPr="00B46F54" w:rsidRDefault="009B177C" w:rsidP="009B177C">
      <w:pPr>
        <w:pStyle w:val="Default"/>
        <w:numPr>
          <w:ilvl w:val="0"/>
          <w:numId w:val="9"/>
        </w:numPr>
        <w:jc w:val="both"/>
        <w:rPr>
          <w:color w:val="auto"/>
          <w:kern w:val="2"/>
          <w:sz w:val="22"/>
          <w:szCs w:val="22"/>
        </w:rPr>
      </w:pPr>
      <w:r w:rsidRPr="00B46F54">
        <w:rPr>
          <w:color w:val="auto"/>
          <w:kern w:val="2"/>
          <w:sz w:val="22"/>
          <w:szCs w:val="22"/>
        </w:rPr>
        <w:t xml:space="preserve">dohled nad zkušebním provozem technických opatření, </w:t>
      </w:r>
    </w:p>
    <w:p w14:paraId="06A95F3C" w14:textId="77777777" w:rsidR="009B177C" w:rsidRPr="00B46F54" w:rsidRDefault="009B177C" w:rsidP="009B177C">
      <w:pPr>
        <w:pStyle w:val="Default"/>
        <w:numPr>
          <w:ilvl w:val="0"/>
          <w:numId w:val="9"/>
        </w:numPr>
        <w:jc w:val="both"/>
        <w:rPr>
          <w:color w:val="auto"/>
          <w:kern w:val="2"/>
          <w:sz w:val="22"/>
          <w:szCs w:val="22"/>
        </w:rPr>
      </w:pPr>
      <w:r w:rsidRPr="00B46F54">
        <w:rPr>
          <w:color w:val="auto"/>
          <w:kern w:val="2"/>
          <w:sz w:val="22"/>
          <w:szCs w:val="22"/>
        </w:rPr>
        <w:t>pravidelný reporting vedení projektu,</w:t>
      </w:r>
    </w:p>
    <w:p w14:paraId="2AB72A75" w14:textId="511087D1" w:rsidR="009B177C" w:rsidRPr="00B46F54" w:rsidRDefault="009B177C" w:rsidP="009B177C">
      <w:pPr>
        <w:pStyle w:val="Default"/>
        <w:numPr>
          <w:ilvl w:val="0"/>
          <w:numId w:val="9"/>
        </w:numPr>
        <w:jc w:val="both"/>
        <w:rPr>
          <w:color w:val="auto"/>
          <w:kern w:val="2"/>
          <w:sz w:val="22"/>
          <w:szCs w:val="22"/>
        </w:rPr>
      </w:pPr>
      <w:r w:rsidRPr="00B46F54">
        <w:rPr>
          <w:color w:val="auto"/>
          <w:kern w:val="2"/>
          <w:sz w:val="22"/>
          <w:szCs w:val="22"/>
        </w:rPr>
        <w:t>kontrola činnosti dodavatel</w:t>
      </w:r>
      <w:r w:rsidR="00A7230F" w:rsidRPr="00B46F54">
        <w:rPr>
          <w:color w:val="auto"/>
          <w:kern w:val="2"/>
          <w:sz w:val="22"/>
          <w:szCs w:val="22"/>
        </w:rPr>
        <w:t>e</w:t>
      </w:r>
      <w:r w:rsidRPr="00B46F54">
        <w:rPr>
          <w:color w:val="auto"/>
          <w:kern w:val="2"/>
          <w:sz w:val="22"/>
          <w:szCs w:val="22"/>
        </w:rPr>
        <w:t xml:space="preserve">, spolupráce při závěrečném auditu.  </w:t>
      </w:r>
    </w:p>
    <w:p w14:paraId="1ECCA09A" w14:textId="255C5FCB" w:rsidR="009B177C" w:rsidRDefault="009B177C" w:rsidP="009B177C">
      <w:pPr>
        <w:pStyle w:val="Default"/>
        <w:ind w:left="786"/>
        <w:jc w:val="both"/>
        <w:rPr>
          <w:color w:val="auto"/>
          <w:kern w:val="2"/>
          <w:sz w:val="22"/>
          <w:szCs w:val="22"/>
        </w:rPr>
      </w:pPr>
    </w:p>
    <w:p w14:paraId="3B005105" w14:textId="02AFAC56" w:rsidR="00150390" w:rsidRDefault="00150390" w:rsidP="007E2780">
      <w:pPr>
        <w:pStyle w:val="05Odstavecslovan"/>
        <w:ind w:left="426" w:hanging="426"/>
        <w:rPr>
          <w:sz w:val="22"/>
          <w:szCs w:val="22"/>
        </w:rPr>
      </w:pPr>
      <w:r>
        <w:rPr>
          <w:sz w:val="22"/>
          <w:szCs w:val="22"/>
        </w:rPr>
        <w:t>Poskytovatel prohlašuje, že se před</w:t>
      </w:r>
      <w:r w:rsidR="00193ABF">
        <w:rPr>
          <w:sz w:val="22"/>
          <w:szCs w:val="22"/>
        </w:rPr>
        <w:t xml:space="preserve"> podpisem této Smlouvy</w:t>
      </w:r>
      <w:r>
        <w:rPr>
          <w:sz w:val="22"/>
          <w:szCs w:val="22"/>
        </w:rPr>
        <w:t xml:space="preserve"> seznámil </w:t>
      </w:r>
      <w:r w:rsidR="00193ABF">
        <w:rPr>
          <w:sz w:val="22"/>
          <w:szCs w:val="22"/>
        </w:rPr>
        <w:t xml:space="preserve">s dokumenty uvedenými v čl. II. odst. 2 písm. a), a že je má od Objednatele plně k dispozici. </w:t>
      </w:r>
    </w:p>
    <w:p w14:paraId="17B2FBE5" w14:textId="19FEFE53" w:rsidR="007E2780" w:rsidRPr="00D52C3E" w:rsidRDefault="007E2780" w:rsidP="007E2780">
      <w:pPr>
        <w:pStyle w:val="05Odstavecslovan"/>
        <w:ind w:left="426" w:hanging="426"/>
        <w:rPr>
          <w:sz w:val="22"/>
          <w:szCs w:val="22"/>
        </w:rPr>
      </w:pPr>
      <w:r w:rsidRPr="00D52C3E">
        <w:rPr>
          <w:sz w:val="22"/>
          <w:szCs w:val="22"/>
        </w:rPr>
        <w:t xml:space="preserve">Poskytovatel se </w:t>
      </w:r>
      <w:r>
        <w:rPr>
          <w:sz w:val="22"/>
          <w:szCs w:val="22"/>
        </w:rPr>
        <w:t xml:space="preserve">touto </w:t>
      </w:r>
      <w:r w:rsidR="00A7230F">
        <w:rPr>
          <w:sz w:val="22"/>
          <w:szCs w:val="22"/>
        </w:rPr>
        <w:t>S</w:t>
      </w:r>
      <w:r>
        <w:rPr>
          <w:sz w:val="22"/>
          <w:szCs w:val="22"/>
        </w:rPr>
        <w:t xml:space="preserve">mlouvou </w:t>
      </w:r>
      <w:r w:rsidRPr="00D52C3E">
        <w:rPr>
          <w:sz w:val="22"/>
          <w:szCs w:val="22"/>
        </w:rPr>
        <w:t xml:space="preserve">zavazuje </w:t>
      </w:r>
      <w:r w:rsidR="00A7230F">
        <w:rPr>
          <w:sz w:val="22"/>
          <w:szCs w:val="22"/>
        </w:rPr>
        <w:t xml:space="preserve">na svůj náklad a nebezpečí </w:t>
      </w:r>
      <w:r w:rsidRPr="00D52C3E">
        <w:rPr>
          <w:sz w:val="22"/>
          <w:szCs w:val="22"/>
        </w:rPr>
        <w:t xml:space="preserve">poskytovat pro Objednatele průběžně dle jeho aktuálních potřeb, po dobu platnosti a účinnosti této </w:t>
      </w:r>
      <w:r w:rsidR="00EA0F51">
        <w:rPr>
          <w:sz w:val="22"/>
          <w:szCs w:val="22"/>
        </w:rPr>
        <w:t>Smlouvy</w:t>
      </w:r>
      <w:r w:rsidRPr="00A750EC">
        <w:rPr>
          <w:sz w:val="22"/>
          <w:szCs w:val="22"/>
        </w:rPr>
        <w:t xml:space="preserve"> a na základě dílčích Objednávek Objednatele</w:t>
      </w:r>
      <w:r w:rsidR="00973793">
        <w:rPr>
          <w:sz w:val="22"/>
          <w:szCs w:val="22"/>
        </w:rPr>
        <w:t>,</w:t>
      </w:r>
      <w:r w:rsidRPr="00A750EC">
        <w:rPr>
          <w:sz w:val="22"/>
          <w:szCs w:val="22"/>
        </w:rPr>
        <w:t xml:space="preserve"> Služby v odpovídajícím rozsahu a kvalitě určeném touto </w:t>
      </w:r>
      <w:r w:rsidR="00973793">
        <w:rPr>
          <w:sz w:val="22"/>
          <w:szCs w:val="22"/>
        </w:rPr>
        <w:t>S</w:t>
      </w:r>
      <w:r w:rsidRPr="00A750EC">
        <w:rPr>
          <w:sz w:val="22"/>
          <w:szCs w:val="22"/>
        </w:rPr>
        <w:t>mlouvou</w:t>
      </w:r>
      <w:r>
        <w:rPr>
          <w:sz w:val="22"/>
          <w:szCs w:val="22"/>
        </w:rPr>
        <w:t xml:space="preserve"> a</w:t>
      </w:r>
      <w:r w:rsidRPr="00D52C3E">
        <w:rPr>
          <w:sz w:val="22"/>
          <w:szCs w:val="22"/>
        </w:rPr>
        <w:t xml:space="preserve"> Objednatel</w:t>
      </w:r>
      <w:r>
        <w:rPr>
          <w:sz w:val="22"/>
          <w:szCs w:val="22"/>
        </w:rPr>
        <w:t xml:space="preserve"> se</w:t>
      </w:r>
      <w:r w:rsidRPr="00D52C3E">
        <w:rPr>
          <w:sz w:val="22"/>
          <w:szCs w:val="22"/>
        </w:rPr>
        <w:t xml:space="preserve"> </w:t>
      </w:r>
      <w:r>
        <w:rPr>
          <w:sz w:val="22"/>
          <w:szCs w:val="22"/>
        </w:rPr>
        <w:t xml:space="preserve">zavazuje </w:t>
      </w:r>
      <w:r w:rsidRPr="00D52C3E">
        <w:rPr>
          <w:sz w:val="22"/>
          <w:szCs w:val="22"/>
        </w:rPr>
        <w:t xml:space="preserve">zaplatit za řádně a včas poskytnuté Služby Cenu podle pravidel stanovených touto </w:t>
      </w:r>
      <w:r w:rsidR="00973793">
        <w:rPr>
          <w:sz w:val="22"/>
          <w:szCs w:val="22"/>
        </w:rPr>
        <w:t>S</w:t>
      </w:r>
      <w:r w:rsidRPr="00D52C3E">
        <w:rPr>
          <w:sz w:val="22"/>
          <w:szCs w:val="22"/>
        </w:rPr>
        <w:t>mlouvou.</w:t>
      </w:r>
    </w:p>
    <w:p w14:paraId="0F29841B" w14:textId="75F68A18" w:rsidR="00957FA0" w:rsidRPr="0074625E" w:rsidRDefault="008F1F7E" w:rsidP="00972B0D">
      <w:pPr>
        <w:pStyle w:val="05Odstavecslovan"/>
        <w:rPr>
          <w:sz w:val="22"/>
          <w:szCs w:val="22"/>
        </w:rPr>
      </w:pPr>
      <w:r w:rsidRPr="0074625E">
        <w:rPr>
          <w:sz w:val="22"/>
          <w:szCs w:val="22"/>
        </w:rPr>
        <w:lastRenderedPageBreak/>
        <w:t xml:space="preserve">Předmět této </w:t>
      </w:r>
      <w:r w:rsidR="00EA0F51">
        <w:rPr>
          <w:sz w:val="22"/>
          <w:szCs w:val="22"/>
        </w:rPr>
        <w:t>Smlouvy</w:t>
      </w:r>
      <w:r w:rsidRPr="0074625E">
        <w:rPr>
          <w:sz w:val="22"/>
          <w:szCs w:val="22"/>
        </w:rPr>
        <w:t xml:space="preserve"> bude realizován na základě </w:t>
      </w:r>
      <w:r w:rsidR="007E2780">
        <w:rPr>
          <w:sz w:val="22"/>
          <w:szCs w:val="22"/>
        </w:rPr>
        <w:t>jednotlivých Objednávek</w:t>
      </w:r>
      <w:r w:rsidRPr="0074625E">
        <w:rPr>
          <w:sz w:val="22"/>
          <w:szCs w:val="22"/>
        </w:rPr>
        <w:t xml:space="preserve"> Objednatele. Objednatel v každé Objednávce uvede alespoň druh a rozsah požadovaných Služeb. Může však specifikovat i další náležitosti jako jsou zejména podmínky poskytnutí Služeb apod.</w:t>
      </w:r>
    </w:p>
    <w:p w14:paraId="710ED5E3" w14:textId="7B730D23" w:rsidR="008F1F7E" w:rsidRPr="0074625E" w:rsidRDefault="000957AA" w:rsidP="00972B0D">
      <w:pPr>
        <w:pStyle w:val="05Odstavecslovan"/>
        <w:rPr>
          <w:sz w:val="22"/>
          <w:szCs w:val="22"/>
        </w:rPr>
      </w:pPr>
      <w:r w:rsidRPr="0074625E">
        <w:rPr>
          <w:sz w:val="22"/>
          <w:szCs w:val="22"/>
        </w:rPr>
        <w:t xml:space="preserve">Poskytovatel je povinen Objednávku nejpozději do konce následujícího pracovního dne od jejího odeslání Objednatelem potvrdit, a to společně s uvedením doby poskytnutí Služeb. Poskytovatel může Objednávku ze závažných důvodů a jen ve výjimečných případech odmítnout, a to pouze pokud se některé náležitosti Objednávky odchylují v jeho neprospěch od úpravy této </w:t>
      </w:r>
      <w:r w:rsidR="00EA0F51">
        <w:rPr>
          <w:sz w:val="22"/>
          <w:szCs w:val="22"/>
        </w:rPr>
        <w:t>Smlouvy</w:t>
      </w:r>
      <w:r w:rsidRPr="0074625E">
        <w:rPr>
          <w:sz w:val="22"/>
          <w:szCs w:val="22"/>
        </w:rPr>
        <w:t>.</w:t>
      </w:r>
    </w:p>
    <w:p w14:paraId="249C42F4" w14:textId="14150773" w:rsidR="000957AA" w:rsidRPr="0074625E" w:rsidRDefault="001170D6" w:rsidP="00972B0D">
      <w:pPr>
        <w:pStyle w:val="05Odstavecslovan"/>
        <w:rPr>
          <w:sz w:val="22"/>
          <w:szCs w:val="22"/>
        </w:rPr>
      </w:pPr>
      <w:r w:rsidRPr="0074625E">
        <w:rPr>
          <w:sz w:val="22"/>
          <w:szCs w:val="22"/>
        </w:rPr>
        <w:t>Objednávka bude Poskytovateli doručena formou e-mailové zprávy Oprávněným osobám Poskytovatele ve věcech technických. Potvrzení objednávky Poskytovatel provede formou e-mailové zprávy Oprávněné osobě Objednatele ve věcech technických.</w:t>
      </w:r>
    </w:p>
    <w:p w14:paraId="6E1EE578" w14:textId="47842B2F" w:rsidR="00174412" w:rsidRDefault="00A02118" w:rsidP="00972B0D">
      <w:pPr>
        <w:pStyle w:val="05Odstavecslovan"/>
        <w:rPr>
          <w:sz w:val="22"/>
          <w:szCs w:val="22"/>
        </w:rPr>
      </w:pPr>
      <w:r w:rsidRPr="0074625E">
        <w:rPr>
          <w:sz w:val="22"/>
          <w:szCs w:val="22"/>
        </w:rPr>
        <w:t>Služby musí být poskyt</w:t>
      </w:r>
      <w:r w:rsidR="00F61406" w:rsidRPr="0074625E">
        <w:rPr>
          <w:sz w:val="22"/>
          <w:szCs w:val="22"/>
        </w:rPr>
        <w:t>ovány</w:t>
      </w:r>
      <w:r w:rsidRPr="0074625E">
        <w:rPr>
          <w:sz w:val="22"/>
          <w:szCs w:val="22"/>
        </w:rPr>
        <w:t xml:space="preserve"> v souladu s</w:t>
      </w:r>
      <w:r w:rsidR="00A7230F">
        <w:rPr>
          <w:sz w:val="22"/>
          <w:szCs w:val="22"/>
        </w:rPr>
        <w:t xml:space="preserve"> platnými </w:t>
      </w:r>
      <w:r w:rsidRPr="0074625E">
        <w:rPr>
          <w:sz w:val="22"/>
          <w:szCs w:val="22"/>
        </w:rPr>
        <w:t>právními předpisy a platnými českými technickými normami, které se na něj vztahují, a to včetně technických norem, které nejsou obecně závazné.</w:t>
      </w:r>
      <w:r w:rsidR="00CC3963" w:rsidRPr="0074625E">
        <w:rPr>
          <w:sz w:val="22"/>
          <w:szCs w:val="22"/>
        </w:rPr>
        <w:t xml:space="preserve"> </w:t>
      </w:r>
    </w:p>
    <w:p w14:paraId="2B28CBFB" w14:textId="4F2C9870" w:rsidR="00C42C34" w:rsidRPr="00C42C34" w:rsidRDefault="00C42C34" w:rsidP="00C42C34">
      <w:pPr>
        <w:pStyle w:val="05Odstavecslovan"/>
        <w:rPr>
          <w:sz w:val="22"/>
          <w:szCs w:val="22"/>
        </w:rPr>
      </w:pPr>
      <w:r w:rsidRPr="00C42C34">
        <w:rPr>
          <w:sz w:val="22"/>
          <w:szCs w:val="22"/>
        </w:rPr>
        <w:t xml:space="preserve">Poskytovatel prohlašuje, že je odborně způsobilý k zajištění předmětu </w:t>
      </w:r>
      <w:r w:rsidR="00762847">
        <w:rPr>
          <w:sz w:val="22"/>
          <w:szCs w:val="22"/>
        </w:rPr>
        <w:t>S</w:t>
      </w:r>
      <w:r w:rsidRPr="00C42C34">
        <w:rPr>
          <w:sz w:val="22"/>
          <w:szCs w:val="22"/>
        </w:rPr>
        <w:t>mlouvy.</w:t>
      </w:r>
    </w:p>
    <w:p w14:paraId="0AD89B48" w14:textId="1762EF80" w:rsidR="00C42C34" w:rsidRPr="00C42C34" w:rsidRDefault="00C42C34" w:rsidP="00C42C34">
      <w:pPr>
        <w:pStyle w:val="05Odstavecslovan"/>
        <w:rPr>
          <w:sz w:val="22"/>
          <w:szCs w:val="22"/>
        </w:rPr>
      </w:pPr>
      <w:r w:rsidRPr="00C42C34">
        <w:rPr>
          <w:sz w:val="22"/>
          <w:szCs w:val="22"/>
        </w:rPr>
        <w:t>Poskytovatel prohlašuje, že bude mít po celou dobu plnění</w:t>
      </w:r>
      <w:r w:rsidR="00762847">
        <w:rPr>
          <w:sz w:val="22"/>
          <w:szCs w:val="22"/>
        </w:rPr>
        <w:t xml:space="preserve"> předmětu S</w:t>
      </w:r>
      <w:r w:rsidRPr="00C42C34">
        <w:rPr>
          <w:sz w:val="22"/>
          <w:szCs w:val="22"/>
        </w:rPr>
        <w:t xml:space="preserve">mlouvy uzavřenu pojistnou smlouvu kryjící odpovědnost za škodu způsobenou provozní činností s limitem pojistného plnění ve výši </w:t>
      </w:r>
      <w:r w:rsidRPr="001808FD">
        <w:rPr>
          <w:sz w:val="22"/>
          <w:szCs w:val="22"/>
        </w:rPr>
        <w:t xml:space="preserve">minimálně </w:t>
      </w:r>
      <w:r w:rsidR="001808FD" w:rsidRPr="00BE5584">
        <w:rPr>
          <w:sz w:val="22"/>
          <w:szCs w:val="22"/>
        </w:rPr>
        <w:t xml:space="preserve">10 </w:t>
      </w:r>
      <w:r w:rsidRPr="00BE5584">
        <w:rPr>
          <w:sz w:val="22"/>
          <w:szCs w:val="22"/>
        </w:rPr>
        <w:t>000 000,- Kč</w:t>
      </w:r>
      <w:r w:rsidRPr="001808FD">
        <w:rPr>
          <w:sz w:val="22"/>
          <w:szCs w:val="22"/>
        </w:rPr>
        <w:t>, kterou</w:t>
      </w:r>
      <w:r w:rsidRPr="00C42C34">
        <w:rPr>
          <w:sz w:val="22"/>
          <w:szCs w:val="22"/>
        </w:rPr>
        <w:t xml:space="preserve"> se zavazuje kdykoliv na vyžádání předložit k nahlédnutí Objednateli.</w:t>
      </w:r>
    </w:p>
    <w:p w14:paraId="1E7E2B81" w14:textId="5BF39C34" w:rsidR="008A5D1D" w:rsidRPr="0074625E" w:rsidRDefault="008A5D1D" w:rsidP="001F0B31">
      <w:pPr>
        <w:pStyle w:val="02lnek"/>
        <w:rPr>
          <w:sz w:val="22"/>
          <w:szCs w:val="22"/>
        </w:rPr>
      </w:pPr>
      <w:r w:rsidRPr="0074625E">
        <w:rPr>
          <w:sz w:val="22"/>
          <w:szCs w:val="22"/>
        </w:rPr>
        <w:t xml:space="preserve">Doba plnění </w:t>
      </w:r>
      <w:r w:rsidR="00EA0F51">
        <w:rPr>
          <w:sz w:val="22"/>
          <w:szCs w:val="22"/>
        </w:rPr>
        <w:t>Smlouvy</w:t>
      </w:r>
    </w:p>
    <w:p w14:paraId="200E2213" w14:textId="1A2C982E" w:rsidR="00157C4A" w:rsidRPr="003146F4" w:rsidRDefault="00157C4A" w:rsidP="00157C4A">
      <w:pPr>
        <w:pStyle w:val="05Odstavecslovan"/>
        <w:rPr>
          <w:sz w:val="22"/>
          <w:szCs w:val="22"/>
        </w:rPr>
      </w:pPr>
      <w:r w:rsidRPr="00157C4A">
        <w:rPr>
          <w:sz w:val="22"/>
          <w:szCs w:val="22"/>
        </w:rPr>
        <w:t xml:space="preserve">Tato Rámcová smlouva se uzavírá na dobu určitou, a to do ukončení administrativního </w:t>
      </w:r>
      <w:r w:rsidRPr="003146F4">
        <w:rPr>
          <w:sz w:val="22"/>
          <w:szCs w:val="22"/>
        </w:rPr>
        <w:t>řízení dotačního programu.</w:t>
      </w:r>
    </w:p>
    <w:p w14:paraId="6A0F7CD9" w14:textId="315E792C" w:rsidR="00525BC0" w:rsidRPr="0074625E" w:rsidRDefault="00525BC0" w:rsidP="001F0B31">
      <w:pPr>
        <w:pStyle w:val="02lnek"/>
        <w:rPr>
          <w:sz w:val="22"/>
          <w:szCs w:val="22"/>
        </w:rPr>
      </w:pPr>
      <w:r w:rsidRPr="0074625E">
        <w:rPr>
          <w:sz w:val="22"/>
          <w:szCs w:val="22"/>
        </w:rPr>
        <w:t>Doba</w:t>
      </w:r>
      <w:r w:rsidR="00FB7E83" w:rsidRPr="0074625E">
        <w:rPr>
          <w:sz w:val="22"/>
          <w:szCs w:val="22"/>
        </w:rPr>
        <w:t>,</w:t>
      </w:r>
      <w:r w:rsidRPr="0074625E">
        <w:rPr>
          <w:sz w:val="22"/>
          <w:szCs w:val="22"/>
        </w:rPr>
        <w:t xml:space="preserve"> místo</w:t>
      </w:r>
      <w:r w:rsidR="00FB7E83" w:rsidRPr="0074625E">
        <w:rPr>
          <w:sz w:val="22"/>
          <w:szCs w:val="22"/>
        </w:rPr>
        <w:t xml:space="preserve"> a </w:t>
      </w:r>
      <w:r w:rsidR="008A7727" w:rsidRPr="0074625E">
        <w:rPr>
          <w:sz w:val="22"/>
          <w:szCs w:val="22"/>
        </w:rPr>
        <w:t xml:space="preserve">podmínky plnění </w:t>
      </w:r>
    </w:p>
    <w:p w14:paraId="7D2C4B4C" w14:textId="0210C9A6" w:rsidR="0078206E" w:rsidRPr="0074625E" w:rsidRDefault="00AE25BC" w:rsidP="0078206E">
      <w:pPr>
        <w:pStyle w:val="05Odstavecslovan"/>
        <w:rPr>
          <w:sz w:val="22"/>
          <w:szCs w:val="22"/>
        </w:rPr>
      </w:pPr>
      <w:r w:rsidRPr="0074625E">
        <w:rPr>
          <w:sz w:val="22"/>
          <w:szCs w:val="22"/>
        </w:rPr>
        <w:t>P</w:t>
      </w:r>
      <w:r w:rsidR="0078264E" w:rsidRPr="0074625E">
        <w:rPr>
          <w:sz w:val="22"/>
          <w:szCs w:val="22"/>
        </w:rPr>
        <w:t>oskytovatel</w:t>
      </w:r>
      <w:r w:rsidRPr="0074625E">
        <w:rPr>
          <w:sz w:val="22"/>
          <w:szCs w:val="22"/>
        </w:rPr>
        <w:t xml:space="preserve"> se zavazuje </w:t>
      </w:r>
      <w:r w:rsidR="003616CF" w:rsidRPr="0074625E">
        <w:rPr>
          <w:sz w:val="22"/>
          <w:szCs w:val="22"/>
        </w:rPr>
        <w:t xml:space="preserve">poskytovat </w:t>
      </w:r>
      <w:r w:rsidR="0078264E" w:rsidRPr="0074625E">
        <w:rPr>
          <w:sz w:val="22"/>
          <w:szCs w:val="22"/>
        </w:rPr>
        <w:t>Služby</w:t>
      </w:r>
      <w:r w:rsidR="00B20C64" w:rsidRPr="0074625E">
        <w:rPr>
          <w:sz w:val="22"/>
          <w:szCs w:val="22"/>
        </w:rPr>
        <w:t xml:space="preserve"> </w:t>
      </w:r>
      <w:r w:rsidR="009E2293" w:rsidRPr="0074625E">
        <w:rPr>
          <w:sz w:val="22"/>
          <w:szCs w:val="22"/>
        </w:rPr>
        <w:t>dle požadavků Objednatele</w:t>
      </w:r>
      <w:r w:rsidR="00B20C64" w:rsidRPr="0074625E">
        <w:rPr>
          <w:sz w:val="22"/>
          <w:szCs w:val="22"/>
        </w:rPr>
        <w:t>.</w:t>
      </w:r>
    </w:p>
    <w:p w14:paraId="5DA0818F" w14:textId="1E620B4B" w:rsidR="00210792" w:rsidRPr="0074625E" w:rsidRDefault="00FB61D2" w:rsidP="0078206E">
      <w:pPr>
        <w:pStyle w:val="05Odstavecslovan"/>
        <w:rPr>
          <w:sz w:val="22"/>
          <w:szCs w:val="22"/>
        </w:rPr>
      </w:pPr>
      <w:r w:rsidRPr="0074625E">
        <w:rPr>
          <w:sz w:val="22"/>
          <w:szCs w:val="22"/>
        </w:rPr>
        <w:t>Místem poskytnutí Služeb je</w:t>
      </w:r>
      <w:r w:rsidR="009505D1" w:rsidRPr="0074625E">
        <w:rPr>
          <w:sz w:val="22"/>
          <w:szCs w:val="22"/>
        </w:rPr>
        <w:t xml:space="preserve"> Česká republika, a to dle povahy buď sídlo Objednatele uvedené v hlavičce této </w:t>
      </w:r>
      <w:r w:rsidR="00EA0F51">
        <w:rPr>
          <w:sz w:val="22"/>
          <w:szCs w:val="22"/>
        </w:rPr>
        <w:t>Smlouvy</w:t>
      </w:r>
      <w:r w:rsidR="009505D1" w:rsidRPr="0074625E">
        <w:rPr>
          <w:sz w:val="22"/>
          <w:szCs w:val="22"/>
        </w:rPr>
        <w:t xml:space="preserve"> nebo i další místo </w:t>
      </w:r>
      <w:r w:rsidR="00CD186D" w:rsidRPr="0074625E">
        <w:rPr>
          <w:sz w:val="22"/>
          <w:szCs w:val="22"/>
        </w:rPr>
        <w:t xml:space="preserve">Smluvními stranami sjednané nebo vyplývající z této </w:t>
      </w:r>
      <w:r w:rsidR="00EA0F51">
        <w:rPr>
          <w:sz w:val="22"/>
          <w:szCs w:val="22"/>
        </w:rPr>
        <w:t>Smlouvy</w:t>
      </w:r>
      <w:r w:rsidR="00CD186D" w:rsidRPr="0074625E">
        <w:rPr>
          <w:sz w:val="22"/>
          <w:szCs w:val="22"/>
        </w:rPr>
        <w:t xml:space="preserve"> a jej</w:t>
      </w:r>
      <w:r w:rsidR="007969BF" w:rsidRPr="0074625E">
        <w:rPr>
          <w:sz w:val="22"/>
          <w:szCs w:val="22"/>
        </w:rPr>
        <w:t>í</w:t>
      </w:r>
      <w:r w:rsidR="00CD186D" w:rsidRPr="0074625E">
        <w:rPr>
          <w:sz w:val="22"/>
          <w:szCs w:val="22"/>
        </w:rPr>
        <w:t>ch příloh.</w:t>
      </w:r>
      <w:r w:rsidR="003143A2" w:rsidRPr="0074625E">
        <w:rPr>
          <w:sz w:val="22"/>
          <w:szCs w:val="22"/>
        </w:rPr>
        <w:t xml:space="preserve"> Zahájení poskytování Služeb </w:t>
      </w:r>
      <w:r w:rsidR="007C0B96" w:rsidRPr="0074625E">
        <w:rPr>
          <w:sz w:val="22"/>
          <w:szCs w:val="22"/>
        </w:rPr>
        <w:t xml:space="preserve">bude specifikováno Objednatelem v objednávce, jinak platí, že je Poskytovatel povinen zahájit poskytování Služeb bez zbytečného odkladu po uzavření </w:t>
      </w:r>
      <w:r w:rsidR="00EA0F51">
        <w:rPr>
          <w:sz w:val="22"/>
          <w:szCs w:val="22"/>
        </w:rPr>
        <w:t>Smlouvy</w:t>
      </w:r>
      <w:r w:rsidR="00C42C34">
        <w:rPr>
          <w:sz w:val="22"/>
          <w:szCs w:val="22"/>
        </w:rPr>
        <w:t xml:space="preserve"> a obdržení příslušné Objednávky</w:t>
      </w:r>
      <w:r w:rsidR="007C0B96" w:rsidRPr="0074625E">
        <w:rPr>
          <w:sz w:val="22"/>
          <w:szCs w:val="22"/>
        </w:rPr>
        <w:t>.</w:t>
      </w:r>
    </w:p>
    <w:p w14:paraId="2F859A4E" w14:textId="0DC7F20D" w:rsidR="00396AE8" w:rsidRPr="0074625E" w:rsidRDefault="00396AE8" w:rsidP="0078206E">
      <w:pPr>
        <w:pStyle w:val="05Odstavecslovan"/>
        <w:rPr>
          <w:sz w:val="22"/>
          <w:szCs w:val="22"/>
        </w:rPr>
      </w:pPr>
      <w:r w:rsidRPr="0074625E">
        <w:rPr>
          <w:sz w:val="22"/>
          <w:szCs w:val="22"/>
        </w:rPr>
        <w:t xml:space="preserve">Poskytovatel je povinen poskytovat Služby osobně. Poddodavatele je </w:t>
      </w:r>
      <w:r w:rsidR="00B6232F" w:rsidRPr="0074625E">
        <w:rPr>
          <w:sz w:val="22"/>
          <w:szCs w:val="22"/>
        </w:rPr>
        <w:t>P</w:t>
      </w:r>
      <w:r w:rsidRPr="0074625E">
        <w:rPr>
          <w:sz w:val="22"/>
          <w:szCs w:val="22"/>
        </w:rPr>
        <w:t>oskytovatel oprávněn využít jen s</w:t>
      </w:r>
      <w:r w:rsidR="00300661" w:rsidRPr="0074625E">
        <w:rPr>
          <w:sz w:val="22"/>
          <w:szCs w:val="22"/>
        </w:rPr>
        <w:t> </w:t>
      </w:r>
      <w:r w:rsidRPr="0074625E">
        <w:rPr>
          <w:sz w:val="22"/>
          <w:szCs w:val="22"/>
        </w:rPr>
        <w:t xml:space="preserve">předchozím písemným souhlasem Objednatele. Pokud to povaha Služeb umožňuje, je Poskytovatel oprávněn poskytovat </w:t>
      </w:r>
      <w:r w:rsidR="00257CF6" w:rsidRPr="0074625E">
        <w:rPr>
          <w:sz w:val="22"/>
          <w:szCs w:val="22"/>
        </w:rPr>
        <w:t>Služby také elektronicky vzdáleným přístupem</w:t>
      </w:r>
      <w:r w:rsidR="00363D21" w:rsidRPr="0074625E">
        <w:rPr>
          <w:sz w:val="22"/>
          <w:szCs w:val="22"/>
        </w:rPr>
        <w:t>.</w:t>
      </w:r>
    </w:p>
    <w:p w14:paraId="41897BB9" w14:textId="2E997B57" w:rsidR="00F64735" w:rsidRPr="0074625E" w:rsidRDefault="005E4E77" w:rsidP="00F64735">
      <w:pPr>
        <w:pStyle w:val="05Odstavecslovan"/>
        <w:rPr>
          <w:sz w:val="22"/>
          <w:szCs w:val="22"/>
        </w:rPr>
      </w:pPr>
      <w:r w:rsidRPr="0074625E">
        <w:rPr>
          <w:sz w:val="22"/>
          <w:szCs w:val="22"/>
        </w:rPr>
        <w:t>Poskytovatel</w:t>
      </w:r>
      <w:r w:rsidR="00F64735" w:rsidRPr="0074625E">
        <w:rPr>
          <w:sz w:val="22"/>
          <w:szCs w:val="22"/>
        </w:rPr>
        <w:t xml:space="preserve"> je povinen</w:t>
      </w:r>
      <w:r w:rsidRPr="0074625E">
        <w:rPr>
          <w:sz w:val="22"/>
          <w:szCs w:val="22"/>
        </w:rPr>
        <w:t xml:space="preserve"> poskytovat Služby</w:t>
      </w:r>
      <w:r w:rsidR="00F64735" w:rsidRPr="0074625E">
        <w:rPr>
          <w:sz w:val="22"/>
          <w:szCs w:val="22"/>
        </w:rPr>
        <w:t xml:space="preserve"> prostřednictvím osob, </w:t>
      </w:r>
      <w:r w:rsidR="00F75673">
        <w:rPr>
          <w:sz w:val="22"/>
          <w:szCs w:val="22"/>
        </w:rPr>
        <w:t>uvedených v cenové nabídce</w:t>
      </w:r>
      <w:r w:rsidR="00F64735" w:rsidRPr="0074625E">
        <w:rPr>
          <w:sz w:val="22"/>
          <w:szCs w:val="22"/>
        </w:rPr>
        <w:t xml:space="preserve">. Změna takových osob je možná pouze s předchozím písemným souhlasem Objednatele. Za tím účelem je povinen </w:t>
      </w:r>
      <w:r w:rsidR="00C35013">
        <w:rPr>
          <w:sz w:val="22"/>
          <w:szCs w:val="22"/>
        </w:rPr>
        <w:t xml:space="preserve">Poskytovatel </w:t>
      </w:r>
      <w:r w:rsidR="00F64735" w:rsidRPr="0074625E">
        <w:rPr>
          <w:sz w:val="22"/>
          <w:szCs w:val="22"/>
        </w:rPr>
        <w:t xml:space="preserve">předložit </w:t>
      </w:r>
      <w:r w:rsidR="00C35013">
        <w:rPr>
          <w:sz w:val="22"/>
          <w:szCs w:val="22"/>
        </w:rPr>
        <w:t xml:space="preserve">Objednateli </w:t>
      </w:r>
      <w:r w:rsidR="00F64735" w:rsidRPr="0074625E">
        <w:rPr>
          <w:sz w:val="22"/>
          <w:szCs w:val="22"/>
        </w:rPr>
        <w:t>doklady o</w:t>
      </w:r>
      <w:r w:rsidR="00A23D2E">
        <w:rPr>
          <w:sz w:val="22"/>
          <w:szCs w:val="22"/>
        </w:rPr>
        <w:t> </w:t>
      </w:r>
      <w:r w:rsidR="00F64735" w:rsidRPr="0074625E">
        <w:rPr>
          <w:sz w:val="22"/>
          <w:szCs w:val="22"/>
        </w:rPr>
        <w:t>kvalifikaci nových osob v dostatečném předstihu před plánovaným zapojením těchto osob do provádění prací.</w:t>
      </w:r>
    </w:p>
    <w:p w14:paraId="15224B44" w14:textId="72772241" w:rsidR="00CB1E30" w:rsidRPr="0074625E" w:rsidRDefault="00CB1E30" w:rsidP="00CB1E30">
      <w:pPr>
        <w:pStyle w:val="05Odstavecslovan"/>
        <w:rPr>
          <w:sz w:val="22"/>
          <w:szCs w:val="22"/>
        </w:rPr>
      </w:pPr>
      <w:r w:rsidRPr="0074625E">
        <w:rPr>
          <w:sz w:val="22"/>
          <w:szCs w:val="22"/>
        </w:rPr>
        <w:t>Poskytovatel je povinen poskytovat Služby tak, aby to co nejvíce vyhovoval</w:t>
      </w:r>
      <w:r w:rsidR="00C42C34">
        <w:rPr>
          <w:sz w:val="22"/>
          <w:szCs w:val="22"/>
        </w:rPr>
        <w:t>y</w:t>
      </w:r>
      <w:r w:rsidRPr="0074625E">
        <w:rPr>
          <w:sz w:val="22"/>
          <w:szCs w:val="22"/>
        </w:rPr>
        <w:t xml:space="preserve"> požadavkům a potřebám Objednatele. Pokud by nepřesné požadavky nebo sdělené skutečnosti ze strany Objednatele mohly zkresli</w:t>
      </w:r>
      <w:r w:rsidR="005F4CC3" w:rsidRPr="0074625E">
        <w:rPr>
          <w:sz w:val="22"/>
          <w:szCs w:val="22"/>
        </w:rPr>
        <w:t>t</w:t>
      </w:r>
      <w:r w:rsidRPr="0074625E">
        <w:rPr>
          <w:sz w:val="22"/>
          <w:szCs w:val="22"/>
        </w:rPr>
        <w:t xml:space="preserve"> vý</w:t>
      </w:r>
      <w:r w:rsidR="005213BE" w:rsidRPr="0074625E">
        <w:rPr>
          <w:sz w:val="22"/>
          <w:szCs w:val="22"/>
        </w:rPr>
        <w:t>sledek činnosti Poskytovatele</w:t>
      </w:r>
      <w:r w:rsidRPr="0074625E">
        <w:rPr>
          <w:sz w:val="22"/>
          <w:szCs w:val="22"/>
        </w:rPr>
        <w:t xml:space="preserve">, je Poskytovatel povinen na tuto skutečnost Objednatele upozornit v co nejkratší lhůtě, nejpozději však do 5 pracovních dní od okamžiku, kdy se o takové skutečnosti Poskytovatel dozvěděl. Pokud Objednatel na svých požadavcích nebo sdělených skutečnostech nadále trvá, jsou pro Poskytovatele závazné, avšak s odpovědností Objednatele za případné škody nebo </w:t>
      </w:r>
      <w:r w:rsidR="00FA1A1A" w:rsidRPr="0074625E">
        <w:rPr>
          <w:sz w:val="22"/>
          <w:szCs w:val="22"/>
        </w:rPr>
        <w:t>nedostatky v poskytovaných</w:t>
      </w:r>
      <w:r w:rsidRPr="0074625E">
        <w:rPr>
          <w:sz w:val="22"/>
          <w:szCs w:val="22"/>
        </w:rPr>
        <w:t xml:space="preserve"> Služ</w:t>
      </w:r>
      <w:r w:rsidR="00FA1A1A" w:rsidRPr="0074625E">
        <w:rPr>
          <w:sz w:val="22"/>
          <w:szCs w:val="22"/>
        </w:rPr>
        <w:t>bách</w:t>
      </w:r>
      <w:r w:rsidRPr="0074625E">
        <w:rPr>
          <w:sz w:val="22"/>
          <w:szCs w:val="22"/>
        </w:rPr>
        <w:t>.</w:t>
      </w:r>
    </w:p>
    <w:p w14:paraId="5FAE3F0D" w14:textId="22004F1B" w:rsidR="00CB1E30" w:rsidRPr="0074625E" w:rsidRDefault="00CB1E30" w:rsidP="00CB1E30">
      <w:pPr>
        <w:pStyle w:val="05Odstavecslovan"/>
        <w:rPr>
          <w:sz w:val="22"/>
          <w:szCs w:val="22"/>
        </w:rPr>
      </w:pPr>
      <w:r w:rsidRPr="0074625E">
        <w:rPr>
          <w:sz w:val="22"/>
          <w:szCs w:val="22"/>
        </w:rPr>
        <w:t xml:space="preserve">Poskytovatel je povinen s Objednatelem průběžně konzultovat </w:t>
      </w:r>
      <w:r w:rsidR="00FB465B" w:rsidRPr="0074625E">
        <w:rPr>
          <w:sz w:val="22"/>
          <w:szCs w:val="22"/>
        </w:rPr>
        <w:t>poskytované Služby</w:t>
      </w:r>
      <w:r w:rsidRPr="0074625E">
        <w:rPr>
          <w:sz w:val="22"/>
          <w:szCs w:val="22"/>
        </w:rPr>
        <w:t>. Objednatel je oprávněn při těchto konzultacích vznést požadavky na úpravy</w:t>
      </w:r>
      <w:r w:rsidR="00FB465B" w:rsidRPr="0074625E">
        <w:rPr>
          <w:sz w:val="22"/>
          <w:szCs w:val="22"/>
        </w:rPr>
        <w:t xml:space="preserve"> v činnosti Poskytovatele</w:t>
      </w:r>
      <w:r w:rsidRPr="0074625E">
        <w:rPr>
          <w:sz w:val="22"/>
          <w:szCs w:val="22"/>
        </w:rPr>
        <w:t>, které musí Poskytovatel zohlednit.</w:t>
      </w:r>
    </w:p>
    <w:p w14:paraId="1F297961" w14:textId="2088E08A" w:rsidR="00CB1E30" w:rsidRPr="0074625E" w:rsidRDefault="002A4D86" w:rsidP="00F64735">
      <w:pPr>
        <w:pStyle w:val="05Odstavecslovan"/>
        <w:rPr>
          <w:sz w:val="22"/>
          <w:szCs w:val="22"/>
        </w:rPr>
      </w:pPr>
      <w:r w:rsidRPr="0074625E">
        <w:rPr>
          <w:sz w:val="22"/>
          <w:szCs w:val="22"/>
        </w:rPr>
        <w:t xml:space="preserve">Poskytovatel je povinen poskytovat Služby </w:t>
      </w:r>
      <w:r w:rsidR="005C3A4E">
        <w:rPr>
          <w:sz w:val="22"/>
          <w:szCs w:val="22"/>
        </w:rPr>
        <w:t xml:space="preserve">řádně a včas, </w:t>
      </w:r>
      <w:r w:rsidRPr="0074625E">
        <w:rPr>
          <w:sz w:val="22"/>
          <w:szCs w:val="22"/>
        </w:rPr>
        <w:t>v odpovídající kvalitě</w:t>
      </w:r>
      <w:r w:rsidR="0005020C" w:rsidRPr="0074625E">
        <w:rPr>
          <w:sz w:val="22"/>
          <w:szCs w:val="22"/>
        </w:rPr>
        <w:t xml:space="preserve"> tak, aby odpovídaly podmínkám uveden</w:t>
      </w:r>
      <w:r w:rsidR="005E533C" w:rsidRPr="0074625E">
        <w:rPr>
          <w:sz w:val="22"/>
          <w:szCs w:val="22"/>
        </w:rPr>
        <w:t>ý</w:t>
      </w:r>
      <w:r w:rsidR="0005020C" w:rsidRPr="0074625E">
        <w:rPr>
          <w:sz w:val="22"/>
          <w:szCs w:val="22"/>
        </w:rPr>
        <w:t xml:space="preserve">m v této </w:t>
      </w:r>
      <w:r w:rsidR="005C37DC">
        <w:rPr>
          <w:sz w:val="22"/>
          <w:szCs w:val="22"/>
        </w:rPr>
        <w:t>Smlouvě</w:t>
      </w:r>
      <w:r w:rsidR="0005020C" w:rsidRPr="0074625E">
        <w:rPr>
          <w:sz w:val="22"/>
          <w:szCs w:val="22"/>
        </w:rPr>
        <w:t xml:space="preserve"> a jejích přílohách.</w:t>
      </w:r>
    </w:p>
    <w:p w14:paraId="36E5D6DC" w14:textId="0E17D818" w:rsidR="0005020C" w:rsidRPr="0074625E" w:rsidRDefault="0005020C" w:rsidP="00F64735">
      <w:pPr>
        <w:pStyle w:val="05Odstavecslovan"/>
        <w:rPr>
          <w:sz w:val="22"/>
          <w:szCs w:val="22"/>
        </w:rPr>
      </w:pPr>
      <w:r w:rsidRPr="0074625E">
        <w:rPr>
          <w:sz w:val="22"/>
          <w:szCs w:val="22"/>
        </w:rPr>
        <w:lastRenderedPageBreak/>
        <w:t>Poskytovatel je povinen včas upozornit Objednatele na potenciální rizika vzniku škod</w:t>
      </w:r>
      <w:r w:rsidR="00CB343D" w:rsidRPr="0074625E">
        <w:rPr>
          <w:sz w:val="22"/>
          <w:szCs w:val="22"/>
        </w:rPr>
        <w:t xml:space="preserve"> a</w:t>
      </w:r>
      <w:r w:rsidR="00A23D2E">
        <w:rPr>
          <w:sz w:val="22"/>
          <w:szCs w:val="22"/>
        </w:rPr>
        <w:t> </w:t>
      </w:r>
      <w:r w:rsidR="00CB343D" w:rsidRPr="0074625E">
        <w:rPr>
          <w:sz w:val="22"/>
          <w:szCs w:val="22"/>
        </w:rPr>
        <w:t>řádně a včas provést taková opatření, které toto riziko zcela vyloučí nebo sníží.</w:t>
      </w:r>
    </w:p>
    <w:p w14:paraId="24050C7E" w14:textId="400884D1" w:rsidR="00405CB3" w:rsidRPr="0074625E" w:rsidRDefault="00003A8C" w:rsidP="001F0B31">
      <w:pPr>
        <w:pStyle w:val="02lnek"/>
        <w:rPr>
          <w:sz w:val="22"/>
          <w:szCs w:val="22"/>
        </w:rPr>
      </w:pPr>
      <w:bookmarkStart w:id="0" w:name="_Ref157533851"/>
      <w:r w:rsidRPr="0074625E">
        <w:rPr>
          <w:sz w:val="22"/>
          <w:szCs w:val="22"/>
        </w:rPr>
        <w:t>C</w:t>
      </w:r>
      <w:r w:rsidR="00405CB3" w:rsidRPr="0074625E">
        <w:rPr>
          <w:sz w:val="22"/>
          <w:szCs w:val="22"/>
        </w:rPr>
        <w:t>ena</w:t>
      </w:r>
      <w:r w:rsidRPr="0074625E">
        <w:rPr>
          <w:sz w:val="22"/>
          <w:szCs w:val="22"/>
        </w:rPr>
        <w:t xml:space="preserve"> </w:t>
      </w:r>
      <w:r w:rsidR="00622085" w:rsidRPr="0074625E">
        <w:rPr>
          <w:sz w:val="22"/>
          <w:szCs w:val="22"/>
        </w:rPr>
        <w:t>za poskyt</w:t>
      </w:r>
      <w:r w:rsidR="007C0B96" w:rsidRPr="0074625E">
        <w:rPr>
          <w:sz w:val="22"/>
          <w:szCs w:val="22"/>
        </w:rPr>
        <w:t>nutí</w:t>
      </w:r>
      <w:r w:rsidR="00622085" w:rsidRPr="0074625E">
        <w:rPr>
          <w:sz w:val="22"/>
          <w:szCs w:val="22"/>
        </w:rPr>
        <w:t xml:space="preserve"> S</w:t>
      </w:r>
      <w:r w:rsidRPr="0074625E">
        <w:rPr>
          <w:sz w:val="22"/>
          <w:szCs w:val="22"/>
        </w:rPr>
        <w:t>lužeb</w:t>
      </w:r>
      <w:r w:rsidR="00405CB3" w:rsidRPr="0074625E">
        <w:rPr>
          <w:sz w:val="22"/>
          <w:szCs w:val="22"/>
        </w:rPr>
        <w:t xml:space="preserve"> a platební podmínky</w:t>
      </w:r>
      <w:bookmarkEnd w:id="0"/>
    </w:p>
    <w:p w14:paraId="221EAE12" w14:textId="40DEBE9F" w:rsidR="008570C6" w:rsidRPr="0074625E" w:rsidRDefault="006C16F0" w:rsidP="001C337E">
      <w:pPr>
        <w:pStyle w:val="05Odstavecslovan"/>
        <w:rPr>
          <w:sz w:val="22"/>
          <w:szCs w:val="22"/>
        </w:rPr>
      </w:pPr>
      <w:bookmarkStart w:id="1" w:name="_Ref157533860"/>
      <w:r w:rsidRPr="0074625E">
        <w:rPr>
          <w:sz w:val="22"/>
          <w:szCs w:val="22"/>
        </w:rPr>
        <w:t xml:space="preserve">Objednatel </w:t>
      </w:r>
      <w:r w:rsidR="007B1683" w:rsidRPr="0074625E">
        <w:rPr>
          <w:sz w:val="22"/>
          <w:szCs w:val="22"/>
        </w:rPr>
        <w:t xml:space="preserve">se zavazuje zaplatit </w:t>
      </w:r>
      <w:r w:rsidRPr="0074625E">
        <w:rPr>
          <w:sz w:val="22"/>
          <w:szCs w:val="22"/>
        </w:rPr>
        <w:t>Poskytovateli za posky</w:t>
      </w:r>
      <w:r w:rsidR="00EF61CE" w:rsidRPr="0074625E">
        <w:rPr>
          <w:sz w:val="22"/>
          <w:szCs w:val="22"/>
        </w:rPr>
        <w:t>tování</w:t>
      </w:r>
      <w:r w:rsidRPr="0074625E">
        <w:rPr>
          <w:sz w:val="22"/>
          <w:szCs w:val="22"/>
        </w:rPr>
        <w:t xml:space="preserve"> Služeb </w:t>
      </w:r>
      <w:bookmarkEnd w:id="1"/>
      <w:r w:rsidR="000211D3" w:rsidRPr="0074625E">
        <w:rPr>
          <w:sz w:val="22"/>
          <w:szCs w:val="22"/>
        </w:rPr>
        <w:t>C</w:t>
      </w:r>
      <w:r w:rsidR="00EF61CE" w:rsidRPr="0074625E">
        <w:rPr>
          <w:sz w:val="22"/>
          <w:szCs w:val="22"/>
        </w:rPr>
        <w:t xml:space="preserve">enu </w:t>
      </w:r>
      <w:r w:rsidR="00DD6B9D">
        <w:rPr>
          <w:sz w:val="22"/>
          <w:szCs w:val="22"/>
        </w:rPr>
        <w:t xml:space="preserve">dle </w:t>
      </w:r>
      <w:r w:rsidR="005A1A94" w:rsidRPr="0074625E">
        <w:rPr>
          <w:sz w:val="22"/>
          <w:szCs w:val="22"/>
        </w:rPr>
        <w:t xml:space="preserve">Cenové </w:t>
      </w:r>
      <w:r w:rsidR="00DD6B9D">
        <w:rPr>
          <w:sz w:val="22"/>
          <w:szCs w:val="22"/>
        </w:rPr>
        <w:t>nabídky</w:t>
      </w:r>
      <w:r w:rsidR="005A1A94" w:rsidRPr="0074625E">
        <w:rPr>
          <w:sz w:val="22"/>
          <w:szCs w:val="22"/>
        </w:rPr>
        <w:t xml:space="preserve"> a </w:t>
      </w:r>
      <w:r w:rsidR="00C073E9" w:rsidRPr="0074625E">
        <w:rPr>
          <w:sz w:val="22"/>
          <w:szCs w:val="22"/>
        </w:rPr>
        <w:t xml:space="preserve">podle </w:t>
      </w:r>
      <w:r w:rsidR="005A1A94" w:rsidRPr="0074625E">
        <w:rPr>
          <w:sz w:val="22"/>
          <w:szCs w:val="22"/>
        </w:rPr>
        <w:t xml:space="preserve">skutečně </w:t>
      </w:r>
      <w:r w:rsidR="00CB55A1" w:rsidRPr="0074625E">
        <w:rPr>
          <w:sz w:val="22"/>
          <w:szCs w:val="22"/>
        </w:rPr>
        <w:t>poskytnut</w:t>
      </w:r>
      <w:r w:rsidR="00DD6B9D">
        <w:rPr>
          <w:sz w:val="22"/>
          <w:szCs w:val="22"/>
        </w:rPr>
        <w:t>ého rozsahu</w:t>
      </w:r>
      <w:r w:rsidR="005A1A94" w:rsidRPr="0074625E">
        <w:rPr>
          <w:sz w:val="22"/>
          <w:szCs w:val="22"/>
        </w:rPr>
        <w:t xml:space="preserve"> Služeb</w:t>
      </w:r>
      <w:r w:rsidR="00571F68" w:rsidRPr="0074625E">
        <w:rPr>
          <w:sz w:val="22"/>
          <w:szCs w:val="22"/>
        </w:rPr>
        <w:t>.</w:t>
      </w:r>
    </w:p>
    <w:p w14:paraId="68CD9486" w14:textId="25DA1FB1" w:rsidR="007B1683" w:rsidRPr="0074625E" w:rsidRDefault="00B37D9C" w:rsidP="00D95318">
      <w:pPr>
        <w:pStyle w:val="05Odstavecslovan"/>
        <w:spacing w:before="120"/>
        <w:rPr>
          <w:sz w:val="22"/>
          <w:szCs w:val="22"/>
        </w:rPr>
      </w:pPr>
      <w:r>
        <w:rPr>
          <w:sz w:val="22"/>
          <w:szCs w:val="22"/>
        </w:rPr>
        <w:t>C</w:t>
      </w:r>
      <w:r w:rsidR="00571F68" w:rsidRPr="0074625E">
        <w:rPr>
          <w:sz w:val="22"/>
          <w:szCs w:val="22"/>
        </w:rPr>
        <w:t>en</w:t>
      </w:r>
      <w:r w:rsidR="00CB7F00" w:rsidRPr="0074625E">
        <w:rPr>
          <w:sz w:val="22"/>
          <w:szCs w:val="22"/>
        </w:rPr>
        <w:t>a</w:t>
      </w:r>
      <w:r w:rsidR="006C16F0" w:rsidRPr="0074625E">
        <w:rPr>
          <w:sz w:val="22"/>
          <w:szCs w:val="22"/>
        </w:rPr>
        <w:t xml:space="preserve"> </w:t>
      </w:r>
      <w:r w:rsidR="005D2240" w:rsidRPr="0074625E">
        <w:rPr>
          <w:sz w:val="22"/>
          <w:szCs w:val="22"/>
        </w:rPr>
        <w:t xml:space="preserve">za poskytování </w:t>
      </w:r>
      <w:r w:rsidR="00571F68" w:rsidRPr="0074625E">
        <w:rPr>
          <w:sz w:val="22"/>
          <w:szCs w:val="22"/>
        </w:rPr>
        <w:t>S</w:t>
      </w:r>
      <w:r w:rsidR="006C16F0" w:rsidRPr="0074625E">
        <w:rPr>
          <w:sz w:val="22"/>
          <w:szCs w:val="22"/>
        </w:rPr>
        <w:t>lužeb</w:t>
      </w:r>
      <w:r w:rsidR="00D95318" w:rsidRPr="0074625E">
        <w:rPr>
          <w:sz w:val="22"/>
          <w:szCs w:val="22"/>
        </w:rPr>
        <w:t xml:space="preserve"> </w:t>
      </w:r>
      <w:r w:rsidR="00B96B4A" w:rsidRPr="0074625E">
        <w:rPr>
          <w:sz w:val="22"/>
          <w:szCs w:val="22"/>
        </w:rPr>
        <w:t>uveden</w:t>
      </w:r>
      <w:r w:rsidR="005D2240" w:rsidRPr="0074625E">
        <w:rPr>
          <w:sz w:val="22"/>
          <w:szCs w:val="22"/>
        </w:rPr>
        <w:t>á</w:t>
      </w:r>
      <w:r w:rsidR="00B96B4A" w:rsidRPr="0074625E">
        <w:rPr>
          <w:sz w:val="22"/>
          <w:szCs w:val="22"/>
        </w:rPr>
        <w:t xml:space="preserve"> v </w:t>
      </w:r>
      <w:r w:rsidR="00571F68" w:rsidRPr="0074625E">
        <w:rPr>
          <w:sz w:val="22"/>
          <w:szCs w:val="22"/>
        </w:rPr>
        <w:t xml:space="preserve">Cenové </w:t>
      </w:r>
      <w:r>
        <w:rPr>
          <w:sz w:val="22"/>
          <w:szCs w:val="22"/>
        </w:rPr>
        <w:t>nabídce</w:t>
      </w:r>
      <w:r w:rsidRPr="0074625E">
        <w:rPr>
          <w:sz w:val="22"/>
          <w:szCs w:val="22"/>
        </w:rPr>
        <w:t xml:space="preserve"> </w:t>
      </w:r>
      <w:r w:rsidR="00B96B4A" w:rsidRPr="0074625E">
        <w:rPr>
          <w:sz w:val="22"/>
          <w:szCs w:val="22"/>
        </w:rPr>
        <w:t>j</w:t>
      </w:r>
      <w:r w:rsidR="005D2240" w:rsidRPr="0074625E">
        <w:rPr>
          <w:sz w:val="22"/>
          <w:szCs w:val="22"/>
        </w:rPr>
        <w:t>e</w:t>
      </w:r>
      <w:r w:rsidR="00D95318" w:rsidRPr="0074625E">
        <w:rPr>
          <w:sz w:val="22"/>
          <w:szCs w:val="22"/>
        </w:rPr>
        <w:t xml:space="preserve"> Smluvními stranami sjednán</w:t>
      </w:r>
      <w:r w:rsidR="005D2240" w:rsidRPr="0074625E">
        <w:rPr>
          <w:sz w:val="22"/>
          <w:szCs w:val="22"/>
        </w:rPr>
        <w:t>a</w:t>
      </w:r>
      <w:r w:rsidR="00D95318" w:rsidRPr="0074625E">
        <w:rPr>
          <w:sz w:val="22"/>
          <w:szCs w:val="22"/>
        </w:rPr>
        <w:t xml:space="preserve"> jako konečn</w:t>
      </w:r>
      <w:r w:rsidR="005D2240" w:rsidRPr="0074625E">
        <w:rPr>
          <w:sz w:val="22"/>
          <w:szCs w:val="22"/>
        </w:rPr>
        <w:t>á</w:t>
      </w:r>
      <w:r w:rsidR="00D95318" w:rsidRPr="0074625E">
        <w:rPr>
          <w:sz w:val="22"/>
          <w:szCs w:val="22"/>
        </w:rPr>
        <w:t xml:space="preserve"> a nejvýše přípustn</w:t>
      </w:r>
      <w:r w:rsidR="005D2240" w:rsidRPr="0074625E">
        <w:rPr>
          <w:sz w:val="22"/>
          <w:szCs w:val="22"/>
        </w:rPr>
        <w:t>á</w:t>
      </w:r>
      <w:r w:rsidR="00830935" w:rsidRPr="0074625E">
        <w:rPr>
          <w:sz w:val="22"/>
          <w:szCs w:val="22"/>
        </w:rPr>
        <w:t xml:space="preserve">. </w:t>
      </w:r>
      <w:r w:rsidR="00492079" w:rsidRPr="0074625E">
        <w:rPr>
          <w:sz w:val="22"/>
          <w:szCs w:val="22"/>
        </w:rPr>
        <w:t>T</w:t>
      </w:r>
      <w:r w:rsidR="005D2240" w:rsidRPr="0074625E">
        <w:rPr>
          <w:sz w:val="22"/>
          <w:szCs w:val="22"/>
        </w:rPr>
        <w:t>a</w:t>
      </w:r>
      <w:r w:rsidR="00492079" w:rsidRPr="0074625E">
        <w:rPr>
          <w:sz w:val="22"/>
          <w:szCs w:val="22"/>
        </w:rPr>
        <w:t>to cen</w:t>
      </w:r>
      <w:r w:rsidR="005D2240" w:rsidRPr="0074625E">
        <w:rPr>
          <w:sz w:val="22"/>
          <w:szCs w:val="22"/>
        </w:rPr>
        <w:t>a</w:t>
      </w:r>
      <w:r w:rsidR="00830935" w:rsidRPr="0074625E">
        <w:rPr>
          <w:sz w:val="22"/>
          <w:szCs w:val="22"/>
        </w:rPr>
        <w:t xml:space="preserve"> zahrnuj</w:t>
      </w:r>
      <w:r w:rsidR="005D2240" w:rsidRPr="0074625E">
        <w:rPr>
          <w:sz w:val="22"/>
          <w:szCs w:val="22"/>
        </w:rPr>
        <w:t>e</w:t>
      </w:r>
      <w:r w:rsidR="00830935" w:rsidRPr="0074625E">
        <w:rPr>
          <w:sz w:val="22"/>
          <w:szCs w:val="22"/>
        </w:rPr>
        <w:t xml:space="preserve"> </w:t>
      </w:r>
      <w:r w:rsidR="00D27A38" w:rsidRPr="0074625E">
        <w:rPr>
          <w:sz w:val="22"/>
          <w:szCs w:val="22"/>
        </w:rPr>
        <w:t>poskytnutí všech</w:t>
      </w:r>
      <w:r w:rsidR="00492079" w:rsidRPr="0074625E">
        <w:rPr>
          <w:sz w:val="22"/>
          <w:szCs w:val="22"/>
        </w:rPr>
        <w:t xml:space="preserve"> činností v rámci jednotlivých druhů</w:t>
      </w:r>
      <w:r w:rsidR="00D27A38" w:rsidRPr="0074625E">
        <w:rPr>
          <w:sz w:val="22"/>
          <w:szCs w:val="22"/>
        </w:rPr>
        <w:t xml:space="preserve"> Služeb v souladu s touto </w:t>
      </w:r>
      <w:r w:rsidR="005C3A4E">
        <w:rPr>
          <w:sz w:val="22"/>
          <w:szCs w:val="22"/>
        </w:rPr>
        <w:t>S</w:t>
      </w:r>
      <w:r w:rsidR="00D27A38" w:rsidRPr="0074625E">
        <w:rPr>
          <w:sz w:val="22"/>
          <w:szCs w:val="22"/>
        </w:rPr>
        <w:t>mlouvou</w:t>
      </w:r>
      <w:r w:rsidR="00830935" w:rsidRPr="0074625E">
        <w:rPr>
          <w:sz w:val="22"/>
          <w:szCs w:val="22"/>
        </w:rPr>
        <w:t xml:space="preserve"> tak, jak j</w:t>
      </w:r>
      <w:r w:rsidR="00D27A38" w:rsidRPr="0074625E">
        <w:rPr>
          <w:sz w:val="22"/>
          <w:szCs w:val="22"/>
        </w:rPr>
        <w:t xml:space="preserve">sou </w:t>
      </w:r>
      <w:r w:rsidR="00830935" w:rsidRPr="0074625E">
        <w:rPr>
          <w:sz w:val="22"/>
          <w:szCs w:val="22"/>
        </w:rPr>
        <w:t>vymezen</w:t>
      </w:r>
      <w:r w:rsidR="00D27A38" w:rsidRPr="0074625E">
        <w:rPr>
          <w:sz w:val="22"/>
          <w:szCs w:val="22"/>
        </w:rPr>
        <w:t>y</w:t>
      </w:r>
      <w:r w:rsidR="00830935" w:rsidRPr="0074625E">
        <w:rPr>
          <w:sz w:val="22"/>
          <w:szCs w:val="22"/>
        </w:rPr>
        <w:t xml:space="preserve"> v této </w:t>
      </w:r>
      <w:r w:rsidR="005C37DC">
        <w:rPr>
          <w:sz w:val="22"/>
          <w:szCs w:val="22"/>
        </w:rPr>
        <w:t>Smlouvě</w:t>
      </w:r>
      <w:r w:rsidR="00830935" w:rsidRPr="0074625E">
        <w:rPr>
          <w:sz w:val="22"/>
          <w:szCs w:val="22"/>
        </w:rPr>
        <w:t xml:space="preserve"> a jejích přílohách. P</w:t>
      </w:r>
      <w:r w:rsidR="00D27A38" w:rsidRPr="0074625E">
        <w:rPr>
          <w:sz w:val="22"/>
          <w:szCs w:val="22"/>
        </w:rPr>
        <w:t>oskytovatel</w:t>
      </w:r>
      <w:r w:rsidR="00830935" w:rsidRPr="0074625E">
        <w:rPr>
          <w:sz w:val="22"/>
          <w:szCs w:val="22"/>
        </w:rPr>
        <w:t xml:space="preserve"> prohlašuje, že do </w:t>
      </w:r>
      <w:r w:rsidR="00492079" w:rsidRPr="0074625E">
        <w:rPr>
          <w:sz w:val="22"/>
          <w:szCs w:val="22"/>
        </w:rPr>
        <w:t>cen</w:t>
      </w:r>
      <w:r w:rsidR="005D2240" w:rsidRPr="0074625E">
        <w:rPr>
          <w:sz w:val="22"/>
          <w:szCs w:val="22"/>
        </w:rPr>
        <w:t>y</w:t>
      </w:r>
      <w:r w:rsidR="00D27A38" w:rsidRPr="0074625E">
        <w:rPr>
          <w:sz w:val="22"/>
          <w:szCs w:val="22"/>
        </w:rPr>
        <w:t xml:space="preserve"> </w:t>
      </w:r>
      <w:r w:rsidR="00492079" w:rsidRPr="0074625E">
        <w:rPr>
          <w:sz w:val="22"/>
          <w:szCs w:val="22"/>
        </w:rPr>
        <w:t>S</w:t>
      </w:r>
      <w:r w:rsidR="00D27A38" w:rsidRPr="0074625E">
        <w:rPr>
          <w:sz w:val="22"/>
          <w:szCs w:val="22"/>
        </w:rPr>
        <w:t>lužeb</w:t>
      </w:r>
      <w:r w:rsidR="00830935" w:rsidRPr="0074625E">
        <w:rPr>
          <w:sz w:val="22"/>
          <w:szCs w:val="22"/>
        </w:rPr>
        <w:t xml:space="preserve"> zahrnu</w:t>
      </w:r>
      <w:r w:rsidR="005D2240" w:rsidRPr="0074625E">
        <w:rPr>
          <w:sz w:val="22"/>
          <w:szCs w:val="22"/>
        </w:rPr>
        <w:t>l</w:t>
      </w:r>
      <w:r w:rsidR="00830935" w:rsidRPr="0074625E">
        <w:rPr>
          <w:sz w:val="22"/>
          <w:szCs w:val="22"/>
        </w:rPr>
        <w:t xml:space="preserve"> všechna plnění v souvislosti s řádným a včasným </w:t>
      </w:r>
      <w:r w:rsidR="00D27A38" w:rsidRPr="0074625E">
        <w:rPr>
          <w:sz w:val="22"/>
          <w:szCs w:val="22"/>
        </w:rPr>
        <w:t>poskyt</w:t>
      </w:r>
      <w:r w:rsidR="00E51BBD" w:rsidRPr="0074625E">
        <w:rPr>
          <w:sz w:val="22"/>
          <w:szCs w:val="22"/>
        </w:rPr>
        <w:t>ováním</w:t>
      </w:r>
      <w:r w:rsidR="00D27A38" w:rsidRPr="0074625E">
        <w:rPr>
          <w:sz w:val="22"/>
          <w:szCs w:val="22"/>
        </w:rPr>
        <w:t xml:space="preserve"> Služeb</w:t>
      </w:r>
      <w:r w:rsidR="00830935" w:rsidRPr="0074625E">
        <w:rPr>
          <w:sz w:val="22"/>
          <w:szCs w:val="22"/>
        </w:rPr>
        <w:t>.</w:t>
      </w:r>
    </w:p>
    <w:p w14:paraId="1C655C5F" w14:textId="57A0AF40" w:rsidR="0096683C" w:rsidRPr="0074625E" w:rsidRDefault="00E5453A" w:rsidP="00D95318">
      <w:pPr>
        <w:pStyle w:val="05Odstavecslovan"/>
        <w:spacing w:before="120"/>
        <w:rPr>
          <w:sz w:val="22"/>
          <w:szCs w:val="22"/>
        </w:rPr>
      </w:pPr>
      <w:r>
        <w:rPr>
          <w:sz w:val="22"/>
          <w:szCs w:val="22"/>
        </w:rPr>
        <w:t>C</w:t>
      </w:r>
      <w:r w:rsidR="00492079" w:rsidRPr="0074625E">
        <w:rPr>
          <w:sz w:val="22"/>
          <w:szCs w:val="22"/>
        </w:rPr>
        <w:t>ena</w:t>
      </w:r>
      <w:r w:rsidR="00622085" w:rsidRPr="0074625E">
        <w:rPr>
          <w:sz w:val="22"/>
          <w:szCs w:val="22"/>
        </w:rPr>
        <w:t xml:space="preserve"> S</w:t>
      </w:r>
      <w:r w:rsidR="00D27A38" w:rsidRPr="0074625E">
        <w:rPr>
          <w:sz w:val="22"/>
          <w:szCs w:val="22"/>
        </w:rPr>
        <w:t>lužeb</w:t>
      </w:r>
      <w:r w:rsidR="0096683C" w:rsidRPr="0074625E">
        <w:rPr>
          <w:sz w:val="22"/>
          <w:szCs w:val="22"/>
        </w:rPr>
        <w:t xml:space="preserve"> včetně DPH může být změněna pouze v případě, že mezi dnem nabytí účinnosti této </w:t>
      </w:r>
      <w:r w:rsidR="00EA0F51">
        <w:rPr>
          <w:sz w:val="22"/>
          <w:szCs w:val="22"/>
        </w:rPr>
        <w:t>Smlouvy</w:t>
      </w:r>
      <w:r w:rsidR="0096683C" w:rsidRPr="0074625E">
        <w:rPr>
          <w:sz w:val="22"/>
          <w:szCs w:val="22"/>
        </w:rPr>
        <w:t xml:space="preserve"> a datem uskutečnění zdanitelného plnění dojde ke změně právních předpisů upravujících DPH</w:t>
      </w:r>
      <w:r w:rsidR="00F73B2B" w:rsidRPr="0074625E">
        <w:rPr>
          <w:sz w:val="22"/>
          <w:szCs w:val="22"/>
        </w:rPr>
        <w:t xml:space="preserve">, jež se zároveň vztahují na </w:t>
      </w:r>
      <w:r w:rsidR="00D27A38" w:rsidRPr="0074625E">
        <w:rPr>
          <w:sz w:val="22"/>
          <w:szCs w:val="22"/>
        </w:rPr>
        <w:t>Služby</w:t>
      </w:r>
      <w:r w:rsidR="003B5B40" w:rsidRPr="0074625E">
        <w:rPr>
          <w:sz w:val="22"/>
          <w:szCs w:val="22"/>
        </w:rPr>
        <w:t>.</w:t>
      </w:r>
    </w:p>
    <w:p w14:paraId="21F7A52D" w14:textId="32D5871A" w:rsidR="00D95318" w:rsidRPr="0074625E" w:rsidRDefault="00D27A38" w:rsidP="00D95318">
      <w:pPr>
        <w:pStyle w:val="05Odstavecslovan"/>
        <w:rPr>
          <w:sz w:val="22"/>
          <w:szCs w:val="22"/>
        </w:rPr>
      </w:pPr>
      <w:r w:rsidRPr="0074625E">
        <w:rPr>
          <w:sz w:val="22"/>
          <w:szCs w:val="22"/>
        </w:rPr>
        <w:t xml:space="preserve">Cena </w:t>
      </w:r>
      <w:r w:rsidR="00151DCC" w:rsidRPr="0074625E">
        <w:rPr>
          <w:sz w:val="22"/>
          <w:szCs w:val="22"/>
        </w:rPr>
        <w:t xml:space="preserve">za poskytované </w:t>
      </w:r>
      <w:r w:rsidR="005C3A4E">
        <w:rPr>
          <w:sz w:val="22"/>
          <w:szCs w:val="22"/>
        </w:rPr>
        <w:t>S</w:t>
      </w:r>
      <w:r w:rsidRPr="0074625E">
        <w:rPr>
          <w:sz w:val="22"/>
          <w:szCs w:val="22"/>
        </w:rPr>
        <w:t>lužb</w:t>
      </w:r>
      <w:r w:rsidR="00151DCC" w:rsidRPr="0074625E">
        <w:rPr>
          <w:sz w:val="22"/>
          <w:szCs w:val="22"/>
        </w:rPr>
        <w:t>y</w:t>
      </w:r>
      <w:r w:rsidR="00F73B2B" w:rsidRPr="0074625E">
        <w:rPr>
          <w:sz w:val="22"/>
          <w:szCs w:val="22"/>
        </w:rPr>
        <w:t xml:space="preserve"> bude zaplacena na</w:t>
      </w:r>
      <w:r w:rsidR="000211D3" w:rsidRPr="0074625E">
        <w:rPr>
          <w:sz w:val="22"/>
          <w:szCs w:val="22"/>
        </w:rPr>
        <w:t xml:space="preserve"> základě</w:t>
      </w:r>
      <w:r w:rsidR="00F73B2B" w:rsidRPr="0074625E">
        <w:rPr>
          <w:sz w:val="22"/>
          <w:szCs w:val="22"/>
        </w:rPr>
        <w:t xml:space="preserve"> </w:t>
      </w:r>
      <w:r w:rsidR="00656174" w:rsidRPr="0074625E">
        <w:rPr>
          <w:sz w:val="22"/>
          <w:szCs w:val="22"/>
        </w:rPr>
        <w:t>faktur vystavovaných po</w:t>
      </w:r>
      <w:r w:rsidR="006364F6" w:rsidRPr="0074625E">
        <w:rPr>
          <w:sz w:val="22"/>
          <w:szCs w:val="22"/>
        </w:rPr>
        <w:t xml:space="preserve"> potvrzení splnění každé </w:t>
      </w:r>
      <w:r w:rsidR="00E5453A">
        <w:rPr>
          <w:sz w:val="22"/>
          <w:szCs w:val="22"/>
        </w:rPr>
        <w:t>Objednávky</w:t>
      </w:r>
      <w:r w:rsidR="00656174" w:rsidRPr="0074625E">
        <w:rPr>
          <w:sz w:val="22"/>
          <w:szCs w:val="22"/>
        </w:rPr>
        <w:t>.</w:t>
      </w:r>
      <w:r w:rsidR="00151DCC" w:rsidRPr="0074625E">
        <w:rPr>
          <w:sz w:val="22"/>
          <w:szCs w:val="22"/>
        </w:rPr>
        <w:t xml:space="preserve"> </w:t>
      </w:r>
      <w:r w:rsidR="00C613EF" w:rsidRPr="0074625E">
        <w:rPr>
          <w:sz w:val="22"/>
          <w:szCs w:val="22"/>
        </w:rPr>
        <w:t xml:space="preserve">Každá faktura bude vystavena na </w:t>
      </w:r>
      <w:r w:rsidR="006364F6" w:rsidRPr="0074625E">
        <w:rPr>
          <w:sz w:val="22"/>
          <w:szCs w:val="22"/>
        </w:rPr>
        <w:t>Cenu určenou podle odst. 1 tohoto článku</w:t>
      </w:r>
      <w:r w:rsidR="00CB55A1" w:rsidRPr="0074625E">
        <w:rPr>
          <w:sz w:val="22"/>
          <w:szCs w:val="22"/>
        </w:rPr>
        <w:t xml:space="preserve">. </w:t>
      </w:r>
      <w:r w:rsidR="00151DCC" w:rsidRPr="0074625E">
        <w:rPr>
          <w:sz w:val="22"/>
          <w:szCs w:val="22"/>
        </w:rPr>
        <w:t>Každá faktura bude zaplacena</w:t>
      </w:r>
      <w:r w:rsidR="00BF3449" w:rsidRPr="0074625E">
        <w:rPr>
          <w:sz w:val="22"/>
          <w:szCs w:val="22"/>
        </w:rPr>
        <w:t xml:space="preserve"> bezhotovostním převodem na bankovní účet </w:t>
      </w:r>
      <w:r w:rsidRPr="0074625E">
        <w:rPr>
          <w:sz w:val="22"/>
          <w:szCs w:val="22"/>
        </w:rPr>
        <w:t>Poskytovatele</w:t>
      </w:r>
      <w:r w:rsidR="00BF3449" w:rsidRPr="0074625E">
        <w:rPr>
          <w:sz w:val="22"/>
          <w:szCs w:val="22"/>
        </w:rPr>
        <w:t xml:space="preserve"> uvedený v hlavičce této </w:t>
      </w:r>
      <w:r w:rsidR="00EA0F51">
        <w:rPr>
          <w:sz w:val="22"/>
          <w:szCs w:val="22"/>
        </w:rPr>
        <w:t>Smlouvy</w:t>
      </w:r>
      <w:r w:rsidR="007F068B" w:rsidRPr="0074625E">
        <w:rPr>
          <w:sz w:val="22"/>
          <w:szCs w:val="22"/>
        </w:rPr>
        <w:t xml:space="preserve">. </w:t>
      </w:r>
      <w:r w:rsidR="00BF3449" w:rsidRPr="0074625E">
        <w:rPr>
          <w:sz w:val="22"/>
          <w:szCs w:val="22"/>
        </w:rPr>
        <w:t>F</w:t>
      </w:r>
      <w:r w:rsidR="007F068B" w:rsidRPr="0074625E">
        <w:rPr>
          <w:sz w:val="22"/>
          <w:szCs w:val="22"/>
        </w:rPr>
        <w:t xml:space="preserve">aktura musí obsahovat </w:t>
      </w:r>
      <w:r w:rsidR="00B13A68">
        <w:rPr>
          <w:sz w:val="22"/>
          <w:szCs w:val="22"/>
        </w:rPr>
        <w:t xml:space="preserve">všechny </w:t>
      </w:r>
      <w:r w:rsidR="007F068B" w:rsidRPr="0074625E">
        <w:rPr>
          <w:sz w:val="22"/>
          <w:szCs w:val="22"/>
        </w:rPr>
        <w:t>náležitosti daňového dokladu podle účinných právních předpisů.</w:t>
      </w:r>
      <w:r w:rsidR="008E1FC9" w:rsidRPr="0074625E">
        <w:rPr>
          <w:sz w:val="22"/>
          <w:szCs w:val="22"/>
        </w:rPr>
        <w:t xml:space="preserve"> Dále musí faktura obsahovat:</w:t>
      </w:r>
    </w:p>
    <w:p w14:paraId="1111A77C" w14:textId="76CADE06" w:rsidR="005B554C" w:rsidRPr="0074625E" w:rsidRDefault="005B554C" w:rsidP="008E1FC9">
      <w:pPr>
        <w:pStyle w:val="07Psmeno"/>
        <w:rPr>
          <w:sz w:val="22"/>
          <w:szCs w:val="22"/>
        </w:rPr>
      </w:pPr>
      <w:r w:rsidRPr="0074625E">
        <w:rPr>
          <w:sz w:val="22"/>
          <w:szCs w:val="22"/>
        </w:rPr>
        <w:t xml:space="preserve">číslo </w:t>
      </w:r>
      <w:r w:rsidR="00EA0F51">
        <w:rPr>
          <w:sz w:val="22"/>
          <w:szCs w:val="22"/>
        </w:rPr>
        <w:t>Smlouvy</w:t>
      </w:r>
      <w:r w:rsidRPr="0074625E">
        <w:rPr>
          <w:sz w:val="22"/>
          <w:szCs w:val="22"/>
        </w:rPr>
        <w:t xml:space="preserve"> </w:t>
      </w:r>
      <w:r w:rsidR="00715CCD" w:rsidRPr="0074625E">
        <w:rPr>
          <w:sz w:val="22"/>
          <w:szCs w:val="22"/>
        </w:rPr>
        <w:t>Objednatele</w:t>
      </w:r>
      <w:r w:rsidR="005C37DC">
        <w:rPr>
          <w:sz w:val="22"/>
          <w:szCs w:val="22"/>
        </w:rPr>
        <w:t>;</w:t>
      </w:r>
    </w:p>
    <w:p w14:paraId="5B35BE00" w14:textId="5B5B9CC5" w:rsidR="00DF4450" w:rsidRPr="0074625E" w:rsidRDefault="005B554C" w:rsidP="008E1FC9">
      <w:pPr>
        <w:pStyle w:val="07Psmeno"/>
        <w:rPr>
          <w:sz w:val="22"/>
          <w:szCs w:val="22"/>
        </w:rPr>
      </w:pPr>
      <w:r w:rsidRPr="0074625E">
        <w:rPr>
          <w:sz w:val="22"/>
          <w:szCs w:val="22"/>
        </w:rPr>
        <w:t>lhůtu splatnosti;</w:t>
      </w:r>
      <w:r w:rsidR="00CA2962" w:rsidRPr="0074625E">
        <w:rPr>
          <w:sz w:val="22"/>
          <w:szCs w:val="22"/>
        </w:rPr>
        <w:t xml:space="preserve"> a</w:t>
      </w:r>
    </w:p>
    <w:p w14:paraId="7871727F" w14:textId="5799E292" w:rsidR="00A44FDB" w:rsidRPr="0074625E" w:rsidRDefault="00A44FDB" w:rsidP="001E0E6D">
      <w:pPr>
        <w:pStyle w:val="07Psmeno"/>
      </w:pPr>
      <w:r w:rsidRPr="00B13A68">
        <w:rPr>
          <w:sz w:val="22"/>
          <w:szCs w:val="22"/>
        </w:rPr>
        <w:t>označení, že je plnění financováno z dotačního projektu</w:t>
      </w:r>
      <w:r w:rsidR="00B13A68" w:rsidRPr="00B13A68">
        <w:rPr>
          <w:sz w:val="22"/>
          <w:szCs w:val="22"/>
        </w:rPr>
        <w:t xml:space="preserve"> s uvedením </w:t>
      </w:r>
      <w:proofErr w:type="spellStart"/>
      <w:r w:rsidR="000C4386" w:rsidRPr="000C4386">
        <w:rPr>
          <w:sz w:val="22"/>
          <w:szCs w:val="22"/>
        </w:rPr>
        <w:t>reg</w:t>
      </w:r>
      <w:proofErr w:type="spellEnd"/>
      <w:r w:rsidR="000C4386" w:rsidRPr="000C4386">
        <w:rPr>
          <w:sz w:val="22"/>
          <w:szCs w:val="22"/>
        </w:rPr>
        <w:t>. čísl</w:t>
      </w:r>
      <w:r w:rsidR="00B13A68">
        <w:rPr>
          <w:sz w:val="22"/>
          <w:szCs w:val="22"/>
        </w:rPr>
        <w:t xml:space="preserve">a </w:t>
      </w:r>
      <w:r w:rsidR="000C4386" w:rsidRPr="000C4386">
        <w:rPr>
          <w:sz w:val="22"/>
          <w:szCs w:val="22"/>
        </w:rPr>
        <w:t>a</w:t>
      </w:r>
      <w:r w:rsidR="00A23D2E">
        <w:rPr>
          <w:sz w:val="22"/>
          <w:szCs w:val="22"/>
        </w:rPr>
        <w:t> </w:t>
      </w:r>
      <w:r w:rsidR="000C4386" w:rsidRPr="000C4386">
        <w:rPr>
          <w:sz w:val="22"/>
          <w:szCs w:val="22"/>
        </w:rPr>
        <w:t>názv</w:t>
      </w:r>
      <w:r w:rsidR="00B13A68">
        <w:rPr>
          <w:sz w:val="22"/>
          <w:szCs w:val="22"/>
        </w:rPr>
        <w:t>u</w:t>
      </w:r>
      <w:r w:rsidR="000C4386" w:rsidRPr="000C4386">
        <w:rPr>
          <w:sz w:val="22"/>
          <w:szCs w:val="22"/>
        </w:rPr>
        <w:t xml:space="preserve"> Projektu: „Kybernetická bezpečnost Nemocnice Nové Město na Moravě ev. číslo CZ.06.01.01/00/22_004/0000172“.</w:t>
      </w:r>
    </w:p>
    <w:p w14:paraId="054A43D6" w14:textId="060F82FC" w:rsidR="00CF5958" w:rsidRPr="0074625E" w:rsidRDefault="00EC5B0C" w:rsidP="00D95318">
      <w:pPr>
        <w:pStyle w:val="05Odstavecslovan"/>
        <w:rPr>
          <w:sz w:val="22"/>
          <w:szCs w:val="22"/>
        </w:rPr>
      </w:pPr>
      <w:r w:rsidRPr="0074625E">
        <w:rPr>
          <w:sz w:val="22"/>
          <w:szCs w:val="22"/>
        </w:rPr>
        <w:t xml:space="preserve">Přílohou každé faktury bude Objednatelem odsouhlasený výkaz Služeb skutečně provedených </w:t>
      </w:r>
      <w:r w:rsidR="00E62CA0" w:rsidRPr="0074625E">
        <w:rPr>
          <w:sz w:val="22"/>
          <w:szCs w:val="22"/>
        </w:rPr>
        <w:t xml:space="preserve">podle </w:t>
      </w:r>
      <w:r w:rsidR="00B13A68">
        <w:rPr>
          <w:sz w:val="22"/>
          <w:szCs w:val="22"/>
        </w:rPr>
        <w:t>Objednávky</w:t>
      </w:r>
      <w:r w:rsidRPr="0074625E">
        <w:rPr>
          <w:sz w:val="22"/>
          <w:szCs w:val="22"/>
        </w:rPr>
        <w:t>, k n</w:t>
      </w:r>
      <w:r w:rsidR="008F0CB4" w:rsidRPr="0074625E">
        <w:rPr>
          <w:sz w:val="22"/>
          <w:szCs w:val="22"/>
        </w:rPr>
        <w:t>íž</w:t>
      </w:r>
      <w:r w:rsidRPr="0074625E">
        <w:rPr>
          <w:sz w:val="22"/>
          <w:szCs w:val="22"/>
        </w:rPr>
        <w:t xml:space="preserve"> se faktura vztahuje. Souhlas s tímto výkazem si musí Poskytovatel zajistit před vystavením faktury. Poskytovatel je povinen vystavit a</w:t>
      </w:r>
      <w:r w:rsidR="00A23D2E">
        <w:rPr>
          <w:sz w:val="22"/>
          <w:szCs w:val="22"/>
        </w:rPr>
        <w:t> </w:t>
      </w:r>
      <w:r w:rsidRPr="0074625E">
        <w:rPr>
          <w:sz w:val="22"/>
          <w:szCs w:val="22"/>
        </w:rPr>
        <w:t xml:space="preserve">Objednateli doručit </w:t>
      </w:r>
      <w:r w:rsidR="00B129E3" w:rsidRPr="0074625E">
        <w:rPr>
          <w:sz w:val="22"/>
          <w:szCs w:val="22"/>
        </w:rPr>
        <w:t>každou</w:t>
      </w:r>
      <w:r w:rsidRPr="0074625E">
        <w:rPr>
          <w:sz w:val="22"/>
          <w:szCs w:val="22"/>
        </w:rPr>
        <w:t xml:space="preserve"> faktur</w:t>
      </w:r>
      <w:r w:rsidR="00B129E3" w:rsidRPr="0074625E">
        <w:rPr>
          <w:sz w:val="22"/>
          <w:szCs w:val="22"/>
        </w:rPr>
        <w:t>u</w:t>
      </w:r>
      <w:r w:rsidRPr="0074625E">
        <w:rPr>
          <w:sz w:val="22"/>
          <w:szCs w:val="22"/>
        </w:rPr>
        <w:t xml:space="preserve"> do 15 kalendářních dní od data uskutečnění zdanitelného plnění. Datem uskutečnění zdanitelného plnění je </w:t>
      </w:r>
      <w:r w:rsidR="008F0CB4" w:rsidRPr="0074625E">
        <w:rPr>
          <w:sz w:val="22"/>
          <w:szCs w:val="22"/>
        </w:rPr>
        <w:t>den odsouhlasení výkazu Služeb Objednatelem</w:t>
      </w:r>
      <w:r w:rsidRPr="0074625E">
        <w:rPr>
          <w:sz w:val="22"/>
          <w:szCs w:val="22"/>
        </w:rPr>
        <w:t>.</w:t>
      </w:r>
    </w:p>
    <w:p w14:paraId="35ED00DC" w14:textId="4B204A72" w:rsidR="008E1FC9" w:rsidRPr="0074625E" w:rsidRDefault="00D73E48" w:rsidP="00D95318">
      <w:pPr>
        <w:pStyle w:val="05Odstavecslovan"/>
        <w:rPr>
          <w:sz w:val="22"/>
          <w:szCs w:val="22"/>
        </w:rPr>
      </w:pPr>
      <w:r w:rsidRPr="0074625E">
        <w:rPr>
          <w:sz w:val="22"/>
          <w:szCs w:val="22"/>
        </w:rPr>
        <w:t xml:space="preserve">Lhůta splatnosti činí 30 kalendářních dnů od doručení faktury </w:t>
      </w:r>
      <w:r w:rsidR="005B3E9F" w:rsidRPr="0074625E">
        <w:rPr>
          <w:sz w:val="22"/>
          <w:szCs w:val="22"/>
        </w:rPr>
        <w:t>Objednateli</w:t>
      </w:r>
      <w:r w:rsidRPr="0074625E">
        <w:rPr>
          <w:sz w:val="22"/>
          <w:szCs w:val="22"/>
        </w:rPr>
        <w:t>.</w:t>
      </w:r>
      <w:r w:rsidR="00C050B4" w:rsidRPr="0074625E">
        <w:rPr>
          <w:sz w:val="22"/>
          <w:szCs w:val="22"/>
        </w:rPr>
        <w:t xml:space="preserve"> Peněžitý závazek </w:t>
      </w:r>
      <w:r w:rsidR="005B3E9F" w:rsidRPr="0074625E">
        <w:rPr>
          <w:sz w:val="22"/>
          <w:szCs w:val="22"/>
        </w:rPr>
        <w:t>Objednatele</w:t>
      </w:r>
      <w:r w:rsidR="00C050B4" w:rsidRPr="0074625E">
        <w:rPr>
          <w:sz w:val="22"/>
          <w:szCs w:val="22"/>
        </w:rPr>
        <w:t xml:space="preserve"> </w:t>
      </w:r>
      <w:r w:rsidR="00917317">
        <w:rPr>
          <w:sz w:val="22"/>
          <w:szCs w:val="22"/>
        </w:rPr>
        <w:t xml:space="preserve">bude realizován bezhotovostním převodem a </w:t>
      </w:r>
      <w:r w:rsidR="00C050B4" w:rsidRPr="0074625E">
        <w:rPr>
          <w:sz w:val="22"/>
          <w:szCs w:val="22"/>
        </w:rPr>
        <w:t xml:space="preserve">je splněn dnem odepsání částky odpovídající </w:t>
      </w:r>
      <w:r w:rsidR="00B129E3" w:rsidRPr="0074625E">
        <w:rPr>
          <w:sz w:val="22"/>
          <w:szCs w:val="22"/>
        </w:rPr>
        <w:t>fakturované částce</w:t>
      </w:r>
      <w:r w:rsidR="00C050B4" w:rsidRPr="0074625E">
        <w:rPr>
          <w:sz w:val="22"/>
          <w:szCs w:val="22"/>
        </w:rPr>
        <w:t xml:space="preserve"> z bankovního účtu </w:t>
      </w:r>
      <w:r w:rsidR="005B3E9F" w:rsidRPr="0074625E">
        <w:rPr>
          <w:sz w:val="22"/>
          <w:szCs w:val="22"/>
        </w:rPr>
        <w:t>Objednatele</w:t>
      </w:r>
      <w:r w:rsidR="00C050B4" w:rsidRPr="0074625E">
        <w:rPr>
          <w:sz w:val="22"/>
          <w:szCs w:val="22"/>
        </w:rPr>
        <w:t>.</w:t>
      </w:r>
    </w:p>
    <w:p w14:paraId="31174774" w14:textId="46D81113" w:rsidR="00D73E48" w:rsidRPr="0074625E" w:rsidRDefault="00D73E48" w:rsidP="00D95318">
      <w:pPr>
        <w:pStyle w:val="05Odstavecslovan"/>
        <w:rPr>
          <w:sz w:val="22"/>
          <w:szCs w:val="22"/>
        </w:rPr>
      </w:pPr>
      <w:r w:rsidRPr="0074625E">
        <w:rPr>
          <w:sz w:val="22"/>
          <w:szCs w:val="22"/>
        </w:rPr>
        <w:t xml:space="preserve">V případě, že faktura nebude obsahovat </w:t>
      </w:r>
      <w:r w:rsidR="0089596B" w:rsidRPr="0074625E">
        <w:rPr>
          <w:sz w:val="22"/>
          <w:szCs w:val="22"/>
        </w:rPr>
        <w:t xml:space="preserve">náležitosti stanovené touto </w:t>
      </w:r>
      <w:r w:rsidR="000C67D1" w:rsidRPr="0074625E">
        <w:rPr>
          <w:sz w:val="22"/>
          <w:szCs w:val="22"/>
        </w:rPr>
        <w:t>s</w:t>
      </w:r>
      <w:r w:rsidR="0089596B" w:rsidRPr="0074625E">
        <w:rPr>
          <w:sz w:val="22"/>
          <w:szCs w:val="22"/>
        </w:rPr>
        <w:t xml:space="preserve">mlouvou, je </w:t>
      </w:r>
      <w:r w:rsidR="005B3E9F" w:rsidRPr="0074625E">
        <w:rPr>
          <w:sz w:val="22"/>
          <w:szCs w:val="22"/>
        </w:rPr>
        <w:t>Objednatel</w:t>
      </w:r>
      <w:r w:rsidR="0089596B" w:rsidRPr="0074625E">
        <w:rPr>
          <w:sz w:val="22"/>
          <w:szCs w:val="22"/>
        </w:rPr>
        <w:t xml:space="preserve"> oprávněn ji odmítnout a zaslat nebo jinak předat zpět P</w:t>
      </w:r>
      <w:r w:rsidR="005B3E9F" w:rsidRPr="0074625E">
        <w:rPr>
          <w:sz w:val="22"/>
          <w:szCs w:val="22"/>
        </w:rPr>
        <w:t>oskytovateli</w:t>
      </w:r>
      <w:r w:rsidR="00670CED" w:rsidRPr="0074625E">
        <w:rPr>
          <w:sz w:val="22"/>
          <w:szCs w:val="22"/>
        </w:rPr>
        <w:t xml:space="preserve">. </w:t>
      </w:r>
      <w:r w:rsidR="005B3E9F" w:rsidRPr="0074625E">
        <w:rPr>
          <w:sz w:val="22"/>
          <w:szCs w:val="22"/>
        </w:rPr>
        <w:t xml:space="preserve">Objednatel </w:t>
      </w:r>
      <w:r w:rsidR="00670CED" w:rsidRPr="0074625E">
        <w:rPr>
          <w:sz w:val="22"/>
          <w:szCs w:val="22"/>
        </w:rPr>
        <w:t>se v takovém případě nemůže dostat do prodlení s platbou. P</w:t>
      </w:r>
      <w:r w:rsidR="005B3E9F" w:rsidRPr="0074625E">
        <w:rPr>
          <w:sz w:val="22"/>
          <w:szCs w:val="22"/>
        </w:rPr>
        <w:t xml:space="preserve">oskytovatel </w:t>
      </w:r>
      <w:r w:rsidR="00670CED" w:rsidRPr="0074625E">
        <w:rPr>
          <w:sz w:val="22"/>
          <w:szCs w:val="22"/>
        </w:rPr>
        <w:t xml:space="preserve">je povinen fakturu opravit a </w:t>
      </w:r>
      <w:r w:rsidR="005B3E9F" w:rsidRPr="0074625E">
        <w:rPr>
          <w:sz w:val="22"/>
          <w:szCs w:val="22"/>
        </w:rPr>
        <w:t>Objednateli</w:t>
      </w:r>
      <w:r w:rsidR="00670CED" w:rsidRPr="0074625E">
        <w:rPr>
          <w:sz w:val="22"/>
          <w:szCs w:val="22"/>
        </w:rPr>
        <w:t xml:space="preserve"> ji znovu doručit, přičemž dnem doručení počíná běžet nová lhůta splatnosti v celé její délce.</w:t>
      </w:r>
    </w:p>
    <w:p w14:paraId="1240984C" w14:textId="45DA14D7" w:rsidR="00613323" w:rsidRDefault="00613323" w:rsidP="00D95318">
      <w:pPr>
        <w:pStyle w:val="05Odstavecslovan"/>
        <w:rPr>
          <w:sz w:val="22"/>
          <w:szCs w:val="22"/>
        </w:rPr>
      </w:pPr>
      <w:r w:rsidRPr="0074625E">
        <w:rPr>
          <w:sz w:val="22"/>
          <w:szCs w:val="22"/>
        </w:rPr>
        <w:t xml:space="preserve">O změnách bankovního spojení jsou Smluvní strany povinny se navzájem písemně informovat, a to bez nutnosti uzavření písemného dodatku k této </w:t>
      </w:r>
      <w:r w:rsidR="005C37DC">
        <w:rPr>
          <w:sz w:val="22"/>
          <w:szCs w:val="22"/>
        </w:rPr>
        <w:t>S</w:t>
      </w:r>
      <w:r w:rsidR="007E3C4C" w:rsidRPr="0074625E">
        <w:rPr>
          <w:sz w:val="22"/>
          <w:szCs w:val="22"/>
        </w:rPr>
        <w:t>mlouvě</w:t>
      </w:r>
      <w:r w:rsidRPr="0074625E">
        <w:rPr>
          <w:sz w:val="22"/>
          <w:szCs w:val="22"/>
        </w:rPr>
        <w:t>.</w:t>
      </w:r>
    </w:p>
    <w:p w14:paraId="112938E6" w14:textId="4A987788" w:rsidR="005C3A4E" w:rsidRPr="005C3A4E" w:rsidRDefault="005C3A4E" w:rsidP="005C3A4E">
      <w:pPr>
        <w:pStyle w:val="05Odstavecslovan"/>
        <w:rPr>
          <w:sz w:val="22"/>
          <w:szCs w:val="22"/>
        </w:rPr>
      </w:pPr>
      <w:r w:rsidRPr="005C3A4E">
        <w:rPr>
          <w:sz w:val="22"/>
          <w:szCs w:val="22"/>
        </w:rPr>
        <w:t xml:space="preserve">Pokud se po dobu účinnosti této </w:t>
      </w:r>
      <w:r w:rsidR="002D5F07">
        <w:rPr>
          <w:sz w:val="22"/>
          <w:szCs w:val="22"/>
        </w:rPr>
        <w:t>S</w:t>
      </w:r>
      <w:r w:rsidRPr="005C3A4E">
        <w:rPr>
          <w:sz w:val="22"/>
          <w:szCs w:val="22"/>
        </w:rPr>
        <w:t>mlouvy Poskytovatel stane nespolehlivým plátcem ve smyslu u</w:t>
      </w:r>
      <w:r w:rsidR="002D5F07">
        <w:rPr>
          <w:sz w:val="22"/>
          <w:szCs w:val="22"/>
        </w:rPr>
        <w:t>stanovení § 106a zákona o DPH, S</w:t>
      </w:r>
      <w:r w:rsidRPr="005C3A4E">
        <w:rPr>
          <w:sz w:val="22"/>
          <w:szCs w:val="22"/>
        </w:rPr>
        <w:t>mluvní strany se dohodly, že Objednatel uhradí DPH za zdanitelné plnění přímo příslušnému správci daně. Objednatelem takto provedená úhrada je považována za uhrazení příslušné části smluvní ceny rovnající se výši DPH fakturované Poskytovatelem.</w:t>
      </w:r>
    </w:p>
    <w:p w14:paraId="7DF59FF1" w14:textId="62B78C8B" w:rsidR="00C050B4" w:rsidRPr="0074625E" w:rsidRDefault="005B3E9F" w:rsidP="00D95318">
      <w:pPr>
        <w:pStyle w:val="05Odstavecslovan"/>
        <w:rPr>
          <w:sz w:val="22"/>
          <w:szCs w:val="22"/>
        </w:rPr>
      </w:pPr>
      <w:r w:rsidRPr="0074625E">
        <w:rPr>
          <w:sz w:val="22"/>
          <w:szCs w:val="22"/>
        </w:rPr>
        <w:t>Objednatel</w:t>
      </w:r>
      <w:r w:rsidR="00C050B4" w:rsidRPr="0074625E">
        <w:rPr>
          <w:sz w:val="22"/>
          <w:szCs w:val="22"/>
        </w:rPr>
        <w:t xml:space="preserve"> neposkytuje P</w:t>
      </w:r>
      <w:r w:rsidRPr="0074625E">
        <w:rPr>
          <w:sz w:val="22"/>
          <w:szCs w:val="22"/>
        </w:rPr>
        <w:t>oskytovateli</w:t>
      </w:r>
      <w:r w:rsidR="00C050B4" w:rsidRPr="0074625E">
        <w:rPr>
          <w:sz w:val="22"/>
          <w:szCs w:val="22"/>
        </w:rPr>
        <w:t xml:space="preserve"> zálohu.</w:t>
      </w:r>
    </w:p>
    <w:p w14:paraId="061A78A8" w14:textId="183DA98E" w:rsidR="000211D3" w:rsidRPr="0074625E" w:rsidRDefault="000211D3" w:rsidP="001F0B31">
      <w:pPr>
        <w:pStyle w:val="02lnek"/>
        <w:rPr>
          <w:sz w:val="22"/>
          <w:szCs w:val="22"/>
        </w:rPr>
      </w:pPr>
      <w:bookmarkStart w:id="2" w:name="_Ref157584997"/>
      <w:r w:rsidRPr="0074625E">
        <w:rPr>
          <w:sz w:val="22"/>
          <w:szCs w:val="22"/>
        </w:rPr>
        <w:t>Splnění závazku</w:t>
      </w:r>
    </w:p>
    <w:p w14:paraId="2394B6AF" w14:textId="0EE3BAE1" w:rsidR="000211D3" w:rsidRPr="0074625E" w:rsidRDefault="00291510" w:rsidP="000211D3">
      <w:pPr>
        <w:pStyle w:val="05Odstavecslovan"/>
        <w:rPr>
          <w:sz w:val="22"/>
          <w:szCs w:val="22"/>
        </w:rPr>
      </w:pPr>
      <w:r w:rsidRPr="0074625E">
        <w:rPr>
          <w:sz w:val="22"/>
          <w:szCs w:val="22"/>
        </w:rPr>
        <w:t>Ke splnění závazku dojde poskytnutím Služeb podle Objednávky Objednatele. Služby jsou poskytnuté, jsou-li dokončené a převzaté Objednatelem. Převzetí Služeb může za Objednatele provést pouze Oprávněná osoba Objednatele ve věcech technických.</w:t>
      </w:r>
    </w:p>
    <w:p w14:paraId="5449AB4E" w14:textId="49965974" w:rsidR="00291510" w:rsidRPr="0074625E" w:rsidRDefault="00C85376" w:rsidP="000211D3">
      <w:pPr>
        <w:pStyle w:val="05Odstavecslovan"/>
        <w:rPr>
          <w:sz w:val="22"/>
          <w:szCs w:val="22"/>
        </w:rPr>
      </w:pPr>
      <w:r w:rsidRPr="0074625E">
        <w:rPr>
          <w:sz w:val="22"/>
          <w:szCs w:val="22"/>
        </w:rPr>
        <w:lastRenderedPageBreak/>
        <w:t>Objednatel je povinen převzít Služby v případě, že poskytnuté Služby nevykazují žádné zjevné vady. Objednatel nepřevezme Služby, které vykazují vady.</w:t>
      </w:r>
    </w:p>
    <w:p w14:paraId="0D23842F" w14:textId="3B68A32B" w:rsidR="00C879C2" w:rsidRPr="0074625E" w:rsidRDefault="00C879C2" w:rsidP="000211D3">
      <w:pPr>
        <w:pStyle w:val="05Odstavecslovan"/>
        <w:rPr>
          <w:sz w:val="22"/>
          <w:szCs w:val="22"/>
        </w:rPr>
      </w:pPr>
      <w:r w:rsidRPr="0074625E">
        <w:rPr>
          <w:sz w:val="22"/>
          <w:szCs w:val="22"/>
        </w:rPr>
        <w:t>O předání a převzetí Služeb bude Smluvními stranami sepsán Předávací protokol, jehož součástí bude výkaz Služeb, a to ve dvou vyhotoveních, z nichž každá Smluvní strana obdrží jedno vyhotovení. V Předávacím protokolu Smluvní strany uvedou, že byly Služby převzaty bez zjevných vad. Nepřevezme-li Objednatel Služby z důvodu výskytu zjevných vad, uvede v Předávacím protokolu soupis těchto vad a skutečnost, že Služby nepřevzal.</w:t>
      </w:r>
    </w:p>
    <w:p w14:paraId="01739D6C" w14:textId="3568CDCF" w:rsidR="00294BD1" w:rsidRPr="0074625E" w:rsidRDefault="00294BD1" w:rsidP="000C58E2">
      <w:pPr>
        <w:pStyle w:val="05Odstavecslovan"/>
        <w:rPr>
          <w:sz w:val="22"/>
          <w:szCs w:val="22"/>
        </w:rPr>
      </w:pPr>
      <w:r w:rsidRPr="0074625E">
        <w:rPr>
          <w:sz w:val="22"/>
          <w:szCs w:val="22"/>
        </w:rPr>
        <w:t>Poskytovatel je odpovědný za přípravu Předávacího protokolu</w:t>
      </w:r>
      <w:r w:rsidR="00C9045F" w:rsidRPr="0074625E">
        <w:rPr>
          <w:sz w:val="22"/>
          <w:szCs w:val="22"/>
        </w:rPr>
        <w:t xml:space="preserve"> podle konkrétního požadavku Objednatele.</w:t>
      </w:r>
    </w:p>
    <w:p w14:paraId="1EEB242E" w14:textId="22FE0535" w:rsidR="00405CB3" w:rsidRPr="0074625E" w:rsidRDefault="00405CB3" w:rsidP="001F0B31">
      <w:pPr>
        <w:pStyle w:val="02lnek"/>
        <w:rPr>
          <w:sz w:val="22"/>
          <w:szCs w:val="22"/>
        </w:rPr>
      </w:pPr>
      <w:r w:rsidRPr="0074625E">
        <w:rPr>
          <w:sz w:val="22"/>
          <w:szCs w:val="22"/>
        </w:rPr>
        <w:t>Další ujednání</w:t>
      </w:r>
      <w:bookmarkEnd w:id="2"/>
    </w:p>
    <w:p w14:paraId="71E7EAFD" w14:textId="40C79844" w:rsidR="0078206E" w:rsidRPr="0074625E" w:rsidRDefault="009E6F41" w:rsidP="0078206E">
      <w:pPr>
        <w:pStyle w:val="05Odstavecslovan"/>
        <w:rPr>
          <w:sz w:val="22"/>
          <w:szCs w:val="22"/>
        </w:rPr>
      </w:pPr>
      <w:r w:rsidRPr="0074625E">
        <w:rPr>
          <w:sz w:val="22"/>
          <w:szCs w:val="22"/>
        </w:rPr>
        <w:t xml:space="preserve">Smluvní strany se zavazují účinně spolupracovat k dosažení účelu této </w:t>
      </w:r>
      <w:r w:rsidR="00EA0F51">
        <w:rPr>
          <w:sz w:val="22"/>
          <w:szCs w:val="22"/>
        </w:rPr>
        <w:t>Smlouvy</w:t>
      </w:r>
      <w:r w:rsidRPr="0074625E">
        <w:rPr>
          <w:sz w:val="22"/>
          <w:szCs w:val="22"/>
        </w:rPr>
        <w:t>, a to v rozsahu, v jakém lze takovou spolupráci při plnění jejich závazků rozumně očekávat.</w:t>
      </w:r>
    </w:p>
    <w:p w14:paraId="0DF3DF9B" w14:textId="0739D33C" w:rsidR="00B618DF" w:rsidRPr="0074625E" w:rsidRDefault="00530D76" w:rsidP="0078206E">
      <w:pPr>
        <w:pStyle w:val="05Odstavecslovan"/>
        <w:rPr>
          <w:sz w:val="22"/>
          <w:szCs w:val="22"/>
        </w:rPr>
      </w:pPr>
      <w:bookmarkStart w:id="3" w:name="_Ref157585005"/>
      <w:r w:rsidRPr="0074625E">
        <w:rPr>
          <w:sz w:val="22"/>
          <w:szCs w:val="22"/>
        </w:rPr>
        <w:t>P</w:t>
      </w:r>
      <w:r w:rsidR="009C1EDE" w:rsidRPr="0074625E">
        <w:rPr>
          <w:sz w:val="22"/>
          <w:szCs w:val="22"/>
        </w:rPr>
        <w:t xml:space="preserve">oskytovatel </w:t>
      </w:r>
      <w:r w:rsidR="008700D0" w:rsidRPr="0074625E">
        <w:rPr>
          <w:sz w:val="22"/>
          <w:szCs w:val="22"/>
        </w:rPr>
        <w:t xml:space="preserve">prohlašuje, že neporušuje </w:t>
      </w:r>
      <w:r w:rsidR="00B82A95" w:rsidRPr="0074625E">
        <w:rPr>
          <w:sz w:val="22"/>
          <w:szCs w:val="22"/>
        </w:rPr>
        <w:t xml:space="preserve">jakékoliv zákony, předpisy, přijatá, spravovaná, prováděná anebo vynucená čas od času některým z následujících </w:t>
      </w:r>
      <w:r w:rsidR="00E95923" w:rsidRPr="0074625E">
        <w:rPr>
          <w:sz w:val="22"/>
          <w:szCs w:val="22"/>
        </w:rPr>
        <w:t>subjektů:</w:t>
      </w:r>
      <w:bookmarkEnd w:id="3"/>
    </w:p>
    <w:p w14:paraId="089EAA39" w14:textId="6419199B" w:rsidR="00E95923" w:rsidRPr="0074625E" w:rsidRDefault="00E95923" w:rsidP="00E95923">
      <w:pPr>
        <w:pStyle w:val="07Psmeno"/>
        <w:rPr>
          <w:sz w:val="22"/>
          <w:szCs w:val="22"/>
        </w:rPr>
      </w:pPr>
      <w:r w:rsidRPr="0074625E">
        <w:rPr>
          <w:sz w:val="22"/>
          <w:szCs w:val="22"/>
        </w:rPr>
        <w:t>Organizací spojených národů a jakoukoliv agenturou nebo osobou, která je řádně jmenována, zmocněna nebo oprávněna Organizací spojených národů k přijímání, správě, provádění nebo uplatňování těchto opatření,</w:t>
      </w:r>
    </w:p>
    <w:p w14:paraId="1C1DDCA3" w14:textId="67AAF880" w:rsidR="00E95923" w:rsidRPr="0074625E" w:rsidRDefault="00E95923" w:rsidP="00E95923">
      <w:pPr>
        <w:pStyle w:val="07Psmeno"/>
        <w:rPr>
          <w:sz w:val="22"/>
          <w:szCs w:val="22"/>
        </w:rPr>
      </w:pPr>
      <w:r w:rsidRPr="0074625E">
        <w:rPr>
          <w:sz w:val="22"/>
          <w:szCs w:val="22"/>
        </w:rPr>
        <w:t>Evropskou unií a jakoukoliv agenturou nebo osobou, která je řádně jmenována, zmocněna nebo oprávněna Evropskou unií k přijímání, správě, provádění nebo uplatňování těchto opatření,</w:t>
      </w:r>
    </w:p>
    <w:p w14:paraId="4187BAB1" w14:textId="12B494D4" w:rsidR="005E4D34" w:rsidRPr="0074625E" w:rsidRDefault="005E4D34" w:rsidP="00E95923">
      <w:pPr>
        <w:pStyle w:val="07Psmeno"/>
        <w:rPr>
          <w:sz w:val="22"/>
          <w:szCs w:val="22"/>
        </w:rPr>
      </w:pPr>
      <w:r w:rsidRPr="0074625E">
        <w:rPr>
          <w:sz w:val="22"/>
          <w:szCs w:val="22"/>
        </w:rPr>
        <w:t>vládou Spojených států amerických a jakýmkoliv jejím ministerstvem, divizí, agenturou nebo kanceláří, včetně Úřadu pro kontrolu zahraničních aktiv (OFAC) ministerstva financí USA, ministerstva zahraničí USA nebo ministerstva obchodu USA.</w:t>
      </w:r>
    </w:p>
    <w:p w14:paraId="62529491" w14:textId="77777777" w:rsidR="00417CE4" w:rsidRDefault="009C14B7" w:rsidP="00417CE4">
      <w:pPr>
        <w:pStyle w:val="05Odstavecslovan"/>
        <w:rPr>
          <w:sz w:val="22"/>
          <w:szCs w:val="22"/>
        </w:rPr>
      </w:pPr>
      <w:bookmarkStart w:id="4" w:name="_Ref157585014"/>
      <w:r w:rsidRPr="0074625E">
        <w:rPr>
          <w:sz w:val="22"/>
          <w:szCs w:val="22"/>
        </w:rPr>
        <w:t>P</w:t>
      </w:r>
      <w:r w:rsidR="001F5189" w:rsidRPr="0074625E">
        <w:rPr>
          <w:sz w:val="22"/>
          <w:szCs w:val="22"/>
        </w:rPr>
        <w:t xml:space="preserve">oskytovatel </w:t>
      </w:r>
      <w:r w:rsidR="00966D9C" w:rsidRPr="0074625E">
        <w:rPr>
          <w:sz w:val="22"/>
          <w:szCs w:val="22"/>
        </w:rPr>
        <w:t>závazně p</w:t>
      </w:r>
      <w:r w:rsidR="00151006">
        <w:rPr>
          <w:sz w:val="22"/>
          <w:szCs w:val="22"/>
        </w:rPr>
        <w:t>r</w:t>
      </w:r>
      <w:r w:rsidR="00966D9C" w:rsidRPr="0074625E">
        <w:rPr>
          <w:sz w:val="22"/>
          <w:szCs w:val="22"/>
        </w:rPr>
        <w:t>ohlašuje</w:t>
      </w:r>
      <w:r w:rsidR="005C37DC">
        <w:rPr>
          <w:sz w:val="22"/>
          <w:szCs w:val="22"/>
        </w:rPr>
        <w:t>,</w:t>
      </w:r>
      <w:r w:rsidR="00966D9C" w:rsidRPr="0074625E">
        <w:rPr>
          <w:sz w:val="22"/>
          <w:szCs w:val="22"/>
        </w:rPr>
        <w:t xml:space="preserve"> že není v rámci plnění </w:t>
      </w:r>
      <w:r w:rsidR="00151006">
        <w:rPr>
          <w:sz w:val="22"/>
          <w:szCs w:val="22"/>
        </w:rPr>
        <w:t xml:space="preserve">této </w:t>
      </w:r>
      <w:r w:rsidR="00EA0F51">
        <w:rPr>
          <w:sz w:val="22"/>
          <w:szCs w:val="22"/>
        </w:rPr>
        <w:t>Smlouvy</w:t>
      </w:r>
      <w:r w:rsidR="00151006" w:rsidRPr="0074625E">
        <w:rPr>
          <w:sz w:val="22"/>
          <w:szCs w:val="22"/>
        </w:rPr>
        <w:t xml:space="preserve"> </w:t>
      </w:r>
      <w:r w:rsidR="00966D9C" w:rsidRPr="0074625E">
        <w:rPr>
          <w:sz w:val="22"/>
          <w:szCs w:val="22"/>
        </w:rPr>
        <w:t>vůči Objednateli ve</w:t>
      </w:r>
      <w:r w:rsidRPr="0074625E">
        <w:rPr>
          <w:sz w:val="22"/>
          <w:szCs w:val="22"/>
        </w:rPr>
        <w:t xml:space="preserve"> střetu zájmů.</w:t>
      </w:r>
      <w:bookmarkEnd w:id="4"/>
      <w:r w:rsidR="00417CE4">
        <w:rPr>
          <w:sz w:val="22"/>
          <w:szCs w:val="22"/>
        </w:rPr>
        <w:t xml:space="preserve"> </w:t>
      </w:r>
    </w:p>
    <w:p w14:paraId="5E20747A" w14:textId="674BE62B" w:rsidR="00417CE4" w:rsidRPr="00417CE4" w:rsidRDefault="00417CE4" w:rsidP="00417CE4">
      <w:pPr>
        <w:pStyle w:val="05Odstavecslovan"/>
        <w:rPr>
          <w:sz w:val="22"/>
          <w:szCs w:val="22"/>
        </w:rPr>
      </w:pPr>
      <w:r w:rsidRPr="00417CE4">
        <w:rPr>
          <w:sz w:val="22"/>
          <w:szCs w:val="22"/>
        </w:rPr>
        <w:t xml:space="preserve">Poskytovatel </w:t>
      </w:r>
      <w:r>
        <w:rPr>
          <w:sz w:val="22"/>
          <w:szCs w:val="22"/>
        </w:rPr>
        <w:t xml:space="preserve">prohlašuje, že </w:t>
      </w:r>
      <w:r w:rsidR="003441B9">
        <w:rPr>
          <w:sz w:val="22"/>
          <w:szCs w:val="22"/>
        </w:rPr>
        <w:t>není v rámci plnění této Smlouvy osobou propojenou s</w:t>
      </w:r>
      <w:r w:rsidR="007C7EA2">
        <w:rPr>
          <w:sz w:val="22"/>
          <w:szCs w:val="22"/>
        </w:rPr>
        <w:t xml:space="preserve"> vítězným </w:t>
      </w:r>
      <w:r w:rsidR="003441B9">
        <w:rPr>
          <w:sz w:val="22"/>
          <w:szCs w:val="22"/>
        </w:rPr>
        <w:t>dodavatelem</w:t>
      </w:r>
      <w:r w:rsidR="007C7EA2">
        <w:rPr>
          <w:sz w:val="22"/>
          <w:szCs w:val="22"/>
        </w:rPr>
        <w:t xml:space="preserve"> veřejné zakázky</w:t>
      </w:r>
      <w:r w:rsidR="001E0E6D">
        <w:rPr>
          <w:sz w:val="22"/>
          <w:szCs w:val="22"/>
        </w:rPr>
        <w:t>,</w:t>
      </w:r>
      <w:r w:rsidR="007C7EA2">
        <w:rPr>
          <w:sz w:val="22"/>
          <w:szCs w:val="22"/>
        </w:rPr>
        <w:t xml:space="preserve"> uvedené v čl. II. odst. 2 písm. a)</w:t>
      </w:r>
      <w:r w:rsidR="001E0E6D">
        <w:rPr>
          <w:sz w:val="22"/>
          <w:szCs w:val="22"/>
        </w:rPr>
        <w:t>,</w:t>
      </w:r>
      <w:r w:rsidR="007C7EA2">
        <w:rPr>
          <w:sz w:val="22"/>
          <w:szCs w:val="22"/>
        </w:rPr>
        <w:t xml:space="preserve"> </w:t>
      </w:r>
      <w:r w:rsidRPr="00417CE4">
        <w:rPr>
          <w:sz w:val="22"/>
          <w:szCs w:val="22"/>
        </w:rPr>
        <w:t>analogicky ve smyslu § 318 a násl. zákona č. 90/2012 Sb., o obchodních společnostech a družstvech (zákon o obchodních korporacích), ve znění pozdější</w:t>
      </w:r>
      <w:r w:rsidR="00F124F6">
        <w:rPr>
          <w:sz w:val="22"/>
          <w:szCs w:val="22"/>
        </w:rPr>
        <w:t xml:space="preserve">ch předpisů, </w:t>
      </w:r>
      <w:r w:rsidRPr="00417CE4">
        <w:rPr>
          <w:sz w:val="22"/>
          <w:szCs w:val="22"/>
        </w:rPr>
        <w:t xml:space="preserve">ani osobou ovládanou nebo ovládající analogicky ve smyslu § 74 a násl. zákona o obchodních korporacích. Zákaz dle tohoto odstavce platí i pro všechny členy realizačního týmu poskytovatele. </w:t>
      </w:r>
    </w:p>
    <w:p w14:paraId="3628D973" w14:textId="2BBC65F0" w:rsidR="00B00929" w:rsidRPr="0074625E" w:rsidRDefault="00586AAC" w:rsidP="00586AAC">
      <w:pPr>
        <w:pStyle w:val="05Odstavecslovan"/>
        <w:rPr>
          <w:sz w:val="22"/>
          <w:szCs w:val="22"/>
        </w:rPr>
      </w:pPr>
      <w:r w:rsidRPr="0074625E">
        <w:rPr>
          <w:sz w:val="22"/>
          <w:szCs w:val="22"/>
        </w:rPr>
        <w:t>Dojde-li ke změně v prohlášeních P</w:t>
      </w:r>
      <w:r w:rsidR="001F5189" w:rsidRPr="0074625E">
        <w:rPr>
          <w:sz w:val="22"/>
          <w:szCs w:val="22"/>
        </w:rPr>
        <w:t>oskytovatele</w:t>
      </w:r>
      <w:r w:rsidRPr="0074625E">
        <w:rPr>
          <w:sz w:val="22"/>
          <w:szCs w:val="22"/>
        </w:rPr>
        <w:t xml:space="preserve"> uvedených v odst. </w:t>
      </w:r>
      <w:r w:rsidRPr="0074625E">
        <w:rPr>
          <w:sz w:val="22"/>
          <w:szCs w:val="22"/>
        </w:rPr>
        <w:fldChar w:fldCharType="begin"/>
      </w:r>
      <w:r w:rsidRPr="0074625E">
        <w:rPr>
          <w:sz w:val="22"/>
          <w:szCs w:val="22"/>
        </w:rPr>
        <w:instrText xml:space="preserve"> REF _Ref157585005 \n \h </w:instrText>
      </w:r>
      <w:r w:rsidR="0074625E" w:rsidRPr="0074625E">
        <w:rPr>
          <w:sz w:val="22"/>
          <w:szCs w:val="22"/>
        </w:rPr>
        <w:instrText xml:space="preserve"> \* MERGEFORMAT </w:instrText>
      </w:r>
      <w:r w:rsidRPr="0074625E">
        <w:rPr>
          <w:sz w:val="22"/>
          <w:szCs w:val="22"/>
        </w:rPr>
      </w:r>
      <w:r w:rsidRPr="0074625E">
        <w:rPr>
          <w:sz w:val="22"/>
          <w:szCs w:val="22"/>
        </w:rPr>
        <w:fldChar w:fldCharType="separate"/>
      </w:r>
      <w:r w:rsidR="00AF6529">
        <w:rPr>
          <w:sz w:val="22"/>
          <w:szCs w:val="22"/>
        </w:rPr>
        <w:t>2</w:t>
      </w:r>
      <w:r w:rsidRPr="0074625E">
        <w:rPr>
          <w:sz w:val="22"/>
          <w:szCs w:val="22"/>
        </w:rPr>
        <w:fldChar w:fldCharType="end"/>
      </w:r>
      <w:r w:rsidR="00F124F6">
        <w:rPr>
          <w:sz w:val="22"/>
          <w:szCs w:val="22"/>
        </w:rPr>
        <w:t>,</w:t>
      </w:r>
      <w:r w:rsidRPr="0074625E">
        <w:rPr>
          <w:sz w:val="22"/>
          <w:szCs w:val="22"/>
        </w:rPr>
        <w:t xml:space="preserve"> </w:t>
      </w:r>
      <w:r w:rsidRPr="0074625E">
        <w:rPr>
          <w:sz w:val="22"/>
          <w:szCs w:val="22"/>
        </w:rPr>
        <w:fldChar w:fldCharType="begin"/>
      </w:r>
      <w:r w:rsidRPr="0074625E">
        <w:rPr>
          <w:sz w:val="22"/>
          <w:szCs w:val="22"/>
        </w:rPr>
        <w:instrText xml:space="preserve"> REF _Ref157585014 \n \h </w:instrText>
      </w:r>
      <w:r w:rsidR="0074625E" w:rsidRPr="0074625E">
        <w:rPr>
          <w:sz w:val="22"/>
          <w:szCs w:val="22"/>
        </w:rPr>
        <w:instrText xml:space="preserve"> \* MERGEFORMAT </w:instrText>
      </w:r>
      <w:r w:rsidRPr="0074625E">
        <w:rPr>
          <w:sz w:val="22"/>
          <w:szCs w:val="22"/>
        </w:rPr>
      </w:r>
      <w:r w:rsidRPr="0074625E">
        <w:rPr>
          <w:sz w:val="22"/>
          <w:szCs w:val="22"/>
        </w:rPr>
        <w:fldChar w:fldCharType="separate"/>
      </w:r>
      <w:r w:rsidR="00AF6529">
        <w:rPr>
          <w:sz w:val="22"/>
          <w:szCs w:val="22"/>
        </w:rPr>
        <w:t>3</w:t>
      </w:r>
      <w:r w:rsidRPr="0074625E">
        <w:rPr>
          <w:sz w:val="22"/>
          <w:szCs w:val="22"/>
        </w:rPr>
        <w:fldChar w:fldCharType="end"/>
      </w:r>
      <w:r w:rsidRPr="0074625E">
        <w:rPr>
          <w:sz w:val="22"/>
          <w:szCs w:val="22"/>
        </w:rPr>
        <w:t xml:space="preserve"> </w:t>
      </w:r>
      <w:r w:rsidR="00F124F6">
        <w:rPr>
          <w:sz w:val="22"/>
          <w:szCs w:val="22"/>
        </w:rPr>
        <w:t xml:space="preserve">a 4 </w:t>
      </w:r>
      <w:r w:rsidRPr="0074625E">
        <w:rPr>
          <w:sz w:val="22"/>
          <w:szCs w:val="22"/>
        </w:rPr>
        <w:t>tohoto článku, je P</w:t>
      </w:r>
      <w:r w:rsidR="001F5189" w:rsidRPr="0074625E">
        <w:rPr>
          <w:sz w:val="22"/>
          <w:szCs w:val="22"/>
        </w:rPr>
        <w:t xml:space="preserve">oskytovatel </w:t>
      </w:r>
      <w:r w:rsidRPr="0074625E">
        <w:rPr>
          <w:sz w:val="22"/>
          <w:szCs w:val="22"/>
        </w:rPr>
        <w:t xml:space="preserve">povinen takovou skutečnost </w:t>
      </w:r>
      <w:r w:rsidR="00891AF9" w:rsidRPr="0074625E">
        <w:rPr>
          <w:sz w:val="22"/>
          <w:szCs w:val="22"/>
        </w:rPr>
        <w:t xml:space="preserve">bez zbytečného odkladu písemně oznámit </w:t>
      </w:r>
      <w:r w:rsidR="001F5189" w:rsidRPr="0074625E">
        <w:rPr>
          <w:sz w:val="22"/>
          <w:szCs w:val="22"/>
        </w:rPr>
        <w:t>Objednateli</w:t>
      </w:r>
      <w:r w:rsidR="00891AF9" w:rsidRPr="0074625E">
        <w:rPr>
          <w:sz w:val="22"/>
          <w:szCs w:val="22"/>
        </w:rPr>
        <w:t>.</w:t>
      </w:r>
    </w:p>
    <w:p w14:paraId="21C677D5" w14:textId="2FC6EE28" w:rsidR="009554DA" w:rsidRPr="00E61FE0" w:rsidRDefault="005575B6" w:rsidP="00D66792">
      <w:pPr>
        <w:pStyle w:val="05Odstavecslovan"/>
        <w:rPr>
          <w:sz w:val="22"/>
          <w:szCs w:val="22"/>
        </w:rPr>
      </w:pPr>
      <w:r w:rsidRPr="00E61FE0">
        <w:rPr>
          <w:sz w:val="22"/>
          <w:szCs w:val="22"/>
        </w:rPr>
        <w:t>P</w:t>
      </w:r>
      <w:r w:rsidR="001F5189" w:rsidRPr="00E61FE0">
        <w:rPr>
          <w:sz w:val="22"/>
          <w:szCs w:val="22"/>
        </w:rPr>
        <w:t>oskytovatel</w:t>
      </w:r>
      <w:r w:rsidRPr="00E61FE0">
        <w:rPr>
          <w:sz w:val="22"/>
          <w:szCs w:val="22"/>
        </w:rPr>
        <w:t xml:space="preserve"> podpisem této </w:t>
      </w:r>
      <w:r w:rsidR="00EA0F51" w:rsidRPr="00E61FE0">
        <w:rPr>
          <w:sz w:val="22"/>
          <w:szCs w:val="22"/>
        </w:rPr>
        <w:t>Smlouvy</w:t>
      </w:r>
      <w:r w:rsidRPr="00E61FE0">
        <w:rPr>
          <w:sz w:val="22"/>
          <w:szCs w:val="22"/>
        </w:rPr>
        <w:t xml:space="preserve"> přebírá povinnosti ke společensky odpovědnému plnění</w:t>
      </w:r>
      <w:r w:rsidR="00151006" w:rsidRPr="00E61FE0">
        <w:rPr>
          <w:sz w:val="22"/>
          <w:szCs w:val="22"/>
        </w:rPr>
        <w:t xml:space="preserve"> této </w:t>
      </w:r>
      <w:r w:rsidR="00EA0F51" w:rsidRPr="00E61FE0">
        <w:rPr>
          <w:sz w:val="22"/>
          <w:szCs w:val="22"/>
        </w:rPr>
        <w:t>Smlouvy</w:t>
      </w:r>
      <w:r w:rsidRPr="00E61FE0">
        <w:rPr>
          <w:sz w:val="22"/>
          <w:szCs w:val="22"/>
        </w:rPr>
        <w:t>. P</w:t>
      </w:r>
      <w:r w:rsidR="001F5189" w:rsidRPr="00E61FE0">
        <w:rPr>
          <w:sz w:val="22"/>
          <w:szCs w:val="22"/>
        </w:rPr>
        <w:t>oskytovatel t</w:t>
      </w:r>
      <w:r w:rsidRPr="00E61FE0">
        <w:rPr>
          <w:sz w:val="22"/>
          <w:szCs w:val="22"/>
        </w:rPr>
        <w:t>a</w:t>
      </w:r>
      <w:r w:rsidR="00557E21" w:rsidRPr="00E61FE0">
        <w:rPr>
          <w:sz w:val="22"/>
          <w:szCs w:val="22"/>
        </w:rPr>
        <w:t>k</w:t>
      </w:r>
      <w:r w:rsidRPr="00E61FE0">
        <w:rPr>
          <w:sz w:val="22"/>
          <w:szCs w:val="22"/>
        </w:rPr>
        <w:t xml:space="preserve"> po celou </w:t>
      </w:r>
      <w:r w:rsidR="00151006" w:rsidRPr="00E61FE0">
        <w:rPr>
          <w:sz w:val="22"/>
          <w:szCs w:val="22"/>
        </w:rPr>
        <w:t xml:space="preserve">dobu </w:t>
      </w:r>
      <w:r w:rsidR="009554DA" w:rsidRPr="00E61FE0">
        <w:rPr>
          <w:sz w:val="22"/>
          <w:szCs w:val="22"/>
        </w:rPr>
        <w:t xml:space="preserve">plnění </w:t>
      </w:r>
      <w:r w:rsidR="00EA0F51" w:rsidRPr="00E61FE0">
        <w:rPr>
          <w:sz w:val="22"/>
          <w:szCs w:val="22"/>
        </w:rPr>
        <w:t>Smlouvy</w:t>
      </w:r>
      <w:r w:rsidR="009554DA" w:rsidRPr="00E61FE0">
        <w:rPr>
          <w:sz w:val="22"/>
          <w:szCs w:val="22"/>
        </w:rPr>
        <w:t xml:space="preserve"> zajistí</w:t>
      </w:r>
      <w:r w:rsidR="00EA1448" w:rsidRPr="00E61FE0">
        <w:rPr>
          <w:sz w:val="22"/>
          <w:szCs w:val="22"/>
        </w:rPr>
        <w:t xml:space="preserve"> </w:t>
      </w:r>
      <w:r w:rsidR="009554DA" w:rsidRPr="00E61FE0">
        <w:rPr>
          <w:sz w:val="22"/>
          <w:szCs w:val="22"/>
        </w:rPr>
        <w:t xml:space="preserve">plnění veškerých povinností vyplývajících z právních předpisů České republiky, zejména pak z předpisů pracovněprávních, předpisů z oblasti zaměstnanosti a bezpečnosti </w:t>
      </w:r>
      <w:r w:rsidR="00AF0942" w:rsidRPr="00E61FE0">
        <w:rPr>
          <w:sz w:val="22"/>
          <w:szCs w:val="22"/>
        </w:rPr>
        <w:t>a ochrany zdraví při práci</w:t>
      </w:r>
      <w:r w:rsidR="00B036EC" w:rsidRPr="00E61FE0">
        <w:rPr>
          <w:sz w:val="22"/>
          <w:szCs w:val="22"/>
        </w:rPr>
        <w:t xml:space="preserve">, a to vůči všem osobám, které se na plnění </w:t>
      </w:r>
      <w:r w:rsidR="00EA0F51" w:rsidRPr="00E61FE0">
        <w:rPr>
          <w:sz w:val="22"/>
          <w:szCs w:val="22"/>
        </w:rPr>
        <w:t>Smlouvy</w:t>
      </w:r>
      <w:r w:rsidR="00E61FE0" w:rsidRPr="00E61FE0">
        <w:rPr>
          <w:sz w:val="22"/>
          <w:szCs w:val="22"/>
        </w:rPr>
        <w:t xml:space="preserve"> podílejí.</w:t>
      </w:r>
    </w:p>
    <w:p w14:paraId="1CFCCF2B" w14:textId="1E397268" w:rsidR="00702047" w:rsidRDefault="00702047" w:rsidP="001F0B31">
      <w:pPr>
        <w:pStyle w:val="02lnek"/>
        <w:rPr>
          <w:sz w:val="22"/>
          <w:szCs w:val="22"/>
        </w:rPr>
      </w:pPr>
      <w:r>
        <w:rPr>
          <w:sz w:val="22"/>
          <w:szCs w:val="22"/>
        </w:rPr>
        <w:t>Mlčenlivost a bezpečnost informací</w:t>
      </w:r>
    </w:p>
    <w:p w14:paraId="53AA5E8F" w14:textId="22A89F8E" w:rsidR="00DD52D6" w:rsidRPr="00DD52D6" w:rsidRDefault="00DD52D6" w:rsidP="00DD52D6">
      <w:pPr>
        <w:pStyle w:val="05Odstavecslovan"/>
        <w:rPr>
          <w:sz w:val="22"/>
          <w:szCs w:val="22"/>
        </w:rPr>
      </w:pPr>
      <w:r w:rsidRPr="00DD52D6">
        <w:rPr>
          <w:sz w:val="22"/>
          <w:szCs w:val="22"/>
        </w:rPr>
        <w:t xml:space="preserve">V průběhu plnění předmětu této </w:t>
      </w:r>
      <w:r>
        <w:rPr>
          <w:sz w:val="22"/>
          <w:szCs w:val="22"/>
        </w:rPr>
        <w:t>S</w:t>
      </w:r>
      <w:r w:rsidRPr="00DD52D6">
        <w:rPr>
          <w:sz w:val="22"/>
          <w:szCs w:val="22"/>
        </w:rPr>
        <w:t xml:space="preserve">mlouvy může </w:t>
      </w:r>
      <w:r>
        <w:rPr>
          <w:sz w:val="22"/>
          <w:szCs w:val="22"/>
        </w:rPr>
        <w:t>Poskytovatel</w:t>
      </w:r>
      <w:r w:rsidRPr="00DD52D6">
        <w:rPr>
          <w:sz w:val="22"/>
          <w:szCs w:val="22"/>
        </w:rPr>
        <w:t xml:space="preserve"> přijít do styku s důvěrnými informacemi týkající se </w:t>
      </w:r>
      <w:r>
        <w:rPr>
          <w:sz w:val="22"/>
          <w:szCs w:val="22"/>
        </w:rPr>
        <w:t>Objednatele</w:t>
      </w:r>
      <w:r w:rsidRPr="00DD52D6">
        <w:rPr>
          <w:sz w:val="22"/>
          <w:szCs w:val="22"/>
        </w:rPr>
        <w:t>, jeho zaměstnanců či pacientů</w:t>
      </w:r>
      <w:r>
        <w:rPr>
          <w:sz w:val="22"/>
          <w:szCs w:val="22"/>
        </w:rPr>
        <w:t>:</w:t>
      </w:r>
    </w:p>
    <w:p w14:paraId="49FA83F7" w14:textId="4C95CAC3" w:rsidR="00DD52D6" w:rsidRPr="00DD52D6" w:rsidRDefault="00DD52D6" w:rsidP="00DD52D6">
      <w:pPr>
        <w:pStyle w:val="05Odstavecslovan"/>
        <w:numPr>
          <w:ilvl w:val="5"/>
          <w:numId w:val="20"/>
        </w:numPr>
        <w:rPr>
          <w:sz w:val="22"/>
          <w:szCs w:val="22"/>
        </w:rPr>
      </w:pPr>
      <w:r w:rsidRPr="00DD52D6">
        <w:rPr>
          <w:sz w:val="22"/>
          <w:szCs w:val="22"/>
        </w:rPr>
        <w:t xml:space="preserve">mající povahu osobních údajů identifikovatelných fyzických osob, obchodních údajů, či údajů o jiných právních a faktických vztazích </w:t>
      </w:r>
      <w:r w:rsidR="00336767">
        <w:rPr>
          <w:sz w:val="22"/>
          <w:szCs w:val="22"/>
        </w:rPr>
        <w:t>Objednatele</w:t>
      </w:r>
      <w:r w:rsidRPr="00DD52D6">
        <w:rPr>
          <w:sz w:val="22"/>
          <w:szCs w:val="22"/>
        </w:rPr>
        <w:t>,</w:t>
      </w:r>
    </w:p>
    <w:p w14:paraId="2AA589C7" w14:textId="03D977B1" w:rsidR="00DD52D6" w:rsidRPr="00DD52D6" w:rsidRDefault="00DD52D6" w:rsidP="00DD52D6">
      <w:pPr>
        <w:pStyle w:val="05Odstavecslovan"/>
        <w:numPr>
          <w:ilvl w:val="5"/>
          <w:numId w:val="20"/>
        </w:numPr>
        <w:rPr>
          <w:sz w:val="22"/>
          <w:szCs w:val="22"/>
        </w:rPr>
      </w:pPr>
      <w:r w:rsidRPr="00DD52D6">
        <w:rPr>
          <w:sz w:val="22"/>
          <w:szCs w:val="22"/>
        </w:rPr>
        <w:t xml:space="preserve">které </w:t>
      </w:r>
      <w:r w:rsidR="00336767">
        <w:rPr>
          <w:sz w:val="22"/>
          <w:szCs w:val="22"/>
        </w:rPr>
        <w:t>Poskytovatel</w:t>
      </w:r>
      <w:r w:rsidRPr="00DD52D6">
        <w:rPr>
          <w:sz w:val="22"/>
          <w:szCs w:val="22"/>
        </w:rPr>
        <w:t xml:space="preserve"> obdržel či obdrží, a to ať již písemně, ústně, v elektronické či jiné formě, a to na jakémkoli nosiči, na němž takováto informace může být nahrána nebo uložena.</w:t>
      </w:r>
    </w:p>
    <w:p w14:paraId="2BA3521D" w14:textId="77777777" w:rsidR="00DD52D6" w:rsidRPr="00DD52D6" w:rsidRDefault="00DD52D6" w:rsidP="00DD52D6">
      <w:pPr>
        <w:pStyle w:val="05Odstavecslovan"/>
        <w:rPr>
          <w:sz w:val="22"/>
          <w:szCs w:val="22"/>
        </w:rPr>
      </w:pPr>
      <w:r w:rsidRPr="00DD52D6">
        <w:rPr>
          <w:sz w:val="22"/>
          <w:szCs w:val="22"/>
        </w:rPr>
        <w:t>Za důvěrné informace se nepovažují informace, které jsou či se stanou veřejně přístupnými a mohou být kýmkoli získány bez nutnosti vyvinout větší úsilí za předpokladu, že nejsou získány jako důsledek protiprávního jednání.</w:t>
      </w:r>
    </w:p>
    <w:p w14:paraId="3391EC91" w14:textId="4D52BB5D" w:rsidR="00DD52D6" w:rsidRPr="00DD52D6" w:rsidRDefault="00DD52D6" w:rsidP="00DD52D6">
      <w:pPr>
        <w:pStyle w:val="05Odstavecslovan"/>
        <w:rPr>
          <w:sz w:val="22"/>
          <w:szCs w:val="22"/>
        </w:rPr>
      </w:pPr>
      <w:r w:rsidRPr="00DD52D6">
        <w:rPr>
          <w:sz w:val="22"/>
          <w:szCs w:val="22"/>
        </w:rPr>
        <w:lastRenderedPageBreak/>
        <w:t xml:space="preserve">V případě pochybností sdělí </w:t>
      </w:r>
      <w:r w:rsidR="00336767">
        <w:rPr>
          <w:sz w:val="22"/>
          <w:szCs w:val="22"/>
        </w:rPr>
        <w:t>Objednatel</w:t>
      </w:r>
      <w:r w:rsidRPr="00DD52D6">
        <w:rPr>
          <w:sz w:val="22"/>
          <w:szCs w:val="22"/>
        </w:rPr>
        <w:t xml:space="preserve"> na žádost </w:t>
      </w:r>
      <w:r w:rsidR="00336767">
        <w:rPr>
          <w:sz w:val="22"/>
          <w:szCs w:val="22"/>
        </w:rPr>
        <w:t>Poskytovatele</w:t>
      </w:r>
      <w:r w:rsidRPr="00DD52D6">
        <w:rPr>
          <w:sz w:val="22"/>
          <w:szCs w:val="22"/>
        </w:rPr>
        <w:t xml:space="preserve">, zda informaci považuje za důvěrnou. Nepožádal-li </w:t>
      </w:r>
      <w:r w:rsidR="00336767">
        <w:rPr>
          <w:sz w:val="22"/>
          <w:szCs w:val="22"/>
        </w:rPr>
        <w:t>Poskytovatel</w:t>
      </w:r>
      <w:r w:rsidRPr="00DD52D6">
        <w:rPr>
          <w:sz w:val="22"/>
          <w:szCs w:val="22"/>
        </w:rPr>
        <w:t xml:space="preserve"> o toto sdělení, má se v případě pochybností za to, že informace je důvěrná.</w:t>
      </w:r>
    </w:p>
    <w:p w14:paraId="4B4003EF" w14:textId="291BA27A" w:rsidR="00702047" w:rsidRPr="003668C5" w:rsidRDefault="00702047" w:rsidP="003668C5">
      <w:pPr>
        <w:pStyle w:val="05Odstavecslovan"/>
        <w:rPr>
          <w:sz w:val="22"/>
          <w:szCs w:val="22"/>
        </w:rPr>
      </w:pPr>
      <w:r w:rsidRPr="003668C5">
        <w:rPr>
          <w:sz w:val="22"/>
          <w:szCs w:val="22"/>
        </w:rPr>
        <w:t>Poskytovatel je povinen dodržovat platnou legislativu ČR i EU, která se týká bezpečnosti informací.</w:t>
      </w:r>
    </w:p>
    <w:p w14:paraId="71E3BCDD" w14:textId="77777777" w:rsidR="00702047" w:rsidRPr="003668C5" w:rsidRDefault="00702047" w:rsidP="003668C5">
      <w:pPr>
        <w:pStyle w:val="05Odstavecslovan"/>
        <w:rPr>
          <w:sz w:val="22"/>
          <w:szCs w:val="22"/>
        </w:rPr>
      </w:pPr>
      <w:r w:rsidRPr="003668C5">
        <w:rPr>
          <w:sz w:val="22"/>
          <w:szCs w:val="22"/>
        </w:rPr>
        <w:t>Poskytovatel se zavazuje dodržovat požadavky a opatření pro zajištění bezpečnosti informací a informačních aktiv Objednatele.</w:t>
      </w:r>
    </w:p>
    <w:p w14:paraId="48D170B5" w14:textId="6C16B3B4" w:rsidR="00702047" w:rsidRPr="003668C5" w:rsidRDefault="00702047" w:rsidP="003668C5">
      <w:pPr>
        <w:pStyle w:val="05Odstavecslovan"/>
        <w:rPr>
          <w:sz w:val="22"/>
          <w:szCs w:val="22"/>
        </w:rPr>
      </w:pPr>
      <w:r w:rsidRPr="003668C5">
        <w:rPr>
          <w:sz w:val="22"/>
          <w:szCs w:val="22"/>
        </w:rPr>
        <w:t xml:space="preserve">Poskytovatel je povinen zajistit plnění bezpečnostních opatření a požadavků stanovených touto </w:t>
      </w:r>
      <w:r w:rsidR="003668C5" w:rsidRPr="003668C5">
        <w:rPr>
          <w:sz w:val="22"/>
          <w:szCs w:val="22"/>
        </w:rPr>
        <w:t>S</w:t>
      </w:r>
      <w:r w:rsidRPr="003668C5">
        <w:rPr>
          <w:sz w:val="22"/>
          <w:szCs w:val="22"/>
        </w:rPr>
        <w:t xml:space="preserve">mlouvou ve stejné míře u všech případných subdodavatelů či jiných osob, které mají přístup k informačním aktivům </w:t>
      </w:r>
      <w:r w:rsidR="003668C5" w:rsidRPr="003668C5">
        <w:rPr>
          <w:sz w:val="22"/>
          <w:szCs w:val="22"/>
        </w:rPr>
        <w:t>O</w:t>
      </w:r>
      <w:r w:rsidRPr="003668C5">
        <w:rPr>
          <w:sz w:val="22"/>
          <w:szCs w:val="22"/>
        </w:rPr>
        <w:t>bjednatele prostřednictvím Poskytovatele.</w:t>
      </w:r>
    </w:p>
    <w:p w14:paraId="25DDA480" w14:textId="3D12146B" w:rsidR="00702047" w:rsidRPr="003668C5" w:rsidRDefault="00702047" w:rsidP="003668C5">
      <w:pPr>
        <w:pStyle w:val="05Odstavecslovan"/>
        <w:rPr>
          <w:sz w:val="22"/>
          <w:szCs w:val="22"/>
        </w:rPr>
      </w:pPr>
      <w:r w:rsidRPr="003668C5">
        <w:rPr>
          <w:sz w:val="22"/>
          <w:szCs w:val="22"/>
        </w:rPr>
        <w:t xml:space="preserve">Poskytovatel je povinen zachovávat mlčenlivost o všech skutečnostech a informacích, které mu byly v souvislosti s touto </w:t>
      </w:r>
      <w:r w:rsidR="003668C5">
        <w:rPr>
          <w:sz w:val="22"/>
          <w:szCs w:val="22"/>
        </w:rPr>
        <w:t>S</w:t>
      </w:r>
      <w:r w:rsidRPr="003668C5">
        <w:rPr>
          <w:sz w:val="22"/>
          <w:szCs w:val="22"/>
        </w:rPr>
        <w:t xml:space="preserve">mlouvou nebo jejím </w:t>
      </w:r>
      <w:proofErr w:type="gramStart"/>
      <w:r w:rsidRPr="003668C5">
        <w:rPr>
          <w:sz w:val="22"/>
          <w:szCs w:val="22"/>
        </w:rPr>
        <w:t>plněním</w:t>
      </w:r>
      <w:proofErr w:type="gramEnd"/>
      <w:r w:rsidRPr="003668C5">
        <w:rPr>
          <w:sz w:val="22"/>
          <w:szCs w:val="22"/>
        </w:rPr>
        <w:t xml:space="preserve"> jakkoliv zpřístupněny, předány či sděleny, nebo o nichž </w:t>
      </w:r>
      <w:proofErr w:type="gramStart"/>
      <w:r w:rsidRPr="003668C5">
        <w:rPr>
          <w:sz w:val="22"/>
          <w:szCs w:val="22"/>
        </w:rPr>
        <w:t>se</w:t>
      </w:r>
      <w:proofErr w:type="gramEnd"/>
      <w:r w:rsidRPr="003668C5">
        <w:rPr>
          <w:sz w:val="22"/>
          <w:szCs w:val="22"/>
        </w:rPr>
        <w:t xml:space="preserve"> jakkoliv dozvěděl, vyjma těch, které jsou v okamžiku, kdy se s nimi </w:t>
      </w:r>
      <w:r w:rsidR="003668C5">
        <w:rPr>
          <w:sz w:val="22"/>
          <w:szCs w:val="22"/>
        </w:rPr>
        <w:t>P</w:t>
      </w:r>
      <w:r w:rsidRPr="003668C5">
        <w:rPr>
          <w:sz w:val="22"/>
          <w:szCs w:val="22"/>
        </w:rPr>
        <w:t xml:space="preserve">oskytovatel seznámil, prokazatelně veřejně přístupné nebo těch, které se bez zavinění </w:t>
      </w:r>
      <w:r w:rsidR="003668C5">
        <w:rPr>
          <w:sz w:val="22"/>
          <w:szCs w:val="22"/>
        </w:rPr>
        <w:t>P</w:t>
      </w:r>
      <w:r w:rsidRPr="003668C5">
        <w:rPr>
          <w:sz w:val="22"/>
          <w:szCs w:val="22"/>
        </w:rPr>
        <w:t>oskytovatele veřejně přístupnými stanou (dále jen „důvěrné informace“). Poskytovatel nesmí důvěrné informace použít v rozporu s jejich účelem, nesmí je použít ve prospěch svůj nebo třetích osob a ne</w:t>
      </w:r>
      <w:r w:rsidR="003668C5">
        <w:rPr>
          <w:sz w:val="22"/>
          <w:szCs w:val="22"/>
        </w:rPr>
        <w:t>smí je použít ani v neprospěch O</w:t>
      </w:r>
      <w:r w:rsidRPr="003668C5">
        <w:rPr>
          <w:sz w:val="22"/>
          <w:szCs w:val="22"/>
        </w:rPr>
        <w:t xml:space="preserve">bjednatele. Po ukončení trvání smlouvy jakýmkoliv způsobem je Poskytovatel povinen jakékoliv informace tohoto druhu, které bude mít k okamžiku ukončení této smlouvy k dispozici, zlikvidovat. Povinnosti dle tohoto odstavce je </w:t>
      </w:r>
      <w:r w:rsidR="003668C5">
        <w:rPr>
          <w:sz w:val="22"/>
          <w:szCs w:val="22"/>
        </w:rPr>
        <w:t>P</w:t>
      </w:r>
      <w:r w:rsidRPr="003668C5">
        <w:rPr>
          <w:sz w:val="22"/>
          <w:szCs w:val="22"/>
        </w:rPr>
        <w:t xml:space="preserve">oskytovatel povinen zachovávat i po </w:t>
      </w:r>
      <w:r w:rsidR="007525C5">
        <w:rPr>
          <w:sz w:val="22"/>
          <w:szCs w:val="22"/>
        </w:rPr>
        <w:t xml:space="preserve">ukončení </w:t>
      </w:r>
      <w:r w:rsidRPr="003668C5">
        <w:rPr>
          <w:sz w:val="22"/>
          <w:szCs w:val="22"/>
        </w:rPr>
        <w:t xml:space="preserve">této </w:t>
      </w:r>
      <w:r w:rsidR="007525C5">
        <w:rPr>
          <w:sz w:val="22"/>
          <w:szCs w:val="22"/>
        </w:rPr>
        <w:t>S</w:t>
      </w:r>
      <w:r w:rsidRPr="003668C5">
        <w:rPr>
          <w:sz w:val="22"/>
          <w:szCs w:val="22"/>
        </w:rPr>
        <w:t xml:space="preserve">mlouvy, vyjma případů, kdy se důvěrné informace stanou prokazatelně veřejně přístupné bez zavinění </w:t>
      </w:r>
      <w:r w:rsidR="007525C5">
        <w:rPr>
          <w:sz w:val="22"/>
          <w:szCs w:val="22"/>
        </w:rPr>
        <w:t>P</w:t>
      </w:r>
      <w:r w:rsidRPr="003668C5">
        <w:rPr>
          <w:sz w:val="22"/>
          <w:szCs w:val="22"/>
        </w:rPr>
        <w:t xml:space="preserve">oskytovatele. Povinnosti dle tohoto odstavce se nevztahují na případy, kdy je </w:t>
      </w:r>
      <w:r w:rsidR="007525C5">
        <w:rPr>
          <w:sz w:val="22"/>
          <w:szCs w:val="22"/>
        </w:rPr>
        <w:t>P</w:t>
      </w:r>
      <w:r w:rsidRPr="003668C5">
        <w:rPr>
          <w:sz w:val="22"/>
          <w:szCs w:val="22"/>
        </w:rPr>
        <w:t xml:space="preserve">oskytovatel povinen zveřejnit důvěrnou informaci na základě povinnosti uložené </w:t>
      </w:r>
      <w:r w:rsidR="007525C5">
        <w:rPr>
          <w:sz w:val="22"/>
          <w:szCs w:val="22"/>
        </w:rPr>
        <w:t>P</w:t>
      </w:r>
      <w:r w:rsidRPr="003668C5">
        <w:rPr>
          <w:sz w:val="22"/>
          <w:szCs w:val="22"/>
        </w:rPr>
        <w:t>oskytovateli právním předpisem nebo rozhodnutím orgánu veřejné moci.</w:t>
      </w:r>
    </w:p>
    <w:p w14:paraId="42FC86AF" w14:textId="18287C82" w:rsidR="00702047" w:rsidRPr="003668C5" w:rsidRDefault="00702047" w:rsidP="003668C5">
      <w:pPr>
        <w:pStyle w:val="05Odstavecslovan"/>
        <w:rPr>
          <w:sz w:val="22"/>
          <w:szCs w:val="22"/>
        </w:rPr>
      </w:pPr>
      <w:r w:rsidRPr="003668C5">
        <w:rPr>
          <w:sz w:val="22"/>
          <w:szCs w:val="22"/>
        </w:rPr>
        <w:t xml:space="preserve">Poskytovatel bude po dobu plnění </w:t>
      </w:r>
      <w:r w:rsidR="007525C5">
        <w:rPr>
          <w:sz w:val="22"/>
          <w:szCs w:val="22"/>
        </w:rPr>
        <w:t>S</w:t>
      </w:r>
      <w:r w:rsidRPr="003668C5">
        <w:rPr>
          <w:sz w:val="22"/>
          <w:szCs w:val="22"/>
        </w:rPr>
        <w:t>mlouvy i po je</w:t>
      </w:r>
      <w:r w:rsidR="00E61FE0">
        <w:rPr>
          <w:sz w:val="22"/>
          <w:szCs w:val="22"/>
        </w:rPr>
        <w:t>jím</w:t>
      </w:r>
      <w:r w:rsidRPr="003668C5">
        <w:rPr>
          <w:sz w:val="22"/>
          <w:szCs w:val="22"/>
        </w:rPr>
        <w:t xml:space="preserve"> dokončení zachovávat vůči třetím osobám mlčenlivost o všech informacích, ke kterým získal přístup během plnění z této </w:t>
      </w:r>
      <w:r w:rsidR="00E61FE0">
        <w:rPr>
          <w:sz w:val="22"/>
          <w:szCs w:val="22"/>
        </w:rPr>
        <w:t>S</w:t>
      </w:r>
      <w:r w:rsidRPr="003668C5">
        <w:rPr>
          <w:sz w:val="22"/>
          <w:szCs w:val="22"/>
        </w:rPr>
        <w:t>mlouvy s tím, že povinnost mlčenlivosti se však nevztahuje na:</w:t>
      </w:r>
    </w:p>
    <w:p w14:paraId="6CC7CCA6" w14:textId="77777777" w:rsidR="00702047" w:rsidRDefault="00702047" w:rsidP="00702047">
      <w:pPr>
        <w:pStyle w:val="Zkladntext1"/>
        <w:numPr>
          <w:ilvl w:val="0"/>
          <w:numId w:val="17"/>
        </w:numPr>
        <w:shd w:val="clear" w:color="auto" w:fill="auto"/>
        <w:tabs>
          <w:tab w:val="left" w:pos="812"/>
        </w:tabs>
        <w:spacing w:line="264" w:lineRule="auto"/>
        <w:ind w:firstLine="520"/>
        <w:jc w:val="both"/>
      </w:pPr>
      <w:r>
        <w:rPr>
          <w:color w:val="000000"/>
          <w:lang w:eastAsia="cs-CZ" w:bidi="cs-CZ"/>
        </w:rPr>
        <w:t>informace veřejně přístupné; nebo</w:t>
      </w:r>
    </w:p>
    <w:p w14:paraId="4802FDC8" w14:textId="77777777" w:rsidR="00702047" w:rsidRDefault="00702047" w:rsidP="00702047">
      <w:pPr>
        <w:pStyle w:val="Zkladntext1"/>
        <w:numPr>
          <w:ilvl w:val="0"/>
          <w:numId w:val="17"/>
        </w:numPr>
        <w:shd w:val="clear" w:color="auto" w:fill="auto"/>
        <w:tabs>
          <w:tab w:val="left" w:pos="812"/>
        </w:tabs>
        <w:spacing w:line="252" w:lineRule="auto"/>
        <w:ind w:left="800" w:hanging="280"/>
        <w:jc w:val="both"/>
      </w:pPr>
      <w:r>
        <w:rPr>
          <w:color w:val="000000"/>
          <w:lang w:eastAsia="cs-CZ" w:bidi="cs-CZ"/>
        </w:rPr>
        <w:t>informace, které Poskytovatel obdrží od jiných stran, na které se nevztahuje povinnost zachování mlčenlivosti; nebo</w:t>
      </w:r>
    </w:p>
    <w:p w14:paraId="35CEB6B3" w14:textId="2E42DE41" w:rsidR="00702047" w:rsidRDefault="00702047" w:rsidP="00702047">
      <w:pPr>
        <w:pStyle w:val="Zkladntext1"/>
        <w:numPr>
          <w:ilvl w:val="0"/>
          <w:numId w:val="17"/>
        </w:numPr>
        <w:shd w:val="clear" w:color="auto" w:fill="auto"/>
        <w:tabs>
          <w:tab w:val="left" w:pos="812"/>
        </w:tabs>
        <w:spacing w:line="252" w:lineRule="auto"/>
        <w:ind w:left="800" w:hanging="280"/>
        <w:jc w:val="both"/>
      </w:pPr>
      <w:r>
        <w:rPr>
          <w:color w:val="000000"/>
          <w:lang w:eastAsia="cs-CZ" w:bidi="cs-CZ"/>
        </w:rPr>
        <w:t xml:space="preserve">informace, které byly již Poskytovateli prokazatelně známé před podpisem této </w:t>
      </w:r>
      <w:r w:rsidR="00E61FE0">
        <w:rPr>
          <w:color w:val="000000"/>
          <w:lang w:eastAsia="cs-CZ" w:bidi="cs-CZ"/>
        </w:rPr>
        <w:t>S</w:t>
      </w:r>
      <w:r>
        <w:rPr>
          <w:color w:val="000000"/>
          <w:lang w:eastAsia="cs-CZ" w:bidi="cs-CZ"/>
        </w:rPr>
        <w:t>mlouvy; nebo</w:t>
      </w:r>
    </w:p>
    <w:p w14:paraId="5643D116" w14:textId="77777777" w:rsidR="00702047" w:rsidRDefault="00702047" w:rsidP="00702047">
      <w:pPr>
        <w:pStyle w:val="Zkladntext1"/>
        <w:numPr>
          <w:ilvl w:val="0"/>
          <w:numId w:val="17"/>
        </w:numPr>
        <w:shd w:val="clear" w:color="auto" w:fill="auto"/>
        <w:tabs>
          <w:tab w:val="left" w:pos="812"/>
        </w:tabs>
        <w:ind w:left="800" w:hanging="280"/>
        <w:jc w:val="both"/>
      </w:pPr>
      <w:r>
        <w:rPr>
          <w:color w:val="000000"/>
          <w:lang w:eastAsia="cs-CZ" w:bidi="cs-CZ"/>
        </w:rPr>
        <w:t>zpřístupnění informací právním, účetním, daňovým a jiným odborným poradcům či zástupcům Poskytovatele (za předpokladu, že tyto osoby jsou vázány povinností zachovávat mlčenlivost) a pojistitelům Poskytovatele; nebo</w:t>
      </w:r>
    </w:p>
    <w:p w14:paraId="02B90D97" w14:textId="2AF513CD" w:rsidR="00702047" w:rsidRDefault="00702047" w:rsidP="00702047">
      <w:pPr>
        <w:pStyle w:val="Zkladntext1"/>
        <w:numPr>
          <w:ilvl w:val="0"/>
          <w:numId w:val="17"/>
        </w:numPr>
        <w:shd w:val="clear" w:color="auto" w:fill="auto"/>
        <w:tabs>
          <w:tab w:val="left" w:pos="812"/>
        </w:tabs>
        <w:ind w:left="800" w:hanging="280"/>
        <w:jc w:val="both"/>
      </w:pPr>
      <w:r>
        <w:rPr>
          <w:color w:val="000000"/>
          <w:lang w:eastAsia="cs-CZ" w:bidi="cs-CZ"/>
        </w:rPr>
        <w:t>zpřístupnění informací zaměstnancům a jiným spolupracovníkům Poskytovatele, v</w:t>
      </w:r>
      <w:r w:rsidR="00A23D2E">
        <w:rPr>
          <w:color w:val="000000"/>
          <w:lang w:eastAsia="cs-CZ" w:bidi="cs-CZ"/>
        </w:rPr>
        <w:t> </w:t>
      </w:r>
      <w:r>
        <w:rPr>
          <w:color w:val="000000"/>
          <w:lang w:eastAsia="cs-CZ" w:bidi="cs-CZ"/>
        </w:rPr>
        <w:t>rozsahu potřebném pro plnění jejich úkolů při poskytování Služeb (za předpokladu, že tyto osoby jsou vázány povinností zachovávat mlčenlivost); nebo</w:t>
      </w:r>
    </w:p>
    <w:p w14:paraId="2AB5A2C5" w14:textId="77777777" w:rsidR="00702047" w:rsidRDefault="00702047" w:rsidP="00702047">
      <w:pPr>
        <w:pStyle w:val="Zkladntext1"/>
        <w:numPr>
          <w:ilvl w:val="0"/>
          <w:numId w:val="17"/>
        </w:numPr>
        <w:shd w:val="clear" w:color="auto" w:fill="auto"/>
        <w:tabs>
          <w:tab w:val="left" w:pos="812"/>
        </w:tabs>
        <w:spacing w:after="240" w:line="252" w:lineRule="auto"/>
        <w:ind w:left="800" w:hanging="280"/>
        <w:jc w:val="both"/>
      </w:pPr>
      <w:r>
        <w:rPr>
          <w:color w:val="000000"/>
          <w:lang w:eastAsia="cs-CZ" w:bidi="cs-CZ"/>
        </w:rPr>
        <w:t>zpřístupnění informací v případech, kdy je to vyžadováno právním předpisem nebo na jeho základě příslušným správním orgánem nebo soudem.</w:t>
      </w:r>
    </w:p>
    <w:p w14:paraId="177E71EF" w14:textId="7C9FE40D" w:rsidR="0078206E" w:rsidRPr="0074625E" w:rsidRDefault="0078206E" w:rsidP="001F0B31">
      <w:pPr>
        <w:pStyle w:val="02lnek"/>
        <w:rPr>
          <w:sz w:val="22"/>
          <w:szCs w:val="22"/>
        </w:rPr>
      </w:pPr>
      <w:r w:rsidRPr="0074625E">
        <w:rPr>
          <w:sz w:val="22"/>
          <w:szCs w:val="22"/>
        </w:rPr>
        <w:t xml:space="preserve">Ukončení </w:t>
      </w:r>
      <w:r w:rsidR="00EA0F51">
        <w:rPr>
          <w:sz w:val="22"/>
          <w:szCs w:val="22"/>
        </w:rPr>
        <w:t>Smlouvy</w:t>
      </w:r>
      <w:r w:rsidRPr="0074625E">
        <w:rPr>
          <w:sz w:val="22"/>
          <w:szCs w:val="22"/>
        </w:rPr>
        <w:t>, sankční ujednání</w:t>
      </w:r>
    </w:p>
    <w:p w14:paraId="18E70A65" w14:textId="08E723BE" w:rsidR="0078206E" w:rsidRPr="0074625E" w:rsidRDefault="0078206E" w:rsidP="0078206E">
      <w:pPr>
        <w:pStyle w:val="05Odstavecslovan"/>
        <w:rPr>
          <w:sz w:val="22"/>
          <w:szCs w:val="22"/>
        </w:rPr>
      </w:pPr>
      <w:r w:rsidRPr="0074625E">
        <w:rPr>
          <w:sz w:val="22"/>
          <w:szCs w:val="22"/>
        </w:rPr>
        <w:t>T</w:t>
      </w:r>
      <w:r w:rsidR="007B1FD8" w:rsidRPr="0074625E">
        <w:rPr>
          <w:sz w:val="22"/>
          <w:szCs w:val="22"/>
        </w:rPr>
        <w:t xml:space="preserve">uto </w:t>
      </w:r>
      <w:r w:rsidR="000211D3" w:rsidRPr="0074625E">
        <w:rPr>
          <w:sz w:val="22"/>
          <w:szCs w:val="22"/>
        </w:rPr>
        <w:t>s</w:t>
      </w:r>
      <w:r w:rsidR="007B1FD8" w:rsidRPr="0074625E">
        <w:rPr>
          <w:sz w:val="22"/>
          <w:szCs w:val="22"/>
        </w:rPr>
        <w:t>mlouvu lze ukončit jednostranným odstoupením v případě jejího podstatného porušení jednou ze Smluvních stran.</w:t>
      </w:r>
      <w:r w:rsidR="00627055" w:rsidRPr="0074625E">
        <w:rPr>
          <w:sz w:val="22"/>
          <w:szCs w:val="22"/>
        </w:rPr>
        <w:t xml:space="preserve"> Smluvní strany se dohodly, že za podstatné porušení </w:t>
      </w:r>
      <w:r w:rsidR="00EA0F51">
        <w:rPr>
          <w:sz w:val="22"/>
          <w:szCs w:val="22"/>
        </w:rPr>
        <w:t>Smlouvy</w:t>
      </w:r>
      <w:r w:rsidR="000C0BF2" w:rsidRPr="0074625E">
        <w:rPr>
          <w:sz w:val="22"/>
          <w:szCs w:val="22"/>
        </w:rPr>
        <w:t xml:space="preserve"> </w:t>
      </w:r>
      <w:r w:rsidR="00627055" w:rsidRPr="0074625E">
        <w:rPr>
          <w:sz w:val="22"/>
          <w:szCs w:val="22"/>
        </w:rPr>
        <w:t>se považuje především:</w:t>
      </w:r>
    </w:p>
    <w:p w14:paraId="1C9A5665" w14:textId="6346C05E" w:rsidR="00627055" w:rsidRPr="0074625E" w:rsidRDefault="00627055" w:rsidP="00627055">
      <w:pPr>
        <w:pStyle w:val="07Psmeno"/>
        <w:rPr>
          <w:sz w:val="22"/>
          <w:szCs w:val="22"/>
        </w:rPr>
      </w:pPr>
      <w:r w:rsidRPr="0074625E">
        <w:rPr>
          <w:sz w:val="22"/>
          <w:szCs w:val="22"/>
        </w:rPr>
        <w:t xml:space="preserve">prodlení s řádným </w:t>
      </w:r>
      <w:r w:rsidR="00363D66" w:rsidRPr="0074625E">
        <w:rPr>
          <w:sz w:val="22"/>
          <w:szCs w:val="22"/>
        </w:rPr>
        <w:t xml:space="preserve">a včasným </w:t>
      </w:r>
      <w:r w:rsidR="00B35BA0" w:rsidRPr="0074625E">
        <w:rPr>
          <w:sz w:val="22"/>
          <w:szCs w:val="22"/>
        </w:rPr>
        <w:t xml:space="preserve">poskytováním Služeb v souladu s touto </w:t>
      </w:r>
      <w:r w:rsidR="009B189D" w:rsidRPr="0074625E">
        <w:rPr>
          <w:sz w:val="22"/>
          <w:szCs w:val="22"/>
        </w:rPr>
        <w:t>s</w:t>
      </w:r>
      <w:r w:rsidR="00B35BA0" w:rsidRPr="0074625E">
        <w:rPr>
          <w:sz w:val="22"/>
          <w:szCs w:val="22"/>
        </w:rPr>
        <w:t>mlouvou a</w:t>
      </w:r>
      <w:r w:rsidR="00A23D2E">
        <w:rPr>
          <w:sz w:val="22"/>
          <w:szCs w:val="22"/>
        </w:rPr>
        <w:t> </w:t>
      </w:r>
      <w:r w:rsidR="00B35BA0" w:rsidRPr="0074625E">
        <w:rPr>
          <w:sz w:val="22"/>
          <w:szCs w:val="22"/>
        </w:rPr>
        <w:t>jejími přílohami</w:t>
      </w:r>
      <w:r w:rsidR="00D71E94" w:rsidRPr="0074625E">
        <w:rPr>
          <w:sz w:val="22"/>
          <w:szCs w:val="22"/>
        </w:rPr>
        <w:t xml:space="preserve"> </w:t>
      </w:r>
      <w:r w:rsidR="009B189D" w:rsidRPr="0074625E">
        <w:rPr>
          <w:sz w:val="22"/>
          <w:szCs w:val="22"/>
        </w:rPr>
        <w:t xml:space="preserve">nebo </w:t>
      </w:r>
      <w:r w:rsidR="00250C14">
        <w:rPr>
          <w:sz w:val="22"/>
          <w:szCs w:val="22"/>
        </w:rPr>
        <w:t>Objednávkou</w:t>
      </w:r>
      <w:r w:rsidR="009B189D" w:rsidRPr="0074625E">
        <w:rPr>
          <w:sz w:val="22"/>
          <w:szCs w:val="22"/>
        </w:rPr>
        <w:t xml:space="preserve"> </w:t>
      </w:r>
      <w:r w:rsidR="00D71E94" w:rsidRPr="0074625E">
        <w:rPr>
          <w:sz w:val="22"/>
          <w:szCs w:val="22"/>
        </w:rPr>
        <w:t>po dobu delší než 1</w:t>
      </w:r>
      <w:r w:rsidR="00805DAA" w:rsidRPr="0074625E">
        <w:rPr>
          <w:sz w:val="22"/>
          <w:szCs w:val="22"/>
        </w:rPr>
        <w:t>4</w:t>
      </w:r>
      <w:r w:rsidR="00D71E94" w:rsidRPr="0074625E">
        <w:rPr>
          <w:sz w:val="22"/>
          <w:szCs w:val="22"/>
        </w:rPr>
        <w:t xml:space="preserve"> </w:t>
      </w:r>
      <w:r w:rsidR="00805DAA" w:rsidRPr="0074625E">
        <w:rPr>
          <w:sz w:val="22"/>
          <w:szCs w:val="22"/>
        </w:rPr>
        <w:t xml:space="preserve">kalendářních </w:t>
      </w:r>
      <w:r w:rsidR="00D71E94" w:rsidRPr="0074625E">
        <w:rPr>
          <w:sz w:val="22"/>
          <w:szCs w:val="22"/>
        </w:rPr>
        <w:t>dnů,</w:t>
      </w:r>
    </w:p>
    <w:p w14:paraId="7C1298D3" w14:textId="0B507B56" w:rsidR="0039351D" w:rsidRPr="0074625E" w:rsidRDefault="00F467D4" w:rsidP="00627055">
      <w:pPr>
        <w:pStyle w:val="07Psmeno"/>
        <w:rPr>
          <w:sz w:val="22"/>
          <w:szCs w:val="22"/>
        </w:rPr>
      </w:pPr>
      <w:r w:rsidRPr="0074625E">
        <w:rPr>
          <w:sz w:val="22"/>
          <w:szCs w:val="22"/>
        </w:rPr>
        <w:t>nastane-li něk</w:t>
      </w:r>
      <w:r w:rsidR="00795CCD" w:rsidRPr="0074625E">
        <w:rPr>
          <w:sz w:val="22"/>
          <w:szCs w:val="22"/>
        </w:rPr>
        <w:t>terá z následujících situací:</w:t>
      </w:r>
    </w:p>
    <w:p w14:paraId="7780BFE8" w14:textId="52DB3B86" w:rsidR="00795CCD" w:rsidRPr="0074625E" w:rsidRDefault="00795CCD" w:rsidP="002B3A55">
      <w:pPr>
        <w:pStyle w:val="09Odrka"/>
        <w:rPr>
          <w:sz w:val="22"/>
          <w:szCs w:val="22"/>
        </w:rPr>
      </w:pPr>
      <w:r w:rsidRPr="0074625E">
        <w:rPr>
          <w:sz w:val="22"/>
          <w:szCs w:val="22"/>
        </w:rPr>
        <w:t>P</w:t>
      </w:r>
      <w:r w:rsidR="005F3667" w:rsidRPr="0074625E">
        <w:rPr>
          <w:sz w:val="22"/>
          <w:szCs w:val="22"/>
        </w:rPr>
        <w:t>oskytovatel</w:t>
      </w:r>
      <w:r w:rsidRPr="0074625E">
        <w:rPr>
          <w:sz w:val="22"/>
          <w:szCs w:val="22"/>
        </w:rPr>
        <w:t xml:space="preserve"> vstoupí do likvidace,</w:t>
      </w:r>
    </w:p>
    <w:p w14:paraId="250ED587" w14:textId="09427965" w:rsidR="00795CCD" w:rsidRPr="0074625E" w:rsidRDefault="00795CCD" w:rsidP="002B3A55">
      <w:pPr>
        <w:pStyle w:val="09Odrka"/>
        <w:rPr>
          <w:sz w:val="22"/>
          <w:szCs w:val="22"/>
        </w:rPr>
      </w:pPr>
      <w:r w:rsidRPr="0074625E">
        <w:rPr>
          <w:sz w:val="22"/>
          <w:szCs w:val="22"/>
        </w:rPr>
        <w:t>příslušný soud rozhodne o úpadku P</w:t>
      </w:r>
      <w:r w:rsidR="005F3667" w:rsidRPr="0074625E">
        <w:rPr>
          <w:sz w:val="22"/>
          <w:szCs w:val="22"/>
        </w:rPr>
        <w:t>oskytovatele</w:t>
      </w:r>
      <w:r w:rsidRPr="0074625E">
        <w:rPr>
          <w:sz w:val="22"/>
          <w:szCs w:val="22"/>
        </w:rPr>
        <w:t>, nebo</w:t>
      </w:r>
    </w:p>
    <w:p w14:paraId="32C275D0" w14:textId="508AEA17" w:rsidR="00795CCD" w:rsidRPr="0074625E" w:rsidRDefault="00795CCD" w:rsidP="002B3A55">
      <w:pPr>
        <w:pStyle w:val="09Odrka"/>
        <w:rPr>
          <w:sz w:val="22"/>
          <w:szCs w:val="22"/>
        </w:rPr>
      </w:pPr>
      <w:r w:rsidRPr="0074625E">
        <w:rPr>
          <w:sz w:val="22"/>
          <w:szCs w:val="22"/>
        </w:rPr>
        <w:t>P</w:t>
      </w:r>
      <w:r w:rsidR="005F3667" w:rsidRPr="0074625E">
        <w:rPr>
          <w:sz w:val="22"/>
          <w:szCs w:val="22"/>
        </w:rPr>
        <w:t>oskytovatel</w:t>
      </w:r>
      <w:r w:rsidRPr="0074625E">
        <w:rPr>
          <w:sz w:val="22"/>
          <w:szCs w:val="22"/>
        </w:rPr>
        <w:t xml:space="preserve"> podá insolvenční návrh na svou osobu</w:t>
      </w:r>
      <w:r w:rsidR="00561D52" w:rsidRPr="0074625E">
        <w:rPr>
          <w:sz w:val="22"/>
          <w:szCs w:val="22"/>
        </w:rPr>
        <w:t>,</w:t>
      </w:r>
    </w:p>
    <w:p w14:paraId="5391C02D" w14:textId="22C6BD02" w:rsidR="00795CCD" w:rsidRPr="0074625E" w:rsidRDefault="00561D52" w:rsidP="00627055">
      <w:pPr>
        <w:pStyle w:val="07Psmeno"/>
        <w:rPr>
          <w:sz w:val="22"/>
          <w:szCs w:val="22"/>
        </w:rPr>
      </w:pPr>
      <w:r w:rsidRPr="0074625E">
        <w:rPr>
          <w:sz w:val="22"/>
          <w:szCs w:val="22"/>
        </w:rPr>
        <w:t xml:space="preserve">zjistí-li </w:t>
      </w:r>
      <w:r w:rsidR="005F3667" w:rsidRPr="0074625E">
        <w:rPr>
          <w:sz w:val="22"/>
          <w:szCs w:val="22"/>
        </w:rPr>
        <w:t>Objednatel</w:t>
      </w:r>
      <w:r w:rsidRPr="0074625E">
        <w:rPr>
          <w:sz w:val="22"/>
          <w:szCs w:val="22"/>
        </w:rPr>
        <w:t xml:space="preserve">, </w:t>
      </w:r>
      <w:r w:rsidR="00AF0EB5" w:rsidRPr="0074625E">
        <w:rPr>
          <w:sz w:val="22"/>
          <w:szCs w:val="22"/>
        </w:rPr>
        <w:t>že prohlášení k mezinárodním sankcím</w:t>
      </w:r>
      <w:r w:rsidR="00A04BC3" w:rsidRPr="0074625E">
        <w:rPr>
          <w:sz w:val="22"/>
          <w:szCs w:val="22"/>
        </w:rPr>
        <w:t xml:space="preserve"> či prohlášení ke střetu zájmů </w:t>
      </w:r>
      <w:r w:rsidR="00250C14">
        <w:rPr>
          <w:sz w:val="22"/>
          <w:szCs w:val="22"/>
        </w:rPr>
        <w:t>dle čl. VII. odst. 2</w:t>
      </w:r>
      <w:r w:rsidR="00F124F6">
        <w:rPr>
          <w:sz w:val="22"/>
          <w:szCs w:val="22"/>
        </w:rPr>
        <w:t>,</w:t>
      </w:r>
      <w:r w:rsidR="00250C14">
        <w:rPr>
          <w:sz w:val="22"/>
          <w:szCs w:val="22"/>
        </w:rPr>
        <w:t xml:space="preserve"> 3 </w:t>
      </w:r>
      <w:r w:rsidR="00F124F6">
        <w:rPr>
          <w:sz w:val="22"/>
          <w:szCs w:val="22"/>
        </w:rPr>
        <w:t xml:space="preserve">a 4 </w:t>
      </w:r>
      <w:r w:rsidR="00250C14">
        <w:rPr>
          <w:sz w:val="22"/>
          <w:szCs w:val="22"/>
        </w:rPr>
        <w:t xml:space="preserve">této </w:t>
      </w:r>
      <w:r w:rsidR="00EA0F51">
        <w:rPr>
          <w:sz w:val="22"/>
          <w:szCs w:val="22"/>
        </w:rPr>
        <w:t>Smlouvy</w:t>
      </w:r>
      <w:r w:rsidR="00250C14">
        <w:rPr>
          <w:sz w:val="22"/>
          <w:szCs w:val="22"/>
        </w:rPr>
        <w:t xml:space="preserve"> </w:t>
      </w:r>
      <w:r w:rsidR="00A04BC3" w:rsidRPr="0074625E">
        <w:rPr>
          <w:sz w:val="22"/>
          <w:szCs w:val="22"/>
        </w:rPr>
        <w:t xml:space="preserve">se v průběhu plnění </w:t>
      </w:r>
      <w:r w:rsidR="00EA0F51">
        <w:rPr>
          <w:sz w:val="22"/>
          <w:szCs w:val="22"/>
        </w:rPr>
        <w:t>Smlouvy</w:t>
      </w:r>
      <w:r w:rsidR="0039279B" w:rsidRPr="0074625E">
        <w:rPr>
          <w:sz w:val="22"/>
          <w:szCs w:val="22"/>
        </w:rPr>
        <w:t xml:space="preserve"> již nezakládá na pravdě, a to bez ohledu na skutečnost, zda bylo pravdivě v době podpisu,</w:t>
      </w:r>
    </w:p>
    <w:p w14:paraId="3D3BE2CE" w14:textId="351D81FA" w:rsidR="0039279B" w:rsidRPr="0074625E" w:rsidRDefault="0039279B" w:rsidP="00627055">
      <w:pPr>
        <w:pStyle w:val="07Psmeno"/>
        <w:rPr>
          <w:sz w:val="22"/>
          <w:szCs w:val="22"/>
        </w:rPr>
      </w:pPr>
      <w:r w:rsidRPr="0074625E">
        <w:rPr>
          <w:sz w:val="22"/>
          <w:szCs w:val="22"/>
        </w:rPr>
        <w:lastRenderedPageBreak/>
        <w:t>zjistí-li</w:t>
      </w:r>
      <w:r w:rsidR="00EB558A" w:rsidRPr="0074625E">
        <w:rPr>
          <w:sz w:val="22"/>
          <w:szCs w:val="22"/>
        </w:rPr>
        <w:t xml:space="preserve"> Objednatel,</w:t>
      </w:r>
      <w:r w:rsidRPr="0074625E">
        <w:rPr>
          <w:sz w:val="22"/>
          <w:szCs w:val="22"/>
        </w:rPr>
        <w:t xml:space="preserve"> že P</w:t>
      </w:r>
      <w:r w:rsidR="00EB558A" w:rsidRPr="0074625E">
        <w:rPr>
          <w:sz w:val="22"/>
          <w:szCs w:val="22"/>
        </w:rPr>
        <w:t>oskytovatel</w:t>
      </w:r>
      <w:r w:rsidRPr="0074625E">
        <w:rPr>
          <w:sz w:val="22"/>
          <w:szCs w:val="22"/>
        </w:rPr>
        <w:t xml:space="preserve"> porušuje </w:t>
      </w:r>
      <w:r w:rsidR="00C23A93">
        <w:rPr>
          <w:sz w:val="22"/>
          <w:szCs w:val="22"/>
        </w:rPr>
        <w:t xml:space="preserve">dokumenty či </w:t>
      </w:r>
      <w:r w:rsidRPr="0074625E">
        <w:rPr>
          <w:sz w:val="22"/>
          <w:szCs w:val="22"/>
        </w:rPr>
        <w:t>sankce uvedené v čl. </w:t>
      </w:r>
      <w:r w:rsidRPr="0074625E">
        <w:rPr>
          <w:sz w:val="22"/>
          <w:szCs w:val="22"/>
        </w:rPr>
        <w:fldChar w:fldCharType="begin"/>
      </w:r>
      <w:r w:rsidRPr="0074625E">
        <w:rPr>
          <w:sz w:val="22"/>
          <w:szCs w:val="22"/>
        </w:rPr>
        <w:instrText xml:space="preserve"> REF _Ref157584997 \n \h </w:instrText>
      </w:r>
      <w:r w:rsidR="00C5659F" w:rsidRPr="0074625E">
        <w:rPr>
          <w:sz w:val="22"/>
          <w:szCs w:val="22"/>
        </w:rPr>
        <w:instrText xml:space="preserve"> \* MERGEFORMAT </w:instrText>
      </w:r>
      <w:r w:rsidRPr="0074625E">
        <w:rPr>
          <w:sz w:val="22"/>
          <w:szCs w:val="22"/>
        </w:rPr>
      </w:r>
      <w:r w:rsidRPr="0074625E">
        <w:rPr>
          <w:sz w:val="22"/>
          <w:szCs w:val="22"/>
        </w:rPr>
        <w:fldChar w:fldCharType="separate"/>
      </w:r>
      <w:r w:rsidR="00AF6529">
        <w:rPr>
          <w:sz w:val="22"/>
          <w:szCs w:val="22"/>
        </w:rPr>
        <w:t>VI</w:t>
      </w:r>
      <w:r w:rsidRPr="0074625E">
        <w:rPr>
          <w:sz w:val="22"/>
          <w:szCs w:val="22"/>
        </w:rPr>
        <w:fldChar w:fldCharType="end"/>
      </w:r>
      <w:r w:rsidR="00C14DC2" w:rsidRPr="0074625E">
        <w:rPr>
          <w:sz w:val="22"/>
          <w:szCs w:val="22"/>
        </w:rPr>
        <w:t>I</w:t>
      </w:r>
      <w:r w:rsidRPr="0074625E">
        <w:rPr>
          <w:sz w:val="22"/>
          <w:szCs w:val="22"/>
        </w:rPr>
        <w:t xml:space="preserve"> odst. </w:t>
      </w:r>
      <w:r w:rsidRPr="0074625E">
        <w:rPr>
          <w:sz w:val="22"/>
          <w:szCs w:val="22"/>
        </w:rPr>
        <w:fldChar w:fldCharType="begin"/>
      </w:r>
      <w:r w:rsidRPr="0074625E">
        <w:rPr>
          <w:sz w:val="22"/>
          <w:szCs w:val="22"/>
        </w:rPr>
        <w:instrText xml:space="preserve"> REF _Ref157585005 \n \h </w:instrText>
      </w:r>
      <w:r w:rsidR="00C5659F" w:rsidRPr="0074625E">
        <w:rPr>
          <w:sz w:val="22"/>
          <w:szCs w:val="22"/>
        </w:rPr>
        <w:instrText xml:space="preserve"> \* MERGEFORMAT </w:instrText>
      </w:r>
      <w:r w:rsidRPr="0074625E">
        <w:rPr>
          <w:sz w:val="22"/>
          <w:szCs w:val="22"/>
        </w:rPr>
      </w:r>
      <w:r w:rsidRPr="0074625E">
        <w:rPr>
          <w:sz w:val="22"/>
          <w:szCs w:val="22"/>
        </w:rPr>
        <w:fldChar w:fldCharType="separate"/>
      </w:r>
      <w:r w:rsidR="00AF6529">
        <w:rPr>
          <w:sz w:val="22"/>
          <w:szCs w:val="22"/>
        </w:rPr>
        <w:t>2</w:t>
      </w:r>
      <w:r w:rsidRPr="0074625E">
        <w:rPr>
          <w:sz w:val="22"/>
          <w:szCs w:val="22"/>
        </w:rPr>
        <w:fldChar w:fldCharType="end"/>
      </w:r>
      <w:r w:rsidRPr="0074625E">
        <w:rPr>
          <w:sz w:val="22"/>
          <w:szCs w:val="22"/>
        </w:rPr>
        <w:t xml:space="preserve"> této </w:t>
      </w:r>
      <w:r w:rsidR="00EA0F51">
        <w:rPr>
          <w:sz w:val="22"/>
          <w:szCs w:val="22"/>
        </w:rPr>
        <w:t>Smlouvy</w:t>
      </w:r>
      <w:r w:rsidRPr="0074625E">
        <w:rPr>
          <w:sz w:val="22"/>
          <w:szCs w:val="22"/>
        </w:rPr>
        <w:t>,</w:t>
      </w:r>
    </w:p>
    <w:p w14:paraId="5B435B7C" w14:textId="286B4DB0" w:rsidR="00A86FBC" w:rsidRPr="0074625E" w:rsidRDefault="00A86FBC" w:rsidP="00627055">
      <w:pPr>
        <w:pStyle w:val="07Psmeno"/>
        <w:rPr>
          <w:sz w:val="22"/>
          <w:szCs w:val="22"/>
        </w:rPr>
      </w:pPr>
      <w:r w:rsidRPr="0074625E">
        <w:rPr>
          <w:sz w:val="22"/>
          <w:szCs w:val="22"/>
        </w:rPr>
        <w:t xml:space="preserve">prodlení </w:t>
      </w:r>
      <w:r w:rsidR="00EB558A" w:rsidRPr="0074625E">
        <w:rPr>
          <w:sz w:val="22"/>
          <w:szCs w:val="22"/>
        </w:rPr>
        <w:t>Objednatele</w:t>
      </w:r>
      <w:r w:rsidRPr="0074625E">
        <w:rPr>
          <w:sz w:val="22"/>
          <w:szCs w:val="22"/>
        </w:rPr>
        <w:t xml:space="preserve"> s úhradou </w:t>
      </w:r>
      <w:r w:rsidR="00622085" w:rsidRPr="0074625E">
        <w:rPr>
          <w:sz w:val="22"/>
          <w:szCs w:val="22"/>
        </w:rPr>
        <w:t>fakturované ceny za poskytování</w:t>
      </w:r>
      <w:r w:rsidR="00EB558A" w:rsidRPr="0074625E">
        <w:rPr>
          <w:sz w:val="22"/>
          <w:szCs w:val="22"/>
        </w:rPr>
        <w:t xml:space="preserve"> </w:t>
      </w:r>
      <w:r w:rsidR="00622085" w:rsidRPr="0074625E">
        <w:rPr>
          <w:sz w:val="22"/>
          <w:szCs w:val="22"/>
        </w:rPr>
        <w:t>S</w:t>
      </w:r>
      <w:r w:rsidR="00EB558A" w:rsidRPr="0074625E">
        <w:rPr>
          <w:sz w:val="22"/>
          <w:szCs w:val="22"/>
        </w:rPr>
        <w:t>lužeb</w:t>
      </w:r>
      <w:r w:rsidRPr="0074625E">
        <w:rPr>
          <w:sz w:val="22"/>
          <w:szCs w:val="22"/>
        </w:rPr>
        <w:t xml:space="preserve">, </w:t>
      </w:r>
      <w:r w:rsidR="000328D2" w:rsidRPr="0074625E">
        <w:rPr>
          <w:sz w:val="22"/>
          <w:szCs w:val="22"/>
        </w:rPr>
        <w:t>které nebude odstraněno ani do 60 kalendářních dní od písemného vytčení prodlení P</w:t>
      </w:r>
      <w:r w:rsidR="00EB558A" w:rsidRPr="0074625E">
        <w:rPr>
          <w:sz w:val="22"/>
          <w:szCs w:val="22"/>
        </w:rPr>
        <w:t>oskytovatelem</w:t>
      </w:r>
      <w:r w:rsidR="000328D2" w:rsidRPr="0074625E">
        <w:rPr>
          <w:sz w:val="22"/>
          <w:szCs w:val="22"/>
        </w:rPr>
        <w:t>.</w:t>
      </w:r>
    </w:p>
    <w:p w14:paraId="46A5032C" w14:textId="6F836098" w:rsidR="00627055" w:rsidRPr="0074625E" w:rsidRDefault="000328D2" w:rsidP="0078206E">
      <w:pPr>
        <w:pStyle w:val="05Odstavecslovan"/>
        <w:rPr>
          <w:sz w:val="22"/>
          <w:szCs w:val="22"/>
        </w:rPr>
      </w:pPr>
      <w:r w:rsidRPr="0074625E">
        <w:rPr>
          <w:sz w:val="22"/>
          <w:szCs w:val="22"/>
        </w:rPr>
        <w:t xml:space="preserve">Odstoupení od </w:t>
      </w:r>
      <w:r w:rsidR="00EA0F51">
        <w:rPr>
          <w:sz w:val="22"/>
          <w:szCs w:val="22"/>
        </w:rPr>
        <w:t>Smlouvy</w:t>
      </w:r>
      <w:r w:rsidR="00513BFF" w:rsidRPr="0074625E">
        <w:rPr>
          <w:sz w:val="22"/>
          <w:szCs w:val="22"/>
        </w:rPr>
        <w:t xml:space="preserve"> </w:t>
      </w:r>
      <w:r w:rsidRPr="0074625E">
        <w:rPr>
          <w:sz w:val="22"/>
          <w:szCs w:val="22"/>
        </w:rPr>
        <w:t>se nedotýká práva na zaplacení smluvních poku</w:t>
      </w:r>
      <w:r w:rsidR="006344A3" w:rsidRPr="0074625E">
        <w:rPr>
          <w:sz w:val="22"/>
          <w:szCs w:val="22"/>
        </w:rPr>
        <w:t>t</w:t>
      </w:r>
      <w:r w:rsidRPr="0074625E">
        <w:rPr>
          <w:sz w:val="22"/>
          <w:szCs w:val="22"/>
        </w:rPr>
        <w:t xml:space="preserve">, úroků z prodlení ani práva na náhradu škody vzniklé porušením smluvních povinností. Odstoupením </w:t>
      </w:r>
      <w:r w:rsidR="00EA0F51">
        <w:rPr>
          <w:sz w:val="22"/>
          <w:szCs w:val="22"/>
        </w:rPr>
        <w:t>Smlouv</w:t>
      </w:r>
      <w:r w:rsidR="005E2835">
        <w:rPr>
          <w:sz w:val="22"/>
          <w:szCs w:val="22"/>
        </w:rPr>
        <w:t>a</w:t>
      </w:r>
      <w:r w:rsidR="00513BFF" w:rsidRPr="0074625E">
        <w:rPr>
          <w:sz w:val="22"/>
          <w:szCs w:val="22"/>
        </w:rPr>
        <w:t xml:space="preserve"> </w:t>
      </w:r>
      <w:r w:rsidR="00E63BF4" w:rsidRPr="0074625E">
        <w:rPr>
          <w:sz w:val="22"/>
          <w:szCs w:val="22"/>
        </w:rPr>
        <w:t>zaniká ke dni doručení písemného projevu vůle jedné ze Smluvních stran.</w:t>
      </w:r>
    </w:p>
    <w:p w14:paraId="11467A70" w14:textId="1E1DAD31" w:rsidR="00E63BF4" w:rsidRPr="0074625E" w:rsidRDefault="00E63BF4" w:rsidP="0078206E">
      <w:pPr>
        <w:pStyle w:val="05Odstavecslovan"/>
        <w:rPr>
          <w:sz w:val="22"/>
          <w:szCs w:val="22"/>
        </w:rPr>
      </w:pPr>
      <w:r w:rsidRPr="0074625E">
        <w:rPr>
          <w:sz w:val="22"/>
          <w:szCs w:val="22"/>
        </w:rPr>
        <w:t xml:space="preserve">Tuto </w:t>
      </w:r>
      <w:r w:rsidR="005E2835">
        <w:rPr>
          <w:sz w:val="22"/>
          <w:szCs w:val="22"/>
        </w:rPr>
        <w:t>S</w:t>
      </w:r>
      <w:r w:rsidRPr="0074625E">
        <w:rPr>
          <w:sz w:val="22"/>
          <w:szCs w:val="22"/>
        </w:rPr>
        <w:t>mlouvu lze ukončit také písemnou dohodou obou Smluvních stran.</w:t>
      </w:r>
    </w:p>
    <w:p w14:paraId="41DAFBD2" w14:textId="4FA7D799" w:rsidR="00C2628E" w:rsidRPr="0074625E" w:rsidRDefault="00C2628E" w:rsidP="0078206E">
      <w:pPr>
        <w:pStyle w:val="05Odstavecslovan"/>
        <w:rPr>
          <w:sz w:val="22"/>
          <w:szCs w:val="22"/>
        </w:rPr>
      </w:pPr>
      <w:r w:rsidRPr="0074625E">
        <w:rPr>
          <w:sz w:val="22"/>
          <w:szCs w:val="22"/>
        </w:rPr>
        <w:t>Smluvní strany se dohodly na následujících smluvních pokutách</w:t>
      </w:r>
      <w:r w:rsidR="007A777C" w:rsidRPr="0074625E">
        <w:rPr>
          <w:sz w:val="22"/>
          <w:szCs w:val="22"/>
        </w:rPr>
        <w:t xml:space="preserve"> a dalších sankcích</w:t>
      </w:r>
      <w:r w:rsidRPr="0074625E">
        <w:rPr>
          <w:sz w:val="22"/>
          <w:szCs w:val="22"/>
        </w:rPr>
        <w:t xml:space="preserve"> za porušení vyjmenovaných smluvních povinností:</w:t>
      </w:r>
    </w:p>
    <w:p w14:paraId="1C5F14F5" w14:textId="3934CC74" w:rsidR="001514E6" w:rsidRPr="0074625E" w:rsidRDefault="00CE4C60" w:rsidP="00C2628E">
      <w:pPr>
        <w:pStyle w:val="07Psmeno"/>
        <w:rPr>
          <w:sz w:val="22"/>
          <w:szCs w:val="22"/>
        </w:rPr>
      </w:pPr>
      <w:r w:rsidRPr="0074625E">
        <w:rPr>
          <w:sz w:val="22"/>
          <w:szCs w:val="22"/>
        </w:rPr>
        <w:t>v případě prodlení Poskytovatele s řádným a včasným poskyt</w:t>
      </w:r>
      <w:r w:rsidR="00AD2D29" w:rsidRPr="0074625E">
        <w:rPr>
          <w:sz w:val="22"/>
          <w:szCs w:val="22"/>
        </w:rPr>
        <w:t>ováním</w:t>
      </w:r>
      <w:r w:rsidRPr="0074625E">
        <w:rPr>
          <w:sz w:val="22"/>
          <w:szCs w:val="22"/>
        </w:rPr>
        <w:t xml:space="preserve"> Služeb</w:t>
      </w:r>
      <w:r w:rsidR="00012153" w:rsidRPr="0074625E">
        <w:rPr>
          <w:sz w:val="22"/>
          <w:szCs w:val="22"/>
        </w:rPr>
        <w:t xml:space="preserve"> podle </w:t>
      </w:r>
      <w:r w:rsidR="00A7502F">
        <w:rPr>
          <w:sz w:val="22"/>
          <w:szCs w:val="22"/>
        </w:rPr>
        <w:t>Objednávky</w:t>
      </w:r>
      <w:r w:rsidRPr="0074625E">
        <w:rPr>
          <w:sz w:val="22"/>
          <w:szCs w:val="22"/>
        </w:rPr>
        <w:t xml:space="preserve"> je Poskytovatel povinen zaplatit Objednateli smluvní pokutu ve výši </w:t>
      </w:r>
      <w:proofErr w:type="gramStart"/>
      <w:r w:rsidR="00012153" w:rsidRPr="0074625E">
        <w:rPr>
          <w:sz w:val="22"/>
          <w:szCs w:val="22"/>
        </w:rPr>
        <w:t>5.000,-</w:t>
      </w:r>
      <w:proofErr w:type="gramEnd"/>
      <w:r w:rsidR="00012153" w:rsidRPr="0074625E">
        <w:rPr>
          <w:sz w:val="22"/>
          <w:szCs w:val="22"/>
        </w:rPr>
        <w:t xml:space="preserve"> Kč</w:t>
      </w:r>
      <w:r w:rsidRPr="0074625E">
        <w:rPr>
          <w:sz w:val="22"/>
          <w:szCs w:val="22"/>
        </w:rPr>
        <w:t xml:space="preserve"> za každý započatý kalendářních den prodlení až do doby splnění jeho povinnosti;</w:t>
      </w:r>
    </w:p>
    <w:p w14:paraId="37E51E3D" w14:textId="4416FB7F" w:rsidR="008528D9" w:rsidRPr="0074625E" w:rsidRDefault="008528D9" w:rsidP="00C2628E">
      <w:pPr>
        <w:pStyle w:val="07Psmeno"/>
        <w:rPr>
          <w:sz w:val="22"/>
          <w:szCs w:val="22"/>
        </w:rPr>
      </w:pPr>
      <w:r w:rsidRPr="0074625E">
        <w:rPr>
          <w:sz w:val="22"/>
          <w:szCs w:val="22"/>
        </w:rPr>
        <w:t>v případě porušení povinnosti mlčenlivosti P</w:t>
      </w:r>
      <w:r w:rsidR="007A777C" w:rsidRPr="0074625E">
        <w:rPr>
          <w:sz w:val="22"/>
          <w:szCs w:val="22"/>
        </w:rPr>
        <w:t>oskytovatele</w:t>
      </w:r>
      <w:r w:rsidRPr="0074625E">
        <w:rPr>
          <w:sz w:val="22"/>
          <w:szCs w:val="22"/>
        </w:rPr>
        <w:t xml:space="preserve"> </w:t>
      </w:r>
      <w:r w:rsidRPr="005C37DC">
        <w:rPr>
          <w:sz w:val="22"/>
          <w:szCs w:val="22"/>
        </w:rPr>
        <w:t>podle čl. </w:t>
      </w:r>
      <w:r w:rsidRPr="007A4C6E">
        <w:rPr>
          <w:sz w:val="22"/>
          <w:szCs w:val="22"/>
        </w:rPr>
        <w:fldChar w:fldCharType="begin"/>
      </w:r>
      <w:r w:rsidRPr="005C37DC">
        <w:rPr>
          <w:sz w:val="22"/>
          <w:szCs w:val="22"/>
        </w:rPr>
        <w:instrText xml:space="preserve"> REF _Ref157584997 \n \h </w:instrText>
      </w:r>
      <w:r w:rsidR="0074625E" w:rsidRPr="005C37DC">
        <w:rPr>
          <w:sz w:val="22"/>
          <w:szCs w:val="22"/>
        </w:rPr>
        <w:instrText xml:space="preserve"> \* MERGEFORMAT </w:instrText>
      </w:r>
      <w:r w:rsidRPr="007A4C6E">
        <w:rPr>
          <w:sz w:val="22"/>
          <w:szCs w:val="22"/>
        </w:rPr>
      </w:r>
      <w:r w:rsidRPr="007A4C6E">
        <w:rPr>
          <w:sz w:val="22"/>
          <w:szCs w:val="22"/>
        </w:rPr>
        <w:fldChar w:fldCharType="separate"/>
      </w:r>
      <w:r w:rsidR="00AF6529">
        <w:rPr>
          <w:sz w:val="22"/>
          <w:szCs w:val="22"/>
        </w:rPr>
        <w:t>VI</w:t>
      </w:r>
      <w:r w:rsidRPr="007A4C6E">
        <w:rPr>
          <w:sz w:val="22"/>
          <w:szCs w:val="22"/>
        </w:rPr>
        <w:fldChar w:fldCharType="end"/>
      </w:r>
      <w:r w:rsidR="00071690" w:rsidRPr="005C37DC">
        <w:rPr>
          <w:sz w:val="22"/>
          <w:szCs w:val="22"/>
        </w:rPr>
        <w:t>I</w:t>
      </w:r>
      <w:r w:rsidR="00C23A93">
        <w:rPr>
          <w:sz w:val="22"/>
          <w:szCs w:val="22"/>
        </w:rPr>
        <w:t>I</w:t>
      </w:r>
      <w:r w:rsidRPr="005C37DC">
        <w:rPr>
          <w:sz w:val="22"/>
          <w:szCs w:val="22"/>
        </w:rPr>
        <w:t xml:space="preserve"> této</w:t>
      </w:r>
      <w:r w:rsidRPr="0074625E">
        <w:rPr>
          <w:sz w:val="22"/>
          <w:szCs w:val="22"/>
        </w:rPr>
        <w:t xml:space="preserve"> </w:t>
      </w:r>
      <w:r w:rsidR="00EA0F51">
        <w:rPr>
          <w:sz w:val="22"/>
          <w:szCs w:val="22"/>
        </w:rPr>
        <w:t>Smlouvy</w:t>
      </w:r>
      <w:r w:rsidR="00851B65" w:rsidRPr="0074625E">
        <w:rPr>
          <w:sz w:val="22"/>
          <w:szCs w:val="22"/>
        </w:rPr>
        <w:t xml:space="preserve"> je P</w:t>
      </w:r>
      <w:r w:rsidR="007A777C" w:rsidRPr="0074625E">
        <w:rPr>
          <w:sz w:val="22"/>
          <w:szCs w:val="22"/>
        </w:rPr>
        <w:t>oskytovatel</w:t>
      </w:r>
      <w:r w:rsidR="00851B65" w:rsidRPr="0074625E">
        <w:rPr>
          <w:sz w:val="22"/>
          <w:szCs w:val="22"/>
        </w:rPr>
        <w:t xml:space="preserve"> povinen zaplatit </w:t>
      </w:r>
      <w:r w:rsidR="007A777C" w:rsidRPr="0074625E">
        <w:rPr>
          <w:sz w:val="22"/>
          <w:szCs w:val="22"/>
        </w:rPr>
        <w:t xml:space="preserve">Objednateli </w:t>
      </w:r>
      <w:r w:rsidR="001C2A50" w:rsidRPr="0074625E">
        <w:rPr>
          <w:sz w:val="22"/>
          <w:szCs w:val="22"/>
        </w:rPr>
        <w:t xml:space="preserve">smluvní pokutu ve výši </w:t>
      </w:r>
      <w:proofErr w:type="gramStart"/>
      <w:r w:rsidR="001C2A50" w:rsidRPr="0074625E">
        <w:rPr>
          <w:sz w:val="22"/>
          <w:szCs w:val="22"/>
        </w:rPr>
        <w:t>50.000,-</w:t>
      </w:r>
      <w:proofErr w:type="gramEnd"/>
      <w:r w:rsidR="001C2A50" w:rsidRPr="0074625E">
        <w:rPr>
          <w:sz w:val="22"/>
          <w:szCs w:val="22"/>
        </w:rPr>
        <w:t xml:space="preserve"> Kč za každý jednotlivý případ porušení této povinnosti;</w:t>
      </w:r>
    </w:p>
    <w:p w14:paraId="68103167" w14:textId="254BBFAC" w:rsidR="001C2A50" w:rsidRPr="0074625E" w:rsidRDefault="001C2A50" w:rsidP="00C2628E">
      <w:pPr>
        <w:pStyle w:val="07Psmeno"/>
        <w:rPr>
          <w:sz w:val="22"/>
          <w:szCs w:val="22"/>
        </w:rPr>
      </w:pPr>
      <w:r w:rsidRPr="0074625E">
        <w:rPr>
          <w:sz w:val="22"/>
          <w:szCs w:val="22"/>
        </w:rPr>
        <w:t xml:space="preserve">v případě prodlení </w:t>
      </w:r>
      <w:r w:rsidR="007A777C" w:rsidRPr="0074625E">
        <w:rPr>
          <w:sz w:val="22"/>
          <w:szCs w:val="22"/>
        </w:rPr>
        <w:t>Objednatele</w:t>
      </w:r>
      <w:r w:rsidRPr="0074625E">
        <w:rPr>
          <w:sz w:val="22"/>
          <w:szCs w:val="22"/>
        </w:rPr>
        <w:t xml:space="preserve"> se zaplacením </w:t>
      </w:r>
      <w:r w:rsidR="00AD2D29" w:rsidRPr="0074625E">
        <w:rPr>
          <w:sz w:val="22"/>
          <w:szCs w:val="22"/>
        </w:rPr>
        <w:t>fakturované ceny za poskytování</w:t>
      </w:r>
      <w:r w:rsidRPr="0074625E">
        <w:rPr>
          <w:sz w:val="22"/>
          <w:szCs w:val="22"/>
        </w:rPr>
        <w:t xml:space="preserve"> </w:t>
      </w:r>
      <w:r w:rsidR="00AD2D29" w:rsidRPr="0074625E">
        <w:rPr>
          <w:sz w:val="22"/>
          <w:szCs w:val="22"/>
        </w:rPr>
        <w:t>S</w:t>
      </w:r>
      <w:r w:rsidR="007A777C" w:rsidRPr="0074625E">
        <w:rPr>
          <w:sz w:val="22"/>
          <w:szCs w:val="22"/>
        </w:rPr>
        <w:t xml:space="preserve">lužeb </w:t>
      </w:r>
      <w:r w:rsidRPr="0074625E">
        <w:rPr>
          <w:sz w:val="22"/>
          <w:szCs w:val="22"/>
        </w:rPr>
        <w:t xml:space="preserve">je </w:t>
      </w:r>
      <w:r w:rsidR="007A777C" w:rsidRPr="0074625E">
        <w:rPr>
          <w:sz w:val="22"/>
          <w:szCs w:val="22"/>
        </w:rPr>
        <w:t>Objednatel</w:t>
      </w:r>
      <w:r w:rsidRPr="0074625E">
        <w:rPr>
          <w:sz w:val="22"/>
          <w:szCs w:val="22"/>
        </w:rPr>
        <w:t xml:space="preserve"> povinen zaplatit P</w:t>
      </w:r>
      <w:r w:rsidR="007A777C" w:rsidRPr="0074625E">
        <w:rPr>
          <w:sz w:val="22"/>
          <w:szCs w:val="22"/>
        </w:rPr>
        <w:t>oskytovateli</w:t>
      </w:r>
      <w:r w:rsidRPr="0074625E">
        <w:rPr>
          <w:sz w:val="22"/>
          <w:szCs w:val="22"/>
        </w:rPr>
        <w:t xml:space="preserve"> </w:t>
      </w:r>
      <w:r w:rsidR="002F115D" w:rsidRPr="0074625E">
        <w:rPr>
          <w:sz w:val="22"/>
          <w:szCs w:val="22"/>
        </w:rPr>
        <w:t>zákonný úrok z prodlení ve výši určené v souladu s § 1970 Občanského zákoníku.</w:t>
      </w:r>
    </w:p>
    <w:p w14:paraId="43C896C1" w14:textId="77777777" w:rsidR="00B7248D" w:rsidRDefault="00B7248D" w:rsidP="00B7248D">
      <w:pPr>
        <w:pStyle w:val="05Odstavecslovan"/>
        <w:rPr>
          <w:sz w:val="22"/>
          <w:szCs w:val="22"/>
        </w:rPr>
      </w:pPr>
      <w:r w:rsidRPr="00B7248D">
        <w:rPr>
          <w:sz w:val="22"/>
          <w:szCs w:val="22"/>
        </w:rPr>
        <w:t xml:space="preserve">V případě, že Poskytovatel poruší tuto smlouvou způsobem majícím vliv na výši dotace uhrazené </w:t>
      </w:r>
      <w:r>
        <w:rPr>
          <w:sz w:val="22"/>
          <w:szCs w:val="22"/>
        </w:rPr>
        <w:t>P</w:t>
      </w:r>
      <w:r w:rsidRPr="00B7248D">
        <w:rPr>
          <w:sz w:val="22"/>
          <w:szCs w:val="22"/>
        </w:rPr>
        <w:t>oskytovatelem dotace Objednateli, je Poskytovatel odpovědný za takto vzniklou škodu.</w:t>
      </w:r>
    </w:p>
    <w:p w14:paraId="040457B8" w14:textId="66B97355" w:rsidR="00C2628E" w:rsidRPr="00B7248D" w:rsidRDefault="002B6A6D" w:rsidP="00B7248D">
      <w:pPr>
        <w:pStyle w:val="05Odstavecslovan"/>
        <w:rPr>
          <w:sz w:val="22"/>
          <w:szCs w:val="22"/>
        </w:rPr>
      </w:pPr>
      <w:r w:rsidRPr="00B7248D">
        <w:rPr>
          <w:sz w:val="22"/>
        </w:rPr>
        <w:t>Smluvní pokuty se nezapočítávají na náhradu případně vzniklé škody. Škodu lze vymáhat samostatně vedle smluvních pokut, a to v plné výši.</w:t>
      </w:r>
      <w:r w:rsidR="00B7248D" w:rsidRPr="00B7248D">
        <w:rPr>
          <w:sz w:val="22"/>
        </w:rPr>
        <w:t xml:space="preserve"> </w:t>
      </w:r>
      <w:r w:rsidR="001D2E14" w:rsidRPr="00A419AF">
        <w:rPr>
          <w:sz w:val="22"/>
          <w:szCs w:val="22"/>
        </w:rPr>
        <w:t>Objednatel je oprávněn jednostranně započíst pohledávku na zaplacení jakékoli smluvní pokuty dle této Smlouvy na jakoukoli pohledávku Poskytovatele vůči Objednateli dle této Smlouvy</w:t>
      </w:r>
      <w:r w:rsidR="001D2E14">
        <w:rPr>
          <w:sz w:val="22"/>
          <w:szCs w:val="22"/>
        </w:rPr>
        <w:t>.</w:t>
      </w:r>
    </w:p>
    <w:p w14:paraId="1C76E530" w14:textId="0521AD54" w:rsidR="002B6A6D" w:rsidRPr="0074625E" w:rsidRDefault="002B6A6D" w:rsidP="00A419AF">
      <w:pPr>
        <w:pStyle w:val="05Odstavecslovan"/>
      </w:pPr>
      <w:r w:rsidRPr="00A419AF">
        <w:rPr>
          <w:sz w:val="22"/>
        </w:rPr>
        <w:t>Smluvní pokuta je splatná do 30 kalendářních dnů po doručení písemného oznámení o</w:t>
      </w:r>
      <w:r w:rsidR="00A23D2E">
        <w:rPr>
          <w:sz w:val="22"/>
        </w:rPr>
        <w:t> </w:t>
      </w:r>
      <w:r w:rsidRPr="00A419AF">
        <w:rPr>
          <w:sz w:val="22"/>
        </w:rPr>
        <w:t>jejím uložení. Oznámení o uložení smluvní pokuty musí vždy obsahovat popis a časové určení události, která v souladu s</w:t>
      </w:r>
      <w:r w:rsidR="005C37DC" w:rsidRPr="00A419AF">
        <w:rPr>
          <w:sz w:val="22"/>
        </w:rPr>
        <w:t>e</w:t>
      </w:r>
      <w:r w:rsidRPr="00A419AF">
        <w:rPr>
          <w:sz w:val="22"/>
        </w:rPr>
        <w:t xml:space="preserve"> </w:t>
      </w:r>
      <w:r w:rsidR="005C37DC" w:rsidRPr="00A419AF">
        <w:rPr>
          <w:sz w:val="22"/>
        </w:rPr>
        <w:t>S</w:t>
      </w:r>
      <w:r w:rsidRPr="00A419AF">
        <w:rPr>
          <w:sz w:val="22"/>
        </w:rPr>
        <w:t>mlouvou zakládá právo Smluvní strany účtovat smluvní pokutu.</w:t>
      </w:r>
      <w:r w:rsidR="00A419AF" w:rsidRPr="00A419AF">
        <w:rPr>
          <w:sz w:val="22"/>
        </w:rPr>
        <w:t xml:space="preserve"> </w:t>
      </w:r>
      <w:r w:rsidR="00A419AF" w:rsidRPr="00A419AF">
        <w:rPr>
          <w:sz w:val="22"/>
          <w:szCs w:val="22"/>
        </w:rPr>
        <w:t xml:space="preserve">Zaplacením smluvní pokuty nezaniká příslušný nárok oprávněné </w:t>
      </w:r>
      <w:r w:rsidR="00A419AF">
        <w:rPr>
          <w:sz w:val="22"/>
          <w:szCs w:val="22"/>
        </w:rPr>
        <w:t>Sm</w:t>
      </w:r>
      <w:r w:rsidR="00A419AF" w:rsidRPr="00A419AF">
        <w:rPr>
          <w:sz w:val="22"/>
          <w:szCs w:val="22"/>
        </w:rPr>
        <w:t xml:space="preserve">luvní strany na splnění povinnosti povinné </w:t>
      </w:r>
      <w:r w:rsidR="00A419AF">
        <w:rPr>
          <w:sz w:val="22"/>
          <w:szCs w:val="22"/>
        </w:rPr>
        <w:t>S</w:t>
      </w:r>
      <w:r w:rsidR="00A419AF" w:rsidRPr="00A419AF">
        <w:rPr>
          <w:sz w:val="22"/>
          <w:szCs w:val="22"/>
        </w:rPr>
        <w:t xml:space="preserve">mluvní strany smluvní pokutou zajištěné. </w:t>
      </w:r>
    </w:p>
    <w:p w14:paraId="2111BAD3" w14:textId="59969BB1" w:rsidR="0078206E" w:rsidRPr="0074625E" w:rsidRDefault="0078206E" w:rsidP="001F0B31">
      <w:pPr>
        <w:pStyle w:val="02lnek"/>
        <w:rPr>
          <w:sz w:val="22"/>
          <w:szCs w:val="22"/>
        </w:rPr>
      </w:pPr>
      <w:bookmarkStart w:id="5" w:name="_Ref157530609"/>
      <w:r w:rsidRPr="0074625E">
        <w:rPr>
          <w:sz w:val="22"/>
          <w:szCs w:val="22"/>
        </w:rPr>
        <w:t>Komunikace Smluvních stran</w:t>
      </w:r>
      <w:bookmarkEnd w:id="5"/>
    </w:p>
    <w:p w14:paraId="6A39062A" w14:textId="0FECABB2" w:rsidR="007B3DB5" w:rsidRPr="0074625E" w:rsidRDefault="007B3DB5" w:rsidP="007B3DB5">
      <w:pPr>
        <w:pStyle w:val="05Odstavecslovan"/>
        <w:rPr>
          <w:sz w:val="22"/>
          <w:szCs w:val="22"/>
        </w:rPr>
      </w:pPr>
      <w:r w:rsidRPr="0074625E">
        <w:rPr>
          <w:sz w:val="22"/>
          <w:szCs w:val="22"/>
        </w:rPr>
        <w:t>Doručování je možné prostřednictvím poskytovatele poštovních služeb, e-mailu na e-mailové adresy Oprávněných osob nebo prostřednictvím datové schránky.</w:t>
      </w:r>
    </w:p>
    <w:p w14:paraId="49661BDC" w14:textId="658400D7" w:rsidR="0078206E" w:rsidRPr="0074625E" w:rsidRDefault="00DD51A1" w:rsidP="0078206E">
      <w:pPr>
        <w:pStyle w:val="05Odstavecslovan"/>
        <w:rPr>
          <w:sz w:val="22"/>
          <w:szCs w:val="22"/>
        </w:rPr>
      </w:pPr>
      <w:r w:rsidRPr="0074625E">
        <w:rPr>
          <w:sz w:val="22"/>
          <w:szCs w:val="22"/>
        </w:rPr>
        <w:t xml:space="preserve">Za adresu pro doručování písemností se považuje adresa uvedená v této </w:t>
      </w:r>
      <w:r w:rsidR="005C37DC">
        <w:rPr>
          <w:sz w:val="22"/>
          <w:szCs w:val="22"/>
        </w:rPr>
        <w:t>Smlouvě</w:t>
      </w:r>
      <w:r w:rsidRPr="0074625E">
        <w:rPr>
          <w:sz w:val="22"/>
          <w:szCs w:val="22"/>
        </w:rPr>
        <w:t xml:space="preserve"> nebo adresa, kterou Smluvní strana po uzavření </w:t>
      </w:r>
      <w:r w:rsidR="00EA0F51">
        <w:rPr>
          <w:sz w:val="22"/>
          <w:szCs w:val="22"/>
        </w:rPr>
        <w:t>Smlouvy</w:t>
      </w:r>
      <w:r w:rsidRPr="0074625E">
        <w:rPr>
          <w:sz w:val="22"/>
          <w:szCs w:val="22"/>
        </w:rPr>
        <w:t xml:space="preserve"> písemně oznámí druhé Smluvní straně.</w:t>
      </w:r>
    </w:p>
    <w:p w14:paraId="0C9A9D1A" w14:textId="7A2298C2" w:rsidR="007D1B94" w:rsidRPr="0074625E" w:rsidRDefault="007458DE" w:rsidP="0078206E">
      <w:pPr>
        <w:pStyle w:val="05Odstavecslovan"/>
        <w:rPr>
          <w:sz w:val="22"/>
          <w:szCs w:val="22"/>
        </w:rPr>
      </w:pPr>
      <w:r w:rsidRPr="0074625E">
        <w:rPr>
          <w:sz w:val="22"/>
          <w:szCs w:val="22"/>
        </w:rPr>
        <w:t>E-mailová zpráva je prokazatelně doručená v případě, kdy bude doručení prokázáno:</w:t>
      </w:r>
    </w:p>
    <w:p w14:paraId="0D354124" w14:textId="2895B585" w:rsidR="007458DE" w:rsidRPr="0074625E" w:rsidRDefault="007458DE" w:rsidP="007458DE">
      <w:pPr>
        <w:pStyle w:val="07Psmeno"/>
        <w:rPr>
          <w:sz w:val="22"/>
          <w:szCs w:val="22"/>
        </w:rPr>
      </w:pPr>
      <w:r w:rsidRPr="0074625E">
        <w:rPr>
          <w:sz w:val="22"/>
          <w:szCs w:val="22"/>
        </w:rPr>
        <w:t>odesláním e-mailové zprávy a současně</w:t>
      </w:r>
    </w:p>
    <w:p w14:paraId="3DCCEF45" w14:textId="4A791805" w:rsidR="007458DE" w:rsidRPr="0074625E" w:rsidRDefault="007458DE" w:rsidP="007458DE">
      <w:pPr>
        <w:pStyle w:val="07Psmeno"/>
        <w:rPr>
          <w:sz w:val="22"/>
          <w:szCs w:val="22"/>
        </w:rPr>
      </w:pPr>
      <w:r w:rsidRPr="0074625E">
        <w:rPr>
          <w:sz w:val="22"/>
          <w:szCs w:val="22"/>
        </w:rPr>
        <w:t>doručením doručenky odesílateli o přijetí zprávy do e-mailové schránky adresáta.</w:t>
      </w:r>
    </w:p>
    <w:p w14:paraId="45DDD6A4" w14:textId="1421152B" w:rsidR="00F47420" w:rsidRPr="0074625E" w:rsidRDefault="00F47420" w:rsidP="0078206E">
      <w:pPr>
        <w:pStyle w:val="05Odstavecslovan"/>
        <w:rPr>
          <w:sz w:val="22"/>
          <w:szCs w:val="22"/>
        </w:rPr>
      </w:pPr>
      <w:r w:rsidRPr="0074625E">
        <w:rPr>
          <w:sz w:val="22"/>
          <w:szCs w:val="22"/>
        </w:rPr>
        <w:t>Datov</w:t>
      </w:r>
      <w:r w:rsidR="00A7502F">
        <w:rPr>
          <w:sz w:val="22"/>
          <w:szCs w:val="22"/>
        </w:rPr>
        <w:t>á</w:t>
      </w:r>
      <w:r w:rsidRPr="0074625E">
        <w:rPr>
          <w:sz w:val="22"/>
          <w:szCs w:val="22"/>
        </w:rPr>
        <w:t xml:space="preserve"> zpráva odeslaná prostřednictvím datové schránky bude prokazatelně doručena okamžikem jejího dodání do datové schránky adresáta.</w:t>
      </w:r>
    </w:p>
    <w:p w14:paraId="7B4246DA" w14:textId="501EBA4C" w:rsidR="004D1A6B" w:rsidRPr="0074625E" w:rsidRDefault="000A0DCE" w:rsidP="0078206E">
      <w:pPr>
        <w:pStyle w:val="05Odstavecslovan"/>
        <w:rPr>
          <w:sz w:val="22"/>
          <w:szCs w:val="22"/>
        </w:rPr>
      </w:pPr>
      <w:r w:rsidRPr="0074625E">
        <w:rPr>
          <w:sz w:val="22"/>
          <w:szCs w:val="22"/>
        </w:rPr>
        <w:t>Nedojde-li k doručení písemnosti druhé Smluvní straně či bude-li sporným datum jejího doručení, považuje se za termín doručení třetí pracovní den po jejím prokazatelném odeslání.</w:t>
      </w:r>
    </w:p>
    <w:p w14:paraId="161A9D87" w14:textId="0515F358" w:rsidR="007D1B94" w:rsidRPr="0074625E" w:rsidRDefault="007B3B46" w:rsidP="0078206E">
      <w:pPr>
        <w:pStyle w:val="05Odstavecslovan"/>
        <w:rPr>
          <w:sz w:val="22"/>
          <w:szCs w:val="22"/>
        </w:rPr>
      </w:pPr>
      <w:r w:rsidRPr="0074625E">
        <w:rPr>
          <w:sz w:val="22"/>
          <w:szCs w:val="22"/>
        </w:rPr>
        <w:t>Smluvní strany sjednávají, že komunikace bude probíhat prostřednictvím následujících Oprávněných osob:</w:t>
      </w:r>
    </w:p>
    <w:p w14:paraId="27B8B2C4" w14:textId="45C76D56" w:rsidR="004B0B16" w:rsidRPr="0074625E" w:rsidRDefault="004B0B16" w:rsidP="004B0B16">
      <w:pPr>
        <w:pStyle w:val="07Psmeno"/>
        <w:rPr>
          <w:sz w:val="22"/>
          <w:szCs w:val="22"/>
        </w:rPr>
      </w:pPr>
      <w:r w:rsidRPr="0074625E">
        <w:rPr>
          <w:sz w:val="22"/>
          <w:szCs w:val="22"/>
        </w:rPr>
        <w:t>Oprávněné osoby ve věcech technických:</w:t>
      </w:r>
    </w:p>
    <w:p w14:paraId="2059A399" w14:textId="77777777" w:rsidR="006F0755" w:rsidRDefault="004B0B16" w:rsidP="006F0755">
      <w:pPr>
        <w:pStyle w:val="09Odrka"/>
        <w:rPr>
          <w:sz w:val="22"/>
        </w:rPr>
      </w:pPr>
      <w:r w:rsidRPr="000E68D7">
        <w:rPr>
          <w:sz w:val="22"/>
        </w:rPr>
        <w:t>za</w:t>
      </w:r>
      <w:r w:rsidR="007E660F" w:rsidRPr="000E68D7">
        <w:rPr>
          <w:sz w:val="22"/>
        </w:rPr>
        <w:t xml:space="preserve"> Objednatele</w:t>
      </w:r>
      <w:r w:rsidRPr="000E68D7">
        <w:rPr>
          <w:sz w:val="22"/>
        </w:rPr>
        <w:t>:</w:t>
      </w:r>
      <w:r w:rsidR="006F0755">
        <w:rPr>
          <w:sz w:val="22"/>
        </w:rPr>
        <w:t xml:space="preserve"> </w:t>
      </w:r>
    </w:p>
    <w:p w14:paraId="7698FA3A" w14:textId="0328DC48" w:rsidR="006F0755" w:rsidRPr="003B1B31" w:rsidRDefault="002E6C16" w:rsidP="000E68D7">
      <w:pPr>
        <w:pStyle w:val="09Odrka"/>
        <w:numPr>
          <w:ilvl w:val="0"/>
          <w:numId w:val="0"/>
        </w:numPr>
        <w:ind w:left="1276"/>
        <w:rPr>
          <w:sz w:val="22"/>
        </w:rPr>
      </w:pPr>
      <w:r w:rsidRPr="003B1B31">
        <w:rPr>
          <w:sz w:val="22"/>
          <w:szCs w:val="22"/>
        </w:rPr>
        <w:lastRenderedPageBreak/>
        <w:t>XXXX</w:t>
      </w:r>
      <w:r w:rsidR="00A7502F" w:rsidRPr="003B1B31">
        <w:rPr>
          <w:sz w:val="22"/>
        </w:rPr>
        <w:t xml:space="preserve">, </w:t>
      </w:r>
      <w:r w:rsidRPr="003B1B31">
        <w:rPr>
          <w:sz w:val="22"/>
          <w:szCs w:val="22"/>
        </w:rPr>
        <w:t>XXXX</w:t>
      </w:r>
      <w:r w:rsidR="009C793D" w:rsidRPr="003B1B31">
        <w:rPr>
          <w:sz w:val="22"/>
        </w:rPr>
        <w:t>,</w:t>
      </w:r>
      <w:r w:rsidR="00A7502F" w:rsidRPr="003B1B31">
        <w:rPr>
          <w:sz w:val="22"/>
        </w:rPr>
        <w:t xml:space="preserve"> </w:t>
      </w:r>
      <w:r w:rsidR="009C793D" w:rsidRPr="003B1B31">
        <w:rPr>
          <w:sz w:val="22"/>
          <w:szCs w:val="22"/>
        </w:rPr>
        <w:t xml:space="preserve">email: </w:t>
      </w:r>
      <w:r w:rsidRPr="003B1B31">
        <w:rPr>
          <w:sz w:val="22"/>
          <w:szCs w:val="22"/>
        </w:rPr>
        <w:t>XXXX</w:t>
      </w:r>
      <w:r w:rsidR="009C793D" w:rsidRPr="003B1B31">
        <w:rPr>
          <w:sz w:val="22"/>
          <w:szCs w:val="22"/>
        </w:rPr>
        <w:t xml:space="preserve">, </w:t>
      </w:r>
    </w:p>
    <w:p w14:paraId="24B10108" w14:textId="43E7C29A" w:rsidR="004B0B16" w:rsidRPr="003B1B31" w:rsidRDefault="006F0755" w:rsidP="000E68D7">
      <w:pPr>
        <w:pStyle w:val="09Odrka"/>
        <w:numPr>
          <w:ilvl w:val="0"/>
          <w:numId w:val="0"/>
        </w:numPr>
        <w:ind w:left="1276"/>
      </w:pPr>
      <w:r w:rsidRPr="003B1B31">
        <w:rPr>
          <w:sz w:val="22"/>
          <w:szCs w:val="22"/>
        </w:rPr>
        <w:tab/>
      </w:r>
      <w:r w:rsidRPr="003B1B31">
        <w:rPr>
          <w:sz w:val="22"/>
          <w:szCs w:val="22"/>
        </w:rPr>
        <w:tab/>
      </w:r>
      <w:r w:rsidRPr="003B1B31">
        <w:rPr>
          <w:sz w:val="22"/>
          <w:szCs w:val="22"/>
        </w:rPr>
        <w:tab/>
        <w:t xml:space="preserve">tel: </w:t>
      </w:r>
      <w:r w:rsidR="002E6C16" w:rsidRPr="003B1B31">
        <w:rPr>
          <w:sz w:val="22"/>
          <w:szCs w:val="22"/>
        </w:rPr>
        <w:t xml:space="preserve">XXXX </w:t>
      </w:r>
      <w:r w:rsidRPr="003B1B31">
        <w:rPr>
          <w:sz w:val="22"/>
          <w:szCs w:val="22"/>
        </w:rPr>
        <w:t xml:space="preserve">Mob.: </w:t>
      </w:r>
      <w:r w:rsidR="002E6C16" w:rsidRPr="003B1B31">
        <w:rPr>
          <w:sz w:val="22"/>
          <w:szCs w:val="22"/>
        </w:rPr>
        <w:t>XXXX</w:t>
      </w:r>
      <w:r w:rsidRPr="003B1B31">
        <w:rPr>
          <w:sz w:val="22"/>
          <w:szCs w:val="22"/>
        </w:rPr>
        <w:t>,</w:t>
      </w:r>
      <w:r w:rsidRPr="003B1B31">
        <w:rPr>
          <w:sz w:val="22"/>
          <w:szCs w:val="22"/>
        </w:rPr>
        <w:tab/>
      </w:r>
      <w:r w:rsidRPr="003B1B31">
        <w:rPr>
          <w:sz w:val="22"/>
          <w:szCs w:val="22"/>
        </w:rPr>
        <w:tab/>
        <w:t xml:space="preserve"> </w:t>
      </w:r>
    </w:p>
    <w:p w14:paraId="3AB1A0B4" w14:textId="35B7F9B7" w:rsidR="004B0B16" w:rsidRPr="003B1B31" w:rsidRDefault="004B0B16" w:rsidP="002B3A55">
      <w:pPr>
        <w:pStyle w:val="09Odrka"/>
        <w:rPr>
          <w:sz w:val="22"/>
          <w:szCs w:val="22"/>
        </w:rPr>
      </w:pPr>
      <w:r w:rsidRPr="003B1B31">
        <w:rPr>
          <w:sz w:val="22"/>
          <w:szCs w:val="22"/>
        </w:rPr>
        <w:t>za P</w:t>
      </w:r>
      <w:r w:rsidR="007E660F" w:rsidRPr="003B1B31">
        <w:rPr>
          <w:sz w:val="22"/>
          <w:szCs w:val="22"/>
        </w:rPr>
        <w:t>oskytovatele</w:t>
      </w:r>
      <w:r w:rsidRPr="003B1B31">
        <w:rPr>
          <w:sz w:val="22"/>
          <w:szCs w:val="22"/>
        </w:rPr>
        <w:t>:</w:t>
      </w:r>
    </w:p>
    <w:p w14:paraId="4FD157EA" w14:textId="24147826" w:rsidR="004B0B16" w:rsidRPr="003B1B31" w:rsidRDefault="002E6C16" w:rsidP="002B3A55">
      <w:pPr>
        <w:pStyle w:val="10Textpododr"/>
        <w:rPr>
          <w:sz w:val="22"/>
          <w:szCs w:val="22"/>
        </w:rPr>
      </w:pPr>
      <w:r w:rsidRPr="003B1B31">
        <w:rPr>
          <w:sz w:val="22"/>
          <w:szCs w:val="22"/>
        </w:rPr>
        <w:t>XXXX</w:t>
      </w:r>
      <w:r w:rsidR="004B0B16" w:rsidRPr="003B1B31">
        <w:rPr>
          <w:sz w:val="22"/>
          <w:szCs w:val="22"/>
        </w:rPr>
        <w:t xml:space="preserve">, e-mail: </w:t>
      </w:r>
      <w:r w:rsidRPr="003B1B31">
        <w:rPr>
          <w:sz w:val="22"/>
          <w:szCs w:val="22"/>
        </w:rPr>
        <w:t>XXXX</w:t>
      </w:r>
      <w:r w:rsidR="004B0B16" w:rsidRPr="003B1B31">
        <w:rPr>
          <w:sz w:val="22"/>
          <w:szCs w:val="22"/>
        </w:rPr>
        <w:t xml:space="preserve">, telefon </w:t>
      </w:r>
      <w:r w:rsidRPr="003B1B31">
        <w:rPr>
          <w:sz w:val="22"/>
          <w:szCs w:val="22"/>
        </w:rPr>
        <w:t>XXXX</w:t>
      </w:r>
    </w:p>
    <w:p w14:paraId="1CC1BE19" w14:textId="68169998" w:rsidR="004B0B16" w:rsidRPr="003B1B31" w:rsidRDefault="004B0B16" w:rsidP="004B0B16">
      <w:pPr>
        <w:pStyle w:val="07Psmeno"/>
        <w:rPr>
          <w:sz w:val="22"/>
          <w:szCs w:val="22"/>
        </w:rPr>
      </w:pPr>
      <w:r w:rsidRPr="003B1B31">
        <w:rPr>
          <w:sz w:val="22"/>
          <w:szCs w:val="22"/>
        </w:rPr>
        <w:t>Oprávněné osoby ve věcech smluvních:</w:t>
      </w:r>
    </w:p>
    <w:p w14:paraId="535CCF4E" w14:textId="351CA755" w:rsidR="004B0B16" w:rsidRPr="003B1B31" w:rsidRDefault="004B0B16" w:rsidP="002B3A55">
      <w:pPr>
        <w:pStyle w:val="09Odrka"/>
        <w:rPr>
          <w:sz w:val="22"/>
          <w:szCs w:val="22"/>
        </w:rPr>
      </w:pPr>
      <w:r w:rsidRPr="003B1B31">
        <w:rPr>
          <w:sz w:val="22"/>
          <w:szCs w:val="22"/>
        </w:rPr>
        <w:t xml:space="preserve">za </w:t>
      </w:r>
      <w:r w:rsidR="007E660F" w:rsidRPr="003B1B31">
        <w:rPr>
          <w:sz w:val="22"/>
          <w:szCs w:val="22"/>
        </w:rPr>
        <w:t>Objednatele</w:t>
      </w:r>
      <w:r w:rsidRPr="003B1B31">
        <w:rPr>
          <w:sz w:val="22"/>
          <w:szCs w:val="22"/>
        </w:rPr>
        <w:t>:</w:t>
      </w:r>
    </w:p>
    <w:p w14:paraId="0033E6D4" w14:textId="7BC3A7BC" w:rsidR="009C793D" w:rsidRPr="003B1B31" w:rsidRDefault="002E6C16" w:rsidP="000E68D7">
      <w:pPr>
        <w:pStyle w:val="09Odrka"/>
        <w:numPr>
          <w:ilvl w:val="0"/>
          <w:numId w:val="0"/>
        </w:numPr>
        <w:ind w:left="1276"/>
        <w:rPr>
          <w:sz w:val="22"/>
          <w:szCs w:val="22"/>
        </w:rPr>
      </w:pPr>
      <w:r w:rsidRPr="003B1B31">
        <w:rPr>
          <w:sz w:val="22"/>
          <w:szCs w:val="22"/>
        </w:rPr>
        <w:t>XXXX</w:t>
      </w:r>
      <w:r w:rsidR="009C793D" w:rsidRPr="003B1B31">
        <w:rPr>
          <w:sz w:val="22"/>
          <w:szCs w:val="22"/>
        </w:rPr>
        <w:t xml:space="preserve">, </w:t>
      </w:r>
      <w:r w:rsidRPr="003B1B31">
        <w:rPr>
          <w:sz w:val="22"/>
          <w:szCs w:val="22"/>
        </w:rPr>
        <w:t>XXXX</w:t>
      </w:r>
      <w:r w:rsidR="009C793D" w:rsidRPr="003B1B31">
        <w:rPr>
          <w:sz w:val="22"/>
          <w:szCs w:val="22"/>
        </w:rPr>
        <w:t xml:space="preserve">, email: </w:t>
      </w:r>
      <w:r w:rsidRPr="003B1B31">
        <w:rPr>
          <w:sz w:val="22"/>
          <w:szCs w:val="22"/>
        </w:rPr>
        <w:t>XXXX</w:t>
      </w:r>
      <w:r w:rsidR="009C793D" w:rsidRPr="003B1B31">
        <w:rPr>
          <w:sz w:val="22"/>
          <w:szCs w:val="22"/>
        </w:rPr>
        <w:t xml:space="preserve">, </w:t>
      </w:r>
    </w:p>
    <w:p w14:paraId="274C446B" w14:textId="7FB6DB34" w:rsidR="009C793D" w:rsidRPr="003B1B31" w:rsidRDefault="009C793D" w:rsidP="000E68D7">
      <w:pPr>
        <w:pStyle w:val="09Odrka"/>
        <w:numPr>
          <w:ilvl w:val="0"/>
          <w:numId w:val="0"/>
        </w:numPr>
        <w:ind w:left="1276"/>
        <w:rPr>
          <w:sz w:val="22"/>
          <w:szCs w:val="22"/>
        </w:rPr>
      </w:pPr>
      <w:r w:rsidRPr="003B1B31">
        <w:rPr>
          <w:sz w:val="22"/>
          <w:szCs w:val="22"/>
        </w:rPr>
        <w:tab/>
      </w:r>
      <w:r w:rsidRPr="003B1B31">
        <w:rPr>
          <w:sz w:val="22"/>
          <w:szCs w:val="22"/>
        </w:rPr>
        <w:tab/>
      </w:r>
      <w:r w:rsidRPr="003B1B31">
        <w:rPr>
          <w:sz w:val="22"/>
          <w:szCs w:val="22"/>
        </w:rPr>
        <w:tab/>
        <w:t>tel: +</w:t>
      </w:r>
      <w:r w:rsidR="002E6C16" w:rsidRPr="003B1B31">
        <w:rPr>
          <w:sz w:val="22"/>
          <w:szCs w:val="22"/>
        </w:rPr>
        <w:t xml:space="preserve"> </w:t>
      </w:r>
      <w:proofErr w:type="gramStart"/>
      <w:r w:rsidR="002E6C16" w:rsidRPr="003B1B31">
        <w:rPr>
          <w:sz w:val="22"/>
          <w:szCs w:val="22"/>
        </w:rPr>
        <w:t xml:space="preserve">XXXX </w:t>
      </w:r>
      <w:r w:rsidRPr="003B1B31">
        <w:rPr>
          <w:sz w:val="22"/>
          <w:szCs w:val="22"/>
        </w:rPr>
        <w:t xml:space="preserve"> Mob.</w:t>
      </w:r>
      <w:proofErr w:type="gramEnd"/>
      <w:r w:rsidRPr="003B1B31">
        <w:rPr>
          <w:sz w:val="22"/>
          <w:szCs w:val="22"/>
        </w:rPr>
        <w:t>: +</w:t>
      </w:r>
      <w:r w:rsidR="002E6C16" w:rsidRPr="003B1B31">
        <w:rPr>
          <w:sz w:val="22"/>
          <w:szCs w:val="22"/>
        </w:rPr>
        <w:t xml:space="preserve"> XXXX</w:t>
      </w:r>
      <w:r w:rsidRPr="003B1B31">
        <w:rPr>
          <w:sz w:val="22"/>
          <w:szCs w:val="22"/>
        </w:rPr>
        <w:t>,</w:t>
      </w:r>
    </w:p>
    <w:p w14:paraId="61A8FA30" w14:textId="3FC3EC2E" w:rsidR="004B0B16" w:rsidRPr="003B1B31" w:rsidRDefault="004B0B16" w:rsidP="002B3A55">
      <w:pPr>
        <w:pStyle w:val="09Odrka"/>
        <w:rPr>
          <w:sz w:val="22"/>
          <w:szCs w:val="22"/>
        </w:rPr>
      </w:pPr>
      <w:r w:rsidRPr="003B1B31">
        <w:rPr>
          <w:sz w:val="22"/>
          <w:szCs w:val="22"/>
        </w:rPr>
        <w:t>za P</w:t>
      </w:r>
      <w:r w:rsidR="007E660F" w:rsidRPr="003B1B31">
        <w:rPr>
          <w:sz w:val="22"/>
          <w:szCs w:val="22"/>
        </w:rPr>
        <w:t>oskytovatele</w:t>
      </w:r>
      <w:r w:rsidRPr="003B1B31">
        <w:rPr>
          <w:sz w:val="22"/>
          <w:szCs w:val="22"/>
        </w:rPr>
        <w:t>:</w:t>
      </w:r>
    </w:p>
    <w:p w14:paraId="277CBC17" w14:textId="00E4F491" w:rsidR="00C33FC7" w:rsidRPr="003B1B31" w:rsidRDefault="002E6C16" w:rsidP="00C33FC7">
      <w:pPr>
        <w:pStyle w:val="10Textpododr"/>
        <w:rPr>
          <w:sz w:val="22"/>
          <w:szCs w:val="22"/>
        </w:rPr>
      </w:pPr>
      <w:r w:rsidRPr="003B1B31">
        <w:rPr>
          <w:sz w:val="22"/>
          <w:szCs w:val="22"/>
        </w:rPr>
        <w:t>XXXX</w:t>
      </w:r>
      <w:r w:rsidR="00C33FC7" w:rsidRPr="003B1B31">
        <w:rPr>
          <w:sz w:val="22"/>
          <w:szCs w:val="22"/>
        </w:rPr>
        <w:t xml:space="preserve">, e-mail: </w:t>
      </w:r>
      <w:r w:rsidRPr="003B1B31">
        <w:rPr>
          <w:sz w:val="22"/>
          <w:szCs w:val="22"/>
        </w:rPr>
        <w:t>XXXX</w:t>
      </w:r>
      <w:r w:rsidR="00C33FC7" w:rsidRPr="003B1B31">
        <w:rPr>
          <w:sz w:val="22"/>
          <w:szCs w:val="22"/>
        </w:rPr>
        <w:t xml:space="preserve">, telefon </w:t>
      </w:r>
      <w:r w:rsidRPr="003B1B31">
        <w:rPr>
          <w:sz w:val="22"/>
          <w:szCs w:val="22"/>
        </w:rPr>
        <w:t>XXXX</w:t>
      </w:r>
    </w:p>
    <w:p w14:paraId="52B76AA1" w14:textId="316D172E" w:rsidR="007D1B94" w:rsidRPr="0074625E" w:rsidRDefault="007D1B94" w:rsidP="0078206E">
      <w:pPr>
        <w:pStyle w:val="05Odstavecslovan"/>
        <w:rPr>
          <w:sz w:val="22"/>
          <w:szCs w:val="22"/>
        </w:rPr>
      </w:pPr>
      <w:r w:rsidRPr="0074625E">
        <w:rPr>
          <w:sz w:val="22"/>
          <w:szCs w:val="22"/>
        </w:rPr>
        <w:t xml:space="preserve">O změnách Oprávněných osob nebo jejích kontaktních údajů </w:t>
      </w:r>
      <w:r w:rsidR="00613323" w:rsidRPr="0074625E">
        <w:rPr>
          <w:sz w:val="22"/>
          <w:szCs w:val="22"/>
        </w:rPr>
        <w:t xml:space="preserve">jsou Smluvní strany povinny se navzájem písemně informovat, a to bez nutnosti uzavření písemného dodatku k této </w:t>
      </w:r>
      <w:r w:rsidR="00841CA2">
        <w:rPr>
          <w:sz w:val="22"/>
          <w:szCs w:val="22"/>
        </w:rPr>
        <w:t>S</w:t>
      </w:r>
      <w:r w:rsidR="007E3C4C" w:rsidRPr="0074625E">
        <w:rPr>
          <w:sz w:val="22"/>
          <w:szCs w:val="22"/>
        </w:rPr>
        <w:t>mlouvě</w:t>
      </w:r>
      <w:r w:rsidR="00613323" w:rsidRPr="0074625E">
        <w:rPr>
          <w:sz w:val="22"/>
          <w:szCs w:val="22"/>
        </w:rPr>
        <w:t>.</w:t>
      </w:r>
    </w:p>
    <w:p w14:paraId="5008078B" w14:textId="2FD06DC2" w:rsidR="001F0B31" w:rsidRPr="0074625E" w:rsidRDefault="001F0B31" w:rsidP="001F0B31">
      <w:pPr>
        <w:pStyle w:val="02lnek"/>
        <w:rPr>
          <w:sz w:val="22"/>
          <w:szCs w:val="22"/>
        </w:rPr>
      </w:pPr>
      <w:r w:rsidRPr="0074625E">
        <w:rPr>
          <w:sz w:val="22"/>
          <w:szCs w:val="22"/>
        </w:rPr>
        <w:t>Závěrečná ustanovení</w:t>
      </w:r>
    </w:p>
    <w:p w14:paraId="7A64E3C1" w14:textId="61D08022" w:rsidR="00C960A7" w:rsidRPr="0074625E" w:rsidRDefault="00A14645" w:rsidP="001F0B31">
      <w:pPr>
        <w:pStyle w:val="05Odstavecslovan"/>
        <w:rPr>
          <w:sz w:val="22"/>
          <w:szCs w:val="22"/>
        </w:rPr>
      </w:pPr>
      <w:r w:rsidRPr="0074625E">
        <w:rPr>
          <w:sz w:val="22"/>
          <w:szCs w:val="22"/>
        </w:rPr>
        <w:t xml:space="preserve">Tato </w:t>
      </w:r>
      <w:r w:rsidR="002B77B8" w:rsidRPr="0074625E">
        <w:rPr>
          <w:sz w:val="22"/>
          <w:szCs w:val="22"/>
        </w:rPr>
        <w:t>Smlouva</w:t>
      </w:r>
      <w:r w:rsidRPr="0074625E">
        <w:rPr>
          <w:sz w:val="22"/>
          <w:szCs w:val="22"/>
        </w:rPr>
        <w:t xml:space="preserve"> a práva a povinností z ní vzniklé se řídí právním řádem České republiky, zejména pak Občanským zákoníkem.</w:t>
      </w:r>
    </w:p>
    <w:p w14:paraId="4D3F7873" w14:textId="0BD25FF4" w:rsidR="00165B76" w:rsidRPr="0074625E" w:rsidRDefault="00165B76" w:rsidP="001F0B31">
      <w:pPr>
        <w:pStyle w:val="05Odstavecslovan"/>
        <w:rPr>
          <w:sz w:val="22"/>
          <w:szCs w:val="22"/>
        </w:rPr>
      </w:pPr>
      <w:r w:rsidRPr="0074625E">
        <w:rPr>
          <w:sz w:val="22"/>
          <w:szCs w:val="22"/>
        </w:rPr>
        <w:t xml:space="preserve">Tuto </w:t>
      </w:r>
      <w:r w:rsidR="00841CA2">
        <w:rPr>
          <w:sz w:val="22"/>
          <w:szCs w:val="22"/>
        </w:rPr>
        <w:t>S</w:t>
      </w:r>
      <w:r w:rsidRPr="0074625E">
        <w:rPr>
          <w:sz w:val="22"/>
          <w:szCs w:val="22"/>
        </w:rPr>
        <w:t xml:space="preserve">mlouvu lze měnit a doplňovat pouze po dohodě Smluvních stran formou písemných a číslovaných dodatků, nevyplývá-li z této </w:t>
      </w:r>
      <w:r w:rsidR="00EA0F51">
        <w:rPr>
          <w:sz w:val="22"/>
          <w:szCs w:val="22"/>
        </w:rPr>
        <w:t>Smlouvy</w:t>
      </w:r>
      <w:r w:rsidRPr="0074625E">
        <w:rPr>
          <w:sz w:val="22"/>
          <w:szCs w:val="22"/>
        </w:rPr>
        <w:t xml:space="preserve"> jinak.</w:t>
      </w:r>
    </w:p>
    <w:p w14:paraId="5D673868" w14:textId="3E66790A" w:rsidR="007C4D7B" w:rsidRPr="0074625E" w:rsidRDefault="007C4D7B" w:rsidP="001F0B31">
      <w:pPr>
        <w:pStyle w:val="05Odstavecslovan"/>
        <w:rPr>
          <w:sz w:val="22"/>
          <w:szCs w:val="22"/>
        </w:rPr>
      </w:pPr>
      <w:r w:rsidRPr="0074625E">
        <w:rPr>
          <w:sz w:val="22"/>
          <w:szCs w:val="22"/>
        </w:rPr>
        <w:t xml:space="preserve">V případě, že se některé ustanovení této </w:t>
      </w:r>
      <w:r w:rsidR="00841CA2">
        <w:rPr>
          <w:sz w:val="22"/>
          <w:szCs w:val="22"/>
        </w:rPr>
        <w:t>S</w:t>
      </w:r>
      <w:r w:rsidR="00437E3F" w:rsidRPr="0074625E">
        <w:rPr>
          <w:sz w:val="22"/>
          <w:szCs w:val="22"/>
        </w:rPr>
        <w:t>mlouvy</w:t>
      </w:r>
      <w:r w:rsidRPr="0074625E">
        <w:rPr>
          <w:sz w:val="22"/>
          <w:szCs w:val="22"/>
        </w:rPr>
        <w:t xml:space="preserve"> stane neplatným nebo neúčinným, nebude tím dotčena platnost ani účinnosti ostatních ustanovení. Smluvní strany se zavazují nahradit neplatné nebo neúčinné ustanovení novým, platným ustanovení, jež bude nejblíže smyslu a </w:t>
      </w:r>
      <w:r w:rsidR="00E528E5" w:rsidRPr="0074625E">
        <w:rPr>
          <w:sz w:val="22"/>
          <w:szCs w:val="22"/>
        </w:rPr>
        <w:t xml:space="preserve">hospodářskému </w:t>
      </w:r>
      <w:r w:rsidRPr="0074625E">
        <w:rPr>
          <w:sz w:val="22"/>
          <w:szCs w:val="22"/>
        </w:rPr>
        <w:t>účelu původního, neplatného ustanovení</w:t>
      </w:r>
      <w:r w:rsidR="006B7BFE" w:rsidRPr="0074625E">
        <w:rPr>
          <w:sz w:val="22"/>
          <w:szCs w:val="22"/>
        </w:rPr>
        <w:t xml:space="preserve"> zamýšlenému Smluvními stranami při uzavření </w:t>
      </w:r>
      <w:r w:rsidR="00841CA2">
        <w:rPr>
          <w:sz w:val="22"/>
          <w:szCs w:val="22"/>
        </w:rPr>
        <w:t>S</w:t>
      </w:r>
      <w:r w:rsidR="00437E3F" w:rsidRPr="0074625E">
        <w:rPr>
          <w:sz w:val="22"/>
          <w:szCs w:val="22"/>
        </w:rPr>
        <w:t>mlouvy</w:t>
      </w:r>
      <w:r w:rsidR="00E528E5" w:rsidRPr="0074625E">
        <w:rPr>
          <w:sz w:val="22"/>
          <w:szCs w:val="22"/>
        </w:rPr>
        <w:t>.</w:t>
      </w:r>
      <w:r w:rsidR="00B46A64" w:rsidRPr="0074625E">
        <w:rPr>
          <w:sz w:val="22"/>
          <w:szCs w:val="22"/>
        </w:rPr>
        <w:t xml:space="preserve"> Totéž platí pro případné mezery v </w:t>
      </w:r>
      <w:r w:rsidR="005C37DC">
        <w:rPr>
          <w:sz w:val="22"/>
          <w:szCs w:val="22"/>
        </w:rPr>
        <w:t>Smlouvě</w:t>
      </w:r>
      <w:r w:rsidR="00B46A64" w:rsidRPr="0074625E">
        <w:rPr>
          <w:sz w:val="22"/>
          <w:szCs w:val="22"/>
        </w:rPr>
        <w:t>.</w:t>
      </w:r>
    </w:p>
    <w:p w14:paraId="0CCD3BCC" w14:textId="4F1D2FFB" w:rsidR="009F7245" w:rsidRPr="0074625E" w:rsidRDefault="009F7245" w:rsidP="001F0B31">
      <w:pPr>
        <w:pStyle w:val="05Odstavecslovan"/>
        <w:rPr>
          <w:sz w:val="22"/>
          <w:szCs w:val="22"/>
        </w:rPr>
      </w:pPr>
      <w:r w:rsidRPr="0074625E">
        <w:rPr>
          <w:sz w:val="22"/>
          <w:szCs w:val="22"/>
        </w:rPr>
        <w:t>P</w:t>
      </w:r>
      <w:r w:rsidR="002358E9" w:rsidRPr="0074625E">
        <w:rPr>
          <w:sz w:val="22"/>
          <w:szCs w:val="22"/>
        </w:rPr>
        <w:t>oskytovatel</w:t>
      </w:r>
      <w:r w:rsidRPr="0074625E">
        <w:rPr>
          <w:sz w:val="22"/>
          <w:szCs w:val="22"/>
        </w:rPr>
        <w:t xml:space="preserve"> není oprávněn jednostranně započíst jakoukoliv svou pohledávku, ani jakoukoliv pohledávku svého poddlužníka, za </w:t>
      </w:r>
      <w:r w:rsidR="002358E9" w:rsidRPr="0074625E">
        <w:rPr>
          <w:sz w:val="22"/>
          <w:szCs w:val="22"/>
        </w:rPr>
        <w:t>Objednatelem</w:t>
      </w:r>
      <w:r w:rsidRPr="0074625E">
        <w:rPr>
          <w:sz w:val="22"/>
          <w:szCs w:val="22"/>
        </w:rPr>
        <w:t xml:space="preserve"> proti pohledávce </w:t>
      </w:r>
      <w:r w:rsidR="002358E9" w:rsidRPr="0074625E">
        <w:rPr>
          <w:sz w:val="22"/>
          <w:szCs w:val="22"/>
        </w:rPr>
        <w:t>Objednatele</w:t>
      </w:r>
      <w:r w:rsidRPr="0074625E">
        <w:rPr>
          <w:sz w:val="22"/>
          <w:szCs w:val="22"/>
        </w:rPr>
        <w:t xml:space="preserve"> za P</w:t>
      </w:r>
      <w:r w:rsidR="002358E9" w:rsidRPr="0074625E">
        <w:rPr>
          <w:sz w:val="22"/>
          <w:szCs w:val="22"/>
        </w:rPr>
        <w:t>oskytovatelem</w:t>
      </w:r>
      <w:r w:rsidRPr="0074625E">
        <w:rPr>
          <w:sz w:val="22"/>
          <w:szCs w:val="22"/>
        </w:rPr>
        <w:t>. P</w:t>
      </w:r>
      <w:r w:rsidR="002358E9" w:rsidRPr="0074625E">
        <w:rPr>
          <w:sz w:val="22"/>
          <w:szCs w:val="22"/>
        </w:rPr>
        <w:t>oskytovatel</w:t>
      </w:r>
      <w:r w:rsidRPr="0074625E">
        <w:rPr>
          <w:sz w:val="22"/>
          <w:szCs w:val="22"/>
        </w:rPr>
        <w:t xml:space="preserve"> není oprávněn postoupit pohledávku, která mu vznikne na základě této </w:t>
      </w:r>
      <w:r w:rsidR="00EA0F51">
        <w:rPr>
          <w:sz w:val="22"/>
          <w:szCs w:val="22"/>
        </w:rPr>
        <w:t>Smlouvy</w:t>
      </w:r>
      <w:r w:rsidRPr="0074625E">
        <w:rPr>
          <w:sz w:val="22"/>
          <w:szCs w:val="22"/>
        </w:rPr>
        <w:t xml:space="preserve"> nebo v souvislosti s ní na třetí osobu.</w:t>
      </w:r>
      <w:r w:rsidR="0032011F" w:rsidRPr="0074625E">
        <w:rPr>
          <w:sz w:val="22"/>
          <w:szCs w:val="22"/>
        </w:rPr>
        <w:t xml:space="preserve"> P</w:t>
      </w:r>
      <w:r w:rsidR="002358E9" w:rsidRPr="0074625E">
        <w:rPr>
          <w:sz w:val="22"/>
          <w:szCs w:val="22"/>
        </w:rPr>
        <w:t xml:space="preserve">oskytovatel </w:t>
      </w:r>
      <w:r w:rsidR="0032011F" w:rsidRPr="0074625E">
        <w:rPr>
          <w:sz w:val="22"/>
          <w:szCs w:val="22"/>
        </w:rPr>
        <w:t xml:space="preserve">není oprávněn postoupit práva a povinnosti z této </w:t>
      </w:r>
      <w:r w:rsidR="00841CA2">
        <w:rPr>
          <w:sz w:val="22"/>
          <w:szCs w:val="22"/>
        </w:rPr>
        <w:t>S</w:t>
      </w:r>
      <w:r w:rsidR="00437E3F" w:rsidRPr="0074625E">
        <w:rPr>
          <w:sz w:val="22"/>
          <w:szCs w:val="22"/>
        </w:rPr>
        <w:t>mlouvy</w:t>
      </w:r>
      <w:r w:rsidR="0032011F" w:rsidRPr="0074625E">
        <w:rPr>
          <w:sz w:val="22"/>
          <w:szCs w:val="22"/>
        </w:rPr>
        <w:t xml:space="preserve"> ani z její části třetí osobě.</w:t>
      </w:r>
    </w:p>
    <w:p w14:paraId="1C5B707E" w14:textId="3741DBFA" w:rsidR="0032011F" w:rsidRPr="0074625E" w:rsidRDefault="0032011F" w:rsidP="001F0B31">
      <w:pPr>
        <w:pStyle w:val="05Odstavecslovan"/>
        <w:rPr>
          <w:sz w:val="22"/>
          <w:szCs w:val="22"/>
        </w:rPr>
      </w:pPr>
      <w:r w:rsidRPr="0074625E">
        <w:rPr>
          <w:sz w:val="22"/>
          <w:szCs w:val="22"/>
        </w:rPr>
        <w:t xml:space="preserve">Smluvní strany se zavazují, že veškeré spory vzniklé v souvislosti s touto </w:t>
      </w:r>
      <w:r w:rsidR="00745F07">
        <w:rPr>
          <w:sz w:val="22"/>
          <w:szCs w:val="22"/>
        </w:rPr>
        <w:t>S</w:t>
      </w:r>
      <w:r w:rsidRPr="0074625E">
        <w:rPr>
          <w:sz w:val="22"/>
          <w:szCs w:val="22"/>
        </w:rPr>
        <w:t>mlouvou budou řešit především smírně vzájemnou dohodou. Pokud by taková dohoda nebyla možná, budou spory řešeny na základě návrhu jedné ze Smluvních stran příslušným soudem České republiky.</w:t>
      </w:r>
    </w:p>
    <w:p w14:paraId="3DCD0199" w14:textId="300FAA06" w:rsidR="00033108" w:rsidRPr="0074625E" w:rsidRDefault="00B947C6" w:rsidP="001F0B31">
      <w:pPr>
        <w:pStyle w:val="05Odstavecslovan"/>
        <w:rPr>
          <w:sz w:val="22"/>
          <w:szCs w:val="22"/>
        </w:rPr>
      </w:pPr>
      <w:r w:rsidRPr="0074625E">
        <w:rPr>
          <w:sz w:val="22"/>
          <w:szCs w:val="22"/>
        </w:rPr>
        <w:t xml:space="preserve">Smluvní strany berou na vědomí, že tato </w:t>
      </w:r>
      <w:r w:rsidR="002B77B8" w:rsidRPr="0074625E">
        <w:rPr>
          <w:sz w:val="22"/>
          <w:szCs w:val="22"/>
        </w:rPr>
        <w:t>Smlouva</w:t>
      </w:r>
      <w:r w:rsidRPr="0074625E">
        <w:rPr>
          <w:sz w:val="22"/>
          <w:szCs w:val="22"/>
        </w:rPr>
        <w:t>, včetně případných dodatků</w:t>
      </w:r>
      <w:r w:rsidR="00DB2F0A" w:rsidRPr="0074625E">
        <w:rPr>
          <w:sz w:val="22"/>
          <w:szCs w:val="22"/>
        </w:rPr>
        <w:t xml:space="preserve">, </w:t>
      </w:r>
      <w:r w:rsidRPr="0074625E">
        <w:rPr>
          <w:sz w:val="22"/>
          <w:szCs w:val="22"/>
        </w:rPr>
        <w:t>bude za účelem provádění zásady transparentnosti uveřejněna v Registru smluv v souladu s platnými právními předpisy, zejména pak se Zákonem o registru smluv</w:t>
      </w:r>
      <w:r w:rsidR="00033108" w:rsidRPr="0074625E">
        <w:rPr>
          <w:sz w:val="22"/>
          <w:szCs w:val="22"/>
        </w:rPr>
        <w:t xml:space="preserve">. Uveřejnění </w:t>
      </w:r>
      <w:r w:rsidR="00EA0F51">
        <w:rPr>
          <w:sz w:val="22"/>
          <w:szCs w:val="22"/>
        </w:rPr>
        <w:t>Smlouvy</w:t>
      </w:r>
      <w:r w:rsidR="00033108" w:rsidRPr="0074625E">
        <w:rPr>
          <w:sz w:val="22"/>
          <w:szCs w:val="22"/>
        </w:rPr>
        <w:t xml:space="preserve"> v Registru smluv </w:t>
      </w:r>
      <w:r w:rsidR="00EC3EB0" w:rsidRPr="0074625E">
        <w:rPr>
          <w:sz w:val="22"/>
          <w:szCs w:val="22"/>
        </w:rPr>
        <w:t>i ostatních</w:t>
      </w:r>
      <w:r w:rsidR="00745F07">
        <w:rPr>
          <w:sz w:val="22"/>
          <w:szCs w:val="22"/>
        </w:rPr>
        <w:t>,</w:t>
      </w:r>
      <w:r w:rsidR="00EC3EB0" w:rsidRPr="0074625E">
        <w:rPr>
          <w:sz w:val="22"/>
          <w:szCs w:val="22"/>
        </w:rPr>
        <w:t xml:space="preserve"> v tomto ustanovení zmíněných dokumentů</w:t>
      </w:r>
      <w:r w:rsidR="00745F07">
        <w:rPr>
          <w:sz w:val="22"/>
          <w:szCs w:val="22"/>
        </w:rPr>
        <w:t>,</w:t>
      </w:r>
      <w:r w:rsidR="00EC3EB0" w:rsidRPr="0074625E">
        <w:rPr>
          <w:sz w:val="22"/>
          <w:szCs w:val="22"/>
        </w:rPr>
        <w:t xml:space="preserve"> </w:t>
      </w:r>
      <w:r w:rsidR="00033108" w:rsidRPr="0074625E">
        <w:rPr>
          <w:sz w:val="22"/>
          <w:szCs w:val="22"/>
        </w:rPr>
        <w:t xml:space="preserve">zajistí v zákonných termínech </w:t>
      </w:r>
      <w:r w:rsidR="00B74231" w:rsidRPr="0074625E">
        <w:rPr>
          <w:sz w:val="22"/>
          <w:szCs w:val="22"/>
        </w:rPr>
        <w:t>Objednatel</w:t>
      </w:r>
      <w:r w:rsidR="00033108" w:rsidRPr="0074625E">
        <w:rPr>
          <w:sz w:val="22"/>
          <w:szCs w:val="22"/>
        </w:rPr>
        <w:t>.</w:t>
      </w:r>
    </w:p>
    <w:p w14:paraId="0A85967B" w14:textId="18081D48" w:rsidR="00B947C6" w:rsidRPr="0074625E" w:rsidRDefault="00033108" w:rsidP="001F0B31">
      <w:pPr>
        <w:pStyle w:val="05Odstavecslovan"/>
        <w:rPr>
          <w:sz w:val="22"/>
          <w:szCs w:val="22"/>
        </w:rPr>
      </w:pPr>
      <w:r w:rsidRPr="0074625E">
        <w:rPr>
          <w:sz w:val="22"/>
          <w:szCs w:val="22"/>
        </w:rPr>
        <w:t>P</w:t>
      </w:r>
      <w:r w:rsidR="00B74231" w:rsidRPr="0074625E">
        <w:rPr>
          <w:sz w:val="22"/>
          <w:szCs w:val="22"/>
        </w:rPr>
        <w:t>oskytovatel</w:t>
      </w:r>
      <w:r w:rsidRPr="0074625E">
        <w:rPr>
          <w:sz w:val="22"/>
          <w:szCs w:val="22"/>
        </w:rPr>
        <w:t xml:space="preserve"> prohlašuje, že byl před podpisem této </w:t>
      </w:r>
      <w:r w:rsidR="00EA0F51">
        <w:rPr>
          <w:sz w:val="22"/>
          <w:szCs w:val="22"/>
        </w:rPr>
        <w:t>Smlouvy</w:t>
      </w:r>
      <w:r w:rsidRPr="0074625E">
        <w:rPr>
          <w:sz w:val="22"/>
          <w:szCs w:val="22"/>
        </w:rPr>
        <w:t xml:space="preserve"> seznámen s</w:t>
      </w:r>
      <w:r w:rsidR="00FB6537" w:rsidRPr="0074625E">
        <w:rPr>
          <w:sz w:val="22"/>
          <w:szCs w:val="22"/>
        </w:rPr>
        <w:t> </w:t>
      </w:r>
      <w:r w:rsidRPr="0074625E">
        <w:rPr>
          <w:sz w:val="22"/>
          <w:szCs w:val="22"/>
        </w:rPr>
        <w:t>Prohlášením</w:t>
      </w:r>
      <w:r w:rsidR="00FB6537" w:rsidRPr="0074625E">
        <w:rPr>
          <w:sz w:val="22"/>
          <w:szCs w:val="22"/>
        </w:rPr>
        <w:t xml:space="preserve"> </w:t>
      </w:r>
      <w:r w:rsidR="00B74231" w:rsidRPr="0074625E">
        <w:rPr>
          <w:sz w:val="22"/>
          <w:szCs w:val="22"/>
        </w:rPr>
        <w:t>Objednatele</w:t>
      </w:r>
      <w:r w:rsidR="00FB6537" w:rsidRPr="0074625E">
        <w:rPr>
          <w:sz w:val="22"/>
          <w:szCs w:val="22"/>
        </w:rPr>
        <w:t xml:space="preserve"> o ochraně osobních údajů zveřejněném na jeho webových stránkách</w:t>
      </w:r>
      <w:r w:rsidR="003A6996" w:rsidRPr="0074625E">
        <w:rPr>
          <w:sz w:val="22"/>
          <w:szCs w:val="22"/>
        </w:rPr>
        <w:t>.</w:t>
      </w:r>
    </w:p>
    <w:p w14:paraId="1EA6AD38" w14:textId="0954CC3D" w:rsidR="003A6996" w:rsidRDefault="003A6996" w:rsidP="003A6996">
      <w:pPr>
        <w:pStyle w:val="05Odstavecslovan"/>
        <w:rPr>
          <w:sz w:val="22"/>
          <w:szCs w:val="22"/>
        </w:rPr>
      </w:pPr>
      <w:r w:rsidRPr="0074625E">
        <w:rPr>
          <w:sz w:val="22"/>
          <w:szCs w:val="22"/>
        </w:rPr>
        <w:t xml:space="preserve">Smluvní strany berou na vědomí, že zveřejnění osobních údajů v této </w:t>
      </w:r>
      <w:r w:rsidR="005C37DC">
        <w:rPr>
          <w:sz w:val="22"/>
          <w:szCs w:val="22"/>
        </w:rPr>
        <w:t>Smlouvě</w:t>
      </w:r>
      <w:r w:rsidRPr="0074625E">
        <w:rPr>
          <w:sz w:val="22"/>
          <w:szCs w:val="22"/>
        </w:rPr>
        <w:t xml:space="preserve"> v Registru smluv se děje v souladu s platnými právními předpisy</w:t>
      </w:r>
      <w:r w:rsidR="006866B4" w:rsidRPr="0074625E">
        <w:rPr>
          <w:sz w:val="22"/>
          <w:szCs w:val="22"/>
        </w:rPr>
        <w:t xml:space="preserve"> a s čl. 6 odst. 1 písm. c) nařízení Evropského parlamentu a Rady (EU) č. </w:t>
      </w:r>
      <w:r w:rsidR="00C54724" w:rsidRPr="0074625E">
        <w:rPr>
          <w:sz w:val="22"/>
          <w:szCs w:val="22"/>
        </w:rPr>
        <w:t>19</w:t>
      </w:r>
      <w:r w:rsidR="006866B4" w:rsidRPr="0074625E">
        <w:rPr>
          <w:sz w:val="22"/>
          <w:szCs w:val="22"/>
        </w:rPr>
        <w:t xml:space="preserve">16/679. Smluvní strany prohlašují, že skutečnosti obsažené v této </w:t>
      </w:r>
      <w:r w:rsidR="005C37DC">
        <w:rPr>
          <w:sz w:val="22"/>
          <w:szCs w:val="22"/>
        </w:rPr>
        <w:t>Smlouvě</w:t>
      </w:r>
      <w:r w:rsidR="006866B4" w:rsidRPr="0074625E">
        <w:rPr>
          <w:sz w:val="22"/>
          <w:szCs w:val="22"/>
        </w:rPr>
        <w:t xml:space="preserve"> se nepovažují za obchodní tajemství ve smyslu §</w:t>
      </w:r>
      <w:r w:rsidR="00A23D2E">
        <w:rPr>
          <w:sz w:val="22"/>
          <w:szCs w:val="22"/>
        </w:rPr>
        <w:t> </w:t>
      </w:r>
      <w:r w:rsidR="006866B4" w:rsidRPr="0074625E">
        <w:rPr>
          <w:sz w:val="22"/>
          <w:szCs w:val="22"/>
        </w:rPr>
        <w:t>504 Občanského zákoníku a udělují tak</w:t>
      </w:r>
      <w:r w:rsidR="00A0297E" w:rsidRPr="0074625E">
        <w:rPr>
          <w:sz w:val="22"/>
          <w:szCs w:val="22"/>
        </w:rPr>
        <w:t xml:space="preserve"> </w:t>
      </w:r>
      <w:r w:rsidR="006866B4" w:rsidRPr="0074625E">
        <w:rPr>
          <w:sz w:val="22"/>
          <w:szCs w:val="22"/>
        </w:rPr>
        <w:t>svolení k jejich užití bez stanovení jakýchkoliv dalších podmínek.</w:t>
      </w:r>
    </w:p>
    <w:p w14:paraId="2163824D" w14:textId="5F2ED2D6" w:rsidR="00FA4577" w:rsidRPr="00FA4577" w:rsidRDefault="00FA4577" w:rsidP="001E0E6D">
      <w:pPr>
        <w:pStyle w:val="05Odstavecslovan"/>
        <w:rPr>
          <w:sz w:val="22"/>
          <w:szCs w:val="22"/>
        </w:rPr>
      </w:pPr>
      <w:r w:rsidRPr="00FA4577">
        <w:rPr>
          <w:sz w:val="22"/>
          <w:szCs w:val="22"/>
        </w:rPr>
        <w:t>Vzhledem k tomu, že Objednatel hodlá předmět plnění financovat částečně dotací ze strukturálních fondů Evropské unie prostřednictvím Integrovaného regionálního operačního programu, je Poskytovatel povi</w:t>
      </w:r>
      <w:r>
        <w:rPr>
          <w:sz w:val="22"/>
          <w:szCs w:val="22"/>
        </w:rPr>
        <w:t>nen minimálně do konce roku 2035</w:t>
      </w:r>
      <w:r w:rsidRPr="00FA4577">
        <w:rPr>
          <w:sz w:val="22"/>
          <w:szCs w:val="22"/>
        </w:rPr>
        <w:t xml:space="preserve"> poskytovat požadované informace a dokumentaci související s plněním této </w:t>
      </w:r>
      <w:r w:rsidR="001D2E14">
        <w:rPr>
          <w:sz w:val="22"/>
          <w:szCs w:val="22"/>
        </w:rPr>
        <w:t>S</w:t>
      </w:r>
      <w:r w:rsidRPr="00FA4577">
        <w:rPr>
          <w:sz w:val="22"/>
          <w:szCs w:val="22"/>
        </w:rPr>
        <w:t xml:space="preserve">mlouvy zaměstnancům nebo zmocněncům pověřených orgánů (CRR, MMR ČR, MF ČR, Evropské komise, Evropského účetního dvora, Nejvyššího kontrolního úřadu, příslušného orgánu finanční správy a dalších oprávněných orgánů státní správy) a je povinen vytvořit </w:t>
      </w:r>
      <w:r w:rsidRPr="00FA4577">
        <w:rPr>
          <w:sz w:val="22"/>
          <w:szCs w:val="22"/>
        </w:rPr>
        <w:lastRenderedPageBreak/>
        <w:t>výše uvedeným osobám podmínky k provedení kont</w:t>
      </w:r>
      <w:r w:rsidR="00BE7255">
        <w:rPr>
          <w:sz w:val="22"/>
          <w:szCs w:val="22"/>
        </w:rPr>
        <w:t>roly vztahující se k realizaci P</w:t>
      </w:r>
      <w:r w:rsidRPr="00FA4577">
        <w:rPr>
          <w:sz w:val="22"/>
          <w:szCs w:val="22"/>
        </w:rPr>
        <w:t>rojektu a poskytnout jim při provádění kontroly součinnost.</w:t>
      </w:r>
    </w:p>
    <w:p w14:paraId="1C6AA873" w14:textId="45C97216" w:rsidR="00A536BE" w:rsidRPr="0074625E" w:rsidRDefault="00A536BE" w:rsidP="001F0B31">
      <w:pPr>
        <w:pStyle w:val="05Odstavecslovan"/>
        <w:rPr>
          <w:sz w:val="22"/>
          <w:szCs w:val="22"/>
        </w:rPr>
      </w:pPr>
      <w:r w:rsidRPr="0074625E">
        <w:rPr>
          <w:sz w:val="22"/>
          <w:szCs w:val="22"/>
        </w:rPr>
        <w:t xml:space="preserve">Tato </w:t>
      </w:r>
      <w:r w:rsidR="00A35F0A">
        <w:rPr>
          <w:sz w:val="22"/>
          <w:szCs w:val="22"/>
        </w:rPr>
        <w:t>S</w:t>
      </w:r>
      <w:r w:rsidRPr="0074625E">
        <w:rPr>
          <w:sz w:val="22"/>
          <w:szCs w:val="22"/>
        </w:rPr>
        <w:t>mlouva nabývá platnosti dnem jejího podepsání oběma Smluvními stranami a</w:t>
      </w:r>
      <w:r w:rsidR="00A23D2E">
        <w:rPr>
          <w:sz w:val="22"/>
          <w:szCs w:val="22"/>
        </w:rPr>
        <w:t> </w:t>
      </w:r>
      <w:r w:rsidRPr="0074625E">
        <w:rPr>
          <w:sz w:val="22"/>
          <w:szCs w:val="22"/>
        </w:rPr>
        <w:t>účinnosti dnem zveřejnění v</w:t>
      </w:r>
      <w:r w:rsidR="00C570E6" w:rsidRPr="0074625E">
        <w:rPr>
          <w:sz w:val="22"/>
          <w:szCs w:val="22"/>
        </w:rPr>
        <w:t> souladu se Zákonem o registru smluv.</w:t>
      </w:r>
    </w:p>
    <w:p w14:paraId="356CD470" w14:textId="14A1A23D" w:rsidR="00325F25" w:rsidRPr="0074625E" w:rsidRDefault="00325F25" w:rsidP="001F0B31">
      <w:pPr>
        <w:pStyle w:val="05Odstavecslovan"/>
        <w:rPr>
          <w:sz w:val="22"/>
          <w:szCs w:val="22"/>
        </w:rPr>
      </w:pPr>
      <w:r w:rsidRPr="0074625E">
        <w:rPr>
          <w:sz w:val="22"/>
          <w:szCs w:val="22"/>
        </w:rPr>
        <w:t xml:space="preserve">Je-li tato </w:t>
      </w:r>
      <w:r w:rsidR="002B77B8" w:rsidRPr="0074625E">
        <w:rPr>
          <w:sz w:val="22"/>
          <w:szCs w:val="22"/>
        </w:rPr>
        <w:t>Smlouva</w:t>
      </w:r>
      <w:r w:rsidRPr="0074625E">
        <w:rPr>
          <w:sz w:val="22"/>
          <w:szCs w:val="22"/>
        </w:rPr>
        <w:t xml:space="preserve"> vyhotovena v listinné podobě, je vyhotovena v</w:t>
      </w:r>
      <w:r w:rsidR="00997A0E" w:rsidRPr="0074625E">
        <w:rPr>
          <w:sz w:val="22"/>
          <w:szCs w:val="22"/>
        </w:rPr>
        <w:t xml:space="preserve">e 2 stejnopisech s platností originálu, kdy každá Smluvní strana obdrží po jednom stejnopise. Je-li tato </w:t>
      </w:r>
      <w:r w:rsidR="002B77B8" w:rsidRPr="0074625E">
        <w:rPr>
          <w:sz w:val="22"/>
          <w:szCs w:val="22"/>
        </w:rPr>
        <w:t>Smlouva</w:t>
      </w:r>
      <w:r w:rsidR="00997A0E" w:rsidRPr="0074625E">
        <w:rPr>
          <w:sz w:val="22"/>
          <w:szCs w:val="22"/>
        </w:rPr>
        <w:t xml:space="preserve"> vyhotovena v elektronické podobě</w:t>
      </w:r>
      <w:r w:rsidR="007359BF" w:rsidRPr="0074625E">
        <w:rPr>
          <w:sz w:val="22"/>
          <w:szCs w:val="22"/>
        </w:rPr>
        <w:t>, je podepsána zaručenými podpisy založenými na kvalifikovaném certifikátu.</w:t>
      </w:r>
    </w:p>
    <w:p w14:paraId="1E68900D" w14:textId="17D9AD38" w:rsidR="00113496" w:rsidRPr="0074625E" w:rsidRDefault="00C570E6" w:rsidP="00431814">
      <w:pPr>
        <w:pStyle w:val="05Odstavecslovan"/>
        <w:rPr>
          <w:sz w:val="22"/>
          <w:szCs w:val="22"/>
        </w:rPr>
      </w:pPr>
      <w:r w:rsidRPr="0074625E">
        <w:rPr>
          <w:sz w:val="22"/>
          <w:szCs w:val="22"/>
        </w:rPr>
        <w:t xml:space="preserve">Smluvní strany prohlašují, že si </w:t>
      </w:r>
      <w:r w:rsidR="00A35F0A">
        <w:rPr>
          <w:sz w:val="22"/>
          <w:szCs w:val="22"/>
        </w:rPr>
        <w:t>S</w:t>
      </w:r>
      <w:r w:rsidRPr="0074625E">
        <w:rPr>
          <w:sz w:val="22"/>
          <w:szCs w:val="22"/>
        </w:rPr>
        <w:t>mlouvu přečetly, s obsahem souhlasí a na důkaz jejich svobo</w:t>
      </w:r>
      <w:r w:rsidR="00325F25" w:rsidRPr="0074625E">
        <w:rPr>
          <w:sz w:val="22"/>
          <w:szCs w:val="22"/>
        </w:rPr>
        <w:t>dné</w:t>
      </w:r>
      <w:r w:rsidRPr="0074625E">
        <w:rPr>
          <w:sz w:val="22"/>
          <w:szCs w:val="22"/>
        </w:rPr>
        <w:t>, pravé a vážné vůle připojují své podpisy.</w:t>
      </w:r>
    </w:p>
    <w:p w14:paraId="1B915C99" w14:textId="1548F54F" w:rsidR="00DD1BFA" w:rsidRPr="0074625E" w:rsidRDefault="00DD1BFA" w:rsidP="00431814">
      <w:pPr>
        <w:pStyle w:val="05Odstavecslovan"/>
        <w:rPr>
          <w:sz w:val="22"/>
          <w:szCs w:val="22"/>
        </w:rPr>
      </w:pPr>
      <w:r w:rsidRPr="0074625E">
        <w:rPr>
          <w:sz w:val="22"/>
          <w:szCs w:val="22"/>
        </w:rPr>
        <w:t xml:space="preserve">Nedílnou součástí této </w:t>
      </w:r>
      <w:r w:rsidR="00EA0F51">
        <w:rPr>
          <w:sz w:val="22"/>
          <w:szCs w:val="22"/>
        </w:rPr>
        <w:t>Smlouvy</w:t>
      </w:r>
      <w:r w:rsidRPr="0074625E">
        <w:rPr>
          <w:sz w:val="22"/>
          <w:szCs w:val="22"/>
        </w:rPr>
        <w:t xml:space="preserve"> jsou následující přílohy:</w:t>
      </w:r>
    </w:p>
    <w:p w14:paraId="78C5E024" w14:textId="52C63B47" w:rsidR="00A35F0A" w:rsidRDefault="00361DEC" w:rsidP="00BE013B">
      <w:pPr>
        <w:pStyle w:val="06Odstavecneslovan"/>
        <w:numPr>
          <w:ilvl w:val="4"/>
          <w:numId w:val="21"/>
        </w:numPr>
        <w:tabs>
          <w:tab w:val="clear" w:pos="0"/>
        </w:tabs>
        <w:ind w:left="709" w:hanging="283"/>
        <w:rPr>
          <w:sz w:val="22"/>
          <w:szCs w:val="22"/>
        </w:rPr>
      </w:pPr>
      <w:r w:rsidRPr="0074625E">
        <w:rPr>
          <w:b/>
          <w:bCs/>
          <w:sz w:val="22"/>
          <w:szCs w:val="22"/>
        </w:rPr>
        <w:t>Příloha č. 1:</w:t>
      </w:r>
      <w:r w:rsidRPr="0074625E">
        <w:rPr>
          <w:sz w:val="22"/>
          <w:szCs w:val="22"/>
        </w:rPr>
        <w:t xml:space="preserve"> </w:t>
      </w:r>
      <w:r w:rsidR="00A35F0A" w:rsidRPr="00A35F0A">
        <w:rPr>
          <w:sz w:val="22"/>
          <w:szCs w:val="22"/>
        </w:rPr>
        <w:t>Specifikace služeb technického dozoru nad realizací projektu Kybernetická bezpečnost NNM</w:t>
      </w:r>
    </w:p>
    <w:p w14:paraId="1A5AE099" w14:textId="55BFDC0C" w:rsidR="00C642E9" w:rsidRDefault="007359BE" w:rsidP="00BE013B">
      <w:pPr>
        <w:pStyle w:val="06Odstavecneslovan"/>
        <w:numPr>
          <w:ilvl w:val="4"/>
          <w:numId w:val="21"/>
        </w:numPr>
        <w:tabs>
          <w:tab w:val="clear" w:pos="0"/>
        </w:tabs>
        <w:ind w:left="709" w:hanging="283"/>
        <w:rPr>
          <w:sz w:val="22"/>
          <w:szCs w:val="22"/>
        </w:rPr>
      </w:pPr>
      <w:r w:rsidRPr="000E68D7">
        <w:rPr>
          <w:b/>
          <w:sz w:val="22"/>
          <w:szCs w:val="22"/>
        </w:rPr>
        <w:t>Příloha č. 2:</w:t>
      </w:r>
      <w:r>
        <w:rPr>
          <w:sz w:val="22"/>
          <w:szCs w:val="22"/>
        </w:rPr>
        <w:t xml:space="preserve"> </w:t>
      </w:r>
      <w:r w:rsidR="00361DEC" w:rsidRPr="0074625E">
        <w:rPr>
          <w:sz w:val="22"/>
          <w:szCs w:val="22"/>
        </w:rPr>
        <w:t xml:space="preserve">Cenová </w:t>
      </w:r>
      <w:r w:rsidR="00AC479A">
        <w:rPr>
          <w:sz w:val="22"/>
          <w:szCs w:val="22"/>
        </w:rPr>
        <w:t>nabídka – Technický dozor nad realizací projektu Kybernetická bezpečnost NNM</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950AC" w:rsidRPr="0074625E" w14:paraId="1186DF50" w14:textId="77777777" w:rsidTr="00956A8E">
        <w:tc>
          <w:tcPr>
            <w:tcW w:w="4531" w:type="dxa"/>
          </w:tcPr>
          <w:p w14:paraId="3FFE1E42" w14:textId="34FA1EF2" w:rsidR="00A950AC" w:rsidRPr="0074625E" w:rsidRDefault="00A950AC" w:rsidP="00A950AC">
            <w:pPr>
              <w:pStyle w:val="11Tabulka-tunvlevo"/>
              <w:rPr>
                <w:sz w:val="22"/>
                <w:szCs w:val="22"/>
              </w:rPr>
            </w:pPr>
            <w:r w:rsidRPr="0074625E">
              <w:rPr>
                <w:sz w:val="22"/>
                <w:szCs w:val="22"/>
              </w:rPr>
              <w:t xml:space="preserve">Za </w:t>
            </w:r>
            <w:r w:rsidR="0072319F" w:rsidRPr="0074625E">
              <w:rPr>
                <w:sz w:val="22"/>
                <w:szCs w:val="22"/>
              </w:rPr>
              <w:t>Objednatele</w:t>
            </w:r>
            <w:r w:rsidRPr="0074625E">
              <w:rPr>
                <w:sz w:val="22"/>
                <w:szCs w:val="22"/>
              </w:rPr>
              <w:t>:</w:t>
            </w:r>
          </w:p>
        </w:tc>
        <w:tc>
          <w:tcPr>
            <w:tcW w:w="4531" w:type="dxa"/>
          </w:tcPr>
          <w:p w14:paraId="12DBB3A1" w14:textId="581E03F0" w:rsidR="00A950AC" w:rsidRPr="0074625E" w:rsidRDefault="00A950AC" w:rsidP="008F26DA">
            <w:pPr>
              <w:pStyle w:val="11Tabulka-tunvlevo"/>
              <w:ind w:left="327"/>
              <w:rPr>
                <w:sz w:val="22"/>
                <w:szCs w:val="22"/>
              </w:rPr>
            </w:pPr>
            <w:r w:rsidRPr="0074625E">
              <w:rPr>
                <w:sz w:val="22"/>
                <w:szCs w:val="22"/>
              </w:rPr>
              <w:t>Za P</w:t>
            </w:r>
            <w:r w:rsidR="0072319F" w:rsidRPr="0074625E">
              <w:rPr>
                <w:sz w:val="22"/>
                <w:szCs w:val="22"/>
              </w:rPr>
              <w:t>oskytovatele</w:t>
            </w:r>
            <w:r w:rsidRPr="0074625E">
              <w:rPr>
                <w:sz w:val="22"/>
                <w:szCs w:val="22"/>
              </w:rPr>
              <w:t>:</w:t>
            </w:r>
          </w:p>
        </w:tc>
      </w:tr>
      <w:tr w:rsidR="00A950AC" w:rsidRPr="0074625E" w14:paraId="55BFA642" w14:textId="77777777" w:rsidTr="00956A8E">
        <w:tc>
          <w:tcPr>
            <w:tcW w:w="4531" w:type="dxa"/>
          </w:tcPr>
          <w:p w14:paraId="7E31BFE6" w14:textId="2942C5DE" w:rsidR="00A950AC" w:rsidRPr="0074625E" w:rsidRDefault="00A950AC" w:rsidP="007359BE">
            <w:pPr>
              <w:pStyle w:val="12Tabulkavlevo"/>
              <w:rPr>
                <w:sz w:val="22"/>
                <w:szCs w:val="22"/>
              </w:rPr>
            </w:pPr>
            <w:r w:rsidRPr="0074625E">
              <w:rPr>
                <w:sz w:val="22"/>
                <w:szCs w:val="22"/>
              </w:rPr>
              <w:t xml:space="preserve">V </w:t>
            </w:r>
            <w:r w:rsidR="007359BE">
              <w:rPr>
                <w:sz w:val="22"/>
                <w:szCs w:val="22"/>
              </w:rPr>
              <w:t>Novém Městě na Moravě</w:t>
            </w:r>
            <w:r w:rsidRPr="0074625E">
              <w:rPr>
                <w:sz w:val="22"/>
                <w:szCs w:val="22"/>
              </w:rPr>
              <w:t xml:space="preserve"> dne:</w:t>
            </w:r>
            <w:r w:rsidR="00B264AA">
              <w:rPr>
                <w:sz w:val="22"/>
                <w:szCs w:val="22"/>
              </w:rPr>
              <w:t xml:space="preserve"> 13.10.2025</w:t>
            </w:r>
          </w:p>
        </w:tc>
        <w:tc>
          <w:tcPr>
            <w:tcW w:w="4531" w:type="dxa"/>
          </w:tcPr>
          <w:p w14:paraId="559BD177" w14:textId="56DFEA76" w:rsidR="00A950AC" w:rsidRPr="0074625E" w:rsidRDefault="00A950AC" w:rsidP="008F26DA">
            <w:pPr>
              <w:pStyle w:val="12Tabulkavlevo"/>
              <w:ind w:left="327"/>
              <w:rPr>
                <w:sz w:val="22"/>
                <w:szCs w:val="22"/>
              </w:rPr>
            </w:pPr>
            <w:r w:rsidRPr="0074625E">
              <w:rPr>
                <w:sz w:val="22"/>
                <w:szCs w:val="22"/>
              </w:rPr>
              <w:t>V</w:t>
            </w:r>
            <w:r w:rsidR="00253F6C" w:rsidRPr="0074625E">
              <w:rPr>
                <w:sz w:val="22"/>
                <w:szCs w:val="22"/>
              </w:rPr>
              <w:t xml:space="preserve"> </w:t>
            </w:r>
            <w:r w:rsidR="007359BE">
              <w:rPr>
                <w:sz w:val="22"/>
                <w:szCs w:val="22"/>
              </w:rPr>
              <w:t xml:space="preserve">Praze </w:t>
            </w:r>
            <w:r w:rsidRPr="0074625E">
              <w:rPr>
                <w:sz w:val="22"/>
                <w:szCs w:val="22"/>
              </w:rPr>
              <w:t>dne</w:t>
            </w:r>
            <w:r w:rsidR="00EB7629">
              <w:rPr>
                <w:sz w:val="22"/>
                <w:szCs w:val="22"/>
              </w:rPr>
              <w:t>:</w:t>
            </w:r>
            <w:r w:rsidR="00253F6C" w:rsidRPr="0074625E">
              <w:rPr>
                <w:sz w:val="22"/>
                <w:szCs w:val="22"/>
              </w:rPr>
              <w:t xml:space="preserve"> </w:t>
            </w:r>
            <w:r w:rsidR="00B264AA">
              <w:rPr>
                <w:sz w:val="22"/>
                <w:szCs w:val="22"/>
              </w:rPr>
              <w:t>13.10.2025</w:t>
            </w:r>
          </w:p>
        </w:tc>
      </w:tr>
      <w:tr w:rsidR="00A950AC" w:rsidRPr="0074625E" w14:paraId="7039F386" w14:textId="77777777" w:rsidTr="00956A8E">
        <w:tc>
          <w:tcPr>
            <w:tcW w:w="4531" w:type="dxa"/>
          </w:tcPr>
          <w:p w14:paraId="38169C7F" w14:textId="4ECDD8C8" w:rsidR="00253F6C" w:rsidRDefault="00253F6C" w:rsidP="00A950AC">
            <w:pPr>
              <w:pStyle w:val="13Tabulkasted"/>
              <w:rPr>
                <w:sz w:val="22"/>
                <w:szCs w:val="22"/>
              </w:rPr>
            </w:pPr>
          </w:p>
          <w:p w14:paraId="4A023D88" w14:textId="4EF03EB8" w:rsidR="004D6B39" w:rsidRDefault="004D6B39" w:rsidP="00A950AC">
            <w:pPr>
              <w:pStyle w:val="13Tabulkasted"/>
              <w:rPr>
                <w:sz w:val="22"/>
                <w:szCs w:val="22"/>
              </w:rPr>
            </w:pPr>
          </w:p>
          <w:p w14:paraId="71A2F71A" w14:textId="77777777" w:rsidR="004D6B39" w:rsidRPr="0074625E" w:rsidRDefault="004D6B39" w:rsidP="00A950AC">
            <w:pPr>
              <w:pStyle w:val="13Tabulkasted"/>
              <w:rPr>
                <w:sz w:val="22"/>
                <w:szCs w:val="22"/>
              </w:rPr>
            </w:pPr>
          </w:p>
          <w:p w14:paraId="01CF681F" w14:textId="77777777" w:rsidR="00253F6C" w:rsidRPr="0074625E" w:rsidRDefault="00253F6C" w:rsidP="00A950AC">
            <w:pPr>
              <w:pStyle w:val="13Tabulkasted"/>
              <w:rPr>
                <w:sz w:val="22"/>
                <w:szCs w:val="22"/>
              </w:rPr>
            </w:pPr>
          </w:p>
          <w:p w14:paraId="345A1EA0" w14:textId="1D6D3678" w:rsidR="00A950AC" w:rsidRPr="0074625E" w:rsidRDefault="00A950AC" w:rsidP="008F26DA">
            <w:pPr>
              <w:pStyle w:val="13Tabulkasted"/>
              <w:jc w:val="left"/>
              <w:rPr>
                <w:sz w:val="22"/>
                <w:szCs w:val="22"/>
              </w:rPr>
            </w:pPr>
            <w:r w:rsidRPr="0074625E">
              <w:rPr>
                <w:sz w:val="22"/>
                <w:szCs w:val="22"/>
              </w:rPr>
              <w:t>…………………………………………</w:t>
            </w:r>
          </w:p>
        </w:tc>
        <w:tc>
          <w:tcPr>
            <w:tcW w:w="4531" w:type="dxa"/>
          </w:tcPr>
          <w:p w14:paraId="2937AC8A" w14:textId="77777777" w:rsidR="00253F6C" w:rsidRPr="0074625E" w:rsidRDefault="00253F6C" w:rsidP="00A950AC">
            <w:pPr>
              <w:pStyle w:val="13Tabulkasted"/>
              <w:rPr>
                <w:sz w:val="22"/>
                <w:szCs w:val="22"/>
              </w:rPr>
            </w:pPr>
          </w:p>
          <w:p w14:paraId="4F36E9FA" w14:textId="2112CBD8" w:rsidR="00B46F54" w:rsidRDefault="00B46F54" w:rsidP="00A950AC">
            <w:pPr>
              <w:pStyle w:val="13Tabulkasted"/>
              <w:rPr>
                <w:sz w:val="22"/>
                <w:szCs w:val="22"/>
              </w:rPr>
            </w:pPr>
          </w:p>
          <w:p w14:paraId="6922DC08" w14:textId="40A14443" w:rsidR="004D6B39" w:rsidRDefault="004D6B39" w:rsidP="00A950AC">
            <w:pPr>
              <w:pStyle w:val="13Tabulkasted"/>
              <w:rPr>
                <w:sz w:val="22"/>
                <w:szCs w:val="22"/>
              </w:rPr>
            </w:pPr>
          </w:p>
          <w:p w14:paraId="05C49616" w14:textId="77777777" w:rsidR="004D6B39" w:rsidRPr="0074625E" w:rsidRDefault="004D6B39" w:rsidP="00A950AC">
            <w:pPr>
              <w:pStyle w:val="13Tabulkasted"/>
              <w:rPr>
                <w:sz w:val="22"/>
                <w:szCs w:val="22"/>
              </w:rPr>
            </w:pPr>
          </w:p>
          <w:p w14:paraId="0055A224" w14:textId="03F86B0B" w:rsidR="00A950AC" w:rsidRPr="0074625E" w:rsidRDefault="00253F6C" w:rsidP="00A950AC">
            <w:pPr>
              <w:pStyle w:val="13Tabulkasted"/>
              <w:rPr>
                <w:sz w:val="22"/>
                <w:szCs w:val="22"/>
              </w:rPr>
            </w:pPr>
            <w:r w:rsidRPr="0074625E">
              <w:rPr>
                <w:sz w:val="22"/>
                <w:szCs w:val="22"/>
              </w:rPr>
              <w:t>…………………………………………</w:t>
            </w:r>
          </w:p>
        </w:tc>
      </w:tr>
      <w:tr w:rsidR="00A950AC" w:rsidRPr="0074625E" w14:paraId="0CE2C221" w14:textId="77777777" w:rsidTr="00956A8E">
        <w:tc>
          <w:tcPr>
            <w:tcW w:w="4531" w:type="dxa"/>
          </w:tcPr>
          <w:p w14:paraId="7A406193" w14:textId="33C2C50C" w:rsidR="00EE1490" w:rsidRPr="0074625E" w:rsidRDefault="003B1B31" w:rsidP="00B46F54">
            <w:pPr>
              <w:pStyle w:val="13Tabulkasted"/>
              <w:spacing w:after="0"/>
              <w:jc w:val="left"/>
              <w:rPr>
                <w:sz w:val="22"/>
                <w:szCs w:val="22"/>
              </w:rPr>
            </w:pPr>
            <w:r>
              <w:rPr>
                <w:sz w:val="22"/>
                <w:szCs w:val="22"/>
              </w:rPr>
              <w:t>XXXX, XXXX</w:t>
            </w:r>
          </w:p>
        </w:tc>
        <w:tc>
          <w:tcPr>
            <w:tcW w:w="4531" w:type="dxa"/>
          </w:tcPr>
          <w:p w14:paraId="12EC4369" w14:textId="35349037" w:rsidR="00A950AC" w:rsidRPr="0074625E" w:rsidRDefault="003B1B31" w:rsidP="0066782D">
            <w:pPr>
              <w:pStyle w:val="13Tabulkasted"/>
              <w:ind w:left="467"/>
              <w:jc w:val="left"/>
              <w:rPr>
                <w:sz w:val="22"/>
                <w:szCs w:val="22"/>
              </w:rPr>
            </w:pPr>
            <w:r>
              <w:rPr>
                <w:sz w:val="22"/>
                <w:szCs w:val="22"/>
              </w:rPr>
              <w:t>XXXX, XXXX</w:t>
            </w:r>
          </w:p>
        </w:tc>
      </w:tr>
      <w:tr w:rsidR="00A950AC" w:rsidRPr="0074625E" w14:paraId="24F1889E" w14:textId="77777777" w:rsidTr="00956A8E">
        <w:tc>
          <w:tcPr>
            <w:tcW w:w="4531" w:type="dxa"/>
          </w:tcPr>
          <w:p w14:paraId="723E1B31" w14:textId="019CE10D" w:rsidR="00A950AC" w:rsidRPr="0074625E" w:rsidRDefault="008F26DA" w:rsidP="00B46F54">
            <w:pPr>
              <w:pStyle w:val="13Tabulkasted"/>
              <w:spacing w:after="0"/>
              <w:jc w:val="left"/>
              <w:rPr>
                <w:sz w:val="22"/>
                <w:szCs w:val="22"/>
              </w:rPr>
            </w:pPr>
            <w:r>
              <w:rPr>
                <w:sz w:val="22"/>
                <w:szCs w:val="22"/>
              </w:rPr>
              <w:t>Nemocnice Nové Město na Moravě, příspěvková organizace</w:t>
            </w:r>
          </w:p>
        </w:tc>
        <w:tc>
          <w:tcPr>
            <w:tcW w:w="4531" w:type="dxa"/>
          </w:tcPr>
          <w:p w14:paraId="22D86A6F" w14:textId="77777777" w:rsidR="00BE7255" w:rsidRPr="00B46F54" w:rsidRDefault="00BE7255" w:rsidP="00B46F54">
            <w:pPr>
              <w:pStyle w:val="20Hlavikasted"/>
              <w:tabs>
                <w:tab w:val="clear" w:pos="0"/>
              </w:tabs>
              <w:spacing w:before="0" w:after="0"/>
              <w:ind w:left="470"/>
              <w:jc w:val="left"/>
              <w:rPr>
                <w:sz w:val="22"/>
                <w:szCs w:val="22"/>
              </w:rPr>
            </w:pPr>
            <w:r w:rsidRPr="00B46F54">
              <w:rPr>
                <w:sz w:val="22"/>
                <w:szCs w:val="22"/>
              </w:rPr>
              <w:t>DATASENSE s.r.o.</w:t>
            </w:r>
          </w:p>
          <w:p w14:paraId="53A61146" w14:textId="75D5B6F2" w:rsidR="00A950AC" w:rsidRPr="0074625E" w:rsidRDefault="00A950AC" w:rsidP="00A950AC">
            <w:pPr>
              <w:pStyle w:val="13Tabulkasted"/>
              <w:rPr>
                <w:sz w:val="22"/>
                <w:szCs w:val="22"/>
              </w:rPr>
            </w:pPr>
          </w:p>
        </w:tc>
      </w:tr>
    </w:tbl>
    <w:p w14:paraId="3ABD6F43" w14:textId="6E0312A1" w:rsidR="00113496" w:rsidRDefault="00113496" w:rsidP="00BE013B">
      <w:pPr>
        <w:pStyle w:val="01Zkladntext"/>
        <w:rPr>
          <w:sz w:val="22"/>
          <w:szCs w:val="22"/>
        </w:rPr>
      </w:pPr>
    </w:p>
    <w:p w14:paraId="57D68472" w14:textId="77777777" w:rsidR="00152DC0" w:rsidRDefault="00152DC0" w:rsidP="00BE013B">
      <w:pPr>
        <w:pStyle w:val="01Zkladntext"/>
        <w:rPr>
          <w:sz w:val="22"/>
          <w:szCs w:val="22"/>
        </w:rPr>
      </w:pPr>
    </w:p>
    <w:p w14:paraId="4B86AE3D" w14:textId="77777777" w:rsidR="0081648C" w:rsidRDefault="0081648C" w:rsidP="00152DC0">
      <w:pPr>
        <w:rPr>
          <w:rFonts w:ascii="Arial" w:hAnsi="Arial" w:cs="Arial"/>
          <w:b/>
          <w:bCs/>
        </w:rPr>
      </w:pPr>
    </w:p>
    <w:p w14:paraId="420CC005" w14:textId="77777777" w:rsidR="0081648C" w:rsidRDefault="0081648C" w:rsidP="00152DC0">
      <w:pPr>
        <w:rPr>
          <w:rFonts w:ascii="Arial" w:hAnsi="Arial" w:cs="Arial"/>
          <w:b/>
          <w:bCs/>
        </w:rPr>
      </w:pPr>
    </w:p>
    <w:p w14:paraId="77282F60" w14:textId="77777777" w:rsidR="0081648C" w:rsidRDefault="0081648C" w:rsidP="00152DC0">
      <w:pPr>
        <w:rPr>
          <w:rFonts w:ascii="Arial" w:hAnsi="Arial" w:cs="Arial"/>
          <w:b/>
          <w:bCs/>
        </w:rPr>
      </w:pPr>
    </w:p>
    <w:p w14:paraId="4ED23090" w14:textId="77777777" w:rsidR="0081648C" w:rsidRDefault="0081648C" w:rsidP="00152DC0">
      <w:pPr>
        <w:rPr>
          <w:rFonts w:ascii="Arial" w:hAnsi="Arial" w:cs="Arial"/>
          <w:b/>
          <w:bCs/>
        </w:rPr>
      </w:pPr>
    </w:p>
    <w:p w14:paraId="7603D172" w14:textId="77777777" w:rsidR="0081648C" w:rsidRDefault="0081648C" w:rsidP="00152DC0">
      <w:pPr>
        <w:rPr>
          <w:rFonts w:ascii="Arial" w:hAnsi="Arial" w:cs="Arial"/>
          <w:b/>
          <w:bCs/>
        </w:rPr>
      </w:pPr>
    </w:p>
    <w:p w14:paraId="540689F5" w14:textId="77777777" w:rsidR="0081648C" w:rsidRDefault="0081648C" w:rsidP="00152DC0">
      <w:pPr>
        <w:rPr>
          <w:rFonts w:ascii="Arial" w:hAnsi="Arial" w:cs="Arial"/>
          <w:b/>
          <w:bCs/>
        </w:rPr>
      </w:pPr>
    </w:p>
    <w:p w14:paraId="5B9B6837" w14:textId="77777777" w:rsidR="0081648C" w:rsidRDefault="0081648C" w:rsidP="00152DC0">
      <w:pPr>
        <w:rPr>
          <w:rFonts w:ascii="Arial" w:hAnsi="Arial" w:cs="Arial"/>
          <w:b/>
          <w:bCs/>
        </w:rPr>
      </w:pPr>
    </w:p>
    <w:p w14:paraId="575C46CF" w14:textId="77777777" w:rsidR="0081648C" w:rsidRDefault="0081648C" w:rsidP="00152DC0">
      <w:pPr>
        <w:rPr>
          <w:rFonts w:ascii="Arial" w:hAnsi="Arial" w:cs="Arial"/>
          <w:b/>
          <w:bCs/>
        </w:rPr>
      </w:pPr>
    </w:p>
    <w:p w14:paraId="6FF3F663" w14:textId="77777777" w:rsidR="0081648C" w:rsidRDefault="0081648C" w:rsidP="00152DC0">
      <w:pPr>
        <w:rPr>
          <w:rFonts w:ascii="Arial" w:hAnsi="Arial" w:cs="Arial"/>
          <w:b/>
          <w:bCs/>
        </w:rPr>
      </w:pPr>
    </w:p>
    <w:p w14:paraId="1FEDCC19" w14:textId="77777777" w:rsidR="0081648C" w:rsidRDefault="0081648C" w:rsidP="00152DC0">
      <w:pPr>
        <w:rPr>
          <w:rFonts w:ascii="Arial" w:hAnsi="Arial" w:cs="Arial"/>
          <w:b/>
          <w:bCs/>
        </w:rPr>
      </w:pPr>
    </w:p>
    <w:p w14:paraId="3A41289E" w14:textId="77777777" w:rsidR="0081648C" w:rsidRDefault="0081648C" w:rsidP="00152DC0">
      <w:pPr>
        <w:rPr>
          <w:rFonts w:ascii="Arial" w:hAnsi="Arial" w:cs="Arial"/>
          <w:b/>
          <w:bCs/>
        </w:rPr>
      </w:pPr>
    </w:p>
    <w:p w14:paraId="10D0CE6C" w14:textId="77777777" w:rsidR="0081648C" w:rsidRDefault="0081648C" w:rsidP="00152DC0">
      <w:pPr>
        <w:rPr>
          <w:rFonts w:ascii="Arial" w:hAnsi="Arial" w:cs="Arial"/>
          <w:b/>
          <w:bCs/>
        </w:rPr>
      </w:pPr>
    </w:p>
    <w:p w14:paraId="4EFD0FF9" w14:textId="77777777" w:rsidR="0081648C" w:rsidRDefault="0081648C" w:rsidP="00152DC0">
      <w:pPr>
        <w:rPr>
          <w:rFonts w:ascii="Arial" w:hAnsi="Arial" w:cs="Arial"/>
          <w:b/>
          <w:bCs/>
        </w:rPr>
      </w:pPr>
    </w:p>
    <w:p w14:paraId="7B8D1908" w14:textId="77777777" w:rsidR="0081648C" w:rsidRDefault="0081648C" w:rsidP="00152DC0">
      <w:pPr>
        <w:rPr>
          <w:rFonts w:ascii="Arial" w:hAnsi="Arial" w:cs="Arial"/>
          <w:b/>
          <w:bCs/>
        </w:rPr>
      </w:pPr>
    </w:p>
    <w:p w14:paraId="4DD9BB68" w14:textId="6F064A0E" w:rsidR="00152DC0" w:rsidRPr="00CD02A8" w:rsidRDefault="00152DC0" w:rsidP="00152DC0">
      <w:pPr>
        <w:rPr>
          <w:rFonts w:ascii="Arial" w:hAnsi="Arial" w:cs="Arial"/>
          <w:b/>
          <w:bCs/>
        </w:rPr>
      </w:pPr>
      <w:r w:rsidRPr="00CD02A8">
        <w:rPr>
          <w:rFonts w:ascii="Arial" w:hAnsi="Arial" w:cs="Arial"/>
          <w:b/>
          <w:bCs/>
        </w:rPr>
        <w:lastRenderedPageBreak/>
        <w:t>Příloha č. 1 – Specifikace služeb technického dozoru nad realizací projektu Kybernetická bezpečnost NNM</w:t>
      </w:r>
    </w:p>
    <w:p w14:paraId="12F8544A" w14:textId="77777777" w:rsidR="00152DC0" w:rsidRPr="00CD02A8" w:rsidRDefault="00152DC0" w:rsidP="00152DC0">
      <w:pPr>
        <w:rPr>
          <w:rFonts w:ascii="Arial" w:hAnsi="Arial" w:cs="Arial"/>
          <w:b/>
          <w:bCs/>
        </w:rPr>
      </w:pPr>
    </w:p>
    <w:p w14:paraId="60576100" w14:textId="310D77F6" w:rsidR="00152DC0" w:rsidRPr="00CD02A8" w:rsidRDefault="00152DC0" w:rsidP="00152DC0">
      <w:pPr>
        <w:rPr>
          <w:rFonts w:ascii="Arial" w:hAnsi="Arial" w:cs="Arial"/>
          <w:b/>
          <w:bCs/>
        </w:rPr>
      </w:pPr>
      <w:r w:rsidRPr="00CD02A8">
        <w:rPr>
          <w:rFonts w:ascii="Arial" w:hAnsi="Arial" w:cs="Arial"/>
          <w:b/>
          <w:bCs/>
        </w:rPr>
        <w:t>1. Informace o zadavateli projektu:</w:t>
      </w:r>
    </w:p>
    <w:p w14:paraId="13311E8F" w14:textId="77777777" w:rsidR="00152DC0" w:rsidRPr="00CD02A8" w:rsidRDefault="00152DC0" w:rsidP="00152DC0">
      <w:pPr>
        <w:rPr>
          <w:rFonts w:ascii="Arial" w:hAnsi="Arial" w:cs="Arial"/>
        </w:rPr>
      </w:pPr>
      <w:r w:rsidRPr="00CD02A8">
        <w:rPr>
          <w:rFonts w:ascii="Arial" w:hAnsi="Arial" w:cs="Arial"/>
          <w:b/>
          <w:bCs/>
        </w:rPr>
        <w:t xml:space="preserve">Název organizace: </w:t>
      </w:r>
      <w:r w:rsidRPr="00CD02A8">
        <w:rPr>
          <w:rFonts w:ascii="Arial" w:hAnsi="Arial" w:cs="Arial"/>
        </w:rPr>
        <w:t>Nemocnice Nové Město na Moravě, příspěvková organizace</w:t>
      </w:r>
      <w:r w:rsidRPr="00CD02A8">
        <w:rPr>
          <w:rFonts w:ascii="Arial" w:hAnsi="Arial" w:cs="Arial"/>
        </w:rPr>
        <w:br/>
      </w:r>
      <w:r w:rsidRPr="00CD02A8">
        <w:rPr>
          <w:rFonts w:ascii="Arial" w:hAnsi="Arial" w:cs="Arial"/>
          <w:b/>
          <w:bCs/>
        </w:rPr>
        <w:t>Adresa:</w:t>
      </w:r>
      <w:r w:rsidRPr="00CD02A8">
        <w:rPr>
          <w:rFonts w:ascii="Arial" w:hAnsi="Arial" w:cs="Arial"/>
        </w:rPr>
        <w:t xml:space="preserve"> Žďárská 610, 592 31 Nové Město na Moravě</w:t>
      </w:r>
      <w:r w:rsidRPr="00CD02A8">
        <w:rPr>
          <w:rFonts w:ascii="Arial" w:hAnsi="Arial" w:cs="Arial"/>
        </w:rPr>
        <w:br/>
      </w:r>
      <w:r w:rsidRPr="00CD02A8">
        <w:rPr>
          <w:rFonts w:ascii="Arial" w:hAnsi="Arial" w:cs="Arial"/>
          <w:b/>
          <w:bCs/>
        </w:rPr>
        <w:t>IČO:</w:t>
      </w:r>
      <w:r w:rsidRPr="00CD02A8">
        <w:rPr>
          <w:rFonts w:ascii="Arial" w:hAnsi="Arial" w:cs="Arial"/>
        </w:rPr>
        <w:t xml:space="preserve"> 00842001</w:t>
      </w:r>
      <w:r w:rsidRPr="00CD02A8">
        <w:rPr>
          <w:rFonts w:ascii="Arial" w:hAnsi="Arial" w:cs="Arial"/>
        </w:rPr>
        <w:br/>
      </w:r>
      <w:r w:rsidRPr="00CD02A8">
        <w:rPr>
          <w:rFonts w:ascii="Arial" w:hAnsi="Arial" w:cs="Arial"/>
          <w:b/>
          <w:bCs/>
        </w:rPr>
        <w:t>Počet zaměstnanců:</w:t>
      </w:r>
      <w:r w:rsidRPr="00CD02A8">
        <w:rPr>
          <w:rFonts w:ascii="Arial" w:hAnsi="Arial" w:cs="Arial"/>
        </w:rPr>
        <w:t xml:space="preserve"> cca 1200</w:t>
      </w:r>
      <w:r w:rsidRPr="00CD02A8">
        <w:rPr>
          <w:rFonts w:ascii="Arial" w:hAnsi="Arial" w:cs="Arial"/>
        </w:rPr>
        <w:br/>
      </w:r>
      <w:r w:rsidRPr="00CD02A8">
        <w:rPr>
          <w:rFonts w:ascii="Arial" w:hAnsi="Arial" w:cs="Arial"/>
          <w:b/>
          <w:bCs/>
        </w:rPr>
        <w:t>Počet lůžek:</w:t>
      </w:r>
      <w:r w:rsidRPr="00CD02A8">
        <w:rPr>
          <w:rFonts w:ascii="Arial" w:hAnsi="Arial" w:cs="Arial"/>
        </w:rPr>
        <w:t xml:space="preserve"> 395 lůžek akutní a 70 lůžek následné péče</w:t>
      </w:r>
      <w:r w:rsidRPr="00CD02A8">
        <w:rPr>
          <w:rFonts w:ascii="Arial" w:hAnsi="Arial" w:cs="Arial"/>
        </w:rPr>
        <w:br/>
      </w:r>
      <w:r w:rsidRPr="00CD02A8">
        <w:rPr>
          <w:rFonts w:ascii="Arial" w:hAnsi="Arial" w:cs="Arial"/>
          <w:b/>
          <w:bCs/>
        </w:rPr>
        <w:t>Počet oddělení:</w:t>
      </w:r>
      <w:r w:rsidRPr="00CD02A8">
        <w:rPr>
          <w:rFonts w:ascii="Arial" w:hAnsi="Arial" w:cs="Arial"/>
        </w:rPr>
        <w:t xml:space="preserve"> 21</w:t>
      </w:r>
      <w:r w:rsidRPr="00CD02A8">
        <w:rPr>
          <w:rFonts w:ascii="Arial" w:hAnsi="Arial" w:cs="Arial"/>
        </w:rPr>
        <w:br/>
      </w:r>
      <w:r w:rsidRPr="00CD02A8">
        <w:rPr>
          <w:rFonts w:ascii="Arial" w:hAnsi="Arial" w:cs="Arial"/>
          <w:b/>
          <w:bCs/>
        </w:rPr>
        <w:t>Počet pracovních stanic:</w:t>
      </w:r>
      <w:r w:rsidRPr="00CD02A8">
        <w:rPr>
          <w:rFonts w:ascii="Arial" w:hAnsi="Arial" w:cs="Arial"/>
        </w:rPr>
        <w:t xml:space="preserve"> cca 750</w:t>
      </w:r>
      <w:r w:rsidRPr="00CD02A8">
        <w:rPr>
          <w:rFonts w:ascii="Arial" w:hAnsi="Arial" w:cs="Arial"/>
        </w:rPr>
        <w:br/>
      </w:r>
      <w:r w:rsidRPr="00CD02A8">
        <w:rPr>
          <w:rFonts w:ascii="Arial" w:hAnsi="Arial" w:cs="Arial"/>
          <w:b/>
          <w:bCs/>
        </w:rPr>
        <w:t>Počet fyzických serverů:</w:t>
      </w:r>
      <w:r w:rsidRPr="00CD02A8">
        <w:rPr>
          <w:rFonts w:ascii="Arial" w:hAnsi="Arial" w:cs="Arial"/>
        </w:rPr>
        <w:t xml:space="preserve"> cca 30</w:t>
      </w:r>
      <w:r w:rsidRPr="00CD02A8">
        <w:rPr>
          <w:rFonts w:ascii="Arial" w:hAnsi="Arial" w:cs="Arial"/>
        </w:rPr>
        <w:br/>
      </w:r>
      <w:r w:rsidRPr="00CD02A8">
        <w:rPr>
          <w:rFonts w:ascii="Arial" w:hAnsi="Arial" w:cs="Arial"/>
          <w:b/>
          <w:bCs/>
        </w:rPr>
        <w:t>Počet virtuálních serverů:</w:t>
      </w:r>
      <w:r w:rsidRPr="00CD02A8">
        <w:rPr>
          <w:rFonts w:ascii="Arial" w:hAnsi="Arial" w:cs="Arial"/>
        </w:rPr>
        <w:t xml:space="preserve"> cca 64</w:t>
      </w:r>
      <w:r w:rsidRPr="00CD02A8">
        <w:rPr>
          <w:rFonts w:ascii="Arial" w:hAnsi="Arial" w:cs="Arial"/>
        </w:rPr>
        <w:br/>
      </w:r>
      <w:r w:rsidRPr="00CD02A8">
        <w:rPr>
          <w:rFonts w:ascii="Arial" w:hAnsi="Arial" w:cs="Arial"/>
          <w:b/>
          <w:bCs/>
        </w:rPr>
        <w:t>Síťová infrastruktura:</w:t>
      </w:r>
      <w:r w:rsidRPr="00CD02A8">
        <w:rPr>
          <w:rFonts w:ascii="Arial" w:hAnsi="Arial" w:cs="Arial"/>
        </w:rPr>
        <w:t xml:space="preserve"> 48 datových přepínačů, dvě propojená datová centra</w:t>
      </w:r>
      <w:r w:rsidRPr="00CD02A8">
        <w:rPr>
          <w:rFonts w:ascii="Arial" w:hAnsi="Arial" w:cs="Arial"/>
        </w:rPr>
        <w:br/>
      </w:r>
      <w:r w:rsidRPr="00CD02A8">
        <w:rPr>
          <w:rFonts w:ascii="Arial" w:hAnsi="Arial" w:cs="Arial"/>
          <w:b/>
          <w:bCs/>
        </w:rPr>
        <w:t>Infrastruktura IT:</w:t>
      </w:r>
      <w:r w:rsidRPr="00CD02A8">
        <w:rPr>
          <w:rFonts w:ascii="Arial" w:hAnsi="Arial" w:cs="Arial"/>
        </w:rPr>
        <w:t xml:space="preserve"> doména AD, centrální správa ICT, provoz včetně veřejné Wi-Fi​</w:t>
      </w:r>
    </w:p>
    <w:p w14:paraId="5E6E1A75" w14:textId="77777777" w:rsidR="00152DC0" w:rsidRPr="00CD02A8" w:rsidRDefault="00916484" w:rsidP="00152DC0">
      <w:pPr>
        <w:jc w:val="center"/>
        <w:rPr>
          <w:rFonts w:ascii="Arial" w:eastAsia="Times New Roman" w:hAnsi="Arial" w:cs="Arial"/>
        </w:rPr>
      </w:pPr>
      <w:r>
        <w:rPr>
          <w:rFonts w:ascii="Arial" w:eastAsia="Times New Roman" w:hAnsi="Arial" w:cs="Arial"/>
        </w:rPr>
        <w:pict w14:anchorId="6D964BBA">
          <v:rect id="_x0000_i1025" style="width:453.6pt;height:1.5pt" o:hralign="center" o:hrstd="t" o:hr="t" fillcolor="#a0a0a0" stroked="f"/>
        </w:pict>
      </w:r>
    </w:p>
    <w:p w14:paraId="40F9D16C" w14:textId="77777777" w:rsidR="00152DC0" w:rsidRPr="00CD02A8" w:rsidRDefault="00152DC0" w:rsidP="00152DC0">
      <w:pPr>
        <w:rPr>
          <w:rFonts w:ascii="Arial" w:hAnsi="Arial" w:cs="Arial"/>
          <w:b/>
          <w:bCs/>
        </w:rPr>
      </w:pPr>
      <w:r w:rsidRPr="00CD02A8">
        <w:rPr>
          <w:rFonts w:ascii="Arial" w:hAnsi="Arial" w:cs="Arial"/>
          <w:b/>
          <w:bCs/>
        </w:rPr>
        <w:t>2. Předmět služeb technického dozoru.</w:t>
      </w:r>
    </w:p>
    <w:p w14:paraId="4AE3EAAF" w14:textId="77777777" w:rsidR="00152DC0" w:rsidRPr="00CD02A8" w:rsidRDefault="00152DC0" w:rsidP="00152DC0">
      <w:pPr>
        <w:rPr>
          <w:rFonts w:ascii="Arial" w:hAnsi="Arial" w:cs="Arial"/>
        </w:rPr>
      </w:pPr>
    </w:p>
    <w:p w14:paraId="24AF1C3C" w14:textId="77777777" w:rsidR="00152DC0" w:rsidRPr="00CD02A8" w:rsidRDefault="00152DC0" w:rsidP="00152DC0">
      <w:pPr>
        <w:rPr>
          <w:rFonts w:ascii="Arial" w:hAnsi="Arial" w:cs="Arial"/>
        </w:rPr>
      </w:pPr>
      <w:r w:rsidRPr="00CD02A8">
        <w:rPr>
          <w:rFonts w:ascii="Arial" w:hAnsi="Arial" w:cs="Arial"/>
        </w:rPr>
        <w:t xml:space="preserve">Předmětem poskytovaných služeb technického dozoru je zajištění </w:t>
      </w:r>
      <w:r w:rsidRPr="00CD02A8">
        <w:rPr>
          <w:rFonts w:ascii="Arial" w:hAnsi="Arial" w:cs="Arial"/>
          <w:b/>
          <w:bCs/>
        </w:rPr>
        <w:t>technického dozoru nad realizací projektu „Kybernetická bezpečnost Nemocnice Nové Město na Moravě“</w:t>
      </w:r>
      <w:r w:rsidRPr="00CD02A8">
        <w:rPr>
          <w:rFonts w:ascii="Arial" w:hAnsi="Arial" w:cs="Arial"/>
        </w:rPr>
        <w:t>, spolufinancovaného z IROP 2021–2027 – výzva 4</w:t>
      </w:r>
    </w:p>
    <w:p w14:paraId="6CDAE969" w14:textId="77777777" w:rsidR="00152DC0" w:rsidRDefault="00152DC0" w:rsidP="00152DC0">
      <w:pPr>
        <w:rPr>
          <w:rFonts w:ascii="Arial" w:hAnsi="Arial" w:cs="Arial"/>
        </w:rPr>
      </w:pPr>
    </w:p>
    <w:p w14:paraId="25394327" w14:textId="77777777" w:rsidR="00152DC0" w:rsidRPr="00CD02A8" w:rsidRDefault="00152DC0" w:rsidP="00152DC0">
      <w:pPr>
        <w:rPr>
          <w:rFonts w:ascii="Arial" w:hAnsi="Arial" w:cs="Arial"/>
        </w:rPr>
      </w:pPr>
      <w:r w:rsidRPr="00CD02A8">
        <w:rPr>
          <w:rFonts w:ascii="Arial" w:hAnsi="Arial" w:cs="Arial"/>
        </w:rPr>
        <w:t>Součástí technického dozoru bude zejména:</w:t>
      </w:r>
    </w:p>
    <w:p w14:paraId="20D1F920" w14:textId="77777777" w:rsidR="00152DC0" w:rsidRPr="00CD02A8" w:rsidRDefault="00152DC0" w:rsidP="00152DC0">
      <w:pPr>
        <w:numPr>
          <w:ilvl w:val="0"/>
          <w:numId w:val="22"/>
        </w:numPr>
        <w:spacing w:after="0" w:line="240" w:lineRule="auto"/>
        <w:rPr>
          <w:rFonts w:ascii="Arial" w:eastAsia="Times New Roman" w:hAnsi="Arial" w:cs="Arial"/>
        </w:rPr>
      </w:pPr>
      <w:r w:rsidRPr="00CD02A8">
        <w:rPr>
          <w:rFonts w:ascii="Arial" w:eastAsia="Times New Roman" w:hAnsi="Arial" w:cs="Arial"/>
          <w:b/>
          <w:bCs/>
        </w:rPr>
        <w:t>Garantování, že dodávané řešení je v plném a jednoznačném souladu s technickou specifikací (příloha zadávací dokumentace) a s nabídkou vítězného dodavatele</w:t>
      </w:r>
      <w:r w:rsidRPr="00CD02A8">
        <w:rPr>
          <w:rFonts w:ascii="Arial" w:eastAsia="Times New Roman" w:hAnsi="Arial" w:cs="Arial"/>
        </w:rPr>
        <w:t>,</w:t>
      </w:r>
    </w:p>
    <w:p w14:paraId="324EFED1" w14:textId="77777777" w:rsidR="00152DC0" w:rsidRPr="00CD02A8" w:rsidRDefault="00152DC0" w:rsidP="00152DC0">
      <w:pPr>
        <w:numPr>
          <w:ilvl w:val="0"/>
          <w:numId w:val="22"/>
        </w:numPr>
        <w:spacing w:after="0" w:line="240" w:lineRule="auto"/>
        <w:rPr>
          <w:rFonts w:ascii="Arial" w:eastAsia="Times New Roman" w:hAnsi="Arial" w:cs="Arial"/>
        </w:rPr>
      </w:pPr>
      <w:r w:rsidRPr="00CD02A8">
        <w:rPr>
          <w:rFonts w:ascii="Arial" w:eastAsia="Times New Roman" w:hAnsi="Arial" w:cs="Arial"/>
        </w:rPr>
        <w:t xml:space="preserve">Průběžné </w:t>
      </w:r>
      <w:r w:rsidRPr="00CD02A8">
        <w:rPr>
          <w:rFonts w:ascii="Arial" w:eastAsia="Times New Roman" w:hAnsi="Arial" w:cs="Arial"/>
          <w:b/>
          <w:bCs/>
        </w:rPr>
        <w:t>ověřování shody realizovaných prvků</w:t>
      </w:r>
      <w:r w:rsidRPr="00CD02A8">
        <w:rPr>
          <w:rFonts w:ascii="Arial" w:eastAsia="Times New Roman" w:hAnsi="Arial" w:cs="Arial"/>
        </w:rPr>
        <w:t xml:space="preserve"> s uvedenými parametry,</w:t>
      </w:r>
    </w:p>
    <w:p w14:paraId="1B9268A0" w14:textId="77777777" w:rsidR="00152DC0" w:rsidRPr="00CD02A8" w:rsidRDefault="00152DC0" w:rsidP="00152DC0">
      <w:pPr>
        <w:numPr>
          <w:ilvl w:val="0"/>
          <w:numId w:val="22"/>
        </w:numPr>
        <w:spacing w:after="0" w:line="240" w:lineRule="auto"/>
        <w:rPr>
          <w:rFonts w:ascii="Arial" w:eastAsia="Times New Roman" w:hAnsi="Arial" w:cs="Arial"/>
        </w:rPr>
      </w:pPr>
      <w:r w:rsidRPr="00CD02A8">
        <w:rPr>
          <w:rFonts w:ascii="Arial" w:eastAsia="Times New Roman" w:hAnsi="Arial" w:cs="Arial"/>
        </w:rPr>
        <w:t xml:space="preserve">Identifikace </w:t>
      </w:r>
      <w:r w:rsidRPr="00CD02A8">
        <w:rPr>
          <w:rFonts w:ascii="Arial" w:eastAsia="Times New Roman" w:hAnsi="Arial" w:cs="Arial"/>
          <w:b/>
          <w:bCs/>
        </w:rPr>
        <w:t>odchylek a jejich nápravných opatření</w:t>
      </w:r>
      <w:r w:rsidRPr="00CD02A8">
        <w:rPr>
          <w:rFonts w:ascii="Arial" w:eastAsia="Times New Roman" w:hAnsi="Arial" w:cs="Arial"/>
        </w:rPr>
        <w:t>, komunikace s dodavatelem a zadavatelem.</w:t>
      </w:r>
    </w:p>
    <w:p w14:paraId="5AC48DA7" w14:textId="77777777" w:rsidR="00152DC0" w:rsidRPr="00CD02A8" w:rsidRDefault="00916484" w:rsidP="00152DC0">
      <w:pPr>
        <w:jc w:val="center"/>
        <w:rPr>
          <w:rFonts w:ascii="Arial" w:eastAsia="Times New Roman" w:hAnsi="Arial" w:cs="Arial"/>
        </w:rPr>
      </w:pPr>
      <w:r>
        <w:rPr>
          <w:rFonts w:ascii="Arial" w:eastAsia="Times New Roman" w:hAnsi="Arial" w:cs="Arial"/>
        </w:rPr>
        <w:pict w14:anchorId="39E4199A">
          <v:rect id="_x0000_i1026" style="width:417.6pt;height:1.5pt" o:hralign="center" o:hrstd="t" o:hr="t" fillcolor="#a0a0a0" stroked="f"/>
        </w:pict>
      </w:r>
    </w:p>
    <w:p w14:paraId="417B1D1B" w14:textId="77777777" w:rsidR="00152DC0" w:rsidRPr="00CD02A8" w:rsidRDefault="00152DC0" w:rsidP="00152DC0">
      <w:pPr>
        <w:rPr>
          <w:rFonts w:ascii="Arial" w:hAnsi="Arial" w:cs="Arial"/>
          <w:b/>
          <w:bCs/>
        </w:rPr>
      </w:pPr>
      <w:r w:rsidRPr="00CD02A8">
        <w:rPr>
          <w:rFonts w:ascii="Arial" w:hAnsi="Arial" w:cs="Arial"/>
          <w:b/>
          <w:bCs/>
        </w:rPr>
        <w:t>3. Rozsah projektu Kybernetická bezpečnost Nemocnice Nové Město na Moravě.</w:t>
      </w:r>
    </w:p>
    <w:p w14:paraId="2B185BB1" w14:textId="77777777" w:rsidR="00152DC0" w:rsidRPr="00CD02A8" w:rsidRDefault="00152DC0" w:rsidP="00152DC0">
      <w:pPr>
        <w:rPr>
          <w:rFonts w:ascii="Arial" w:hAnsi="Arial" w:cs="Arial"/>
          <w:b/>
          <w:bCs/>
        </w:rPr>
      </w:pPr>
    </w:p>
    <w:p w14:paraId="608268B2" w14:textId="77777777" w:rsidR="00152DC0" w:rsidRPr="00CD02A8" w:rsidRDefault="00152DC0" w:rsidP="00152DC0">
      <w:pPr>
        <w:rPr>
          <w:rFonts w:ascii="Arial" w:hAnsi="Arial" w:cs="Arial"/>
        </w:rPr>
      </w:pPr>
      <w:r w:rsidRPr="00CD02A8">
        <w:rPr>
          <w:rFonts w:ascii="Arial" w:hAnsi="Arial" w:cs="Arial"/>
        </w:rPr>
        <w:t>V rámci projektu je implementováno 9 technických opatření dle § 5 zákona č. 181/2014 Sb., o kybernetické bezpečnosti a o změně souvisejících zákonů (ZKB):</w:t>
      </w:r>
    </w:p>
    <w:p w14:paraId="05F754E0" w14:textId="77777777" w:rsidR="00152DC0" w:rsidRPr="00CD02A8" w:rsidRDefault="00152DC0" w:rsidP="00152DC0">
      <w:pPr>
        <w:numPr>
          <w:ilvl w:val="0"/>
          <w:numId w:val="23"/>
        </w:numPr>
        <w:spacing w:after="0" w:line="240" w:lineRule="auto"/>
        <w:rPr>
          <w:rFonts w:ascii="Arial" w:eastAsia="Times New Roman" w:hAnsi="Arial" w:cs="Arial"/>
        </w:rPr>
      </w:pPr>
      <w:r w:rsidRPr="00CD02A8">
        <w:rPr>
          <w:rFonts w:ascii="Arial" w:eastAsia="Times New Roman" w:hAnsi="Arial" w:cs="Arial"/>
          <w:b/>
          <w:bCs/>
        </w:rPr>
        <w:t>Centrální firewally</w:t>
      </w:r>
    </w:p>
    <w:p w14:paraId="7C7FD18A" w14:textId="77777777" w:rsidR="00152DC0" w:rsidRPr="00CD02A8" w:rsidRDefault="00152DC0" w:rsidP="00152DC0">
      <w:pPr>
        <w:numPr>
          <w:ilvl w:val="0"/>
          <w:numId w:val="23"/>
        </w:numPr>
        <w:spacing w:after="0" w:line="240" w:lineRule="auto"/>
        <w:rPr>
          <w:rFonts w:ascii="Arial" w:eastAsia="Times New Roman" w:hAnsi="Arial" w:cs="Arial"/>
        </w:rPr>
      </w:pPr>
      <w:r w:rsidRPr="00CD02A8">
        <w:rPr>
          <w:rFonts w:ascii="Arial" w:eastAsia="Times New Roman" w:hAnsi="Arial" w:cs="Arial"/>
          <w:b/>
          <w:bCs/>
        </w:rPr>
        <w:t>Centrální sběr a management logů</w:t>
      </w:r>
    </w:p>
    <w:p w14:paraId="4E9695DD" w14:textId="77777777" w:rsidR="00152DC0" w:rsidRPr="00CD02A8" w:rsidRDefault="00152DC0" w:rsidP="00152DC0">
      <w:pPr>
        <w:numPr>
          <w:ilvl w:val="0"/>
          <w:numId w:val="23"/>
        </w:numPr>
        <w:spacing w:after="0" w:line="240" w:lineRule="auto"/>
        <w:rPr>
          <w:rFonts w:ascii="Arial" w:eastAsia="Times New Roman" w:hAnsi="Arial" w:cs="Arial"/>
        </w:rPr>
      </w:pPr>
      <w:r w:rsidRPr="00CD02A8">
        <w:rPr>
          <w:rFonts w:ascii="Arial" w:eastAsia="Times New Roman" w:hAnsi="Arial" w:cs="Arial"/>
          <w:b/>
          <w:bCs/>
        </w:rPr>
        <w:t>Zavedení segmentace sítě</w:t>
      </w:r>
    </w:p>
    <w:p w14:paraId="02002D82" w14:textId="77777777" w:rsidR="00152DC0" w:rsidRPr="00CD02A8" w:rsidRDefault="00152DC0" w:rsidP="00152DC0">
      <w:pPr>
        <w:numPr>
          <w:ilvl w:val="0"/>
          <w:numId w:val="23"/>
        </w:numPr>
        <w:spacing w:after="0" w:line="240" w:lineRule="auto"/>
        <w:rPr>
          <w:rFonts w:ascii="Arial" w:eastAsia="Times New Roman" w:hAnsi="Arial" w:cs="Arial"/>
        </w:rPr>
      </w:pPr>
      <w:r w:rsidRPr="00CD02A8">
        <w:rPr>
          <w:rFonts w:ascii="Arial" w:eastAsia="Times New Roman" w:hAnsi="Arial" w:cs="Arial"/>
          <w:b/>
          <w:bCs/>
        </w:rPr>
        <w:t xml:space="preserve">Data </w:t>
      </w:r>
      <w:proofErr w:type="spellStart"/>
      <w:r w:rsidRPr="00CD02A8">
        <w:rPr>
          <w:rFonts w:ascii="Arial" w:eastAsia="Times New Roman" w:hAnsi="Arial" w:cs="Arial"/>
          <w:b/>
          <w:bCs/>
        </w:rPr>
        <w:t>Loss</w:t>
      </w:r>
      <w:proofErr w:type="spellEnd"/>
      <w:r w:rsidRPr="00CD02A8">
        <w:rPr>
          <w:rFonts w:ascii="Arial" w:eastAsia="Times New Roman" w:hAnsi="Arial" w:cs="Arial"/>
          <w:b/>
          <w:bCs/>
        </w:rPr>
        <w:t xml:space="preserve"> </w:t>
      </w:r>
      <w:proofErr w:type="spellStart"/>
      <w:r w:rsidRPr="00CD02A8">
        <w:rPr>
          <w:rFonts w:ascii="Arial" w:eastAsia="Times New Roman" w:hAnsi="Arial" w:cs="Arial"/>
          <w:b/>
          <w:bCs/>
        </w:rPr>
        <w:t>Prevention</w:t>
      </w:r>
      <w:proofErr w:type="spellEnd"/>
      <w:r w:rsidRPr="00CD02A8">
        <w:rPr>
          <w:rFonts w:ascii="Arial" w:eastAsia="Times New Roman" w:hAnsi="Arial" w:cs="Arial"/>
          <w:b/>
          <w:bCs/>
        </w:rPr>
        <w:t xml:space="preserve"> (DLP)</w:t>
      </w:r>
    </w:p>
    <w:p w14:paraId="5BDE8F1E" w14:textId="77777777" w:rsidR="00152DC0" w:rsidRPr="00CD02A8" w:rsidRDefault="00152DC0" w:rsidP="00152DC0">
      <w:pPr>
        <w:numPr>
          <w:ilvl w:val="0"/>
          <w:numId w:val="23"/>
        </w:numPr>
        <w:spacing w:after="0" w:line="240" w:lineRule="auto"/>
        <w:rPr>
          <w:rFonts w:ascii="Arial" w:eastAsia="Times New Roman" w:hAnsi="Arial" w:cs="Arial"/>
        </w:rPr>
      </w:pPr>
      <w:r w:rsidRPr="00CD02A8">
        <w:rPr>
          <w:rFonts w:ascii="Arial" w:eastAsia="Times New Roman" w:hAnsi="Arial" w:cs="Arial"/>
          <w:b/>
          <w:bCs/>
        </w:rPr>
        <w:t>Úložiště pro PACS a NIS data (NAS, S3)</w:t>
      </w:r>
    </w:p>
    <w:p w14:paraId="04256944" w14:textId="77777777" w:rsidR="00152DC0" w:rsidRPr="00CD02A8" w:rsidRDefault="00152DC0" w:rsidP="00152DC0">
      <w:pPr>
        <w:numPr>
          <w:ilvl w:val="0"/>
          <w:numId w:val="23"/>
        </w:numPr>
        <w:spacing w:after="0" w:line="240" w:lineRule="auto"/>
        <w:rPr>
          <w:rFonts w:ascii="Arial" w:eastAsia="Times New Roman" w:hAnsi="Arial" w:cs="Arial"/>
        </w:rPr>
      </w:pPr>
      <w:r w:rsidRPr="00CD02A8">
        <w:rPr>
          <w:rFonts w:ascii="Arial" w:eastAsia="Times New Roman" w:hAnsi="Arial" w:cs="Arial"/>
          <w:b/>
          <w:bCs/>
        </w:rPr>
        <w:t xml:space="preserve">Zálohování a obnova (HW/SW, off-line, </w:t>
      </w:r>
      <w:proofErr w:type="spellStart"/>
      <w:r w:rsidRPr="00CD02A8">
        <w:rPr>
          <w:rFonts w:ascii="Arial" w:eastAsia="Times New Roman" w:hAnsi="Arial" w:cs="Arial"/>
          <w:b/>
          <w:bCs/>
        </w:rPr>
        <w:t>Veeam</w:t>
      </w:r>
      <w:proofErr w:type="spellEnd"/>
      <w:r w:rsidRPr="00CD02A8">
        <w:rPr>
          <w:rFonts w:ascii="Arial" w:eastAsia="Times New Roman" w:hAnsi="Arial" w:cs="Arial"/>
          <w:b/>
          <w:bCs/>
        </w:rPr>
        <w:t>)</w:t>
      </w:r>
    </w:p>
    <w:p w14:paraId="2A440762" w14:textId="77777777" w:rsidR="00152DC0" w:rsidRPr="00CD02A8" w:rsidRDefault="00152DC0" w:rsidP="00152DC0">
      <w:pPr>
        <w:numPr>
          <w:ilvl w:val="0"/>
          <w:numId w:val="23"/>
        </w:numPr>
        <w:spacing w:after="0" w:line="240" w:lineRule="auto"/>
        <w:rPr>
          <w:rFonts w:ascii="Arial" w:eastAsia="Times New Roman" w:hAnsi="Arial" w:cs="Arial"/>
        </w:rPr>
      </w:pPr>
      <w:r w:rsidRPr="00CD02A8">
        <w:rPr>
          <w:rFonts w:ascii="Arial" w:eastAsia="Times New Roman" w:hAnsi="Arial" w:cs="Arial"/>
          <w:b/>
          <w:bCs/>
        </w:rPr>
        <w:t>Záložní datové centrum a LAN dostupnost</w:t>
      </w:r>
    </w:p>
    <w:p w14:paraId="0EDBFE7D" w14:textId="77777777" w:rsidR="00152DC0" w:rsidRPr="00CD02A8" w:rsidRDefault="00152DC0" w:rsidP="00152DC0">
      <w:pPr>
        <w:numPr>
          <w:ilvl w:val="0"/>
          <w:numId w:val="23"/>
        </w:numPr>
        <w:spacing w:after="0" w:line="240" w:lineRule="auto"/>
        <w:rPr>
          <w:rFonts w:ascii="Arial" w:eastAsia="Times New Roman" w:hAnsi="Arial" w:cs="Arial"/>
        </w:rPr>
      </w:pPr>
      <w:r w:rsidRPr="00CD02A8">
        <w:rPr>
          <w:rFonts w:ascii="Arial" w:eastAsia="Times New Roman" w:hAnsi="Arial" w:cs="Arial"/>
          <w:b/>
          <w:bCs/>
        </w:rPr>
        <w:t>XDR/EDR pro ochranu OS a mobilních platforem</w:t>
      </w:r>
    </w:p>
    <w:p w14:paraId="28BECA9E" w14:textId="77777777" w:rsidR="00152DC0" w:rsidRPr="00CD02A8" w:rsidRDefault="00152DC0" w:rsidP="00152DC0">
      <w:pPr>
        <w:numPr>
          <w:ilvl w:val="0"/>
          <w:numId w:val="23"/>
        </w:numPr>
        <w:spacing w:after="0" w:line="240" w:lineRule="auto"/>
        <w:rPr>
          <w:rFonts w:ascii="Arial" w:eastAsia="Times New Roman" w:hAnsi="Arial" w:cs="Arial"/>
        </w:rPr>
      </w:pPr>
      <w:r w:rsidRPr="00CD02A8">
        <w:rPr>
          <w:rFonts w:ascii="Arial" w:eastAsia="Times New Roman" w:hAnsi="Arial" w:cs="Arial"/>
          <w:b/>
          <w:bCs/>
        </w:rPr>
        <w:t>Přihlašování k aplikacím a PC (</w:t>
      </w:r>
      <w:proofErr w:type="spellStart"/>
      <w:r w:rsidRPr="00CD02A8">
        <w:rPr>
          <w:rFonts w:ascii="Arial" w:eastAsia="Times New Roman" w:hAnsi="Arial" w:cs="Arial"/>
          <w:b/>
          <w:bCs/>
        </w:rPr>
        <w:t>Imprivata</w:t>
      </w:r>
      <w:proofErr w:type="spellEnd"/>
      <w:r w:rsidRPr="00CD02A8">
        <w:rPr>
          <w:rFonts w:ascii="Arial" w:eastAsia="Times New Roman" w:hAnsi="Arial" w:cs="Arial"/>
          <w:b/>
          <w:bCs/>
        </w:rPr>
        <w:t>, SSO, 2FA)</w:t>
      </w:r>
      <w:r w:rsidRPr="00CD02A8">
        <w:rPr>
          <w:rFonts w:ascii="Arial" w:eastAsia="Times New Roman" w:hAnsi="Arial" w:cs="Arial"/>
        </w:rPr>
        <w:t>​</w:t>
      </w:r>
    </w:p>
    <w:p w14:paraId="3A6FD4A2" w14:textId="77777777" w:rsidR="00152DC0" w:rsidRPr="00CD02A8" w:rsidRDefault="00916484" w:rsidP="00152DC0">
      <w:pPr>
        <w:jc w:val="center"/>
        <w:rPr>
          <w:rFonts w:ascii="Arial" w:eastAsia="Times New Roman" w:hAnsi="Arial" w:cs="Arial"/>
        </w:rPr>
      </w:pPr>
      <w:r>
        <w:rPr>
          <w:rFonts w:ascii="Arial" w:eastAsia="Times New Roman" w:hAnsi="Arial" w:cs="Arial"/>
        </w:rPr>
        <w:pict w14:anchorId="7EB70CAC">
          <v:rect id="_x0000_i1027" style="width:453.6pt;height:1.5pt" o:hralign="center" o:hrstd="t" o:hr="t" fillcolor="#a0a0a0" stroked="f"/>
        </w:pict>
      </w:r>
    </w:p>
    <w:p w14:paraId="6F3D1E65" w14:textId="77777777" w:rsidR="00152DC0" w:rsidRPr="00CD02A8" w:rsidRDefault="00152DC0" w:rsidP="00152DC0">
      <w:pPr>
        <w:rPr>
          <w:rFonts w:ascii="Arial" w:hAnsi="Arial" w:cs="Arial"/>
          <w:b/>
          <w:bCs/>
        </w:rPr>
      </w:pPr>
      <w:r w:rsidRPr="00CD02A8">
        <w:rPr>
          <w:rFonts w:ascii="Arial" w:hAnsi="Arial" w:cs="Arial"/>
          <w:b/>
          <w:bCs/>
        </w:rPr>
        <w:t>4. Rozsah a činnosti technického dozoru</w:t>
      </w:r>
    </w:p>
    <w:p w14:paraId="16C3F6D7" w14:textId="77777777" w:rsidR="00152DC0" w:rsidRPr="00CD02A8" w:rsidRDefault="00152DC0" w:rsidP="00152DC0">
      <w:pPr>
        <w:rPr>
          <w:rFonts w:ascii="Arial" w:hAnsi="Arial" w:cs="Arial"/>
          <w:b/>
          <w:bCs/>
        </w:rPr>
      </w:pPr>
    </w:p>
    <w:p w14:paraId="76E14A2D" w14:textId="77777777" w:rsidR="00152DC0" w:rsidRPr="00CD02A8" w:rsidRDefault="00152DC0" w:rsidP="00152DC0">
      <w:pPr>
        <w:rPr>
          <w:rFonts w:ascii="Arial" w:hAnsi="Arial" w:cs="Arial"/>
        </w:rPr>
      </w:pPr>
      <w:r w:rsidRPr="00CD02A8">
        <w:rPr>
          <w:rFonts w:ascii="Arial" w:hAnsi="Arial" w:cs="Arial"/>
        </w:rPr>
        <w:t>Technický dozor bude vykonávat následující činnosti:</w:t>
      </w:r>
    </w:p>
    <w:p w14:paraId="3BE7A9C4" w14:textId="77777777" w:rsidR="00152DC0" w:rsidRPr="00CD02A8" w:rsidRDefault="00152DC0" w:rsidP="00152DC0">
      <w:pPr>
        <w:rPr>
          <w:rFonts w:ascii="Arial" w:hAnsi="Arial" w:cs="Arial"/>
          <w:b/>
          <w:bCs/>
        </w:rPr>
      </w:pPr>
      <w:r w:rsidRPr="00CD02A8">
        <w:rPr>
          <w:rFonts w:ascii="Arial" w:hAnsi="Arial" w:cs="Arial"/>
          <w:b/>
          <w:bCs/>
        </w:rPr>
        <w:lastRenderedPageBreak/>
        <w:t>a) Dohled nad souladem realizace</w:t>
      </w:r>
    </w:p>
    <w:p w14:paraId="4168A323" w14:textId="77777777" w:rsidR="00152DC0" w:rsidRPr="00CD02A8" w:rsidRDefault="00152DC0" w:rsidP="00152DC0">
      <w:pPr>
        <w:numPr>
          <w:ilvl w:val="0"/>
          <w:numId w:val="24"/>
        </w:numPr>
        <w:spacing w:after="0" w:line="240" w:lineRule="auto"/>
        <w:rPr>
          <w:rFonts w:ascii="Arial" w:eastAsia="Times New Roman" w:hAnsi="Arial" w:cs="Arial"/>
        </w:rPr>
      </w:pPr>
      <w:r w:rsidRPr="00CD02A8">
        <w:rPr>
          <w:rFonts w:ascii="Arial" w:eastAsia="Times New Roman" w:hAnsi="Arial" w:cs="Arial"/>
        </w:rPr>
        <w:t>Kontrola a ověřování shody implementace s technickou specifikací a nabídkou vítězného dodavatele,</w:t>
      </w:r>
    </w:p>
    <w:p w14:paraId="664754DF" w14:textId="77777777" w:rsidR="00152DC0" w:rsidRPr="00CD02A8" w:rsidRDefault="00152DC0" w:rsidP="00152DC0">
      <w:pPr>
        <w:numPr>
          <w:ilvl w:val="0"/>
          <w:numId w:val="24"/>
        </w:numPr>
        <w:spacing w:after="0" w:line="240" w:lineRule="auto"/>
        <w:rPr>
          <w:rFonts w:ascii="Arial" w:eastAsia="Times New Roman" w:hAnsi="Arial" w:cs="Arial"/>
        </w:rPr>
      </w:pPr>
      <w:r w:rsidRPr="00CD02A8">
        <w:rPr>
          <w:rFonts w:ascii="Arial" w:eastAsia="Times New Roman" w:hAnsi="Arial" w:cs="Arial"/>
        </w:rPr>
        <w:t>Kontrola a oponentura projektové dokumentace, realizačního projektu a změnových listů.</w:t>
      </w:r>
    </w:p>
    <w:p w14:paraId="598FE313" w14:textId="77777777" w:rsidR="00152DC0" w:rsidRPr="00CD02A8" w:rsidRDefault="00152DC0" w:rsidP="00152DC0">
      <w:pPr>
        <w:numPr>
          <w:ilvl w:val="0"/>
          <w:numId w:val="24"/>
        </w:numPr>
        <w:spacing w:after="0" w:line="240" w:lineRule="auto"/>
        <w:rPr>
          <w:rFonts w:ascii="Arial" w:eastAsia="Times New Roman" w:hAnsi="Arial" w:cs="Arial"/>
        </w:rPr>
      </w:pPr>
      <w:r w:rsidRPr="00CD02A8">
        <w:rPr>
          <w:rFonts w:ascii="Arial" w:eastAsia="Times New Roman" w:hAnsi="Arial" w:cs="Arial"/>
        </w:rPr>
        <w:t>Identifikace neshod a návrh nápravných opatření vůči dodavateli.</w:t>
      </w:r>
    </w:p>
    <w:p w14:paraId="0007379B" w14:textId="77777777" w:rsidR="00152DC0" w:rsidRPr="00CD02A8" w:rsidRDefault="00152DC0" w:rsidP="00152DC0">
      <w:pPr>
        <w:rPr>
          <w:rFonts w:ascii="Arial" w:hAnsi="Arial" w:cs="Arial"/>
          <w:b/>
          <w:bCs/>
        </w:rPr>
      </w:pPr>
      <w:r w:rsidRPr="00CD02A8">
        <w:rPr>
          <w:rFonts w:ascii="Arial" w:hAnsi="Arial" w:cs="Arial"/>
          <w:b/>
          <w:bCs/>
        </w:rPr>
        <w:t>b) Harmonogram a průběh implementace</w:t>
      </w:r>
    </w:p>
    <w:p w14:paraId="2FECF7C5" w14:textId="77777777" w:rsidR="00152DC0" w:rsidRPr="00CD02A8" w:rsidRDefault="00152DC0" w:rsidP="00152DC0">
      <w:pPr>
        <w:numPr>
          <w:ilvl w:val="0"/>
          <w:numId w:val="25"/>
        </w:numPr>
        <w:spacing w:after="0" w:line="240" w:lineRule="auto"/>
        <w:rPr>
          <w:rFonts w:ascii="Arial" w:eastAsia="Times New Roman" w:hAnsi="Arial" w:cs="Arial"/>
        </w:rPr>
      </w:pPr>
      <w:r w:rsidRPr="00CD02A8">
        <w:rPr>
          <w:rFonts w:ascii="Arial" w:eastAsia="Times New Roman" w:hAnsi="Arial" w:cs="Arial"/>
        </w:rPr>
        <w:t>Pravidelný dohled nad harmonogramem a milníky projektu, účast na kontrolních dnech,</w:t>
      </w:r>
    </w:p>
    <w:p w14:paraId="30EA1ED4" w14:textId="77777777" w:rsidR="00152DC0" w:rsidRPr="00CD02A8" w:rsidRDefault="00152DC0" w:rsidP="00152DC0">
      <w:pPr>
        <w:numPr>
          <w:ilvl w:val="0"/>
          <w:numId w:val="25"/>
        </w:numPr>
        <w:spacing w:after="0" w:line="240" w:lineRule="auto"/>
        <w:rPr>
          <w:rFonts w:ascii="Arial" w:eastAsia="Times New Roman" w:hAnsi="Arial" w:cs="Arial"/>
        </w:rPr>
      </w:pPr>
      <w:r w:rsidRPr="00CD02A8">
        <w:rPr>
          <w:rFonts w:ascii="Arial" w:eastAsia="Times New Roman" w:hAnsi="Arial" w:cs="Arial"/>
        </w:rPr>
        <w:t>Sledování plnění akceptačních testů, přejímek a instalací.</w:t>
      </w:r>
    </w:p>
    <w:p w14:paraId="20AD7F76" w14:textId="77777777" w:rsidR="00152DC0" w:rsidRPr="00CD02A8" w:rsidRDefault="00152DC0" w:rsidP="00152DC0">
      <w:pPr>
        <w:numPr>
          <w:ilvl w:val="0"/>
          <w:numId w:val="25"/>
        </w:numPr>
        <w:spacing w:after="0" w:line="240" w:lineRule="auto"/>
        <w:rPr>
          <w:rFonts w:ascii="Arial" w:eastAsia="Times New Roman" w:hAnsi="Arial" w:cs="Arial"/>
        </w:rPr>
      </w:pPr>
      <w:r w:rsidRPr="00CD02A8">
        <w:rPr>
          <w:rFonts w:ascii="Arial" w:eastAsia="Times New Roman" w:hAnsi="Arial" w:cs="Arial"/>
        </w:rPr>
        <w:t>Eskalace rizik ohrožujících termíny a návrh opatření.</w:t>
      </w:r>
    </w:p>
    <w:p w14:paraId="3AFFA08B" w14:textId="77777777" w:rsidR="00152DC0" w:rsidRPr="00CD02A8" w:rsidRDefault="00152DC0" w:rsidP="00152DC0">
      <w:pPr>
        <w:rPr>
          <w:rFonts w:ascii="Arial" w:hAnsi="Arial" w:cs="Arial"/>
          <w:b/>
          <w:bCs/>
        </w:rPr>
      </w:pPr>
      <w:r w:rsidRPr="00CD02A8">
        <w:rPr>
          <w:rFonts w:ascii="Arial" w:hAnsi="Arial" w:cs="Arial"/>
          <w:b/>
          <w:bCs/>
        </w:rPr>
        <w:t>c) Obsahová kontrola implementovaných řešení</w:t>
      </w:r>
    </w:p>
    <w:p w14:paraId="7BBEC3B1" w14:textId="77777777" w:rsidR="00152DC0" w:rsidRPr="00CD02A8" w:rsidRDefault="00152DC0" w:rsidP="00152DC0">
      <w:pPr>
        <w:numPr>
          <w:ilvl w:val="0"/>
          <w:numId w:val="26"/>
        </w:numPr>
        <w:spacing w:after="0" w:line="240" w:lineRule="auto"/>
        <w:rPr>
          <w:rFonts w:ascii="Arial" w:eastAsia="Times New Roman" w:hAnsi="Arial" w:cs="Arial"/>
        </w:rPr>
      </w:pPr>
      <w:r w:rsidRPr="00CD02A8">
        <w:rPr>
          <w:rFonts w:ascii="Arial" w:eastAsia="Times New Roman" w:hAnsi="Arial" w:cs="Arial"/>
        </w:rPr>
        <w:t>Kontrola parametrů, konfigurace a funkčnosti všech implementovaných částí projektu,</w:t>
      </w:r>
    </w:p>
    <w:p w14:paraId="60665D47" w14:textId="77777777" w:rsidR="00152DC0" w:rsidRPr="00CD02A8" w:rsidRDefault="00152DC0" w:rsidP="00152DC0">
      <w:pPr>
        <w:numPr>
          <w:ilvl w:val="0"/>
          <w:numId w:val="26"/>
        </w:numPr>
        <w:spacing w:after="0" w:line="240" w:lineRule="auto"/>
        <w:rPr>
          <w:rFonts w:ascii="Arial" w:eastAsia="Times New Roman" w:hAnsi="Arial" w:cs="Arial"/>
        </w:rPr>
      </w:pPr>
      <w:r w:rsidRPr="00CD02A8">
        <w:rPr>
          <w:rFonts w:ascii="Arial" w:eastAsia="Times New Roman" w:hAnsi="Arial" w:cs="Arial"/>
        </w:rPr>
        <w:t>Ověření provozuschopnosti a účinnosti jednotlivých opatření (např. segmentace, zálohování, DLP, XDR),</w:t>
      </w:r>
    </w:p>
    <w:p w14:paraId="52154FEC" w14:textId="77777777" w:rsidR="00152DC0" w:rsidRPr="00CD02A8" w:rsidRDefault="00152DC0" w:rsidP="00152DC0">
      <w:pPr>
        <w:numPr>
          <w:ilvl w:val="0"/>
          <w:numId w:val="26"/>
        </w:numPr>
        <w:spacing w:after="0" w:line="240" w:lineRule="auto"/>
        <w:rPr>
          <w:rFonts w:ascii="Arial" w:eastAsia="Times New Roman" w:hAnsi="Arial" w:cs="Arial"/>
        </w:rPr>
      </w:pPr>
      <w:r w:rsidRPr="00CD02A8">
        <w:rPr>
          <w:rFonts w:ascii="Arial" w:eastAsia="Times New Roman" w:hAnsi="Arial" w:cs="Arial"/>
        </w:rPr>
        <w:t>Verifikace správné integrace technologií do infrastruktury nemocnice.</w:t>
      </w:r>
    </w:p>
    <w:p w14:paraId="16A7F67D" w14:textId="77777777" w:rsidR="00152DC0" w:rsidRPr="00CD02A8" w:rsidRDefault="00152DC0" w:rsidP="00152DC0">
      <w:pPr>
        <w:rPr>
          <w:rFonts w:ascii="Arial" w:hAnsi="Arial" w:cs="Arial"/>
          <w:b/>
          <w:bCs/>
        </w:rPr>
      </w:pPr>
      <w:r w:rsidRPr="00CD02A8">
        <w:rPr>
          <w:rFonts w:ascii="Arial" w:hAnsi="Arial" w:cs="Arial"/>
          <w:b/>
          <w:bCs/>
        </w:rPr>
        <w:t>d) Kvalita a výstupy dokumentace</w:t>
      </w:r>
    </w:p>
    <w:p w14:paraId="44A7E683" w14:textId="77777777" w:rsidR="00152DC0" w:rsidRPr="00CD02A8" w:rsidRDefault="00152DC0" w:rsidP="00152DC0">
      <w:pPr>
        <w:numPr>
          <w:ilvl w:val="0"/>
          <w:numId w:val="27"/>
        </w:numPr>
        <w:spacing w:after="0" w:line="240" w:lineRule="auto"/>
        <w:rPr>
          <w:rFonts w:ascii="Arial" w:eastAsia="Times New Roman" w:hAnsi="Arial" w:cs="Arial"/>
        </w:rPr>
      </w:pPr>
      <w:r w:rsidRPr="00CD02A8">
        <w:rPr>
          <w:rFonts w:ascii="Arial" w:eastAsia="Times New Roman" w:hAnsi="Arial" w:cs="Arial"/>
        </w:rPr>
        <w:t>Verifikace úplnosti a kvality výstupní dokumentace včetně návodů, schémat, bezpečnostních politik a reportů,</w:t>
      </w:r>
    </w:p>
    <w:p w14:paraId="784305E7" w14:textId="77777777" w:rsidR="00152DC0" w:rsidRPr="00CD02A8" w:rsidRDefault="00152DC0" w:rsidP="00152DC0">
      <w:pPr>
        <w:numPr>
          <w:ilvl w:val="0"/>
          <w:numId w:val="27"/>
        </w:numPr>
        <w:spacing w:after="0" w:line="240" w:lineRule="auto"/>
        <w:rPr>
          <w:rFonts w:ascii="Arial" w:eastAsia="Times New Roman" w:hAnsi="Arial" w:cs="Arial"/>
        </w:rPr>
      </w:pPr>
      <w:r w:rsidRPr="00CD02A8">
        <w:rPr>
          <w:rFonts w:ascii="Arial" w:eastAsia="Times New Roman" w:hAnsi="Arial" w:cs="Arial"/>
        </w:rPr>
        <w:t>Zajištění, že předávaná dokumentace odpovídá požadovanému rozsahu a formátu.</w:t>
      </w:r>
    </w:p>
    <w:p w14:paraId="3E4678B6" w14:textId="77777777" w:rsidR="00152DC0" w:rsidRPr="00CD02A8" w:rsidRDefault="00152DC0" w:rsidP="00152DC0">
      <w:pPr>
        <w:numPr>
          <w:ilvl w:val="0"/>
          <w:numId w:val="27"/>
        </w:numPr>
        <w:spacing w:after="0" w:line="240" w:lineRule="auto"/>
        <w:rPr>
          <w:rFonts w:ascii="Arial" w:eastAsia="Times New Roman" w:hAnsi="Arial" w:cs="Arial"/>
        </w:rPr>
      </w:pPr>
      <w:r w:rsidRPr="00CD02A8">
        <w:rPr>
          <w:rFonts w:ascii="Arial" w:eastAsia="Times New Roman" w:hAnsi="Arial" w:cs="Arial"/>
        </w:rPr>
        <w:t>Kontrola provedení školení a jeho rozsahu.</w:t>
      </w:r>
    </w:p>
    <w:p w14:paraId="3091B975" w14:textId="77777777" w:rsidR="00152DC0" w:rsidRPr="00CD02A8" w:rsidRDefault="00152DC0" w:rsidP="00152DC0">
      <w:pPr>
        <w:rPr>
          <w:rFonts w:ascii="Arial" w:hAnsi="Arial" w:cs="Arial"/>
          <w:b/>
          <w:bCs/>
        </w:rPr>
      </w:pPr>
      <w:r w:rsidRPr="00CD02A8">
        <w:rPr>
          <w:rFonts w:ascii="Arial" w:hAnsi="Arial" w:cs="Arial"/>
          <w:b/>
          <w:bCs/>
        </w:rPr>
        <w:t>e) Bezpečnostní testování a funkční ověření</w:t>
      </w:r>
    </w:p>
    <w:p w14:paraId="61848116" w14:textId="77777777" w:rsidR="00152DC0" w:rsidRPr="00CD02A8" w:rsidRDefault="00152DC0" w:rsidP="00152DC0">
      <w:pPr>
        <w:numPr>
          <w:ilvl w:val="0"/>
          <w:numId w:val="28"/>
        </w:numPr>
        <w:spacing w:after="0" w:line="240" w:lineRule="auto"/>
        <w:rPr>
          <w:rFonts w:ascii="Arial" w:eastAsia="Times New Roman" w:hAnsi="Arial" w:cs="Arial"/>
        </w:rPr>
      </w:pPr>
      <w:r w:rsidRPr="00CD02A8">
        <w:rPr>
          <w:rFonts w:ascii="Arial" w:eastAsia="Times New Roman" w:hAnsi="Arial" w:cs="Arial"/>
        </w:rPr>
        <w:t>Dohled nad provedením penetračních testů, schválení scénářů testování, vyhodnocení výsledků,</w:t>
      </w:r>
    </w:p>
    <w:p w14:paraId="3359230D" w14:textId="77777777" w:rsidR="00152DC0" w:rsidRPr="00CD02A8" w:rsidRDefault="00152DC0" w:rsidP="00152DC0">
      <w:pPr>
        <w:numPr>
          <w:ilvl w:val="0"/>
          <w:numId w:val="28"/>
        </w:numPr>
        <w:spacing w:after="0" w:line="240" w:lineRule="auto"/>
        <w:rPr>
          <w:rFonts w:ascii="Arial" w:eastAsia="Times New Roman" w:hAnsi="Arial" w:cs="Arial"/>
        </w:rPr>
      </w:pPr>
      <w:r w:rsidRPr="00CD02A8">
        <w:rPr>
          <w:rFonts w:ascii="Arial" w:eastAsia="Times New Roman" w:hAnsi="Arial" w:cs="Arial"/>
        </w:rPr>
        <w:t>Návrh doplňujících testů, pokud výstupy neodpovídají požadovaným parametrům.</w:t>
      </w:r>
    </w:p>
    <w:p w14:paraId="7DA27F70" w14:textId="77777777" w:rsidR="00152DC0" w:rsidRPr="00CD02A8" w:rsidRDefault="00152DC0" w:rsidP="00152DC0">
      <w:pPr>
        <w:numPr>
          <w:ilvl w:val="0"/>
          <w:numId w:val="28"/>
        </w:numPr>
        <w:spacing w:after="0" w:line="240" w:lineRule="auto"/>
        <w:rPr>
          <w:rFonts w:ascii="Arial" w:eastAsia="Times New Roman" w:hAnsi="Arial" w:cs="Arial"/>
        </w:rPr>
      </w:pPr>
      <w:r w:rsidRPr="00CD02A8">
        <w:rPr>
          <w:rFonts w:ascii="Arial" w:eastAsia="Times New Roman" w:hAnsi="Arial" w:cs="Arial"/>
        </w:rPr>
        <w:t>Vyhodnocení testovacích výstupů, návrh případných úprav a opatření.</w:t>
      </w:r>
    </w:p>
    <w:p w14:paraId="5DFFE419" w14:textId="77777777" w:rsidR="00152DC0" w:rsidRPr="00CD02A8" w:rsidRDefault="00152DC0" w:rsidP="00152DC0">
      <w:pPr>
        <w:rPr>
          <w:rFonts w:ascii="Arial" w:hAnsi="Arial" w:cs="Arial"/>
          <w:b/>
          <w:bCs/>
        </w:rPr>
      </w:pPr>
      <w:r w:rsidRPr="00CD02A8">
        <w:rPr>
          <w:rFonts w:ascii="Arial" w:hAnsi="Arial" w:cs="Arial"/>
          <w:b/>
          <w:bCs/>
        </w:rPr>
        <w:t>f) Komunikace a reporting</w:t>
      </w:r>
    </w:p>
    <w:p w14:paraId="3CDE6906" w14:textId="77777777" w:rsidR="00152DC0" w:rsidRPr="00CD02A8" w:rsidRDefault="00152DC0" w:rsidP="00152DC0">
      <w:pPr>
        <w:numPr>
          <w:ilvl w:val="0"/>
          <w:numId w:val="29"/>
        </w:numPr>
        <w:spacing w:after="0" w:line="240" w:lineRule="auto"/>
        <w:rPr>
          <w:rFonts w:ascii="Arial" w:eastAsia="Times New Roman" w:hAnsi="Arial" w:cs="Arial"/>
        </w:rPr>
      </w:pPr>
      <w:r w:rsidRPr="00CD02A8">
        <w:rPr>
          <w:rFonts w:ascii="Arial" w:eastAsia="Times New Roman" w:hAnsi="Arial" w:cs="Arial"/>
        </w:rPr>
        <w:t>Koordinace mezi dodavatelem, zadavatelem a třetími stranami (např. bezpečnostní experti, IT správci),</w:t>
      </w:r>
    </w:p>
    <w:p w14:paraId="3B6FF222" w14:textId="77777777" w:rsidR="00152DC0" w:rsidRPr="00CD02A8" w:rsidRDefault="00152DC0" w:rsidP="00152DC0">
      <w:pPr>
        <w:numPr>
          <w:ilvl w:val="0"/>
          <w:numId w:val="30"/>
        </w:numPr>
        <w:spacing w:after="0" w:line="240" w:lineRule="auto"/>
        <w:rPr>
          <w:rFonts w:ascii="Arial" w:eastAsia="Times New Roman" w:hAnsi="Arial" w:cs="Arial"/>
        </w:rPr>
      </w:pPr>
      <w:r w:rsidRPr="00CD02A8">
        <w:rPr>
          <w:rFonts w:ascii="Arial" w:eastAsia="Times New Roman" w:hAnsi="Arial" w:cs="Arial"/>
        </w:rPr>
        <w:t>Vypracování průběžných a závěrečných zpráv o stavu projektu a jeho souladu se zadáním,</w:t>
      </w:r>
    </w:p>
    <w:p w14:paraId="50A8CBDB" w14:textId="77777777" w:rsidR="00152DC0" w:rsidRPr="00CD02A8" w:rsidRDefault="00152DC0" w:rsidP="00152DC0">
      <w:pPr>
        <w:numPr>
          <w:ilvl w:val="0"/>
          <w:numId w:val="30"/>
        </w:numPr>
        <w:spacing w:after="0" w:line="240" w:lineRule="auto"/>
        <w:rPr>
          <w:rFonts w:ascii="Arial" w:eastAsia="Times New Roman" w:hAnsi="Arial" w:cs="Arial"/>
        </w:rPr>
      </w:pPr>
      <w:r w:rsidRPr="00CD02A8">
        <w:rPr>
          <w:rFonts w:ascii="Arial" w:eastAsia="Times New Roman" w:hAnsi="Arial" w:cs="Arial"/>
        </w:rPr>
        <w:t>Vyhotovování stanovisek a odborných doporučení v jednotlivých fázích implementace.</w:t>
      </w:r>
    </w:p>
    <w:p w14:paraId="76A171AA" w14:textId="77777777" w:rsidR="00152DC0" w:rsidRPr="00CD02A8" w:rsidRDefault="00152DC0" w:rsidP="00152DC0">
      <w:pPr>
        <w:rPr>
          <w:rFonts w:ascii="Arial" w:hAnsi="Arial" w:cs="Arial"/>
          <w:b/>
          <w:bCs/>
        </w:rPr>
      </w:pPr>
      <w:r w:rsidRPr="00CD02A8">
        <w:rPr>
          <w:rFonts w:ascii="Arial" w:hAnsi="Arial" w:cs="Arial"/>
          <w:b/>
          <w:bCs/>
        </w:rPr>
        <w:t>g) Účast na celkovém vyúčtování projektu vůči kontrolnímu orgánu</w:t>
      </w:r>
    </w:p>
    <w:p w14:paraId="2A92702F" w14:textId="77777777" w:rsidR="00152DC0" w:rsidRPr="00CD02A8" w:rsidRDefault="00152DC0" w:rsidP="00152DC0">
      <w:pPr>
        <w:numPr>
          <w:ilvl w:val="0"/>
          <w:numId w:val="31"/>
        </w:numPr>
        <w:spacing w:after="0" w:line="240" w:lineRule="auto"/>
        <w:rPr>
          <w:rFonts w:ascii="Arial" w:eastAsia="Times New Roman" w:hAnsi="Arial" w:cs="Arial"/>
        </w:rPr>
      </w:pPr>
      <w:r w:rsidRPr="00CD02A8">
        <w:rPr>
          <w:rFonts w:ascii="Arial" w:eastAsia="Times New Roman" w:hAnsi="Arial" w:cs="Arial"/>
        </w:rPr>
        <w:t>Podpora zadavatele při přípravě závěrečného vyúčtování projektu, včetně kontroly souladu nákladů s projektovou dokumentací a rozpočtem,</w:t>
      </w:r>
    </w:p>
    <w:p w14:paraId="4EE6846E" w14:textId="77777777" w:rsidR="00152DC0" w:rsidRPr="00CD02A8" w:rsidRDefault="00152DC0" w:rsidP="00152DC0">
      <w:pPr>
        <w:numPr>
          <w:ilvl w:val="0"/>
          <w:numId w:val="31"/>
        </w:numPr>
        <w:spacing w:after="0" w:line="240" w:lineRule="auto"/>
        <w:rPr>
          <w:rFonts w:ascii="Arial" w:eastAsia="Times New Roman" w:hAnsi="Arial" w:cs="Arial"/>
        </w:rPr>
      </w:pPr>
      <w:r w:rsidRPr="00CD02A8">
        <w:rPr>
          <w:rFonts w:ascii="Arial" w:eastAsia="Times New Roman" w:hAnsi="Arial" w:cs="Arial"/>
        </w:rPr>
        <w:t>Ověření způsobilosti a věcné správnosti výdajů určených k refundaci v rámci dotace,</w:t>
      </w:r>
    </w:p>
    <w:p w14:paraId="7C734321" w14:textId="77777777" w:rsidR="00152DC0" w:rsidRPr="00CD02A8" w:rsidRDefault="00152DC0" w:rsidP="00152DC0">
      <w:pPr>
        <w:numPr>
          <w:ilvl w:val="0"/>
          <w:numId w:val="31"/>
        </w:numPr>
        <w:spacing w:after="0" w:line="240" w:lineRule="auto"/>
        <w:rPr>
          <w:rFonts w:ascii="Arial" w:eastAsia="Times New Roman" w:hAnsi="Arial" w:cs="Arial"/>
        </w:rPr>
      </w:pPr>
      <w:r w:rsidRPr="00CD02A8">
        <w:rPr>
          <w:rFonts w:ascii="Arial" w:eastAsia="Times New Roman" w:hAnsi="Arial" w:cs="Arial"/>
        </w:rPr>
        <w:t>Příprava podkladů a komunikace s kontrolním orgánem (IROP, Centrum pro regionální rozvoj ČR) během závěrečné kontroly,</w:t>
      </w:r>
    </w:p>
    <w:p w14:paraId="6CE33AA7" w14:textId="77777777" w:rsidR="00152DC0" w:rsidRPr="00CD02A8" w:rsidRDefault="00152DC0" w:rsidP="00152DC0">
      <w:pPr>
        <w:numPr>
          <w:ilvl w:val="0"/>
          <w:numId w:val="31"/>
        </w:numPr>
        <w:spacing w:after="0" w:line="240" w:lineRule="auto"/>
        <w:rPr>
          <w:rFonts w:ascii="Arial" w:eastAsia="Times New Roman" w:hAnsi="Arial" w:cs="Arial"/>
        </w:rPr>
      </w:pPr>
      <w:r w:rsidRPr="00CD02A8">
        <w:rPr>
          <w:rFonts w:ascii="Arial" w:eastAsia="Times New Roman" w:hAnsi="Arial" w:cs="Arial"/>
        </w:rPr>
        <w:t>Účast při kontrolách projektu (včetně fyzických inspekcí na místě) jako technická a odborná podpora zadavatele,</w:t>
      </w:r>
    </w:p>
    <w:p w14:paraId="644E07A3" w14:textId="77777777" w:rsidR="00152DC0" w:rsidRPr="00CD02A8" w:rsidRDefault="00152DC0" w:rsidP="00152DC0">
      <w:pPr>
        <w:numPr>
          <w:ilvl w:val="0"/>
          <w:numId w:val="31"/>
        </w:numPr>
        <w:spacing w:after="0" w:line="240" w:lineRule="auto"/>
        <w:rPr>
          <w:rFonts w:ascii="Arial" w:eastAsia="Times New Roman" w:hAnsi="Arial" w:cs="Arial"/>
        </w:rPr>
      </w:pPr>
      <w:r w:rsidRPr="00CD02A8">
        <w:rPr>
          <w:rFonts w:ascii="Arial" w:eastAsia="Times New Roman" w:hAnsi="Arial" w:cs="Arial"/>
        </w:rPr>
        <w:t>Vyhotovení technických stanovisek k případným nálezům nebo nesrovnalostem vzneseným kontrolním orgánem.</w:t>
      </w:r>
    </w:p>
    <w:p w14:paraId="2087D281" w14:textId="77777777" w:rsidR="00152DC0" w:rsidRPr="00CD02A8" w:rsidRDefault="00152DC0" w:rsidP="00152DC0">
      <w:pPr>
        <w:rPr>
          <w:rFonts w:ascii="Arial" w:hAnsi="Arial" w:cs="Arial"/>
        </w:rPr>
      </w:pPr>
    </w:p>
    <w:p w14:paraId="15A373FC" w14:textId="77777777" w:rsidR="00152DC0" w:rsidRPr="00CD02A8" w:rsidRDefault="00916484" w:rsidP="00152DC0">
      <w:pPr>
        <w:jc w:val="center"/>
        <w:rPr>
          <w:rFonts w:ascii="Arial" w:eastAsia="Times New Roman" w:hAnsi="Arial" w:cs="Arial"/>
        </w:rPr>
      </w:pPr>
      <w:r>
        <w:rPr>
          <w:rFonts w:ascii="Arial" w:eastAsia="Times New Roman" w:hAnsi="Arial" w:cs="Arial"/>
        </w:rPr>
        <w:pict w14:anchorId="4F6E199F">
          <v:rect id="_x0000_i1028" style="width:453.6pt;height:1.5pt" o:hralign="center" o:hrstd="t" o:hr="t" fillcolor="#a0a0a0" stroked="f"/>
        </w:pict>
      </w:r>
    </w:p>
    <w:p w14:paraId="3AA54B36" w14:textId="77777777" w:rsidR="00152DC0" w:rsidRPr="00CD02A8" w:rsidRDefault="00152DC0" w:rsidP="00152DC0">
      <w:pPr>
        <w:rPr>
          <w:rFonts w:ascii="Arial" w:hAnsi="Arial" w:cs="Arial"/>
          <w:b/>
          <w:bCs/>
        </w:rPr>
      </w:pPr>
      <w:r w:rsidRPr="00CD02A8">
        <w:rPr>
          <w:rFonts w:ascii="Arial" w:hAnsi="Arial" w:cs="Arial"/>
          <w:b/>
          <w:bCs/>
        </w:rPr>
        <w:t>5. Požadavky objednatele:</w:t>
      </w:r>
    </w:p>
    <w:p w14:paraId="72432716" w14:textId="77777777" w:rsidR="00152DC0" w:rsidRPr="00CD02A8" w:rsidRDefault="00152DC0" w:rsidP="00152DC0">
      <w:pPr>
        <w:rPr>
          <w:rFonts w:ascii="Arial" w:eastAsia="Times New Roman" w:hAnsi="Arial" w:cs="Arial"/>
        </w:rPr>
      </w:pPr>
      <w:r w:rsidRPr="00CD02A8">
        <w:rPr>
          <w:rFonts w:ascii="Arial" w:eastAsia="Times New Roman" w:hAnsi="Arial" w:cs="Arial"/>
        </w:rPr>
        <w:t>Poskytovatel služeb technického dozoru má:</w:t>
      </w:r>
    </w:p>
    <w:p w14:paraId="153F7A58" w14:textId="77777777" w:rsidR="00152DC0" w:rsidRPr="00CD02A8" w:rsidRDefault="00152DC0" w:rsidP="00152DC0">
      <w:pPr>
        <w:numPr>
          <w:ilvl w:val="0"/>
          <w:numId w:val="32"/>
        </w:numPr>
        <w:spacing w:after="0" w:line="240" w:lineRule="auto"/>
        <w:rPr>
          <w:rFonts w:ascii="Arial" w:eastAsia="Times New Roman" w:hAnsi="Arial" w:cs="Arial"/>
        </w:rPr>
      </w:pPr>
      <w:r w:rsidRPr="00CD02A8">
        <w:rPr>
          <w:rFonts w:ascii="Arial" w:eastAsia="Times New Roman" w:hAnsi="Arial" w:cs="Arial"/>
        </w:rPr>
        <w:t>Prokazatelné zkušenosti s realizací technického dozoru v oblasti kybernetické bezpečnosti,</w:t>
      </w:r>
    </w:p>
    <w:p w14:paraId="3F45457B" w14:textId="77777777" w:rsidR="00152DC0" w:rsidRPr="00CD02A8" w:rsidRDefault="00152DC0" w:rsidP="00152DC0">
      <w:pPr>
        <w:numPr>
          <w:ilvl w:val="0"/>
          <w:numId w:val="32"/>
        </w:numPr>
        <w:spacing w:after="0" w:line="240" w:lineRule="auto"/>
        <w:rPr>
          <w:rFonts w:ascii="Arial" w:eastAsia="Times New Roman" w:hAnsi="Arial" w:cs="Arial"/>
        </w:rPr>
      </w:pPr>
      <w:r w:rsidRPr="00CD02A8">
        <w:rPr>
          <w:rFonts w:ascii="Arial" w:eastAsia="Times New Roman" w:hAnsi="Arial" w:cs="Arial"/>
        </w:rPr>
        <w:t>Znalost platných právních předpisů (ZKB, vyhláška č. 82/2018 Sb.),</w:t>
      </w:r>
    </w:p>
    <w:p w14:paraId="5F874C69" w14:textId="77777777" w:rsidR="00152DC0" w:rsidRPr="00CD02A8" w:rsidRDefault="00152DC0" w:rsidP="00152DC0">
      <w:pPr>
        <w:numPr>
          <w:ilvl w:val="0"/>
          <w:numId w:val="32"/>
        </w:numPr>
        <w:spacing w:after="0" w:line="240" w:lineRule="auto"/>
        <w:rPr>
          <w:rFonts w:ascii="Arial" w:eastAsia="Times New Roman" w:hAnsi="Arial" w:cs="Arial"/>
        </w:rPr>
      </w:pPr>
      <w:r w:rsidRPr="00CD02A8">
        <w:rPr>
          <w:rFonts w:ascii="Arial" w:eastAsia="Times New Roman" w:hAnsi="Arial" w:cs="Arial"/>
        </w:rPr>
        <w:t>Znalost prostředí zdravotnických zařízení výhodou,</w:t>
      </w:r>
    </w:p>
    <w:p w14:paraId="648B31FB" w14:textId="77777777" w:rsidR="00152DC0" w:rsidRPr="00CD02A8" w:rsidRDefault="00152DC0" w:rsidP="00152DC0">
      <w:pPr>
        <w:numPr>
          <w:ilvl w:val="0"/>
          <w:numId w:val="32"/>
        </w:numPr>
        <w:spacing w:after="0" w:line="240" w:lineRule="auto"/>
        <w:rPr>
          <w:rFonts w:ascii="Arial" w:eastAsia="Times New Roman" w:hAnsi="Arial" w:cs="Arial"/>
        </w:rPr>
      </w:pPr>
      <w:r w:rsidRPr="00CD02A8">
        <w:rPr>
          <w:rFonts w:ascii="Arial" w:eastAsia="Times New Roman" w:hAnsi="Arial" w:cs="Arial"/>
        </w:rPr>
        <w:t>Certifikace v oblasti bezpečnosti (např. CISSP, CEH, OSCP) vítána.</w:t>
      </w:r>
    </w:p>
    <w:p w14:paraId="4B096238" w14:textId="77777777" w:rsidR="00152DC0" w:rsidRPr="00CD02A8" w:rsidRDefault="00152DC0" w:rsidP="00152DC0">
      <w:pPr>
        <w:rPr>
          <w:rFonts w:ascii="Arial" w:hAnsi="Arial" w:cs="Arial"/>
        </w:rPr>
      </w:pPr>
    </w:p>
    <w:p w14:paraId="3CAD7F9E" w14:textId="77777777" w:rsidR="00152DC0" w:rsidRDefault="00152DC0" w:rsidP="00BE013B">
      <w:pPr>
        <w:pStyle w:val="01Zkladntext"/>
        <w:rPr>
          <w:sz w:val="22"/>
          <w:szCs w:val="22"/>
        </w:rPr>
      </w:pPr>
    </w:p>
    <w:p w14:paraId="6E0DA887" w14:textId="77777777" w:rsidR="00152DC0" w:rsidRDefault="00152DC0" w:rsidP="00BE013B">
      <w:pPr>
        <w:pStyle w:val="01Zkladntext"/>
        <w:rPr>
          <w:sz w:val="22"/>
          <w:szCs w:val="22"/>
        </w:rPr>
      </w:pPr>
    </w:p>
    <w:p w14:paraId="361C8E24" w14:textId="77777777" w:rsidR="00152DC0" w:rsidRDefault="00152DC0" w:rsidP="00BE013B">
      <w:pPr>
        <w:pStyle w:val="01Zkladntext"/>
        <w:rPr>
          <w:sz w:val="22"/>
          <w:szCs w:val="22"/>
        </w:rPr>
      </w:pPr>
    </w:p>
    <w:p w14:paraId="2806FB66" w14:textId="77777777" w:rsidR="00152DC0" w:rsidRDefault="00152DC0" w:rsidP="00BE013B">
      <w:pPr>
        <w:pStyle w:val="01Zkladntext"/>
        <w:rPr>
          <w:sz w:val="22"/>
          <w:szCs w:val="22"/>
        </w:rPr>
      </w:pPr>
    </w:p>
    <w:p w14:paraId="7ABC412E" w14:textId="77777777" w:rsidR="00152DC0" w:rsidRDefault="00152DC0" w:rsidP="00BE013B">
      <w:pPr>
        <w:pStyle w:val="01Zkladntext"/>
        <w:rPr>
          <w:sz w:val="22"/>
          <w:szCs w:val="22"/>
        </w:rPr>
      </w:pPr>
    </w:p>
    <w:p w14:paraId="3F3A2234" w14:textId="77777777" w:rsidR="00152DC0" w:rsidRDefault="00152DC0" w:rsidP="00BE013B">
      <w:pPr>
        <w:pStyle w:val="01Zkladntext"/>
        <w:rPr>
          <w:sz w:val="22"/>
          <w:szCs w:val="22"/>
        </w:rPr>
      </w:pPr>
    </w:p>
    <w:p w14:paraId="6EE7874D" w14:textId="77777777" w:rsidR="00152DC0" w:rsidRDefault="00152DC0" w:rsidP="00BE013B">
      <w:pPr>
        <w:pStyle w:val="01Zkladntext"/>
        <w:rPr>
          <w:sz w:val="22"/>
          <w:szCs w:val="22"/>
        </w:rPr>
      </w:pPr>
    </w:p>
    <w:p w14:paraId="532FCE32" w14:textId="77777777" w:rsidR="00152DC0" w:rsidRDefault="00152DC0" w:rsidP="00BE013B">
      <w:pPr>
        <w:pStyle w:val="01Zkladntext"/>
        <w:rPr>
          <w:sz w:val="22"/>
          <w:szCs w:val="22"/>
        </w:rPr>
      </w:pPr>
    </w:p>
    <w:p w14:paraId="437055ED" w14:textId="77777777" w:rsidR="00152DC0" w:rsidRDefault="00152DC0" w:rsidP="00BE013B">
      <w:pPr>
        <w:pStyle w:val="01Zkladntext"/>
        <w:rPr>
          <w:sz w:val="22"/>
          <w:szCs w:val="22"/>
        </w:rPr>
      </w:pPr>
    </w:p>
    <w:p w14:paraId="73E3AD1E" w14:textId="77777777" w:rsidR="00152DC0" w:rsidRDefault="00152DC0" w:rsidP="00BE013B">
      <w:pPr>
        <w:pStyle w:val="01Zkladntext"/>
        <w:rPr>
          <w:sz w:val="22"/>
          <w:szCs w:val="22"/>
        </w:rPr>
      </w:pPr>
    </w:p>
    <w:p w14:paraId="3179A6EB" w14:textId="77777777" w:rsidR="00152DC0" w:rsidRDefault="00152DC0" w:rsidP="00BE013B">
      <w:pPr>
        <w:pStyle w:val="01Zkladntext"/>
        <w:rPr>
          <w:sz w:val="22"/>
          <w:szCs w:val="22"/>
        </w:rPr>
      </w:pPr>
    </w:p>
    <w:p w14:paraId="1C14C67B" w14:textId="77777777" w:rsidR="00152DC0" w:rsidRDefault="00152DC0" w:rsidP="00BE013B">
      <w:pPr>
        <w:pStyle w:val="01Zkladntext"/>
        <w:rPr>
          <w:sz w:val="22"/>
          <w:szCs w:val="22"/>
        </w:rPr>
      </w:pPr>
    </w:p>
    <w:p w14:paraId="31C7ACAD" w14:textId="77777777" w:rsidR="00152DC0" w:rsidRDefault="00152DC0" w:rsidP="00BE013B">
      <w:pPr>
        <w:pStyle w:val="01Zkladntext"/>
        <w:rPr>
          <w:sz w:val="22"/>
          <w:szCs w:val="22"/>
        </w:rPr>
      </w:pPr>
    </w:p>
    <w:p w14:paraId="0932FBDA" w14:textId="77777777" w:rsidR="00152DC0" w:rsidRDefault="00152DC0" w:rsidP="00BE013B">
      <w:pPr>
        <w:pStyle w:val="01Zkladntext"/>
        <w:rPr>
          <w:sz w:val="22"/>
          <w:szCs w:val="22"/>
        </w:rPr>
      </w:pPr>
    </w:p>
    <w:p w14:paraId="583F2D68" w14:textId="77777777" w:rsidR="00152DC0" w:rsidRDefault="00152DC0" w:rsidP="00BE013B">
      <w:pPr>
        <w:pStyle w:val="01Zkladntext"/>
        <w:rPr>
          <w:sz w:val="22"/>
          <w:szCs w:val="22"/>
        </w:rPr>
      </w:pPr>
    </w:p>
    <w:p w14:paraId="494B0187" w14:textId="0E7E41EA" w:rsidR="00BF2351" w:rsidRDefault="00BF2351" w:rsidP="00BE013B">
      <w:pPr>
        <w:pStyle w:val="01Zkladntext"/>
        <w:rPr>
          <w:sz w:val="22"/>
          <w:szCs w:val="22"/>
        </w:rPr>
      </w:pPr>
    </w:p>
    <w:p w14:paraId="10D74AD7" w14:textId="77777777" w:rsidR="0081648C" w:rsidRDefault="0081648C" w:rsidP="0081648C">
      <w:pPr>
        <w:pStyle w:val="Jin0"/>
        <w:shd w:val="clear" w:color="auto" w:fill="auto"/>
        <w:spacing w:line="360" w:lineRule="auto"/>
        <w:jc w:val="center"/>
        <w:rPr>
          <w:sz w:val="48"/>
          <w:szCs w:val="48"/>
        </w:rPr>
      </w:pPr>
      <w:r>
        <w:rPr>
          <w:b/>
          <w:bCs/>
          <w:color w:val="365F91"/>
          <w:sz w:val="48"/>
          <w:szCs w:val="48"/>
        </w:rPr>
        <w:t>Nabídka společnosti DATASENSE</w:t>
      </w:r>
      <w:r>
        <w:rPr>
          <w:b/>
          <w:bCs/>
          <w:color w:val="365F91"/>
          <w:sz w:val="48"/>
          <w:szCs w:val="48"/>
        </w:rPr>
        <w:br/>
        <w:t>„Technický dozor nad realizací projektu</w:t>
      </w:r>
    </w:p>
    <w:p w14:paraId="2E5EC1AB" w14:textId="77777777" w:rsidR="0081648C" w:rsidRDefault="0081648C" w:rsidP="0081648C">
      <w:pPr>
        <w:pStyle w:val="Jin0"/>
        <w:shd w:val="clear" w:color="auto" w:fill="auto"/>
        <w:spacing w:line="360" w:lineRule="auto"/>
        <w:ind w:left="1860"/>
        <w:rPr>
          <w:sz w:val="48"/>
          <w:szCs w:val="48"/>
        </w:rPr>
      </w:pPr>
      <w:r>
        <w:rPr>
          <w:b/>
          <w:bCs/>
          <w:color w:val="365F91"/>
          <w:sz w:val="48"/>
          <w:szCs w:val="48"/>
        </w:rPr>
        <w:t>Kybernetická bezpečnost NNM“</w:t>
      </w:r>
      <w:r>
        <w:br w:type="page"/>
      </w:r>
    </w:p>
    <w:p w14:paraId="0438935E" w14:textId="56E5F577" w:rsidR="0081648C" w:rsidRDefault="0081648C" w:rsidP="0081648C">
      <w:pPr>
        <w:pStyle w:val="Zkladntext1"/>
        <w:shd w:val="clear" w:color="auto" w:fill="auto"/>
      </w:pPr>
      <w:r>
        <w:rPr>
          <w:noProof/>
        </w:rPr>
        <w:lastRenderedPageBreak/>
        <mc:AlternateContent>
          <mc:Choice Requires="wps">
            <w:drawing>
              <wp:anchor distT="1423670" distB="0" distL="175260" distR="1824355" simplePos="0" relativeHeight="251661312" behindDoc="0" locked="0" layoutInCell="1" allowOverlap="1" wp14:anchorId="5FC60D01" wp14:editId="3766C933">
                <wp:simplePos x="0" y="0"/>
                <wp:positionH relativeFrom="page">
                  <wp:posOffset>369570</wp:posOffset>
                </wp:positionH>
                <wp:positionV relativeFrom="margin">
                  <wp:posOffset>1423670</wp:posOffset>
                </wp:positionV>
                <wp:extent cx="643255" cy="194945"/>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643255" cy="194945"/>
                        </a:xfrm>
                        <a:prstGeom prst="rect">
                          <a:avLst/>
                        </a:prstGeom>
                        <a:noFill/>
                      </wps:spPr>
                      <wps:txbx>
                        <w:txbxContent>
                          <w:p w14:paraId="6C793543" w14:textId="77777777" w:rsidR="0081648C" w:rsidRDefault="0081648C" w:rsidP="0081648C">
                            <w:pPr>
                              <w:pStyle w:val="Zkladntext1"/>
                              <w:shd w:val="clear" w:color="auto" w:fill="auto"/>
                            </w:pPr>
                            <w:r>
                              <w:rPr>
                                <w:b/>
                                <w:bCs/>
                                <w:color w:val="1F497D"/>
                              </w:rPr>
                              <w:t>Dodavatel</w:t>
                            </w:r>
                          </w:p>
                        </w:txbxContent>
                      </wps:txbx>
                      <wps:bodyPr wrap="none" lIns="0" tIns="0" rIns="0" bIns="0"/>
                    </wps:wsp>
                  </a:graphicData>
                </a:graphic>
              </wp:anchor>
            </w:drawing>
          </mc:Choice>
          <mc:Fallback>
            <w:pict>
              <v:shapetype w14:anchorId="5FC60D01" id="_x0000_t202" coordsize="21600,21600" o:spt="202" path="m,l,21600r21600,l21600,xe">
                <v:stroke joinstyle="miter"/>
                <v:path gradientshapeok="t" o:connecttype="rect"/>
              </v:shapetype>
              <v:shape id="Shape 19" o:spid="_x0000_s1026" type="#_x0000_t202" style="position:absolute;margin-left:29.1pt;margin-top:112.1pt;width:50.65pt;height:15.35pt;z-index:251661312;visibility:visible;mso-wrap-style:none;mso-wrap-distance-left:13.8pt;mso-wrap-distance-top:112.1pt;mso-wrap-distance-right:143.65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" filled="f" stroked="f">
                <v:textbox inset="0,0,0,0">
                  <w:txbxContent>
                    <w:p w14:paraId="6C793543" w14:textId="77777777" w:rsidR="0081648C" w:rsidRDefault="0081648C" w:rsidP="0081648C">
                      <w:pPr>
                        <w:pStyle w:val="Zkladntext1"/>
                        <w:shd w:val="clear" w:color="auto" w:fill="auto"/>
                      </w:pPr>
                      <w:r>
                        <w:rPr>
                          <w:b/>
                          <w:bCs/>
                          <w:color w:val="1F497D"/>
                        </w:rPr>
                        <w:t>Dodavatel</w:t>
                      </w:r>
                    </w:p>
                  </w:txbxContent>
                </v:textbox>
                <w10:wrap type="topAndBottom" anchorx="page" anchory="margin"/>
              </v:shape>
            </w:pict>
          </mc:Fallback>
        </mc:AlternateContent>
      </w:r>
      <w:r>
        <w:rPr>
          <w:noProof/>
        </w:rPr>
        <mc:AlternateContent>
          <mc:Choice Requires="wps">
            <w:drawing>
              <wp:anchor distT="0" distB="0" distL="0" distR="0" simplePos="0" relativeHeight="251670528" behindDoc="0" locked="0" layoutInCell="1" allowOverlap="1" wp14:anchorId="3C9EE374" wp14:editId="4F06ADE5">
                <wp:simplePos x="0" y="0"/>
                <wp:positionH relativeFrom="page">
                  <wp:posOffset>4027170</wp:posOffset>
                </wp:positionH>
                <wp:positionV relativeFrom="margin">
                  <wp:posOffset>975360</wp:posOffset>
                </wp:positionV>
                <wp:extent cx="359410" cy="182880"/>
                <wp:effectExtent l="0" t="0" r="0" b="0"/>
                <wp:wrapNone/>
                <wp:docPr id="13" name="Shape 13"/>
                <wp:cNvGraphicFramePr/>
                <a:graphic xmlns:a="http://schemas.openxmlformats.org/drawingml/2006/main">
                  <a:graphicData uri="http://schemas.microsoft.com/office/word/2010/wordprocessingShape">
                    <wps:wsp>
                      <wps:cNvSpPr txBox="1"/>
                      <wps:spPr>
                        <a:xfrm>
                          <a:off x="0" y="0"/>
                          <a:ext cx="359410" cy="182880"/>
                        </a:xfrm>
                        <a:prstGeom prst="rect">
                          <a:avLst/>
                        </a:prstGeom>
                        <a:noFill/>
                      </wps:spPr>
                      <wps:txbx>
                        <w:txbxContent>
                          <w:p w14:paraId="01486183" w14:textId="77777777" w:rsidR="0081648C" w:rsidRDefault="0081648C" w:rsidP="0081648C">
                            <w:pPr>
                              <w:pStyle w:val="Titulekobrzku0"/>
                              <w:shd w:val="clear" w:color="auto" w:fill="auto"/>
                              <w:jc w:val="center"/>
                              <w:rPr>
                                <w:sz w:val="8"/>
                                <w:szCs w:val="8"/>
                              </w:rPr>
                            </w:pPr>
                            <w:r>
                              <w:rPr>
                                <w:rFonts w:ascii="Arial" w:eastAsia="Arial" w:hAnsi="Arial" w:cs="Arial"/>
                                <w:b/>
                                <w:bCs/>
                                <w:color w:val="608EC8"/>
                                <w:sz w:val="8"/>
                                <w:szCs w:val="8"/>
                                <w:lang w:val="en-US" w:bidi="en-US"/>
                              </w:rPr>
                              <w:t xml:space="preserve">oat). </w:t>
                            </w:r>
                            <w:r>
                              <w:rPr>
                                <w:rFonts w:ascii="Arial" w:eastAsia="Arial" w:hAnsi="Arial" w:cs="Arial"/>
                                <w:b/>
                                <w:bCs/>
                                <w:color w:val="608EC8"/>
                                <w:sz w:val="8"/>
                                <w:szCs w:val="8"/>
                                <w:vertAlign w:val="superscript"/>
                              </w:rPr>
                              <w:t>ú</w:t>
                            </w:r>
                            <w:r>
                              <w:rPr>
                                <w:rFonts w:ascii="Arial" w:eastAsia="Arial" w:hAnsi="Arial" w:cs="Arial"/>
                                <w:b/>
                                <w:bCs/>
                                <w:color w:val="608EC8"/>
                                <w:sz w:val="8"/>
                                <w:szCs w:val="8"/>
                              </w:rPr>
                              <w:t xml:space="preserve">" </w:t>
                            </w:r>
                            <w:r>
                              <w:rPr>
                                <w:rFonts w:ascii="Arial" w:eastAsia="Arial" w:hAnsi="Arial" w:cs="Arial"/>
                                <w:b/>
                                <w:bCs/>
                                <w:color w:val="608EC8"/>
                                <w:sz w:val="8"/>
                                <w:szCs w:val="8"/>
                                <w:lang w:val="en-US" w:bidi="en-US"/>
                              </w:rPr>
                              <w:t>■"''</w:t>
                            </w:r>
                            <w:proofErr w:type="spellStart"/>
                            <w:r>
                              <w:rPr>
                                <w:rFonts w:ascii="Arial" w:eastAsia="Arial" w:hAnsi="Arial" w:cs="Arial"/>
                                <w:b/>
                                <w:bCs/>
                                <w:color w:val="608EC8"/>
                                <w:sz w:val="8"/>
                                <w:szCs w:val="8"/>
                                <w:lang w:val="en-US" w:bidi="en-US"/>
                              </w:rPr>
                              <w:t>fltu</w:t>
                            </w:r>
                            <w:proofErr w:type="spellEnd"/>
                            <w:r>
                              <w:rPr>
                                <w:rFonts w:ascii="Arial" w:eastAsia="Arial" w:hAnsi="Arial" w:cs="Arial"/>
                                <w:b/>
                                <w:bCs/>
                                <w:color w:val="608EC8"/>
                                <w:sz w:val="8"/>
                                <w:szCs w:val="8"/>
                                <w:lang w:val="en-US" w:bidi="en-US"/>
                              </w:rPr>
                              <w:t>.</w:t>
                            </w:r>
                          </w:p>
                        </w:txbxContent>
                      </wps:txbx>
                      <wps:bodyPr lIns="0" tIns="0" rIns="0" bIns="0"/>
                    </wps:wsp>
                  </a:graphicData>
                </a:graphic>
              </wp:anchor>
            </w:drawing>
          </mc:Choice>
          <mc:Fallback>
            <w:pict>
              <v:shape w14:anchorId="3C9EE374" id="Shape 13" o:spid="_x0000_s1027" type="#_x0000_t202" style="position:absolute;margin-left:317.1pt;margin-top:76.8pt;width:28.3pt;height:14.4pt;z-index:251670528;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" filled="f" stroked="f">
                <v:textbox inset="0,0,0,0">
                  <w:txbxContent>
                    <w:p w14:paraId="01486183" w14:textId="77777777" w:rsidR="0081648C" w:rsidRDefault="0081648C" w:rsidP="0081648C">
                      <w:pPr>
                        <w:pStyle w:val="Titulekobrzku0"/>
                        <w:shd w:val="clear" w:color="auto" w:fill="auto"/>
                        <w:jc w:val="center"/>
                        <w:rPr>
                          <w:sz w:val="8"/>
                          <w:szCs w:val="8"/>
                        </w:rPr>
                      </w:pPr>
                      <w:r>
                        <w:rPr>
                          <w:rFonts w:ascii="Arial" w:eastAsia="Arial" w:hAnsi="Arial" w:cs="Arial"/>
                          <w:b/>
                          <w:bCs/>
                          <w:color w:val="608EC8"/>
                          <w:sz w:val="8"/>
                          <w:szCs w:val="8"/>
                          <w:lang w:val="en-US" w:bidi="en-US"/>
                        </w:rPr>
                        <w:t xml:space="preserve">oat). </w:t>
                      </w:r>
                      <w:r>
                        <w:rPr>
                          <w:rFonts w:ascii="Arial" w:eastAsia="Arial" w:hAnsi="Arial" w:cs="Arial"/>
                          <w:b/>
                          <w:bCs/>
                          <w:color w:val="608EC8"/>
                          <w:sz w:val="8"/>
                          <w:szCs w:val="8"/>
                          <w:vertAlign w:val="superscript"/>
                        </w:rPr>
                        <w:t>ú</w:t>
                      </w:r>
                      <w:r>
                        <w:rPr>
                          <w:rFonts w:ascii="Arial" w:eastAsia="Arial" w:hAnsi="Arial" w:cs="Arial"/>
                          <w:b/>
                          <w:bCs/>
                          <w:color w:val="608EC8"/>
                          <w:sz w:val="8"/>
                          <w:szCs w:val="8"/>
                        </w:rPr>
                        <w:t xml:space="preserve">" </w:t>
                      </w:r>
                      <w:r>
                        <w:rPr>
                          <w:rFonts w:ascii="Arial" w:eastAsia="Arial" w:hAnsi="Arial" w:cs="Arial"/>
                          <w:b/>
                          <w:bCs/>
                          <w:color w:val="608EC8"/>
                          <w:sz w:val="8"/>
                          <w:szCs w:val="8"/>
                          <w:lang w:val="en-US" w:bidi="en-US"/>
                        </w:rPr>
                        <w:t>■"''</w:t>
                      </w:r>
                      <w:proofErr w:type="spellStart"/>
                      <w:r>
                        <w:rPr>
                          <w:rFonts w:ascii="Arial" w:eastAsia="Arial" w:hAnsi="Arial" w:cs="Arial"/>
                          <w:b/>
                          <w:bCs/>
                          <w:color w:val="608EC8"/>
                          <w:sz w:val="8"/>
                          <w:szCs w:val="8"/>
                          <w:lang w:val="en-US" w:bidi="en-US"/>
                        </w:rPr>
                        <w:t>fltu</w:t>
                      </w:r>
                      <w:proofErr w:type="spellEnd"/>
                      <w:r>
                        <w:rPr>
                          <w:rFonts w:ascii="Arial" w:eastAsia="Arial" w:hAnsi="Arial" w:cs="Arial"/>
                          <w:b/>
                          <w:bCs/>
                          <w:color w:val="608EC8"/>
                          <w:sz w:val="8"/>
                          <w:szCs w:val="8"/>
                          <w:lang w:val="en-US" w:bidi="en-US"/>
                        </w:rPr>
                        <w:t>.</w:t>
                      </w:r>
                    </w:p>
                  </w:txbxContent>
                </v:textbox>
                <w10:wrap anchorx="page" anchory="margin"/>
              </v:shape>
            </w:pict>
          </mc:Fallback>
        </mc:AlternateContent>
      </w:r>
      <w:r>
        <w:t>DATASENSE s.r.o.</w:t>
      </w:r>
    </w:p>
    <w:p w14:paraId="097A3340" w14:textId="77777777" w:rsidR="0081648C" w:rsidRDefault="0081648C" w:rsidP="0081648C">
      <w:pPr>
        <w:pStyle w:val="Zkladntext1"/>
        <w:shd w:val="clear" w:color="auto" w:fill="auto"/>
      </w:pPr>
      <w:r>
        <w:t>Se sídlem Sokolovská 270/201, 190 00 Praha 9</w:t>
      </w:r>
    </w:p>
    <w:p w14:paraId="300CD746" w14:textId="77777777" w:rsidR="0081648C" w:rsidRDefault="0081648C" w:rsidP="0081648C">
      <w:pPr>
        <w:pStyle w:val="Zkladntext1"/>
        <w:shd w:val="clear" w:color="auto" w:fill="auto"/>
      </w:pPr>
      <w:r>
        <w:t>IČO: 24664812</w:t>
      </w:r>
    </w:p>
    <w:p w14:paraId="77AB54AB" w14:textId="77777777" w:rsidR="0081648C" w:rsidRDefault="0081648C" w:rsidP="0081648C">
      <w:pPr>
        <w:pStyle w:val="Zkladntext1"/>
        <w:shd w:val="clear" w:color="auto" w:fill="auto"/>
      </w:pPr>
      <w:r>
        <w:t>DIČ: CZ24664812</w:t>
      </w:r>
    </w:p>
    <w:p w14:paraId="02DC25D3" w14:textId="77777777" w:rsidR="0081648C" w:rsidRPr="00C23C90" w:rsidRDefault="0081648C" w:rsidP="0081648C">
      <w:pPr>
        <w:pStyle w:val="Zkladntext1"/>
        <w:numPr>
          <w:ilvl w:val="0"/>
          <w:numId w:val="33"/>
        </w:numPr>
        <w:shd w:val="clear" w:color="auto" w:fill="auto"/>
        <w:tabs>
          <w:tab w:val="left" w:pos="325"/>
        </w:tabs>
      </w:pPr>
      <w:r>
        <w:t>zastoupení</w:t>
      </w:r>
      <w:r w:rsidRPr="00C23C90">
        <w:t>: XXXX, XXXX</w:t>
      </w:r>
    </w:p>
    <w:p w14:paraId="52A3D350" w14:textId="77777777" w:rsidR="0081648C" w:rsidRPr="00C23C90" w:rsidRDefault="0081648C" w:rsidP="0081648C">
      <w:pPr>
        <w:pStyle w:val="Zkladntext1"/>
        <w:shd w:val="clear" w:color="auto" w:fill="auto"/>
        <w:spacing w:after="240"/>
      </w:pPr>
      <w:r w:rsidRPr="00C23C90">
        <w:t>e-mail: XXXX</w:t>
      </w:r>
    </w:p>
    <w:p w14:paraId="71EE7EBA" w14:textId="77777777" w:rsidR="0081648C" w:rsidRPr="00C23C90" w:rsidRDefault="0081648C" w:rsidP="0081648C">
      <w:pPr>
        <w:pStyle w:val="Zkladntext1"/>
        <w:shd w:val="clear" w:color="auto" w:fill="auto"/>
      </w:pPr>
      <w:r w:rsidRPr="00C23C90">
        <w:rPr>
          <w:b/>
          <w:bCs/>
          <w:color w:val="1F497D"/>
        </w:rPr>
        <w:t>Objednatel</w:t>
      </w:r>
    </w:p>
    <w:p w14:paraId="65808E2B" w14:textId="77777777" w:rsidR="0081648C" w:rsidRPr="00C23C90" w:rsidRDefault="0081648C" w:rsidP="0081648C">
      <w:pPr>
        <w:pStyle w:val="Zkladntext1"/>
        <w:shd w:val="clear" w:color="auto" w:fill="auto"/>
        <w:spacing w:line="216" w:lineRule="auto"/>
        <w:rPr>
          <w:sz w:val="24"/>
          <w:szCs w:val="24"/>
        </w:rPr>
      </w:pPr>
      <w:r w:rsidRPr="00C23C90">
        <w:rPr>
          <w:sz w:val="24"/>
          <w:szCs w:val="24"/>
        </w:rPr>
        <w:t>Nemocnice Nové Město na Moravě, příspěvková organizace</w:t>
      </w:r>
    </w:p>
    <w:p w14:paraId="0FDAF758" w14:textId="77777777" w:rsidR="0081648C" w:rsidRPr="00C23C90" w:rsidRDefault="0081648C" w:rsidP="0081648C">
      <w:pPr>
        <w:pStyle w:val="Zkladntext1"/>
        <w:shd w:val="clear" w:color="auto" w:fill="auto"/>
        <w:rPr>
          <w:sz w:val="24"/>
          <w:szCs w:val="24"/>
        </w:rPr>
      </w:pPr>
      <w:r w:rsidRPr="00C23C90">
        <w:t xml:space="preserve">Se sídlem: </w:t>
      </w:r>
      <w:r w:rsidRPr="00C23C90">
        <w:rPr>
          <w:sz w:val="24"/>
          <w:szCs w:val="24"/>
        </w:rPr>
        <w:t>Žďárská 610, 592 31 Nové Město na Moravě</w:t>
      </w:r>
    </w:p>
    <w:p w14:paraId="5E4F97C6" w14:textId="77777777" w:rsidR="0081648C" w:rsidRPr="00C23C90" w:rsidRDefault="0081648C" w:rsidP="0081648C">
      <w:pPr>
        <w:pStyle w:val="Zkladntext1"/>
        <w:shd w:val="clear" w:color="auto" w:fill="auto"/>
        <w:rPr>
          <w:sz w:val="24"/>
          <w:szCs w:val="24"/>
        </w:rPr>
      </w:pPr>
      <w:r w:rsidRPr="00C23C90">
        <w:t>IČO:</w:t>
      </w:r>
      <w:r w:rsidRPr="00C23C90">
        <w:rPr>
          <w:sz w:val="24"/>
          <w:szCs w:val="24"/>
        </w:rPr>
        <w:t>00842001</w:t>
      </w:r>
    </w:p>
    <w:p w14:paraId="2E7E7899" w14:textId="77777777" w:rsidR="0081648C" w:rsidRPr="00C23C90" w:rsidRDefault="0081648C" w:rsidP="0081648C">
      <w:pPr>
        <w:pStyle w:val="Zkladntext1"/>
        <w:numPr>
          <w:ilvl w:val="0"/>
          <w:numId w:val="33"/>
        </w:numPr>
        <w:shd w:val="clear" w:color="auto" w:fill="auto"/>
        <w:tabs>
          <w:tab w:val="left" w:pos="325"/>
        </w:tabs>
      </w:pPr>
      <w:r w:rsidRPr="00C23C90">
        <w:t>zastoupení: XXXX, XXXX</w:t>
      </w:r>
    </w:p>
    <w:p w14:paraId="44E54E1D" w14:textId="77777777" w:rsidR="0081648C" w:rsidRPr="00C23C90" w:rsidRDefault="0081648C" w:rsidP="0081648C">
      <w:pPr>
        <w:pStyle w:val="Zkladntext1"/>
        <w:shd w:val="clear" w:color="auto" w:fill="auto"/>
      </w:pPr>
      <w:r w:rsidRPr="00C23C90">
        <w:t>email:</w:t>
      </w:r>
      <w:hyperlink r:id="rId11" w:history="1">
        <w:r w:rsidRPr="00C23C90">
          <w:t xml:space="preserve"> XXXX </w:t>
        </w:r>
      </w:hyperlink>
    </w:p>
    <w:p w14:paraId="2BF281C8" w14:textId="77777777" w:rsidR="0081648C" w:rsidRDefault="0081648C" w:rsidP="0081648C">
      <w:pPr>
        <w:pStyle w:val="Jin0"/>
        <w:shd w:val="clear" w:color="auto" w:fill="auto"/>
        <w:spacing w:after="240"/>
      </w:pPr>
      <w:r w:rsidRPr="00C23C90">
        <w:rPr>
          <w:rFonts w:ascii="Times New Roman" w:eastAsia="Times New Roman" w:hAnsi="Times New Roman" w:cs="Times New Roman"/>
        </w:rPr>
        <w:t>Tel: +</w:t>
      </w:r>
      <w:r w:rsidRPr="00C23C90">
        <w:rPr>
          <w:sz w:val="22"/>
          <w:szCs w:val="22"/>
        </w:rPr>
        <w:t xml:space="preserve"> XXXX</w:t>
      </w:r>
      <w:r w:rsidRPr="00C23C90">
        <w:rPr>
          <w:rFonts w:ascii="Times New Roman" w:eastAsia="Times New Roman" w:hAnsi="Times New Roman" w:cs="Times New Roman"/>
        </w:rPr>
        <w:t xml:space="preserve"> Mob.: </w:t>
      </w:r>
      <w:r w:rsidRPr="00C23C90">
        <w:rPr>
          <w:sz w:val="22"/>
          <w:szCs w:val="22"/>
        </w:rPr>
        <w:t>XXXX</w:t>
      </w:r>
    </w:p>
    <w:p w14:paraId="1169A7EE" w14:textId="77777777" w:rsidR="0081648C" w:rsidRDefault="0081648C" w:rsidP="0081648C">
      <w:pPr>
        <w:pStyle w:val="Nadpis30"/>
        <w:keepNext/>
        <w:keepLines/>
        <w:shd w:val="clear" w:color="auto" w:fill="auto"/>
      </w:pPr>
      <w:bookmarkStart w:id="6" w:name="bookmark16"/>
      <w:bookmarkStart w:id="7" w:name="bookmark17"/>
      <w:r>
        <w:t>Předmět</w:t>
      </w:r>
      <w:bookmarkEnd w:id="6"/>
      <w:bookmarkEnd w:id="7"/>
    </w:p>
    <w:p w14:paraId="1D5C19DF" w14:textId="77777777" w:rsidR="0081648C" w:rsidRDefault="0081648C" w:rsidP="0081648C">
      <w:pPr>
        <w:pStyle w:val="Zkladntext1"/>
        <w:shd w:val="clear" w:color="auto" w:fill="auto"/>
      </w:pPr>
      <w:r>
        <w:t>Předmětem této nabídky je zajištění technického dozoru nad realizací projektu „Kybernetická bezpečnost</w:t>
      </w:r>
    </w:p>
    <w:p w14:paraId="715953A1" w14:textId="77777777" w:rsidR="0081648C" w:rsidRDefault="0081648C" w:rsidP="0081648C">
      <w:pPr>
        <w:pStyle w:val="Zkladntext1"/>
        <w:shd w:val="clear" w:color="auto" w:fill="auto"/>
      </w:pPr>
      <w:r>
        <w:t>Nemocnice Nové Město na Moravě“, spolufinancovaného z IROP 2021-2027 - výzva 4</w:t>
      </w:r>
    </w:p>
    <w:p w14:paraId="0AEA3C9B" w14:textId="77777777" w:rsidR="0081648C" w:rsidRDefault="0081648C" w:rsidP="0081648C">
      <w:pPr>
        <w:pStyle w:val="Zkladntext1"/>
        <w:shd w:val="clear" w:color="auto" w:fill="auto"/>
      </w:pPr>
      <w:r>
        <w:rPr>
          <w:b/>
          <w:bCs/>
        </w:rPr>
        <w:t>Součástí technického dozoru bude zejména:</w:t>
      </w:r>
    </w:p>
    <w:p w14:paraId="5723B630" w14:textId="77777777" w:rsidR="0081648C" w:rsidRDefault="0081648C" w:rsidP="0081648C">
      <w:pPr>
        <w:pStyle w:val="Zkladntext1"/>
        <w:numPr>
          <w:ilvl w:val="0"/>
          <w:numId w:val="34"/>
        </w:numPr>
        <w:shd w:val="clear" w:color="auto" w:fill="auto"/>
        <w:tabs>
          <w:tab w:val="left" w:pos="743"/>
        </w:tabs>
        <w:ind w:left="760" w:hanging="380"/>
      </w:pPr>
      <w:r>
        <w:t>Garantování, že dodávané řešení je v plném a jednoznačném souladu s technickou specifikací (příloha zadávací dokumentace) a s nabídkou vítězného dodavatele,</w:t>
      </w:r>
    </w:p>
    <w:p w14:paraId="10112BE7" w14:textId="77777777" w:rsidR="0081648C" w:rsidRDefault="0081648C" w:rsidP="0081648C">
      <w:pPr>
        <w:pStyle w:val="Zkladntext1"/>
        <w:numPr>
          <w:ilvl w:val="0"/>
          <w:numId w:val="34"/>
        </w:numPr>
        <w:shd w:val="clear" w:color="auto" w:fill="auto"/>
        <w:tabs>
          <w:tab w:val="left" w:pos="743"/>
        </w:tabs>
        <w:ind w:firstLine="380"/>
      </w:pPr>
      <w:r>
        <w:t>Průběžné ověřování shody realizovaných prvků s uvedenými parametry,</w:t>
      </w:r>
    </w:p>
    <w:p w14:paraId="7DCDF5EF" w14:textId="77777777" w:rsidR="0081648C" w:rsidRDefault="0081648C" w:rsidP="0081648C">
      <w:pPr>
        <w:pStyle w:val="Zkladntext1"/>
        <w:numPr>
          <w:ilvl w:val="0"/>
          <w:numId w:val="34"/>
        </w:numPr>
        <w:shd w:val="clear" w:color="auto" w:fill="auto"/>
        <w:tabs>
          <w:tab w:val="left" w:pos="743"/>
        </w:tabs>
        <w:spacing w:after="240" w:line="262" w:lineRule="auto"/>
        <w:ind w:firstLine="380"/>
      </w:pPr>
      <w:r>
        <w:t>Identifikace odchylek a jejich nápravných opatření, komunikace s dodavatelem a zadavatelem.</w:t>
      </w:r>
    </w:p>
    <w:p w14:paraId="6160DACB" w14:textId="77777777" w:rsidR="0081648C" w:rsidRDefault="0081648C" w:rsidP="0081648C">
      <w:pPr>
        <w:pStyle w:val="Nadpis30"/>
        <w:keepNext/>
        <w:keepLines/>
        <w:shd w:val="clear" w:color="auto" w:fill="auto"/>
      </w:pPr>
      <w:bookmarkStart w:id="8" w:name="bookmark18"/>
      <w:bookmarkStart w:id="9" w:name="bookmark19"/>
      <w:r>
        <w:t>Parametry</w:t>
      </w:r>
      <w:bookmarkEnd w:id="8"/>
      <w:bookmarkEnd w:id="9"/>
    </w:p>
    <w:p w14:paraId="5BB67915" w14:textId="77777777" w:rsidR="0081648C" w:rsidRDefault="0081648C" w:rsidP="0081648C">
      <w:pPr>
        <w:pStyle w:val="Zkladntext1"/>
        <w:shd w:val="clear" w:color="auto" w:fill="auto"/>
      </w:pPr>
      <w:r>
        <w:rPr>
          <w:b/>
          <w:bCs/>
        </w:rPr>
        <w:t xml:space="preserve">Počet zaměstnanců: </w:t>
      </w:r>
      <w:r>
        <w:t>cca 1200</w:t>
      </w:r>
    </w:p>
    <w:p w14:paraId="02500495" w14:textId="77777777" w:rsidR="0081648C" w:rsidRDefault="0081648C" w:rsidP="0081648C">
      <w:pPr>
        <w:pStyle w:val="Zkladntext1"/>
        <w:shd w:val="clear" w:color="auto" w:fill="auto"/>
      </w:pPr>
      <w:r>
        <w:rPr>
          <w:b/>
          <w:bCs/>
        </w:rPr>
        <w:t xml:space="preserve">Počet lůžek: </w:t>
      </w:r>
      <w:r>
        <w:t>395 lůžek akutní a 70 lůžek následné péče</w:t>
      </w:r>
    </w:p>
    <w:p w14:paraId="52CC7576" w14:textId="77777777" w:rsidR="0081648C" w:rsidRDefault="0081648C" w:rsidP="0081648C">
      <w:pPr>
        <w:pStyle w:val="Zkladntext1"/>
        <w:shd w:val="clear" w:color="auto" w:fill="auto"/>
        <w:spacing w:line="230" w:lineRule="auto"/>
      </w:pPr>
      <w:r>
        <w:rPr>
          <w:b/>
          <w:bCs/>
        </w:rPr>
        <w:t xml:space="preserve">Počet oddělení: </w:t>
      </w:r>
      <w:r>
        <w:t>21</w:t>
      </w:r>
    </w:p>
    <w:p w14:paraId="08C30597" w14:textId="77777777" w:rsidR="0081648C" w:rsidRDefault="0081648C" w:rsidP="0081648C">
      <w:pPr>
        <w:pStyle w:val="Zkladntext1"/>
        <w:shd w:val="clear" w:color="auto" w:fill="auto"/>
      </w:pPr>
      <w:r>
        <w:rPr>
          <w:b/>
          <w:bCs/>
        </w:rPr>
        <w:t xml:space="preserve">Počet pracovních stanic: </w:t>
      </w:r>
      <w:r>
        <w:t>cca 750</w:t>
      </w:r>
    </w:p>
    <w:p w14:paraId="3CBA348B" w14:textId="77777777" w:rsidR="0081648C" w:rsidRDefault="0081648C" w:rsidP="0081648C">
      <w:pPr>
        <w:pStyle w:val="Zkladntext1"/>
        <w:shd w:val="clear" w:color="auto" w:fill="auto"/>
      </w:pPr>
      <w:r>
        <w:rPr>
          <w:b/>
          <w:bCs/>
        </w:rPr>
        <w:t xml:space="preserve">Počet fyzických serverů: </w:t>
      </w:r>
      <w:r>
        <w:t>cca 30</w:t>
      </w:r>
    </w:p>
    <w:p w14:paraId="4E7E854C" w14:textId="77777777" w:rsidR="0081648C" w:rsidRDefault="0081648C" w:rsidP="0081648C">
      <w:pPr>
        <w:pStyle w:val="Zkladntext1"/>
        <w:shd w:val="clear" w:color="auto" w:fill="auto"/>
      </w:pPr>
      <w:r>
        <w:rPr>
          <w:b/>
          <w:bCs/>
        </w:rPr>
        <w:t xml:space="preserve">Počet virtuálních serverů: </w:t>
      </w:r>
      <w:r>
        <w:t>cca 64</w:t>
      </w:r>
    </w:p>
    <w:p w14:paraId="66CC956A" w14:textId="77777777" w:rsidR="0081648C" w:rsidRDefault="0081648C" w:rsidP="0081648C">
      <w:pPr>
        <w:pStyle w:val="Zkladntext1"/>
        <w:shd w:val="clear" w:color="auto" w:fill="auto"/>
      </w:pPr>
      <w:r>
        <w:rPr>
          <w:b/>
          <w:bCs/>
        </w:rPr>
        <w:t xml:space="preserve">Síťová infrastruktura: </w:t>
      </w:r>
      <w:r>
        <w:t>48 datových přepínačů, dvě propojená datová centra</w:t>
      </w:r>
    </w:p>
    <w:p w14:paraId="518CF76C" w14:textId="77777777" w:rsidR="0081648C" w:rsidRDefault="0081648C" w:rsidP="0081648C">
      <w:pPr>
        <w:pStyle w:val="Zkladntext1"/>
        <w:shd w:val="clear" w:color="auto" w:fill="auto"/>
        <w:spacing w:after="240" w:line="230" w:lineRule="auto"/>
      </w:pPr>
      <w:r>
        <w:rPr>
          <w:b/>
          <w:bCs/>
        </w:rPr>
        <w:t xml:space="preserve">Infrastruktura </w:t>
      </w:r>
      <w:r>
        <w:rPr>
          <w:b/>
          <w:bCs/>
          <w:lang w:val="en-US" w:bidi="en-US"/>
        </w:rPr>
        <w:t xml:space="preserve">IT: </w:t>
      </w:r>
      <w:r>
        <w:t xml:space="preserve">doména AD, centrální správa ICT, provoz včetně veřejné </w:t>
      </w:r>
      <w:proofErr w:type="spellStart"/>
      <w:r>
        <w:t>Wi-FiNemocnice_nove_mesto_st</w:t>
      </w:r>
      <w:proofErr w:type="spellEnd"/>
      <w:r>
        <w:t>....</w:t>
      </w:r>
    </w:p>
    <w:p w14:paraId="27FCC400" w14:textId="77777777" w:rsidR="0081648C" w:rsidRDefault="0081648C" w:rsidP="0081648C">
      <w:pPr>
        <w:pStyle w:val="Nadpis30"/>
        <w:keepNext/>
        <w:keepLines/>
        <w:shd w:val="clear" w:color="auto" w:fill="auto"/>
      </w:pPr>
      <w:bookmarkStart w:id="10" w:name="bookmark20"/>
      <w:bookmarkStart w:id="11" w:name="bookmark21"/>
      <w:r>
        <w:t>Rozsah projektu</w:t>
      </w:r>
      <w:bookmarkEnd w:id="10"/>
      <w:bookmarkEnd w:id="11"/>
    </w:p>
    <w:p w14:paraId="26F7FEB5" w14:textId="77777777" w:rsidR="0081648C" w:rsidRDefault="0081648C" w:rsidP="0081648C">
      <w:pPr>
        <w:pStyle w:val="Zkladntext1"/>
        <w:shd w:val="clear" w:color="auto" w:fill="auto"/>
        <w:spacing w:line="233" w:lineRule="auto"/>
      </w:pPr>
      <w:r>
        <w:t>V rámci projektu je implementováno 9 technických opatření dle §5 zákona č. 181/2014 Sb. (ZKB):</w:t>
      </w:r>
    </w:p>
    <w:p w14:paraId="12F31CE7" w14:textId="77777777" w:rsidR="0081648C" w:rsidRDefault="0081648C" w:rsidP="0081648C">
      <w:pPr>
        <w:pStyle w:val="Zkladntext1"/>
        <w:numPr>
          <w:ilvl w:val="0"/>
          <w:numId w:val="35"/>
        </w:numPr>
        <w:shd w:val="clear" w:color="auto" w:fill="auto"/>
        <w:tabs>
          <w:tab w:val="left" w:pos="743"/>
        </w:tabs>
        <w:spacing w:line="233" w:lineRule="auto"/>
        <w:ind w:firstLine="380"/>
      </w:pPr>
      <w:r>
        <w:rPr>
          <w:b/>
          <w:bCs/>
        </w:rPr>
        <w:t>Centrální firewally</w:t>
      </w:r>
    </w:p>
    <w:p w14:paraId="13A897C6" w14:textId="77777777" w:rsidR="0081648C" w:rsidRDefault="0081648C" w:rsidP="0081648C">
      <w:pPr>
        <w:pStyle w:val="Zkladntext1"/>
        <w:numPr>
          <w:ilvl w:val="0"/>
          <w:numId w:val="35"/>
        </w:numPr>
        <w:shd w:val="clear" w:color="auto" w:fill="auto"/>
        <w:tabs>
          <w:tab w:val="left" w:pos="743"/>
        </w:tabs>
        <w:spacing w:line="233" w:lineRule="auto"/>
        <w:ind w:firstLine="380"/>
      </w:pPr>
      <w:r>
        <w:rPr>
          <w:b/>
          <w:bCs/>
        </w:rPr>
        <w:t>Centrální sběr a management logů</w:t>
      </w:r>
    </w:p>
    <w:p w14:paraId="45D32FD7" w14:textId="77777777" w:rsidR="0081648C" w:rsidRDefault="0081648C" w:rsidP="0081648C">
      <w:pPr>
        <w:pStyle w:val="Zkladntext1"/>
        <w:numPr>
          <w:ilvl w:val="0"/>
          <w:numId w:val="35"/>
        </w:numPr>
        <w:shd w:val="clear" w:color="auto" w:fill="auto"/>
        <w:tabs>
          <w:tab w:val="left" w:pos="743"/>
        </w:tabs>
        <w:spacing w:line="233" w:lineRule="auto"/>
        <w:ind w:firstLine="380"/>
      </w:pPr>
      <w:r>
        <w:rPr>
          <w:b/>
          <w:bCs/>
        </w:rPr>
        <w:t>Zavedení segmentace sítě</w:t>
      </w:r>
    </w:p>
    <w:p w14:paraId="51DF2BB0" w14:textId="77777777" w:rsidR="0081648C" w:rsidRDefault="0081648C" w:rsidP="0081648C">
      <w:pPr>
        <w:pStyle w:val="Zkladntext1"/>
        <w:numPr>
          <w:ilvl w:val="0"/>
          <w:numId w:val="35"/>
        </w:numPr>
        <w:shd w:val="clear" w:color="auto" w:fill="auto"/>
        <w:tabs>
          <w:tab w:val="left" w:pos="743"/>
        </w:tabs>
        <w:spacing w:line="233" w:lineRule="auto"/>
        <w:ind w:firstLine="380"/>
      </w:pPr>
      <w:r>
        <w:rPr>
          <w:b/>
          <w:bCs/>
        </w:rPr>
        <w:t xml:space="preserve">Data </w:t>
      </w:r>
      <w:proofErr w:type="spellStart"/>
      <w:r>
        <w:rPr>
          <w:b/>
          <w:bCs/>
        </w:rPr>
        <w:t>Loss</w:t>
      </w:r>
      <w:proofErr w:type="spellEnd"/>
      <w:r>
        <w:rPr>
          <w:b/>
          <w:bCs/>
        </w:rPr>
        <w:t xml:space="preserve"> </w:t>
      </w:r>
      <w:proofErr w:type="spellStart"/>
      <w:r>
        <w:rPr>
          <w:b/>
          <w:bCs/>
        </w:rPr>
        <w:t>Prevention</w:t>
      </w:r>
      <w:proofErr w:type="spellEnd"/>
      <w:r>
        <w:rPr>
          <w:b/>
          <w:bCs/>
        </w:rPr>
        <w:t xml:space="preserve"> (DLP)</w:t>
      </w:r>
    </w:p>
    <w:p w14:paraId="799BDDF2" w14:textId="77777777" w:rsidR="0081648C" w:rsidRDefault="0081648C" w:rsidP="0081648C">
      <w:pPr>
        <w:pStyle w:val="Zkladntext1"/>
        <w:numPr>
          <w:ilvl w:val="0"/>
          <w:numId w:val="35"/>
        </w:numPr>
        <w:shd w:val="clear" w:color="auto" w:fill="auto"/>
        <w:tabs>
          <w:tab w:val="left" w:pos="743"/>
        </w:tabs>
        <w:spacing w:line="233" w:lineRule="auto"/>
        <w:ind w:firstLine="380"/>
      </w:pPr>
      <w:r>
        <w:rPr>
          <w:b/>
          <w:bCs/>
        </w:rPr>
        <w:t>Úložiště pro PACS a NIS data (NAS, S3)</w:t>
      </w:r>
    </w:p>
    <w:p w14:paraId="6B9E730A" w14:textId="77777777" w:rsidR="0081648C" w:rsidRDefault="0081648C" w:rsidP="0081648C">
      <w:pPr>
        <w:pStyle w:val="Zkladntext1"/>
        <w:numPr>
          <w:ilvl w:val="0"/>
          <w:numId w:val="35"/>
        </w:numPr>
        <w:shd w:val="clear" w:color="auto" w:fill="auto"/>
        <w:tabs>
          <w:tab w:val="left" w:pos="743"/>
        </w:tabs>
        <w:spacing w:line="233" w:lineRule="auto"/>
        <w:ind w:firstLine="380"/>
      </w:pPr>
      <w:r>
        <w:rPr>
          <w:b/>
          <w:bCs/>
        </w:rPr>
        <w:t xml:space="preserve">Zálohování a obnova (HW/SW, off-line, </w:t>
      </w:r>
      <w:proofErr w:type="spellStart"/>
      <w:r>
        <w:rPr>
          <w:b/>
          <w:bCs/>
        </w:rPr>
        <w:t>Veeam</w:t>
      </w:r>
      <w:proofErr w:type="spellEnd"/>
      <w:r>
        <w:rPr>
          <w:b/>
          <w:bCs/>
        </w:rPr>
        <w:t>)</w:t>
      </w:r>
    </w:p>
    <w:p w14:paraId="38B036A7" w14:textId="77777777" w:rsidR="0081648C" w:rsidRDefault="0081648C" w:rsidP="0081648C">
      <w:pPr>
        <w:pStyle w:val="Zkladntext1"/>
        <w:numPr>
          <w:ilvl w:val="0"/>
          <w:numId w:val="35"/>
        </w:numPr>
        <w:shd w:val="clear" w:color="auto" w:fill="auto"/>
        <w:tabs>
          <w:tab w:val="left" w:pos="743"/>
        </w:tabs>
        <w:spacing w:line="233" w:lineRule="auto"/>
        <w:ind w:firstLine="380"/>
      </w:pPr>
      <w:r>
        <w:rPr>
          <w:b/>
          <w:bCs/>
        </w:rPr>
        <w:t>Záložní datové centrum a LAN dostupnost</w:t>
      </w:r>
    </w:p>
    <w:p w14:paraId="5B2D6D6C" w14:textId="77777777" w:rsidR="0081648C" w:rsidRDefault="0081648C" w:rsidP="0081648C">
      <w:pPr>
        <w:pStyle w:val="Zkladntext1"/>
        <w:numPr>
          <w:ilvl w:val="0"/>
          <w:numId w:val="35"/>
        </w:numPr>
        <w:shd w:val="clear" w:color="auto" w:fill="auto"/>
        <w:tabs>
          <w:tab w:val="left" w:pos="743"/>
        </w:tabs>
        <w:spacing w:line="233" w:lineRule="auto"/>
        <w:ind w:firstLine="380"/>
      </w:pPr>
      <w:r>
        <w:rPr>
          <w:b/>
          <w:bCs/>
        </w:rPr>
        <w:t>XDR/EDR pro ochranu OS a mobilních platforem</w:t>
      </w:r>
    </w:p>
    <w:p w14:paraId="78CBB062" w14:textId="77777777" w:rsidR="0081648C" w:rsidRDefault="0081648C" w:rsidP="0081648C">
      <w:pPr>
        <w:pStyle w:val="Zkladntext1"/>
        <w:numPr>
          <w:ilvl w:val="0"/>
          <w:numId w:val="35"/>
        </w:numPr>
        <w:shd w:val="clear" w:color="auto" w:fill="auto"/>
        <w:tabs>
          <w:tab w:val="left" w:pos="743"/>
        </w:tabs>
        <w:spacing w:line="233" w:lineRule="auto"/>
        <w:ind w:firstLine="380"/>
      </w:pPr>
      <w:r>
        <w:rPr>
          <w:b/>
          <w:bCs/>
        </w:rPr>
        <w:t>Přihlašování k aplikacím a PC (</w:t>
      </w:r>
      <w:proofErr w:type="spellStart"/>
      <w:r>
        <w:rPr>
          <w:b/>
          <w:bCs/>
        </w:rPr>
        <w:t>Imprivata</w:t>
      </w:r>
      <w:proofErr w:type="spellEnd"/>
      <w:r>
        <w:rPr>
          <w:b/>
          <w:bCs/>
        </w:rPr>
        <w:t>, SSO, 2FA)</w:t>
      </w:r>
      <w:r>
        <w:br w:type="page"/>
      </w:r>
    </w:p>
    <w:p w14:paraId="50A8E5B1" w14:textId="77777777" w:rsidR="0081648C" w:rsidRDefault="0081648C" w:rsidP="0081648C">
      <w:pPr>
        <w:pStyle w:val="Nadpis30"/>
        <w:keepNext/>
        <w:keepLines/>
        <w:shd w:val="clear" w:color="auto" w:fill="auto"/>
        <w:rPr>
          <w:noProof/>
        </w:rPr>
      </w:pPr>
    </w:p>
    <w:p w14:paraId="32891586" w14:textId="77777777" w:rsidR="0081648C" w:rsidRDefault="0081648C" w:rsidP="0081648C">
      <w:pPr>
        <w:pStyle w:val="Nadpis30"/>
        <w:keepNext/>
        <w:keepLines/>
        <w:shd w:val="clear" w:color="auto" w:fill="auto"/>
        <w:rPr>
          <w:noProof/>
        </w:rPr>
      </w:pPr>
    </w:p>
    <w:p w14:paraId="678AA79B" w14:textId="77777777" w:rsidR="0081648C" w:rsidRDefault="0081648C" w:rsidP="0081648C">
      <w:pPr>
        <w:pStyle w:val="Nadpis30"/>
        <w:keepNext/>
        <w:keepLines/>
        <w:shd w:val="clear" w:color="auto" w:fill="auto"/>
        <w:rPr>
          <w:noProof/>
        </w:rPr>
      </w:pPr>
    </w:p>
    <w:p w14:paraId="1761830B" w14:textId="77777777" w:rsidR="0081648C" w:rsidRDefault="0081648C" w:rsidP="0081648C">
      <w:pPr>
        <w:pStyle w:val="Nadpis30"/>
        <w:keepNext/>
        <w:keepLines/>
        <w:shd w:val="clear" w:color="auto" w:fill="auto"/>
        <w:rPr>
          <w:noProof/>
        </w:rPr>
      </w:pPr>
    </w:p>
    <w:p w14:paraId="2A027EE7" w14:textId="77777777" w:rsidR="0081648C" w:rsidRDefault="0081648C" w:rsidP="0081648C">
      <w:pPr>
        <w:pStyle w:val="Nadpis30"/>
        <w:keepNext/>
        <w:keepLines/>
        <w:shd w:val="clear" w:color="auto" w:fill="auto"/>
        <w:rPr>
          <w:noProof/>
        </w:rPr>
      </w:pPr>
    </w:p>
    <w:p w14:paraId="393A8BE0" w14:textId="66943D47" w:rsidR="0081648C" w:rsidRDefault="0081648C" w:rsidP="0081648C">
      <w:pPr>
        <w:pStyle w:val="Nadpis30"/>
        <w:keepNext/>
        <w:keepLines/>
        <w:shd w:val="clear" w:color="auto" w:fill="auto"/>
      </w:pPr>
      <w:bookmarkStart w:id="12" w:name="bookmark22"/>
      <w:bookmarkStart w:id="13" w:name="bookmark23"/>
      <w:r>
        <w:t>Rozsah technického dozoru</w:t>
      </w:r>
      <w:bookmarkEnd w:id="12"/>
      <w:bookmarkEnd w:id="13"/>
    </w:p>
    <w:p w14:paraId="1614D5FC" w14:textId="0814071C" w:rsidR="0081648C" w:rsidRDefault="0081648C" w:rsidP="0081648C">
      <w:pPr>
        <w:pStyle w:val="Zkladntext1"/>
        <w:shd w:val="clear" w:color="auto" w:fill="auto"/>
      </w:pPr>
      <w:r>
        <w:t>Technický dozor bude vykonávat následující činnosti:</w:t>
      </w:r>
    </w:p>
    <w:p w14:paraId="3861F492" w14:textId="77777777" w:rsidR="0081648C" w:rsidRDefault="0081648C" w:rsidP="0081648C">
      <w:pPr>
        <w:pStyle w:val="Zkladntext1"/>
        <w:numPr>
          <w:ilvl w:val="0"/>
          <w:numId w:val="36"/>
        </w:numPr>
        <w:shd w:val="clear" w:color="auto" w:fill="auto"/>
        <w:tabs>
          <w:tab w:val="left" w:pos="349"/>
        </w:tabs>
      </w:pPr>
      <w:r>
        <w:rPr>
          <w:b/>
          <w:bCs/>
        </w:rPr>
        <w:t>Dohled nad souladem realizace</w:t>
      </w:r>
    </w:p>
    <w:p w14:paraId="20F05E95" w14:textId="77777777" w:rsidR="0081648C" w:rsidRDefault="0081648C" w:rsidP="0081648C">
      <w:pPr>
        <w:pStyle w:val="Zkladntext1"/>
        <w:numPr>
          <w:ilvl w:val="0"/>
          <w:numId w:val="34"/>
        </w:numPr>
        <w:shd w:val="clear" w:color="auto" w:fill="auto"/>
        <w:tabs>
          <w:tab w:val="left" w:pos="837"/>
        </w:tabs>
        <w:ind w:firstLine="480"/>
      </w:pPr>
      <w:r>
        <w:t>Kontrola a ověřování shody implementace s technickou specifikací a nabídkou vítězného dodavatele,</w:t>
      </w:r>
    </w:p>
    <w:p w14:paraId="40692FED" w14:textId="77777777" w:rsidR="0081648C" w:rsidRDefault="0081648C" w:rsidP="0081648C">
      <w:pPr>
        <w:pStyle w:val="Zkladntext1"/>
        <w:numPr>
          <w:ilvl w:val="0"/>
          <w:numId w:val="34"/>
        </w:numPr>
        <w:shd w:val="clear" w:color="auto" w:fill="auto"/>
        <w:tabs>
          <w:tab w:val="left" w:pos="837"/>
        </w:tabs>
        <w:ind w:firstLine="480"/>
      </w:pPr>
      <w:r>
        <w:t>Kontrola a oponentura projektové dokumentace, realizačního projektu a změnových listů.</w:t>
      </w:r>
    </w:p>
    <w:p w14:paraId="1E6080F9" w14:textId="77777777" w:rsidR="0081648C" w:rsidRDefault="0081648C" w:rsidP="0081648C">
      <w:pPr>
        <w:pStyle w:val="Zkladntext1"/>
        <w:numPr>
          <w:ilvl w:val="0"/>
          <w:numId w:val="34"/>
        </w:numPr>
        <w:shd w:val="clear" w:color="auto" w:fill="auto"/>
        <w:tabs>
          <w:tab w:val="left" w:pos="837"/>
        </w:tabs>
        <w:ind w:firstLine="480"/>
      </w:pPr>
      <w:r>
        <w:t>Identifikace neshod a návrh nápravných opatření vůči dodavateli.</w:t>
      </w:r>
    </w:p>
    <w:p w14:paraId="77409D2E" w14:textId="77777777" w:rsidR="0081648C" w:rsidRDefault="0081648C" w:rsidP="0081648C">
      <w:pPr>
        <w:pStyle w:val="Zkladntext1"/>
        <w:numPr>
          <w:ilvl w:val="0"/>
          <w:numId w:val="36"/>
        </w:numPr>
        <w:shd w:val="clear" w:color="auto" w:fill="auto"/>
        <w:tabs>
          <w:tab w:val="left" w:pos="358"/>
        </w:tabs>
      </w:pPr>
      <w:r>
        <w:rPr>
          <w:b/>
          <w:bCs/>
        </w:rPr>
        <w:t>Harmonogram a průběh implementace</w:t>
      </w:r>
    </w:p>
    <w:p w14:paraId="04DAEDEB" w14:textId="77777777" w:rsidR="0081648C" w:rsidRDefault="0081648C" w:rsidP="0081648C">
      <w:pPr>
        <w:pStyle w:val="Zkladntext1"/>
        <w:numPr>
          <w:ilvl w:val="0"/>
          <w:numId w:val="34"/>
        </w:numPr>
        <w:shd w:val="clear" w:color="auto" w:fill="auto"/>
        <w:tabs>
          <w:tab w:val="left" w:pos="837"/>
        </w:tabs>
        <w:ind w:firstLine="480"/>
      </w:pPr>
      <w:r>
        <w:t>Pravidelný dohled nad harmonogramem a milníky projektu, účast na kontrolních dnech,</w:t>
      </w:r>
    </w:p>
    <w:p w14:paraId="5DE5FBC1" w14:textId="77777777" w:rsidR="0081648C" w:rsidRDefault="0081648C" w:rsidP="0081648C">
      <w:pPr>
        <w:pStyle w:val="Zkladntext1"/>
        <w:numPr>
          <w:ilvl w:val="0"/>
          <w:numId w:val="34"/>
        </w:numPr>
        <w:shd w:val="clear" w:color="auto" w:fill="auto"/>
        <w:tabs>
          <w:tab w:val="left" w:pos="837"/>
        </w:tabs>
        <w:ind w:firstLine="480"/>
      </w:pPr>
      <w:r>
        <w:t>Sledování plnění akceptačních testů, přejímek a instalací.</w:t>
      </w:r>
    </w:p>
    <w:p w14:paraId="5AF7FB78" w14:textId="77777777" w:rsidR="0081648C" w:rsidRDefault="0081648C" w:rsidP="0081648C">
      <w:pPr>
        <w:pStyle w:val="Zkladntext1"/>
        <w:numPr>
          <w:ilvl w:val="0"/>
          <w:numId w:val="34"/>
        </w:numPr>
        <w:shd w:val="clear" w:color="auto" w:fill="auto"/>
        <w:tabs>
          <w:tab w:val="left" w:pos="837"/>
        </w:tabs>
        <w:ind w:firstLine="480"/>
      </w:pPr>
      <w:r>
        <w:t>Eskalace rizik ohrožujících termíny a návrh opatření.</w:t>
      </w:r>
    </w:p>
    <w:p w14:paraId="76771B0F" w14:textId="77777777" w:rsidR="0081648C" w:rsidRDefault="0081648C" w:rsidP="0081648C">
      <w:pPr>
        <w:pStyle w:val="Zkladntext1"/>
        <w:numPr>
          <w:ilvl w:val="0"/>
          <w:numId w:val="36"/>
        </w:numPr>
        <w:shd w:val="clear" w:color="auto" w:fill="auto"/>
        <w:tabs>
          <w:tab w:val="left" w:pos="358"/>
        </w:tabs>
      </w:pPr>
      <w:r>
        <w:rPr>
          <w:b/>
          <w:bCs/>
        </w:rPr>
        <w:t>Obsahová kontrola implementovaných řešení</w:t>
      </w:r>
    </w:p>
    <w:p w14:paraId="525600F0" w14:textId="77777777" w:rsidR="0081648C" w:rsidRDefault="0081648C" w:rsidP="0081648C">
      <w:pPr>
        <w:pStyle w:val="Zkladntext1"/>
        <w:numPr>
          <w:ilvl w:val="0"/>
          <w:numId w:val="34"/>
        </w:numPr>
        <w:shd w:val="clear" w:color="auto" w:fill="auto"/>
        <w:tabs>
          <w:tab w:val="left" w:pos="837"/>
        </w:tabs>
        <w:ind w:firstLine="480"/>
      </w:pPr>
      <w:r>
        <w:t>Kontrola parametrů, konfigurace a funkčnosti všech implementovaných částí projektu,</w:t>
      </w:r>
    </w:p>
    <w:p w14:paraId="486EE602" w14:textId="77777777" w:rsidR="0081648C" w:rsidRDefault="0081648C" w:rsidP="0081648C">
      <w:pPr>
        <w:pStyle w:val="Zkladntext1"/>
        <w:numPr>
          <w:ilvl w:val="0"/>
          <w:numId w:val="34"/>
        </w:numPr>
        <w:shd w:val="clear" w:color="auto" w:fill="auto"/>
        <w:tabs>
          <w:tab w:val="left" w:pos="837"/>
        </w:tabs>
        <w:ind w:firstLine="480"/>
      </w:pPr>
      <w:r>
        <w:t>Ověření provozuschopnosti a účinnosti jednotlivých opatření (např. segmentace, zálohování, DLP, XDR),</w:t>
      </w:r>
    </w:p>
    <w:p w14:paraId="617AA700" w14:textId="77777777" w:rsidR="0081648C" w:rsidRDefault="0081648C" w:rsidP="0081648C">
      <w:pPr>
        <w:pStyle w:val="Zkladntext1"/>
        <w:numPr>
          <w:ilvl w:val="0"/>
          <w:numId w:val="34"/>
        </w:numPr>
        <w:shd w:val="clear" w:color="auto" w:fill="auto"/>
        <w:tabs>
          <w:tab w:val="left" w:pos="837"/>
        </w:tabs>
        <w:ind w:firstLine="480"/>
      </w:pPr>
      <w:r>
        <w:t>Verifikace správné integrace technologií do infrastruktury nemocnice.</w:t>
      </w:r>
    </w:p>
    <w:p w14:paraId="3965A7C2" w14:textId="77777777" w:rsidR="0081648C" w:rsidRDefault="0081648C" w:rsidP="0081648C">
      <w:pPr>
        <w:pStyle w:val="Zkladntext1"/>
        <w:numPr>
          <w:ilvl w:val="0"/>
          <w:numId w:val="36"/>
        </w:numPr>
        <w:shd w:val="clear" w:color="auto" w:fill="auto"/>
        <w:tabs>
          <w:tab w:val="left" w:pos="358"/>
        </w:tabs>
      </w:pPr>
      <w:r>
        <w:rPr>
          <w:b/>
          <w:bCs/>
        </w:rPr>
        <w:t>Kvalita a výstupy dokumentace</w:t>
      </w:r>
    </w:p>
    <w:p w14:paraId="0BE18184" w14:textId="77777777" w:rsidR="0081648C" w:rsidRDefault="0081648C" w:rsidP="0081648C">
      <w:pPr>
        <w:pStyle w:val="Zkladntext1"/>
        <w:numPr>
          <w:ilvl w:val="0"/>
          <w:numId w:val="34"/>
        </w:numPr>
        <w:shd w:val="clear" w:color="auto" w:fill="auto"/>
        <w:tabs>
          <w:tab w:val="left" w:pos="837"/>
        </w:tabs>
        <w:ind w:firstLine="480"/>
      </w:pPr>
      <w:r>
        <w:t>Verifikace úplnosti a kvality výstupní dokumentace včetně návodů, schémat, bezpečnostních politik a reportů,</w:t>
      </w:r>
    </w:p>
    <w:p w14:paraId="653255BB" w14:textId="77777777" w:rsidR="0081648C" w:rsidRDefault="0081648C" w:rsidP="0081648C">
      <w:pPr>
        <w:pStyle w:val="Zkladntext1"/>
        <w:numPr>
          <w:ilvl w:val="0"/>
          <w:numId w:val="34"/>
        </w:numPr>
        <w:shd w:val="clear" w:color="auto" w:fill="auto"/>
        <w:tabs>
          <w:tab w:val="left" w:pos="837"/>
        </w:tabs>
        <w:ind w:firstLine="480"/>
      </w:pPr>
      <w:r>
        <w:t>Zajištění, že předávaná dokumentace odpovídá požadovanému rozsahu a formátu.</w:t>
      </w:r>
    </w:p>
    <w:p w14:paraId="570FCA4A" w14:textId="77777777" w:rsidR="0081648C" w:rsidRDefault="0081648C" w:rsidP="0081648C">
      <w:pPr>
        <w:pStyle w:val="Zkladntext1"/>
        <w:numPr>
          <w:ilvl w:val="0"/>
          <w:numId w:val="34"/>
        </w:numPr>
        <w:shd w:val="clear" w:color="auto" w:fill="auto"/>
        <w:tabs>
          <w:tab w:val="left" w:pos="837"/>
        </w:tabs>
        <w:ind w:firstLine="480"/>
      </w:pPr>
      <w:r>
        <w:t>Kontrola provedení školení a jeho rozsahu.</w:t>
      </w:r>
    </w:p>
    <w:p w14:paraId="13D04D2E" w14:textId="77777777" w:rsidR="0081648C" w:rsidRDefault="0081648C" w:rsidP="0081648C">
      <w:pPr>
        <w:pStyle w:val="Zkladntext1"/>
        <w:numPr>
          <w:ilvl w:val="0"/>
          <w:numId w:val="36"/>
        </w:numPr>
        <w:shd w:val="clear" w:color="auto" w:fill="auto"/>
        <w:tabs>
          <w:tab w:val="left" w:pos="358"/>
        </w:tabs>
      </w:pPr>
      <w:r>
        <w:rPr>
          <w:b/>
          <w:bCs/>
        </w:rPr>
        <w:t>Bezpečnostní testování a funkční ověření</w:t>
      </w:r>
    </w:p>
    <w:p w14:paraId="392D9E73" w14:textId="77777777" w:rsidR="0081648C" w:rsidRDefault="0081648C" w:rsidP="0081648C">
      <w:pPr>
        <w:pStyle w:val="Zkladntext1"/>
        <w:numPr>
          <w:ilvl w:val="0"/>
          <w:numId w:val="34"/>
        </w:numPr>
        <w:shd w:val="clear" w:color="auto" w:fill="auto"/>
        <w:tabs>
          <w:tab w:val="left" w:pos="837"/>
        </w:tabs>
        <w:ind w:firstLine="480"/>
      </w:pPr>
      <w:r>
        <w:t>Dohled nad provedením penetračních testů, schválení scénářů testování, vyhodnocení výsledků,</w:t>
      </w:r>
    </w:p>
    <w:p w14:paraId="26247938" w14:textId="77777777" w:rsidR="0081648C" w:rsidRDefault="0081648C" w:rsidP="0081648C">
      <w:pPr>
        <w:pStyle w:val="Zkladntext1"/>
        <w:numPr>
          <w:ilvl w:val="0"/>
          <w:numId w:val="34"/>
        </w:numPr>
        <w:shd w:val="clear" w:color="auto" w:fill="auto"/>
        <w:tabs>
          <w:tab w:val="left" w:pos="837"/>
        </w:tabs>
        <w:ind w:firstLine="480"/>
      </w:pPr>
      <w:r>
        <w:t>Návrh doplňujících testů, pokud výstupy neodpovídají požadovaným parametrům.</w:t>
      </w:r>
    </w:p>
    <w:p w14:paraId="604B3235" w14:textId="77777777" w:rsidR="0081648C" w:rsidRDefault="0081648C" w:rsidP="0081648C">
      <w:pPr>
        <w:pStyle w:val="Zkladntext1"/>
        <w:numPr>
          <w:ilvl w:val="0"/>
          <w:numId w:val="34"/>
        </w:numPr>
        <w:shd w:val="clear" w:color="auto" w:fill="auto"/>
        <w:tabs>
          <w:tab w:val="left" w:pos="837"/>
        </w:tabs>
        <w:ind w:firstLine="480"/>
      </w:pPr>
      <w:r>
        <w:t>Vyhodnocení testovacích výstupů, návrh případných úprav a opatření.</w:t>
      </w:r>
    </w:p>
    <w:p w14:paraId="3FD2056D" w14:textId="77777777" w:rsidR="0081648C" w:rsidRDefault="0081648C" w:rsidP="0081648C">
      <w:pPr>
        <w:pStyle w:val="Zkladntext1"/>
        <w:numPr>
          <w:ilvl w:val="0"/>
          <w:numId w:val="36"/>
        </w:numPr>
        <w:shd w:val="clear" w:color="auto" w:fill="auto"/>
        <w:tabs>
          <w:tab w:val="left" w:pos="358"/>
        </w:tabs>
      </w:pPr>
      <w:r>
        <w:rPr>
          <w:b/>
          <w:bCs/>
        </w:rPr>
        <w:t>Komunikace a reporting</w:t>
      </w:r>
    </w:p>
    <w:p w14:paraId="77270F32" w14:textId="77777777" w:rsidR="0081648C" w:rsidRDefault="0081648C" w:rsidP="0081648C">
      <w:pPr>
        <w:pStyle w:val="Zkladntext1"/>
        <w:numPr>
          <w:ilvl w:val="0"/>
          <w:numId w:val="34"/>
        </w:numPr>
        <w:shd w:val="clear" w:color="auto" w:fill="auto"/>
        <w:tabs>
          <w:tab w:val="left" w:pos="837"/>
        </w:tabs>
        <w:ind w:firstLine="480"/>
      </w:pPr>
      <w:r>
        <w:t>Koordinace mezi dodavatelem, zadavatelem a třetími stranami (např. bezpečnostní experti, IT správci),</w:t>
      </w:r>
    </w:p>
    <w:p w14:paraId="307EE0E2" w14:textId="77777777" w:rsidR="0081648C" w:rsidRDefault="0081648C" w:rsidP="0081648C">
      <w:pPr>
        <w:pStyle w:val="Zkladntext1"/>
        <w:numPr>
          <w:ilvl w:val="0"/>
          <w:numId w:val="34"/>
        </w:numPr>
        <w:shd w:val="clear" w:color="auto" w:fill="auto"/>
        <w:tabs>
          <w:tab w:val="left" w:pos="837"/>
        </w:tabs>
        <w:ind w:firstLine="480"/>
      </w:pPr>
      <w:r>
        <w:t>Vypracování průběžných a závěrečných zpráv o stavu projektu a jeho souladu se zadáním,</w:t>
      </w:r>
    </w:p>
    <w:p w14:paraId="0E86115A" w14:textId="77777777" w:rsidR="0081648C" w:rsidRDefault="0081648C" w:rsidP="0081648C">
      <w:pPr>
        <w:pStyle w:val="Zkladntext1"/>
        <w:numPr>
          <w:ilvl w:val="0"/>
          <w:numId w:val="34"/>
        </w:numPr>
        <w:shd w:val="clear" w:color="auto" w:fill="auto"/>
        <w:tabs>
          <w:tab w:val="left" w:pos="837"/>
        </w:tabs>
        <w:ind w:firstLine="480"/>
      </w:pPr>
      <w:r>
        <w:t>Vyhotovování stanovisek a odborných doporučení v jednotlivých fázích implementace.</w:t>
      </w:r>
    </w:p>
    <w:p w14:paraId="4854559A" w14:textId="77777777" w:rsidR="0081648C" w:rsidRDefault="0081648C" w:rsidP="0081648C">
      <w:pPr>
        <w:pStyle w:val="Zkladntext1"/>
        <w:numPr>
          <w:ilvl w:val="0"/>
          <w:numId w:val="36"/>
        </w:numPr>
        <w:shd w:val="clear" w:color="auto" w:fill="auto"/>
        <w:tabs>
          <w:tab w:val="left" w:pos="358"/>
        </w:tabs>
      </w:pPr>
      <w:r>
        <w:rPr>
          <w:b/>
          <w:bCs/>
        </w:rPr>
        <w:t>Účast na celkovém vyúčtování projektu vůči kontrolnímu orgánu</w:t>
      </w:r>
    </w:p>
    <w:p w14:paraId="6664DFB7" w14:textId="77777777" w:rsidR="0081648C" w:rsidRDefault="0081648C" w:rsidP="0081648C">
      <w:pPr>
        <w:pStyle w:val="Zkladntext1"/>
        <w:numPr>
          <w:ilvl w:val="0"/>
          <w:numId w:val="34"/>
        </w:numPr>
        <w:shd w:val="clear" w:color="auto" w:fill="auto"/>
        <w:tabs>
          <w:tab w:val="left" w:pos="837"/>
        </w:tabs>
        <w:ind w:left="860" w:hanging="360"/>
      </w:pPr>
      <w:r>
        <w:t>Podpora zadavatele při přípravě závěrečného vyúčtování projektu, včetně kontroly souladu nákladů s projektovou dokumentací a rozpočtem,</w:t>
      </w:r>
    </w:p>
    <w:p w14:paraId="46E76977" w14:textId="77777777" w:rsidR="0081648C" w:rsidRDefault="0081648C" w:rsidP="0081648C">
      <w:pPr>
        <w:pStyle w:val="Zkladntext1"/>
        <w:numPr>
          <w:ilvl w:val="0"/>
          <w:numId w:val="34"/>
        </w:numPr>
        <w:shd w:val="clear" w:color="auto" w:fill="auto"/>
        <w:tabs>
          <w:tab w:val="left" w:pos="837"/>
        </w:tabs>
        <w:ind w:firstLine="480"/>
      </w:pPr>
      <w:r>
        <w:t>Ověření způsobilosti a věcné správnosti výdajů určených k refundaci v rámci dotace,</w:t>
      </w:r>
    </w:p>
    <w:p w14:paraId="36C5C8FB" w14:textId="77777777" w:rsidR="0081648C" w:rsidRDefault="0081648C" w:rsidP="0081648C">
      <w:pPr>
        <w:pStyle w:val="Zkladntext1"/>
        <w:numPr>
          <w:ilvl w:val="0"/>
          <w:numId w:val="34"/>
        </w:numPr>
        <w:shd w:val="clear" w:color="auto" w:fill="auto"/>
        <w:tabs>
          <w:tab w:val="left" w:pos="837"/>
        </w:tabs>
        <w:ind w:left="860" w:hanging="360"/>
      </w:pPr>
      <w:r>
        <w:t>Příprava podkladů a komunikace s kontrolním orgánem (IROP, Centrum pro regionální rozvoj ČR) během závěrečné kontroly,</w:t>
      </w:r>
    </w:p>
    <w:p w14:paraId="5CBC1B5A" w14:textId="77777777" w:rsidR="0081648C" w:rsidRDefault="0081648C" w:rsidP="0081648C">
      <w:pPr>
        <w:pStyle w:val="Zkladntext1"/>
        <w:numPr>
          <w:ilvl w:val="0"/>
          <w:numId w:val="34"/>
        </w:numPr>
        <w:shd w:val="clear" w:color="auto" w:fill="auto"/>
        <w:tabs>
          <w:tab w:val="left" w:pos="837"/>
        </w:tabs>
        <w:ind w:firstLine="480"/>
      </w:pPr>
      <w:r>
        <w:t>Účast při kontrolách projektu (včetně fyzických inspekcí na místě) jako technická a odborná podpora zadavatele,</w:t>
      </w:r>
    </w:p>
    <w:p w14:paraId="37722130" w14:textId="77777777" w:rsidR="0081648C" w:rsidRDefault="0081648C" w:rsidP="0081648C">
      <w:pPr>
        <w:pStyle w:val="Zkladntext1"/>
        <w:numPr>
          <w:ilvl w:val="0"/>
          <w:numId w:val="34"/>
        </w:numPr>
        <w:shd w:val="clear" w:color="auto" w:fill="auto"/>
        <w:tabs>
          <w:tab w:val="left" w:pos="837"/>
        </w:tabs>
        <w:spacing w:after="480"/>
        <w:ind w:firstLine="480"/>
      </w:pPr>
      <w:r>
        <w:t>Vyhotovení technických stanovisek k případným nálezům nebo nesrovnalostem vzneseným kontrolním orgánem.</w:t>
      </w:r>
    </w:p>
    <w:p w14:paraId="307011F2" w14:textId="77777777" w:rsidR="0081648C" w:rsidRDefault="0081648C" w:rsidP="0081648C">
      <w:pPr>
        <w:pStyle w:val="Nadpis30"/>
        <w:keepNext/>
        <w:keepLines/>
        <w:shd w:val="clear" w:color="auto" w:fill="auto"/>
        <w:spacing w:after="260"/>
      </w:pPr>
      <w:bookmarkStart w:id="14" w:name="bookmark24"/>
      <w:bookmarkStart w:id="15" w:name="bookmark25"/>
      <w:r>
        <w:lastRenderedPageBreak/>
        <w:t>Tým a jeho kvalifikace</w:t>
      </w:r>
      <w:bookmarkEnd w:id="14"/>
      <w:bookmarkEnd w:id="15"/>
    </w:p>
    <w:p w14:paraId="566D2CC8" w14:textId="77777777" w:rsidR="0081648C" w:rsidRDefault="0081648C" w:rsidP="0081648C">
      <w:pPr>
        <w:pStyle w:val="Nadpis40"/>
        <w:keepNext/>
        <w:keepLines/>
        <w:shd w:val="clear" w:color="auto" w:fill="auto"/>
        <w:spacing w:after="0"/>
        <w:ind w:firstLine="0"/>
      </w:pPr>
      <w:bookmarkStart w:id="16" w:name="bookmark26"/>
      <w:bookmarkStart w:id="17" w:name="bookmark27"/>
      <w:r>
        <w:t>Realizační tým:</w:t>
      </w:r>
      <w:bookmarkEnd w:id="16"/>
      <w:bookmarkEnd w:id="17"/>
    </w:p>
    <w:p w14:paraId="355BD384" w14:textId="77777777" w:rsidR="0081648C" w:rsidRPr="00C23C90" w:rsidRDefault="0081648C" w:rsidP="0081648C">
      <w:pPr>
        <w:pStyle w:val="Nadpis40"/>
        <w:keepNext/>
        <w:keepLines/>
        <w:numPr>
          <w:ilvl w:val="0"/>
          <w:numId w:val="37"/>
        </w:numPr>
        <w:shd w:val="clear" w:color="auto" w:fill="auto"/>
        <w:tabs>
          <w:tab w:val="left" w:pos="848"/>
        </w:tabs>
        <w:spacing w:after="0"/>
      </w:pPr>
      <w:bookmarkStart w:id="18" w:name="bookmark28"/>
      <w:bookmarkStart w:id="19" w:name="bookmark29"/>
      <w:r w:rsidRPr="00C23C90">
        <w:t xml:space="preserve">XXXX, </w:t>
      </w:r>
      <w:bookmarkEnd w:id="18"/>
      <w:bookmarkEnd w:id="19"/>
      <w:r w:rsidRPr="00C23C90">
        <w:t>XXXX</w:t>
      </w:r>
    </w:p>
    <w:p w14:paraId="1ECE4725" w14:textId="77777777" w:rsidR="0081648C" w:rsidRPr="00C23C90" w:rsidRDefault="0081648C" w:rsidP="0081648C">
      <w:pPr>
        <w:pStyle w:val="Nadpis40"/>
        <w:keepNext/>
        <w:keepLines/>
        <w:numPr>
          <w:ilvl w:val="0"/>
          <w:numId w:val="37"/>
        </w:numPr>
        <w:shd w:val="clear" w:color="auto" w:fill="auto"/>
        <w:tabs>
          <w:tab w:val="left" w:pos="848"/>
        </w:tabs>
        <w:spacing w:after="0"/>
      </w:pPr>
      <w:bookmarkStart w:id="20" w:name="bookmark30"/>
      <w:bookmarkStart w:id="21" w:name="bookmark31"/>
      <w:r w:rsidRPr="00C23C90">
        <w:t xml:space="preserve">XXXX, </w:t>
      </w:r>
      <w:bookmarkEnd w:id="20"/>
      <w:bookmarkEnd w:id="21"/>
      <w:r w:rsidRPr="00C23C90">
        <w:t>XXXX</w:t>
      </w:r>
    </w:p>
    <w:p w14:paraId="6A8C2843" w14:textId="77777777" w:rsidR="0081648C" w:rsidRPr="00C23C90" w:rsidRDefault="0081648C" w:rsidP="0081648C">
      <w:pPr>
        <w:pStyle w:val="Nadpis40"/>
        <w:keepNext/>
        <w:keepLines/>
        <w:numPr>
          <w:ilvl w:val="0"/>
          <w:numId w:val="37"/>
        </w:numPr>
        <w:shd w:val="clear" w:color="auto" w:fill="auto"/>
        <w:tabs>
          <w:tab w:val="left" w:pos="848"/>
        </w:tabs>
        <w:spacing w:after="0"/>
      </w:pPr>
      <w:bookmarkStart w:id="22" w:name="bookmark32"/>
      <w:bookmarkStart w:id="23" w:name="bookmark33"/>
      <w:r w:rsidRPr="00C23C90">
        <w:t xml:space="preserve">XXXX, </w:t>
      </w:r>
      <w:bookmarkEnd w:id="22"/>
      <w:bookmarkEnd w:id="23"/>
      <w:r w:rsidRPr="00C23C90">
        <w:t>XXXX</w:t>
      </w:r>
    </w:p>
    <w:p w14:paraId="1DF179AB" w14:textId="77777777" w:rsidR="0081648C" w:rsidRPr="00C23C90" w:rsidRDefault="0081648C" w:rsidP="0081648C">
      <w:pPr>
        <w:pStyle w:val="Nadpis40"/>
        <w:keepNext/>
        <w:keepLines/>
        <w:numPr>
          <w:ilvl w:val="0"/>
          <w:numId w:val="37"/>
        </w:numPr>
        <w:shd w:val="clear" w:color="auto" w:fill="auto"/>
        <w:tabs>
          <w:tab w:val="left" w:pos="848"/>
        </w:tabs>
        <w:spacing w:after="0"/>
      </w:pPr>
      <w:bookmarkStart w:id="24" w:name="bookmark34"/>
      <w:bookmarkStart w:id="25" w:name="bookmark35"/>
      <w:r w:rsidRPr="00C23C90">
        <w:t xml:space="preserve">XXXX, </w:t>
      </w:r>
      <w:bookmarkEnd w:id="24"/>
      <w:bookmarkEnd w:id="25"/>
      <w:r w:rsidRPr="00C23C90">
        <w:t>XXXX</w:t>
      </w:r>
    </w:p>
    <w:p w14:paraId="53D55B1A" w14:textId="77777777" w:rsidR="0081648C" w:rsidRPr="00C23C90" w:rsidRDefault="0081648C" w:rsidP="0081648C">
      <w:pPr>
        <w:pStyle w:val="Nadpis40"/>
        <w:keepNext/>
        <w:keepLines/>
        <w:numPr>
          <w:ilvl w:val="0"/>
          <w:numId w:val="37"/>
        </w:numPr>
        <w:shd w:val="clear" w:color="auto" w:fill="auto"/>
        <w:tabs>
          <w:tab w:val="left" w:pos="848"/>
        </w:tabs>
        <w:spacing w:after="380"/>
      </w:pPr>
      <w:bookmarkStart w:id="26" w:name="bookmark36"/>
      <w:bookmarkStart w:id="27" w:name="bookmark37"/>
      <w:r w:rsidRPr="00C23C90">
        <w:t xml:space="preserve">XXXX, </w:t>
      </w:r>
      <w:bookmarkEnd w:id="26"/>
      <w:bookmarkEnd w:id="27"/>
      <w:r w:rsidRPr="00C23C90">
        <w:t>XXXX</w:t>
      </w:r>
    </w:p>
    <w:p w14:paraId="3B14E750" w14:textId="77777777" w:rsidR="0081648C" w:rsidRDefault="0081648C" w:rsidP="0081648C">
      <w:pPr>
        <w:pStyle w:val="Nadpis30"/>
        <w:keepNext/>
        <w:keepLines/>
        <w:shd w:val="clear" w:color="auto" w:fill="auto"/>
        <w:rPr>
          <w:color w:val="1F497D"/>
        </w:rPr>
      </w:pPr>
      <w:bookmarkStart w:id="28" w:name="bookmark38"/>
      <w:bookmarkStart w:id="29" w:name="bookmark39"/>
      <w:r>
        <w:rPr>
          <w:color w:val="1F497D"/>
        </w:rPr>
        <w:t>Zkušenosti s realizací technického dozoru v oblasti kybernetické bezpečnosti</w:t>
      </w:r>
      <w:bookmarkEnd w:id="28"/>
      <w:bookmarkEnd w:id="29"/>
    </w:p>
    <w:p w14:paraId="2BFAAD00" w14:textId="77777777" w:rsidR="0081648C" w:rsidRDefault="0081648C" w:rsidP="0081648C">
      <w:pPr>
        <w:pStyle w:val="Nadpis30"/>
        <w:keepNext/>
        <w:keepLines/>
        <w:shd w:val="clear" w:color="auto" w:fill="auto"/>
        <w:sectPr w:rsidR="0081648C" w:rsidSect="0081648C">
          <w:pgSz w:w="11900" w:h="16840"/>
          <w:pgMar w:top="721" w:right="1049" w:bottom="1230" w:left="555" w:header="0" w:footer="3" w:gutter="0"/>
          <w:cols w:space="720"/>
          <w:noEndnote/>
          <w:docGrid w:linePitch="360"/>
        </w:sectPr>
      </w:pPr>
    </w:p>
    <w:p w14:paraId="4ACB90AC" w14:textId="24C66413" w:rsidR="0081648C" w:rsidRDefault="00916484" w:rsidP="0081648C">
      <w:pPr>
        <w:spacing w:line="1" w:lineRule="exact"/>
      </w:pPr>
      <w:r>
        <w:rPr>
          <w:noProof/>
        </w:rPr>
        <w:lastRenderedPageBreak/>
        <mc:AlternateContent>
          <mc:Choice Requires="wps">
            <w:drawing>
              <wp:anchor distT="1847215" distB="241300" distL="0" distR="0" simplePos="0" relativeHeight="251666432" behindDoc="0" locked="0" layoutInCell="1" allowOverlap="1" wp14:anchorId="509679A7" wp14:editId="60556CAF">
                <wp:simplePos x="0" y="0"/>
                <wp:positionH relativeFrom="page">
                  <wp:posOffset>500070</wp:posOffset>
                </wp:positionH>
                <wp:positionV relativeFrom="paragraph">
                  <wp:posOffset>1856611</wp:posOffset>
                </wp:positionV>
                <wp:extent cx="1821815" cy="1048385"/>
                <wp:effectExtent l="0" t="0" r="0" b="0"/>
                <wp:wrapTopAndBottom/>
                <wp:docPr id="43" name="Shape 43"/>
                <wp:cNvGraphicFramePr/>
                <a:graphic xmlns:a="http://schemas.openxmlformats.org/drawingml/2006/main">
                  <a:graphicData uri="http://schemas.microsoft.com/office/word/2010/wordprocessingShape">
                    <wps:wsp>
                      <wps:cNvSpPr txBox="1"/>
                      <wps:spPr>
                        <a:xfrm>
                          <a:off x="0" y="0"/>
                          <a:ext cx="1821815" cy="1048385"/>
                        </a:xfrm>
                        <a:prstGeom prst="rect">
                          <a:avLst/>
                        </a:prstGeom>
                        <a:noFill/>
                      </wps:spPr>
                      <wps:txbx>
                        <w:txbxContent>
                          <w:p w14:paraId="60614C46" w14:textId="77777777" w:rsidR="0081648C" w:rsidRDefault="0081648C" w:rsidP="0081648C">
                            <w:pPr>
                              <w:pStyle w:val="Zkladntext1"/>
                              <w:shd w:val="clear" w:color="auto" w:fill="auto"/>
                            </w:pPr>
                            <w:r>
                              <w:t>Vybrané reference:</w:t>
                            </w:r>
                          </w:p>
                          <w:p w14:paraId="0FB7FE83" w14:textId="77777777" w:rsidR="0081648C" w:rsidRDefault="0081648C" w:rsidP="0081648C">
                            <w:pPr>
                              <w:pStyle w:val="Zkladntext1"/>
                              <w:shd w:val="clear" w:color="auto" w:fill="auto"/>
                              <w:ind w:firstLine="360"/>
                            </w:pPr>
                            <w:r>
                              <w:t>1.</w:t>
                            </w:r>
                          </w:p>
                          <w:p w14:paraId="20AB9C57" w14:textId="77777777" w:rsidR="0081648C" w:rsidRDefault="0081648C" w:rsidP="0081648C">
                            <w:pPr>
                              <w:pStyle w:val="Zkladntext1"/>
                              <w:shd w:val="clear" w:color="auto" w:fill="auto"/>
                              <w:ind w:firstLine="360"/>
                            </w:pPr>
                            <w:r>
                              <w:t>2.</w:t>
                            </w:r>
                          </w:p>
                          <w:p w14:paraId="72998AA5" w14:textId="77777777" w:rsidR="0081648C" w:rsidRDefault="0081648C" w:rsidP="0081648C">
                            <w:pPr>
                              <w:pStyle w:val="Zkladntext1"/>
                              <w:shd w:val="clear" w:color="auto" w:fill="auto"/>
                              <w:ind w:firstLine="360"/>
                            </w:pPr>
                            <w:r>
                              <w:t>3.</w:t>
                            </w:r>
                          </w:p>
                          <w:p w14:paraId="0768E25E" w14:textId="77777777" w:rsidR="0081648C" w:rsidRDefault="0081648C" w:rsidP="0081648C">
                            <w:pPr>
                              <w:pStyle w:val="Zkladntext1"/>
                              <w:shd w:val="clear" w:color="auto" w:fill="auto"/>
                              <w:ind w:firstLine="360"/>
                            </w:pPr>
                            <w:r>
                              <w:t>4.</w:t>
                            </w:r>
                          </w:p>
                          <w:p w14:paraId="5DC0DE87" w14:textId="77777777" w:rsidR="0081648C" w:rsidRDefault="0081648C" w:rsidP="0081648C">
                            <w:pPr>
                              <w:pStyle w:val="Zkladntext1"/>
                              <w:shd w:val="clear" w:color="auto" w:fill="auto"/>
                              <w:ind w:firstLine="360"/>
                            </w:pPr>
                            <w:r>
                              <w:t>5.</w:t>
                            </w:r>
                          </w:p>
                        </w:txbxContent>
                      </wps:txbx>
                      <wps:bodyPr wrap="square" lIns="0" tIns="0" rIns="0" bIns="0"/>
                    </wps:wsp>
                  </a:graphicData>
                </a:graphic>
                <wp14:sizeRelH relativeFrom="margin">
                  <wp14:pctWidth>0</wp14:pctWidth>
                </wp14:sizeRelH>
              </wp:anchor>
            </w:drawing>
          </mc:Choice>
          <mc:Fallback>
            <w:pict>
              <v:shapetype w14:anchorId="509679A7" id="_x0000_t202" coordsize="21600,21600" o:spt="202" path="m,l,21600r21600,l21600,xe">
                <v:stroke joinstyle="miter"/>
                <v:path gradientshapeok="t" o:connecttype="rect"/>
              </v:shapetype>
              <v:shape id="Shape 43" o:spid="_x0000_s1028" type="#_x0000_t202" style="position:absolute;margin-left:39.4pt;margin-top:146.2pt;width:143.45pt;height:82.55pt;z-index:251666432;visibility:visible;mso-wrap-style:square;mso-width-percent:0;mso-wrap-distance-left:0;mso-wrap-distance-top:145.45pt;mso-wrap-distance-right:0;mso-wrap-distance-bottom:19pt;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" filled="f" stroked="f">
                <v:textbox inset="0,0,0,0">
                  <w:txbxContent>
                    <w:p w14:paraId="60614C46" w14:textId="77777777" w:rsidR="0081648C" w:rsidRDefault="0081648C" w:rsidP="0081648C">
                      <w:pPr>
                        <w:pStyle w:val="Zkladntext1"/>
                        <w:shd w:val="clear" w:color="auto" w:fill="auto"/>
                      </w:pPr>
                      <w:r>
                        <w:t>Vybrané reference:</w:t>
                      </w:r>
                    </w:p>
                    <w:p w14:paraId="0FB7FE83" w14:textId="77777777" w:rsidR="0081648C" w:rsidRDefault="0081648C" w:rsidP="0081648C">
                      <w:pPr>
                        <w:pStyle w:val="Zkladntext1"/>
                        <w:shd w:val="clear" w:color="auto" w:fill="auto"/>
                        <w:ind w:firstLine="360"/>
                      </w:pPr>
                      <w:r>
                        <w:t>1.</w:t>
                      </w:r>
                    </w:p>
                    <w:p w14:paraId="20AB9C57" w14:textId="77777777" w:rsidR="0081648C" w:rsidRDefault="0081648C" w:rsidP="0081648C">
                      <w:pPr>
                        <w:pStyle w:val="Zkladntext1"/>
                        <w:shd w:val="clear" w:color="auto" w:fill="auto"/>
                        <w:ind w:firstLine="360"/>
                      </w:pPr>
                      <w:r>
                        <w:t>2.</w:t>
                      </w:r>
                    </w:p>
                    <w:p w14:paraId="72998AA5" w14:textId="77777777" w:rsidR="0081648C" w:rsidRDefault="0081648C" w:rsidP="0081648C">
                      <w:pPr>
                        <w:pStyle w:val="Zkladntext1"/>
                        <w:shd w:val="clear" w:color="auto" w:fill="auto"/>
                        <w:ind w:firstLine="360"/>
                      </w:pPr>
                      <w:r>
                        <w:t>3.</w:t>
                      </w:r>
                    </w:p>
                    <w:p w14:paraId="0768E25E" w14:textId="77777777" w:rsidR="0081648C" w:rsidRDefault="0081648C" w:rsidP="0081648C">
                      <w:pPr>
                        <w:pStyle w:val="Zkladntext1"/>
                        <w:shd w:val="clear" w:color="auto" w:fill="auto"/>
                        <w:ind w:firstLine="360"/>
                      </w:pPr>
                      <w:r>
                        <w:t>4.</w:t>
                      </w:r>
                    </w:p>
                    <w:p w14:paraId="5DC0DE87" w14:textId="77777777" w:rsidR="0081648C" w:rsidRDefault="0081648C" w:rsidP="0081648C">
                      <w:pPr>
                        <w:pStyle w:val="Zkladntext1"/>
                        <w:shd w:val="clear" w:color="auto" w:fill="auto"/>
                        <w:ind w:firstLine="360"/>
                      </w:pPr>
                      <w:r>
                        <w:t>5.</w:t>
                      </w:r>
                    </w:p>
                  </w:txbxContent>
                </v:textbox>
                <w10:wrap type="topAndBottom" anchorx="page"/>
              </v:shape>
            </w:pict>
          </mc:Fallback>
        </mc:AlternateContent>
      </w:r>
      <w:r w:rsidR="0081648C">
        <w:rPr>
          <w:noProof/>
        </w:rPr>
        <mc:AlternateContent>
          <mc:Choice Requires="wps">
            <w:drawing>
              <wp:anchor distT="551815" distB="2390140" distL="0" distR="0" simplePos="0" relativeHeight="251664384" behindDoc="0" locked="0" layoutInCell="1" allowOverlap="1" wp14:anchorId="46741DFA" wp14:editId="4B50BDE1">
                <wp:simplePos x="0" y="0"/>
                <wp:positionH relativeFrom="page">
                  <wp:posOffset>7251700</wp:posOffset>
                </wp:positionH>
                <wp:positionV relativeFrom="paragraph">
                  <wp:posOffset>551815</wp:posOffset>
                </wp:positionV>
                <wp:extent cx="125095" cy="194945"/>
                <wp:effectExtent l="0" t="0" r="0" b="0"/>
                <wp:wrapTopAndBottom/>
                <wp:docPr id="39" name="Shape 39"/>
                <wp:cNvGraphicFramePr/>
                <a:graphic xmlns:a="http://schemas.openxmlformats.org/drawingml/2006/main">
                  <a:graphicData uri="http://schemas.microsoft.com/office/word/2010/wordprocessingShape">
                    <wps:wsp>
                      <wps:cNvSpPr txBox="1"/>
                      <wps:spPr>
                        <a:xfrm>
                          <a:off x="0" y="0"/>
                          <a:ext cx="125095" cy="194945"/>
                        </a:xfrm>
                        <a:prstGeom prst="rect">
                          <a:avLst/>
                        </a:prstGeom>
                        <a:noFill/>
                      </wps:spPr>
                      <wps:txbx>
                        <w:txbxContent>
                          <w:p w14:paraId="588874A7" w14:textId="77777777" w:rsidR="0081648C" w:rsidRDefault="0081648C" w:rsidP="0081648C">
                            <w:pPr>
                              <w:pStyle w:val="Jin0"/>
                              <w:shd w:val="clear" w:color="auto" w:fill="auto"/>
                              <w:spacing w:line="312" w:lineRule="auto"/>
                              <w:jc w:val="center"/>
                              <w:rPr>
                                <w:sz w:val="9"/>
                                <w:szCs w:val="9"/>
                              </w:rPr>
                            </w:pPr>
                            <w:r>
                              <w:rPr>
                                <w:rFonts w:ascii="Arial" w:eastAsia="Arial" w:hAnsi="Arial" w:cs="Arial"/>
                                <w:b/>
                                <w:bCs/>
                                <w:color w:val="608EC8"/>
                                <w:sz w:val="9"/>
                                <w:szCs w:val="9"/>
                              </w:rPr>
                              <w:t>A</w:t>
                            </w:r>
                            <w:r>
                              <w:rPr>
                                <w:rFonts w:ascii="Arial" w:eastAsia="Arial" w:hAnsi="Arial" w:cs="Arial"/>
                                <w:b/>
                                <w:bCs/>
                                <w:color w:val="608EC8"/>
                                <w:sz w:val="9"/>
                                <w:szCs w:val="9"/>
                              </w:rPr>
                              <w:br/>
                              <w:t>J'</w:t>
                            </w:r>
                          </w:p>
                        </w:txbxContent>
                      </wps:txbx>
                      <wps:bodyPr lIns="0" tIns="0" rIns="0" bIns="0"/>
                    </wps:wsp>
                  </a:graphicData>
                </a:graphic>
              </wp:anchor>
            </w:drawing>
          </mc:Choice>
          <mc:Fallback>
            <w:pict>
              <v:shape w14:anchorId="46741DFA" id="Shape 39" o:spid="_x0000_s1029" type="#_x0000_t202" style="position:absolute;margin-left:571pt;margin-top:43.45pt;width:9.85pt;height:15.35pt;z-index:251664384;visibility:visible;mso-wrap-style:square;mso-wrap-distance-left:0;mso-wrap-distance-top:43.45pt;mso-wrap-distance-right:0;mso-wrap-distance-bottom:188.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" filled="f" stroked="f">
                <v:textbox inset="0,0,0,0">
                  <w:txbxContent>
                    <w:p w14:paraId="588874A7" w14:textId="77777777" w:rsidR="0081648C" w:rsidRDefault="0081648C" w:rsidP="0081648C">
                      <w:pPr>
                        <w:pStyle w:val="Jin0"/>
                        <w:shd w:val="clear" w:color="auto" w:fill="auto"/>
                        <w:spacing w:line="312" w:lineRule="auto"/>
                        <w:jc w:val="center"/>
                        <w:rPr>
                          <w:sz w:val="9"/>
                          <w:szCs w:val="9"/>
                        </w:rPr>
                      </w:pPr>
                      <w:r>
                        <w:rPr>
                          <w:rFonts w:ascii="Arial" w:eastAsia="Arial" w:hAnsi="Arial" w:cs="Arial"/>
                          <w:b/>
                          <w:bCs/>
                          <w:color w:val="608EC8"/>
                          <w:sz w:val="9"/>
                          <w:szCs w:val="9"/>
                        </w:rPr>
                        <w:t>A</w:t>
                      </w:r>
                      <w:r>
                        <w:rPr>
                          <w:rFonts w:ascii="Arial" w:eastAsia="Arial" w:hAnsi="Arial" w:cs="Arial"/>
                          <w:b/>
                          <w:bCs/>
                          <w:color w:val="608EC8"/>
                          <w:sz w:val="9"/>
                          <w:szCs w:val="9"/>
                        </w:rPr>
                        <w:br/>
                        <w:t>J'</w:t>
                      </w:r>
                    </w:p>
                  </w:txbxContent>
                </v:textbox>
                <w10:wrap type="topAndBottom" anchorx="page"/>
              </v:shape>
            </w:pict>
          </mc:Fallback>
        </mc:AlternateContent>
      </w:r>
      <w:r w:rsidR="0081648C">
        <w:rPr>
          <w:noProof/>
        </w:rPr>
        <mc:AlternateContent>
          <mc:Choice Requires="wps">
            <w:drawing>
              <wp:anchor distT="2018030" distB="241300" distL="0" distR="0" simplePos="0" relativeHeight="251667456" behindDoc="0" locked="0" layoutInCell="1" allowOverlap="1" wp14:anchorId="3AD376F4" wp14:editId="5D873599">
                <wp:simplePos x="0" y="0"/>
                <wp:positionH relativeFrom="page">
                  <wp:posOffset>838835</wp:posOffset>
                </wp:positionH>
                <wp:positionV relativeFrom="paragraph">
                  <wp:posOffset>2018030</wp:posOffset>
                </wp:positionV>
                <wp:extent cx="2950210" cy="877570"/>
                <wp:effectExtent l="0" t="0" r="0" b="0"/>
                <wp:wrapTopAndBottom/>
                <wp:docPr id="45" name="Shape 45"/>
                <wp:cNvGraphicFramePr/>
                <a:graphic xmlns:a="http://schemas.openxmlformats.org/drawingml/2006/main">
                  <a:graphicData uri="http://schemas.microsoft.com/office/word/2010/wordprocessingShape">
                    <wps:wsp>
                      <wps:cNvSpPr txBox="1"/>
                      <wps:spPr>
                        <a:xfrm>
                          <a:off x="0" y="0"/>
                          <a:ext cx="2950210" cy="877570"/>
                        </a:xfrm>
                        <a:prstGeom prst="rect">
                          <a:avLst/>
                        </a:prstGeom>
                        <a:noFill/>
                      </wps:spPr>
                      <wps:txbx>
                        <w:txbxContent>
                          <w:p w14:paraId="4B25CB97" w14:textId="77777777" w:rsidR="0081648C" w:rsidRDefault="0081648C" w:rsidP="0081648C">
                            <w:pPr>
                              <w:pStyle w:val="Zkladntext1"/>
                              <w:shd w:val="clear" w:color="auto" w:fill="auto"/>
                            </w:pPr>
                            <w:r>
                              <w:t>Magistrát města Karlovy Vary</w:t>
                            </w:r>
                          </w:p>
                          <w:p w14:paraId="040044F0" w14:textId="77777777" w:rsidR="0081648C" w:rsidRDefault="0081648C" w:rsidP="0081648C">
                            <w:pPr>
                              <w:pStyle w:val="Zkladntext1"/>
                              <w:shd w:val="clear" w:color="auto" w:fill="auto"/>
                            </w:pPr>
                            <w:r>
                              <w:t>Magistrát města Vyškov</w:t>
                            </w:r>
                          </w:p>
                          <w:p w14:paraId="19615FF1" w14:textId="77777777" w:rsidR="0081648C" w:rsidRDefault="0081648C" w:rsidP="0081648C">
                            <w:pPr>
                              <w:pStyle w:val="Zkladntext1"/>
                              <w:shd w:val="clear" w:color="auto" w:fill="auto"/>
                            </w:pPr>
                            <w:r>
                              <w:t>Zdravotnická záchranná služba středočeského kraje Karlovarská krajská nemocnice</w:t>
                            </w:r>
                          </w:p>
                          <w:p w14:paraId="47AA4F3B" w14:textId="77777777" w:rsidR="0081648C" w:rsidRDefault="0081648C" w:rsidP="0081648C">
                            <w:pPr>
                              <w:pStyle w:val="Zkladntext1"/>
                              <w:shd w:val="clear" w:color="auto" w:fill="auto"/>
                              <w:jc w:val="both"/>
                            </w:pPr>
                            <w:r>
                              <w:t>ČÚZK</w:t>
                            </w:r>
                          </w:p>
                        </w:txbxContent>
                      </wps:txbx>
                      <wps:bodyPr lIns="0" tIns="0" rIns="0" bIns="0"/>
                    </wps:wsp>
                  </a:graphicData>
                </a:graphic>
              </wp:anchor>
            </w:drawing>
          </mc:Choice>
          <mc:Fallback>
            <w:pict>
              <v:shape w14:anchorId="3AD376F4" id="Shape 45" o:spid="_x0000_s1031" type="#_x0000_t202" style="position:absolute;margin-left:66.05pt;margin-top:158.9pt;width:232.3pt;height:69.1pt;z-index:251667456;visibility:visible;mso-wrap-style:square;mso-wrap-distance-left:0;mso-wrap-distance-top:158.9pt;mso-wrap-distance-right:0;mso-wrap-distance-bottom:1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" filled="f" stroked="f">
                <v:textbox inset="0,0,0,0">
                  <w:txbxContent>
                    <w:p w14:paraId="4B25CB97" w14:textId="77777777" w:rsidR="0081648C" w:rsidRDefault="0081648C" w:rsidP="0081648C">
                      <w:pPr>
                        <w:pStyle w:val="Zkladntext1"/>
                        <w:shd w:val="clear" w:color="auto" w:fill="auto"/>
                      </w:pPr>
                      <w:r>
                        <w:t>Magistrát města Karlovy Vary</w:t>
                      </w:r>
                    </w:p>
                    <w:p w14:paraId="040044F0" w14:textId="77777777" w:rsidR="0081648C" w:rsidRDefault="0081648C" w:rsidP="0081648C">
                      <w:pPr>
                        <w:pStyle w:val="Zkladntext1"/>
                        <w:shd w:val="clear" w:color="auto" w:fill="auto"/>
                      </w:pPr>
                      <w:r>
                        <w:t>Magistrát města Vyškov</w:t>
                      </w:r>
                    </w:p>
                    <w:p w14:paraId="19615FF1" w14:textId="77777777" w:rsidR="0081648C" w:rsidRDefault="0081648C" w:rsidP="0081648C">
                      <w:pPr>
                        <w:pStyle w:val="Zkladntext1"/>
                        <w:shd w:val="clear" w:color="auto" w:fill="auto"/>
                      </w:pPr>
                      <w:r>
                        <w:t>Zdravotnická záchranná služba středočeského kraje Karlovarská krajská nemocnice</w:t>
                      </w:r>
                    </w:p>
                    <w:p w14:paraId="47AA4F3B" w14:textId="77777777" w:rsidR="0081648C" w:rsidRDefault="0081648C" w:rsidP="0081648C">
                      <w:pPr>
                        <w:pStyle w:val="Zkladntext1"/>
                        <w:shd w:val="clear" w:color="auto" w:fill="auto"/>
                        <w:jc w:val="both"/>
                      </w:pPr>
                      <w:r>
                        <w:t>ČÚZK</w:t>
                      </w:r>
                    </w:p>
                  </w:txbxContent>
                </v:textbox>
                <w10:wrap type="topAndBottom" anchorx="page"/>
              </v:shape>
            </w:pict>
          </mc:Fallback>
        </mc:AlternateContent>
      </w:r>
      <w:r w:rsidR="0081648C">
        <w:rPr>
          <w:noProof/>
        </w:rPr>
        <mc:AlternateContent>
          <mc:Choice Requires="wps">
            <w:drawing>
              <wp:anchor distT="1356360" distB="1692275" distL="0" distR="0" simplePos="0" relativeHeight="251668480" behindDoc="0" locked="0" layoutInCell="1" allowOverlap="1" wp14:anchorId="272008F3" wp14:editId="13040801">
                <wp:simplePos x="0" y="0"/>
                <wp:positionH relativeFrom="page">
                  <wp:posOffset>7065645</wp:posOffset>
                </wp:positionH>
                <wp:positionV relativeFrom="paragraph">
                  <wp:posOffset>1356360</wp:posOffset>
                </wp:positionV>
                <wp:extent cx="158750" cy="88265"/>
                <wp:effectExtent l="0" t="0" r="0" b="0"/>
                <wp:wrapTopAndBottom/>
                <wp:docPr id="51" name="Shape 51"/>
                <wp:cNvGraphicFramePr/>
                <a:graphic xmlns:a="http://schemas.openxmlformats.org/drawingml/2006/main">
                  <a:graphicData uri="http://schemas.microsoft.com/office/word/2010/wordprocessingShape">
                    <wps:wsp>
                      <wps:cNvSpPr txBox="1"/>
                      <wps:spPr>
                        <a:xfrm>
                          <a:off x="0" y="0"/>
                          <a:ext cx="158750" cy="88265"/>
                        </a:xfrm>
                        <a:prstGeom prst="rect">
                          <a:avLst/>
                        </a:prstGeom>
                        <a:noFill/>
                      </wps:spPr>
                      <wps:txbx>
                        <w:txbxContent>
                          <w:p w14:paraId="6BAE6A7D" w14:textId="77777777" w:rsidR="0081648C" w:rsidRDefault="0081648C" w:rsidP="0081648C">
                            <w:pPr>
                              <w:pStyle w:val="Zkladntext20"/>
                              <w:shd w:val="clear" w:color="auto" w:fill="auto"/>
                              <w:spacing w:line="240" w:lineRule="auto"/>
                            </w:pPr>
                            <w:r>
                              <w:t>’00'</w:t>
                            </w:r>
                          </w:p>
                        </w:txbxContent>
                      </wps:txbx>
                      <wps:bodyPr wrap="none" lIns="0" tIns="0" rIns="0" bIns="0"/>
                    </wps:wsp>
                  </a:graphicData>
                </a:graphic>
              </wp:anchor>
            </w:drawing>
          </mc:Choice>
          <mc:Fallback>
            <w:pict>
              <v:shape w14:anchorId="272008F3" id="Shape 51" o:spid="_x0000_s1032" type="#_x0000_t202" style="position:absolute;margin-left:556.35pt;margin-top:106.8pt;width:12.5pt;height:6.95pt;z-index:251668480;visibility:visible;mso-wrap-style:none;mso-wrap-distance-left:0;mso-wrap-distance-top:106.8pt;mso-wrap-distance-right:0;mso-wrap-distance-bottom:133.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" filled="f" stroked="f">
                <v:textbox inset="0,0,0,0">
                  <w:txbxContent>
                    <w:p w14:paraId="6BAE6A7D" w14:textId="77777777" w:rsidR="0081648C" w:rsidRDefault="0081648C" w:rsidP="0081648C">
                      <w:pPr>
                        <w:pStyle w:val="Zkladntext20"/>
                        <w:shd w:val="clear" w:color="auto" w:fill="auto"/>
                        <w:spacing w:line="240" w:lineRule="auto"/>
                      </w:pPr>
                      <w:r>
                        <w:t>’00'</w:t>
                      </w:r>
                    </w:p>
                  </w:txbxContent>
                </v:textbox>
                <w10:wrap type="topAndBottom" anchorx="page"/>
              </v:shape>
            </w:pict>
          </mc:Fallback>
        </mc:AlternateContent>
      </w:r>
    </w:p>
    <w:p w14:paraId="7E79EEBF" w14:textId="77777777" w:rsidR="0081648C" w:rsidRDefault="0081648C" w:rsidP="0081648C">
      <w:pPr>
        <w:pStyle w:val="Nadpis30"/>
        <w:keepNext/>
        <w:keepLines/>
        <w:shd w:val="clear" w:color="auto" w:fill="auto"/>
      </w:pPr>
      <w:bookmarkStart w:id="30" w:name="bookmark40"/>
      <w:bookmarkStart w:id="31" w:name="bookmark41"/>
      <w:r>
        <w:t>Cenová nabídka</w:t>
      </w:r>
      <w:bookmarkEnd w:id="30"/>
      <w:bookmarkEnd w:id="31"/>
    </w:p>
    <w:p w14:paraId="26C9148B" w14:textId="77777777" w:rsidR="0081648C" w:rsidRDefault="0081648C" w:rsidP="0081648C">
      <w:pPr>
        <w:pStyle w:val="Zkladntext1"/>
        <w:shd w:val="clear" w:color="auto" w:fill="auto"/>
        <w:spacing w:after="260"/>
      </w:pPr>
      <w:r>
        <w:t>Cenová nabídka je zpracována na základě požadavku objednatele v následující tabulce. Všechny uvedené ceny jsou v českých korunách a bez zákonné DPH.</w:t>
      </w:r>
    </w:p>
    <w:tbl>
      <w:tblPr>
        <w:tblOverlap w:val="never"/>
        <w:tblW w:w="0" w:type="auto"/>
        <w:jc w:val="center"/>
        <w:tblLayout w:type="fixed"/>
        <w:tblCellMar>
          <w:left w:w="10" w:type="dxa"/>
          <w:right w:w="10" w:type="dxa"/>
        </w:tblCellMar>
        <w:tblLook w:val="04A0" w:firstRow="1" w:lastRow="0" w:firstColumn="1" w:lastColumn="0" w:noHBand="0" w:noVBand="1"/>
      </w:tblPr>
      <w:tblGrid>
        <w:gridCol w:w="5818"/>
        <w:gridCol w:w="566"/>
        <w:gridCol w:w="1987"/>
        <w:gridCol w:w="1814"/>
      </w:tblGrid>
      <w:tr w:rsidR="0081648C" w14:paraId="060B047B" w14:textId="77777777" w:rsidTr="001D5264">
        <w:trPr>
          <w:trHeight w:hRule="exact" w:val="283"/>
          <w:jc w:val="center"/>
        </w:trPr>
        <w:tc>
          <w:tcPr>
            <w:tcW w:w="5818" w:type="dxa"/>
            <w:tcBorders>
              <w:top w:val="single" w:sz="4" w:space="0" w:color="auto"/>
              <w:left w:val="single" w:sz="4" w:space="0" w:color="auto"/>
            </w:tcBorders>
            <w:shd w:val="clear" w:color="auto" w:fill="FFFFFF"/>
            <w:vAlign w:val="bottom"/>
          </w:tcPr>
          <w:p w14:paraId="0B25D56B" w14:textId="77777777" w:rsidR="0081648C" w:rsidRDefault="0081648C" w:rsidP="001D5264">
            <w:pPr>
              <w:pStyle w:val="Jin0"/>
              <w:shd w:val="clear" w:color="auto" w:fill="auto"/>
              <w:rPr>
                <w:sz w:val="22"/>
                <w:szCs w:val="22"/>
              </w:rPr>
            </w:pPr>
            <w:r>
              <w:rPr>
                <w:b/>
                <w:bCs/>
                <w:color w:val="1F497D"/>
                <w:sz w:val="22"/>
                <w:szCs w:val="22"/>
              </w:rPr>
              <w:t>Popis</w:t>
            </w:r>
          </w:p>
        </w:tc>
        <w:tc>
          <w:tcPr>
            <w:tcW w:w="566" w:type="dxa"/>
            <w:tcBorders>
              <w:top w:val="single" w:sz="4" w:space="0" w:color="auto"/>
              <w:left w:val="single" w:sz="4" w:space="0" w:color="auto"/>
            </w:tcBorders>
            <w:shd w:val="clear" w:color="auto" w:fill="FFFFFF"/>
            <w:vAlign w:val="bottom"/>
          </w:tcPr>
          <w:p w14:paraId="457910D5" w14:textId="77777777" w:rsidR="0081648C" w:rsidRDefault="0081648C" w:rsidP="001D5264">
            <w:pPr>
              <w:pStyle w:val="Jin0"/>
              <w:shd w:val="clear" w:color="auto" w:fill="auto"/>
              <w:jc w:val="both"/>
              <w:rPr>
                <w:sz w:val="22"/>
                <w:szCs w:val="22"/>
              </w:rPr>
            </w:pPr>
            <w:r>
              <w:rPr>
                <w:b/>
                <w:bCs/>
                <w:color w:val="1F497D"/>
                <w:sz w:val="22"/>
                <w:szCs w:val="22"/>
              </w:rPr>
              <w:t>MD</w:t>
            </w:r>
          </w:p>
        </w:tc>
        <w:tc>
          <w:tcPr>
            <w:tcW w:w="1987" w:type="dxa"/>
            <w:tcBorders>
              <w:top w:val="single" w:sz="4" w:space="0" w:color="auto"/>
              <w:left w:val="single" w:sz="4" w:space="0" w:color="auto"/>
            </w:tcBorders>
            <w:shd w:val="clear" w:color="auto" w:fill="FFFFFF"/>
            <w:vAlign w:val="bottom"/>
          </w:tcPr>
          <w:p w14:paraId="5087A69A" w14:textId="77777777" w:rsidR="0081648C" w:rsidRDefault="0081648C" w:rsidP="001D5264">
            <w:pPr>
              <w:pStyle w:val="Jin0"/>
              <w:shd w:val="clear" w:color="auto" w:fill="auto"/>
              <w:rPr>
                <w:sz w:val="22"/>
                <w:szCs w:val="22"/>
              </w:rPr>
            </w:pPr>
            <w:r>
              <w:rPr>
                <w:b/>
                <w:bCs/>
                <w:color w:val="1F497D"/>
                <w:sz w:val="22"/>
                <w:szCs w:val="22"/>
              </w:rPr>
              <w:t>Cena v Kč bez DPH</w:t>
            </w:r>
          </w:p>
        </w:tc>
        <w:tc>
          <w:tcPr>
            <w:tcW w:w="1814" w:type="dxa"/>
            <w:tcBorders>
              <w:top w:val="single" w:sz="4" w:space="0" w:color="auto"/>
              <w:left w:val="single" w:sz="4" w:space="0" w:color="auto"/>
              <w:right w:val="single" w:sz="4" w:space="0" w:color="auto"/>
            </w:tcBorders>
            <w:shd w:val="clear" w:color="auto" w:fill="FFFFFF"/>
            <w:vAlign w:val="bottom"/>
          </w:tcPr>
          <w:p w14:paraId="7F0F3902" w14:textId="77777777" w:rsidR="0081648C" w:rsidRDefault="0081648C" w:rsidP="001D5264">
            <w:pPr>
              <w:pStyle w:val="Jin0"/>
              <w:shd w:val="clear" w:color="auto" w:fill="auto"/>
              <w:rPr>
                <w:sz w:val="22"/>
                <w:szCs w:val="22"/>
              </w:rPr>
            </w:pPr>
            <w:r>
              <w:rPr>
                <w:b/>
                <w:bCs/>
                <w:color w:val="1F497D"/>
                <w:sz w:val="22"/>
                <w:szCs w:val="22"/>
              </w:rPr>
              <w:t>Cena v Kč s DPH</w:t>
            </w:r>
          </w:p>
        </w:tc>
      </w:tr>
      <w:tr w:rsidR="0081648C" w14:paraId="6CF42066" w14:textId="77777777" w:rsidTr="001D5264">
        <w:trPr>
          <w:trHeight w:hRule="exact" w:val="278"/>
          <w:jc w:val="center"/>
        </w:trPr>
        <w:tc>
          <w:tcPr>
            <w:tcW w:w="5818" w:type="dxa"/>
            <w:tcBorders>
              <w:top w:val="single" w:sz="4" w:space="0" w:color="auto"/>
              <w:left w:val="single" w:sz="4" w:space="0" w:color="auto"/>
            </w:tcBorders>
            <w:shd w:val="clear" w:color="auto" w:fill="FFFFFF"/>
            <w:vAlign w:val="bottom"/>
          </w:tcPr>
          <w:p w14:paraId="6FB794CF" w14:textId="77777777" w:rsidR="0081648C" w:rsidRDefault="0081648C" w:rsidP="001D5264">
            <w:pPr>
              <w:pStyle w:val="Jin0"/>
              <w:shd w:val="clear" w:color="auto" w:fill="auto"/>
            </w:pPr>
            <w:r>
              <w:rPr>
                <w:b/>
                <w:bCs/>
              </w:rPr>
              <w:t>Dohled nad souladem realizace</w:t>
            </w:r>
          </w:p>
        </w:tc>
        <w:tc>
          <w:tcPr>
            <w:tcW w:w="566" w:type="dxa"/>
            <w:tcBorders>
              <w:top w:val="single" w:sz="4" w:space="0" w:color="auto"/>
              <w:left w:val="single" w:sz="4" w:space="0" w:color="auto"/>
            </w:tcBorders>
            <w:shd w:val="clear" w:color="auto" w:fill="FFFFFF"/>
            <w:vAlign w:val="bottom"/>
          </w:tcPr>
          <w:p w14:paraId="70D4B6E4" w14:textId="77777777" w:rsidR="0081648C" w:rsidRDefault="0081648C" w:rsidP="001D5264">
            <w:pPr>
              <w:pStyle w:val="Jin0"/>
              <w:shd w:val="clear" w:color="auto" w:fill="auto"/>
              <w:jc w:val="both"/>
              <w:rPr>
                <w:sz w:val="22"/>
                <w:szCs w:val="22"/>
              </w:rPr>
            </w:pPr>
            <w:r>
              <w:rPr>
                <w:sz w:val="22"/>
                <w:szCs w:val="22"/>
              </w:rPr>
              <w:t>10</w:t>
            </w:r>
          </w:p>
        </w:tc>
        <w:tc>
          <w:tcPr>
            <w:tcW w:w="1987" w:type="dxa"/>
            <w:tcBorders>
              <w:top w:val="single" w:sz="4" w:space="0" w:color="auto"/>
              <w:left w:val="single" w:sz="4" w:space="0" w:color="auto"/>
            </w:tcBorders>
            <w:shd w:val="clear" w:color="auto" w:fill="FFFFFF"/>
            <w:vAlign w:val="bottom"/>
          </w:tcPr>
          <w:p w14:paraId="2B794609" w14:textId="77777777" w:rsidR="0081648C" w:rsidRDefault="0081648C" w:rsidP="001D5264">
            <w:pPr>
              <w:pStyle w:val="Jin0"/>
              <w:shd w:val="clear" w:color="auto" w:fill="auto"/>
              <w:rPr>
                <w:sz w:val="22"/>
                <w:szCs w:val="22"/>
              </w:rPr>
            </w:pPr>
            <w:r>
              <w:rPr>
                <w:sz w:val="22"/>
                <w:szCs w:val="22"/>
              </w:rPr>
              <w:t>130000</w:t>
            </w:r>
          </w:p>
        </w:tc>
        <w:tc>
          <w:tcPr>
            <w:tcW w:w="1814" w:type="dxa"/>
            <w:tcBorders>
              <w:top w:val="single" w:sz="4" w:space="0" w:color="auto"/>
              <w:left w:val="single" w:sz="4" w:space="0" w:color="auto"/>
              <w:right w:val="single" w:sz="4" w:space="0" w:color="auto"/>
            </w:tcBorders>
            <w:shd w:val="clear" w:color="auto" w:fill="FFFFFF"/>
            <w:vAlign w:val="bottom"/>
          </w:tcPr>
          <w:p w14:paraId="66808ED3" w14:textId="77777777" w:rsidR="0081648C" w:rsidRDefault="0081648C" w:rsidP="001D5264">
            <w:pPr>
              <w:pStyle w:val="Jin0"/>
              <w:shd w:val="clear" w:color="auto" w:fill="auto"/>
              <w:rPr>
                <w:sz w:val="22"/>
                <w:szCs w:val="22"/>
              </w:rPr>
            </w:pPr>
            <w:r>
              <w:rPr>
                <w:sz w:val="22"/>
                <w:szCs w:val="22"/>
              </w:rPr>
              <w:t>157300</w:t>
            </w:r>
          </w:p>
        </w:tc>
      </w:tr>
      <w:tr w:rsidR="0081648C" w14:paraId="56A11863" w14:textId="77777777" w:rsidTr="001D5264">
        <w:trPr>
          <w:trHeight w:hRule="exact" w:val="278"/>
          <w:jc w:val="center"/>
        </w:trPr>
        <w:tc>
          <w:tcPr>
            <w:tcW w:w="5818" w:type="dxa"/>
            <w:tcBorders>
              <w:top w:val="single" w:sz="4" w:space="0" w:color="auto"/>
              <w:left w:val="single" w:sz="4" w:space="0" w:color="auto"/>
            </w:tcBorders>
            <w:shd w:val="clear" w:color="auto" w:fill="FFFFFF"/>
            <w:vAlign w:val="bottom"/>
          </w:tcPr>
          <w:p w14:paraId="6C8BCA89" w14:textId="77777777" w:rsidR="0081648C" w:rsidRDefault="0081648C" w:rsidP="001D5264">
            <w:pPr>
              <w:pStyle w:val="Jin0"/>
              <w:shd w:val="clear" w:color="auto" w:fill="auto"/>
              <w:rPr>
                <w:sz w:val="22"/>
                <w:szCs w:val="22"/>
              </w:rPr>
            </w:pPr>
            <w:r>
              <w:rPr>
                <w:b/>
                <w:bCs/>
                <w:sz w:val="22"/>
                <w:szCs w:val="22"/>
              </w:rPr>
              <w:t>Harmonogram a průběh implementace</w:t>
            </w:r>
          </w:p>
        </w:tc>
        <w:tc>
          <w:tcPr>
            <w:tcW w:w="566" w:type="dxa"/>
            <w:tcBorders>
              <w:top w:val="single" w:sz="4" w:space="0" w:color="auto"/>
              <w:left w:val="single" w:sz="4" w:space="0" w:color="auto"/>
            </w:tcBorders>
            <w:shd w:val="clear" w:color="auto" w:fill="FFFFFF"/>
            <w:vAlign w:val="bottom"/>
          </w:tcPr>
          <w:p w14:paraId="49E5CFBF" w14:textId="77777777" w:rsidR="0081648C" w:rsidRDefault="0081648C" w:rsidP="001D5264">
            <w:pPr>
              <w:pStyle w:val="Jin0"/>
              <w:shd w:val="clear" w:color="auto" w:fill="auto"/>
              <w:jc w:val="both"/>
              <w:rPr>
                <w:sz w:val="22"/>
                <w:szCs w:val="22"/>
              </w:rPr>
            </w:pPr>
            <w:r>
              <w:rPr>
                <w:sz w:val="22"/>
                <w:szCs w:val="22"/>
              </w:rPr>
              <w:t>5</w:t>
            </w:r>
          </w:p>
        </w:tc>
        <w:tc>
          <w:tcPr>
            <w:tcW w:w="1987" w:type="dxa"/>
            <w:tcBorders>
              <w:top w:val="single" w:sz="4" w:space="0" w:color="auto"/>
              <w:left w:val="single" w:sz="4" w:space="0" w:color="auto"/>
            </w:tcBorders>
            <w:shd w:val="clear" w:color="auto" w:fill="FFFFFF"/>
            <w:vAlign w:val="bottom"/>
          </w:tcPr>
          <w:p w14:paraId="105FB479" w14:textId="77777777" w:rsidR="0081648C" w:rsidRDefault="0081648C" w:rsidP="001D5264">
            <w:pPr>
              <w:pStyle w:val="Jin0"/>
              <w:shd w:val="clear" w:color="auto" w:fill="auto"/>
              <w:rPr>
                <w:sz w:val="22"/>
                <w:szCs w:val="22"/>
              </w:rPr>
            </w:pPr>
            <w:r>
              <w:rPr>
                <w:sz w:val="22"/>
                <w:szCs w:val="22"/>
              </w:rPr>
              <w:t>65000</w:t>
            </w:r>
          </w:p>
        </w:tc>
        <w:tc>
          <w:tcPr>
            <w:tcW w:w="1814" w:type="dxa"/>
            <w:tcBorders>
              <w:top w:val="single" w:sz="4" w:space="0" w:color="auto"/>
              <w:left w:val="single" w:sz="4" w:space="0" w:color="auto"/>
              <w:right w:val="single" w:sz="4" w:space="0" w:color="auto"/>
            </w:tcBorders>
            <w:shd w:val="clear" w:color="auto" w:fill="FFFFFF"/>
            <w:vAlign w:val="bottom"/>
          </w:tcPr>
          <w:p w14:paraId="429B3084" w14:textId="77777777" w:rsidR="0081648C" w:rsidRDefault="0081648C" w:rsidP="001D5264">
            <w:pPr>
              <w:pStyle w:val="Jin0"/>
              <w:shd w:val="clear" w:color="auto" w:fill="auto"/>
              <w:rPr>
                <w:sz w:val="22"/>
                <w:szCs w:val="22"/>
              </w:rPr>
            </w:pPr>
            <w:r>
              <w:rPr>
                <w:sz w:val="22"/>
                <w:szCs w:val="22"/>
              </w:rPr>
              <w:t>78650</w:t>
            </w:r>
          </w:p>
        </w:tc>
      </w:tr>
      <w:tr w:rsidR="0081648C" w14:paraId="4DF1EB98" w14:textId="77777777" w:rsidTr="001D5264">
        <w:trPr>
          <w:trHeight w:hRule="exact" w:val="278"/>
          <w:jc w:val="center"/>
        </w:trPr>
        <w:tc>
          <w:tcPr>
            <w:tcW w:w="5818" w:type="dxa"/>
            <w:tcBorders>
              <w:top w:val="single" w:sz="4" w:space="0" w:color="auto"/>
              <w:left w:val="single" w:sz="4" w:space="0" w:color="auto"/>
            </w:tcBorders>
            <w:shd w:val="clear" w:color="auto" w:fill="FFFFFF"/>
            <w:vAlign w:val="bottom"/>
          </w:tcPr>
          <w:p w14:paraId="7D315F09" w14:textId="77777777" w:rsidR="0081648C" w:rsidRDefault="0081648C" w:rsidP="001D5264">
            <w:pPr>
              <w:pStyle w:val="Jin0"/>
              <w:shd w:val="clear" w:color="auto" w:fill="auto"/>
              <w:rPr>
                <w:sz w:val="22"/>
                <w:szCs w:val="22"/>
              </w:rPr>
            </w:pPr>
            <w:r>
              <w:rPr>
                <w:b/>
                <w:bCs/>
                <w:sz w:val="22"/>
                <w:szCs w:val="22"/>
              </w:rPr>
              <w:t>Obsahová kontrola implementovaných řešení</w:t>
            </w:r>
          </w:p>
        </w:tc>
        <w:tc>
          <w:tcPr>
            <w:tcW w:w="566" w:type="dxa"/>
            <w:tcBorders>
              <w:top w:val="single" w:sz="4" w:space="0" w:color="auto"/>
              <w:left w:val="single" w:sz="4" w:space="0" w:color="auto"/>
            </w:tcBorders>
            <w:shd w:val="clear" w:color="auto" w:fill="FFFFFF"/>
            <w:vAlign w:val="bottom"/>
          </w:tcPr>
          <w:p w14:paraId="6A17CAA3" w14:textId="77777777" w:rsidR="0081648C" w:rsidRDefault="0081648C" w:rsidP="001D5264">
            <w:pPr>
              <w:pStyle w:val="Jin0"/>
              <w:shd w:val="clear" w:color="auto" w:fill="auto"/>
              <w:jc w:val="both"/>
              <w:rPr>
                <w:sz w:val="22"/>
                <w:szCs w:val="22"/>
              </w:rPr>
            </w:pPr>
            <w:r>
              <w:rPr>
                <w:sz w:val="22"/>
                <w:szCs w:val="22"/>
              </w:rPr>
              <w:t>8</w:t>
            </w:r>
          </w:p>
        </w:tc>
        <w:tc>
          <w:tcPr>
            <w:tcW w:w="1987" w:type="dxa"/>
            <w:tcBorders>
              <w:top w:val="single" w:sz="4" w:space="0" w:color="auto"/>
              <w:left w:val="single" w:sz="4" w:space="0" w:color="auto"/>
            </w:tcBorders>
            <w:shd w:val="clear" w:color="auto" w:fill="FFFFFF"/>
            <w:vAlign w:val="bottom"/>
          </w:tcPr>
          <w:p w14:paraId="2DC5BE7C" w14:textId="77777777" w:rsidR="0081648C" w:rsidRDefault="0081648C" w:rsidP="001D5264">
            <w:pPr>
              <w:pStyle w:val="Jin0"/>
              <w:shd w:val="clear" w:color="auto" w:fill="auto"/>
              <w:rPr>
                <w:sz w:val="22"/>
                <w:szCs w:val="22"/>
              </w:rPr>
            </w:pPr>
            <w:r>
              <w:rPr>
                <w:sz w:val="22"/>
                <w:szCs w:val="22"/>
              </w:rPr>
              <w:t>104000</w:t>
            </w:r>
          </w:p>
        </w:tc>
        <w:tc>
          <w:tcPr>
            <w:tcW w:w="1814" w:type="dxa"/>
            <w:tcBorders>
              <w:top w:val="single" w:sz="4" w:space="0" w:color="auto"/>
              <w:left w:val="single" w:sz="4" w:space="0" w:color="auto"/>
              <w:right w:val="single" w:sz="4" w:space="0" w:color="auto"/>
            </w:tcBorders>
            <w:shd w:val="clear" w:color="auto" w:fill="FFFFFF"/>
            <w:vAlign w:val="bottom"/>
          </w:tcPr>
          <w:p w14:paraId="16296AC6" w14:textId="77777777" w:rsidR="0081648C" w:rsidRDefault="0081648C" w:rsidP="001D5264">
            <w:pPr>
              <w:pStyle w:val="Jin0"/>
              <w:shd w:val="clear" w:color="auto" w:fill="auto"/>
              <w:rPr>
                <w:sz w:val="22"/>
                <w:szCs w:val="22"/>
              </w:rPr>
            </w:pPr>
            <w:r>
              <w:rPr>
                <w:sz w:val="22"/>
                <w:szCs w:val="22"/>
              </w:rPr>
              <w:t>125840</w:t>
            </w:r>
          </w:p>
        </w:tc>
      </w:tr>
      <w:tr w:rsidR="0081648C" w14:paraId="3AD58D90" w14:textId="77777777" w:rsidTr="001D5264">
        <w:trPr>
          <w:trHeight w:hRule="exact" w:val="278"/>
          <w:jc w:val="center"/>
        </w:trPr>
        <w:tc>
          <w:tcPr>
            <w:tcW w:w="5818" w:type="dxa"/>
            <w:tcBorders>
              <w:top w:val="single" w:sz="4" w:space="0" w:color="auto"/>
              <w:left w:val="single" w:sz="4" w:space="0" w:color="auto"/>
            </w:tcBorders>
            <w:shd w:val="clear" w:color="auto" w:fill="FFFFFF"/>
            <w:vAlign w:val="bottom"/>
          </w:tcPr>
          <w:p w14:paraId="54E812DD" w14:textId="77777777" w:rsidR="0081648C" w:rsidRDefault="0081648C" w:rsidP="001D5264">
            <w:pPr>
              <w:pStyle w:val="Jin0"/>
              <w:shd w:val="clear" w:color="auto" w:fill="auto"/>
              <w:rPr>
                <w:sz w:val="22"/>
                <w:szCs w:val="22"/>
              </w:rPr>
            </w:pPr>
            <w:r>
              <w:rPr>
                <w:b/>
                <w:bCs/>
                <w:sz w:val="22"/>
                <w:szCs w:val="22"/>
              </w:rPr>
              <w:t>Kvalita a výstupy dokumentace</w:t>
            </w:r>
          </w:p>
        </w:tc>
        <w:tc>
          <w:tcPr>
            <w:tcW w:w="566" w:type="dxa"/>
            <w:tcBorders>
              <w:top w:val="single" w:sz="4" w:space="0" w:color="auto"/>
              <w:left w:val="single" w:sz="4" w:space="0" w:color="auto"/>
            </w:tcBorders>
            <w:shd w:val="clear" w:color="auto" w:fill="FFFFFF"/>
            <w:vAlign w:val="bottom"/>
          </w:tcPr>
          <w:p w14:paraId="662890A9" w14:textId="77777777" w:rsidR="0081648C" w:rsidRDefault="0081648C" w:rsidP="001D5264">
            <w:pPr>
              <w:pStyle w:val="Jin0"/>
              <w:shd w:val="clear" w:color="auto" w:fill="auto"/>
              <w:jc w:val="both"/>
              <w:rPr>
                <w:sz w:val="22"/>
                <w:szCs w:val="22"/>
              </w:rPr>
            </w:pPr>
            <w:r>
              <w:rPr>
                <w:sz w:val="22"/>
                <w:szCs w:val="22"/>
              </w:rPr>
              <w:t>3</w:t>
            </w:r>
          </w:p>
        </w:tc>
        <w:tc>
          <w:tcPr>
            <w:tcW w:w="1987" w:type="dxa"/>
            <w:tcBorders>
              <w:top w:val="single" w:sz="4" w:space="0" w:color="auto"/>
              <w:left w:val="single" w:sz="4" w:space="0" w:color="auto"/>
            </w:tcBorders>
            <w:shd w:val="clear" w:color="auto" w:fill="FFFFFF"/>
            <w:vAlign w:val="bottom"/>
          </w:tcPr>
          <w:p w14:paraId="3D427E35" w14:textId="77777777" w:rsidR="0081648C" w:rsidRDefault="0081648C" w:rsidP="001D5264">
            <w:pPr>
              <w:pStyle w:val="Jin0"/>
              <w:shd w:val="clear" w:color="auto" w:fill="auto"/>
              <w:rPr>
                <w:sz w:val="22"/>
                <w:szCs w:val="22"/>
              </w:rPr>
            </w:pPr>
            <w:r>
              <w:rPr>
                <w:sz w:val="22"/>
                <w:szCs w:val="22"/>
              </w:rPr>
              <w:t>39000</w:t>
            </w:r>
          </w:p>
        </w:tc>
        <w:tc>
          <w:tcPr>
            <w:tcW w:w="1814" w:type="dxa"/>
            <w:tcBorders>
              <w:top w:val="single" w:sz="4" w:space="0" w:color="auto"/>
              <w:left w:val="single" w:sz="4" w:space="0" w:color="auto"/>
              <w:right w:val="single" w:sz="4" w:space="0" w:color="auto"/>
            </w:tcBorders>
            <w:shd w:val="clear" w:color="auto" w:fill="FFFFFF"/>
            <w:vAlign w:val="bottom"/>
          </w:tcPr>
          <w:p w14:paraId="3AF096CA" w14:textId="77777777" w:rsidR="0081648C" w:rsidRDefault="0081648C" w:rsidP="001D5264">
            <w:pPr>
              <w:pStyle w:val="Jin0"/>
              <w:shd w:val="clear" w:color="auto" w:fill="auto"/>
              <w:rPr>
                <w:sz w:val="22"/>
                <w:szCs w:val="22"/>
              </w:rPr>
            </w:pPr>
            <w:r>
              <w:rPr>
                <w:sz w:val="22"/>
                <w:szCs w:val="22"/>
              </w:rPr>
              <w:t>47190</w:t>
            </w:r>
          </w:p>
        </w:tc>
      </w:tr>
      <w:tr w:rsidR="0081648C" w14:paraId="6ED5BF7A" w14:textId="77777777" w:rsidTr="001D5264">
        <w:trPr>
          <w:trHeight w:hRule="exact" w:val="278"/>
          <w:jc w:val="center"/>
        </w:trPr>
        <w:tc>
          <w:tcPr>
            <w:tcW w:w="5818" w:type="dxa"/>
            <w:tcBorders>
              <w:top w:val="single" w:sz="4" w:space="0" w:color="auto"/>
              <w:left w:val="single" w:sz="4" w:space="0" w:color="auto"/>
            </w:tcBorders>
            <w:shd w:val="clear" w:color="auto" w:fill="FFFFFF"/>
            <w:vAlign w:val="bottom"/>
          </w:tcPr>
          <w:p w14:paraId="2DA4A069" w14:textId="77777777" w:rsidR="0081648C" w:rsidRDefault="0081648C" w:rsidP="001D5264">
            <w:pPr>
              <w:pStyle w:val="Jin0"/>
              <w:shd w:val="clear" w:color="auto" w:fill="auto"/>
              <w:rPr>
                <w:sz w:val="22"/>
                <w:szCs w:val="22"/>
              </w:rPr>
            </w:pPr>
            <w:r>
              <w:rPr>
                <w:b/>
                <w:bCs/>
                <w:sz w:val="22"/>
                <w:szCs w:val="22"/>
              </w:rPr>
              <w:t>Bezpečnostní testování a funkční ověření</w:t>
            </w:r>
          </w:p>
        </w:tc>
        <w:tc>
          <w:tcPr>
            <w:tcW w:w="566" w:type="dxa"/>
            <w:tcBorders>
              <w:top w:val="single" w:sz="4" w:space="0" w:color="auto"/>
              <w:left w:val="single" w:sz="4" w:space="0" w:color="auto"/>
            </w:tcBorders>
            <w:shd w:val="clear" w:color="auto" w:fill="FFFFFF"/>
            <w:vAlign w:val="bottom"/>
          </w:tcPr>
          <w:p w14:paraId="1FAAA07B" w14:textId="77777777" w:rsidR="0081648C" w:rsidRDefault="0081648C" w:rsidP="001D5264">
            <w:pPr>
              <w:pStyle w:val="Jin0"/>
              <w:shd w:val="clear" w:color="auto" w:fill="auto"/>
              <w:jc w:val="both"/>
              <w:rPr>
                <w:sz w:val="22"/>
                <w:szCs w:val="22"/>
              </w:rPr>
            </w:pPr>
            <w:r>
              <w:rPr>
                <w:sz w:val="22"/>
                <w:szCs w:val="22"/>
              </w:rPr>
              <w:t>6</w:t>
            </w:r>
          </w:p>
        </w:tc>
        <w:tc>
          <w:tcPr>
            <w:tcW w:w="1987" w:type="dxa"/>
            <w:tcBorders>
              <w:top w:val="single" w:sz="4" w:space="0" w:color="auto"/>
              <w:left w:val="single" w:sz="4" w:space="0" w:color="auto"/>
            </w:tcBorders>
            <w:shd w:val="clear" w:color="auto" w:fill="FFFFFF"/>
            <w:vAlign w:val="bottom"/>
          </w:tcPr>
          <w:p w14:paraId="6FDB5B55" w14:textId="77777777" w:rsidR="0081648C" w:rsidRDefault="0081648C" w:rsidP="001D5264">
            <w:pPr>
              <w:pStyle w:val="Jin0"/>
              <w:shd w:val="clear" w:color="auto" w:fill="auto"/>
              <w:rPr>
                <w:sz w:val="22"/>
                <w:szCs w:val="22"/>
              </w:rPr>
            </w:pPr>
            <w:r>
              <w:rPr>
                <w:sz w:val="22"/>
                <w:szCs w:val="22"/>
              </w:rPr>
              <w:t>78000</w:t>
            </w:r>
          </w:p>
        </w:tc>
        <w:tc>
          <w:tcPr>
            <w:tcW w:w="1814" w:type="dxa"/>
            <w:tcBorders>
              <w:top w:val="single" w:sz="4" w:space="0" w:color="auto"/>
              <w:left w:val="single" w:sz="4" w:space="0" w:color="auto"/>
              <w:right w:val="single" w:sz="4" w:space="0" w:color="auto"/>
            </w:tcBorders>
            <w:shd w:val="clear" w:color="auto" w:fill="FFFFFF"/>
            <w:vAlign w:val="bottom"/>
          </w:tcPr>
          <w:p w14:paraId="4D4BC51D" w14:textId="77777777" w:rsidR="0081648C" w:rsidRDefault="0081648C" w:rsidP="001D5264">
            <w:pPr>
              <w:pStyle w:val="Jin0"/>
              <w:shd w:val="clear" w:color="auto" w:fill="auto"/>
              <w:rPr>
                <w:sz w:val="22"/>
                <w:szCs w:val="22"/>
              </w:rPr>
            </w:pPr>
            <w:r>
              <w:rPr>
                <w:sz w:val="22"/>
                <w:szCs w:val="22"/>
              </w:rPr>
              <w:t>94380</w:t>
            </w:r>
          </w:p>
        </w:tc>
      </w:tr>
      <w:tr w:rsidR="0081648C" w14:paraId="71D51DE4" w14:textId="77777777" w:rsidTr="001D5264">
        <w:trPr>
          <w:trHeight w:hRule="exact" w:val="278"/>
          <w:jc w:val="center"/>
        </w:trPr>
        <w:tc>
          <w:tcPr>
            <w:tcW w:w="5818" w:type="dxa"/>
            <w:tcBorders>
              <w:top w:val="single" w:sz="4" w:space="0" w:color="auto"/>
              <w:left w:val="single" w:sz="4" w:space="0" w:color="auto"/>
            </w:tcBorders>
            <w:shd w:val="clear" w:color="auto" w:fill="FFFFFF"/>
            <w:vAlign w:val="bottom"/>
          </w:tcPr>
          <w:p w14:paraId="191F9246" w14:textId="77777777" w:rsidR="0081648C" w:rsidRDefault="0081648C" w:rsidP="001D5264">
            <w:pPr>
              <w:pStyle w:val="Jin0"/>
              <w:shd w:val="clear" w:color="auto" w:fill="auto"/>
              <w:rPr>
                <w:sz w:val="22"/>
                <w:szCs w:val="22"/>
              </w:rPr>
            </w:pPr>
            <w:r>
              <w:rPr>
                <w:b/>
                <w:bCs/>
                <w:sz w:val="22"/>
                <w:szCs w:val="22"/>
              </w:rPr>
              <w:t xml:space="preserve">Komunikace </w:t>
            </w:r>
            <w:r>
              <w:rPr>
                <w:b/>
                <w:bCs/>
                <w:sz w:val="22"/>
                <w:szCs w:val="22"/>
                <w:lang w:val="en-US" w:bidi="en-US"/>
              </w:rPr>
              <w:t>a reporting</w:t>
            </w:r>
          </w:p>
        </w:tc>
        <w:tc>
          <w:tcPr>
            <w:tcW w:w="566" w:type="dxa"/>
            <w:tcBorders>
              <w:top w:val="single" w:sz="4" w:space="0" w:color="auto"/>
              <w:left w:val="single" w:sz="4" w:space="0" w:color="auto"/>
            </w:tcBorders>
            <w:shd w:val="clear" w:color="auto" w:fill="FFFFFF"/>
            <w:vAlign w:val="bottom"/>
          </w:tcPr>
          <w:p w14:paraId="6B3B5115" w14:textId="77777777" w:rsidR="0081648C" w:rsidRDefault="0081648C" w:rsidP="001D5264">
            <w:pPr>
              <w:pStyle w:val="Jin0"/>
              <w:shd w:val="clear" w:color="auto" w:fill="auto"/>
              <w:jc w:val="both"/>
              <w:rPr>
                <w:sz w:val="22"/>
                <w:szCs w:val="22"/>
              </w:rPr>
            </w:pPr>
            <w:r>
              <w:rPr>
                <w:sz w:val="22"/>
                <w:szCs w:val="22"/>
              </w:rPr>
              <w:t>4</w:t>
            </w:r>
          </w:p>
        </w:tc>
        <w:tc>
          <w:tcPr>
            <w:tcW w:w="1987" w:type="dxa"/>
            <w:tcBorders>
              <w:top w:val="single" w:sz="4" w:space="0" w:color="auto"/>
              <w:left w:val="single" w:sz="4" w:space="0" w:color="auto"/>
            </w:tcBorders>
            <w:shd w:val="clear" w:color="auto" w:fill="FFFFFF"/>
            <w:vAlign w:val="bottom"/>
          </w:tcPr>
          <w:p w14:paraId="5DA281AC" w14:textId="77777777" w:rsidR="0081648C" w:rsidRDefault="0081648C" w:rsidP="001D5264">
            <w:pPr>
              <w:pStyle w:val="Jin0"/>
              <w:shd w:val="clear" w:color="auto" w:fill="auto"/>
              <w:rPr>
                <w:sz w:val="22"/>
                <w:szCs w:val="22"/>
              </w:rPr>
            </w:pPr>
            <w:r>
              <w:rPr>
                <w:sz w:val="22"/>
                <w:szCs w:val="22"/>
              </w:rPr>
              <w:t>52000</w:t>
            </w:r>
          </w:p>
        </w:tc>
        <w:tc>
          <w:tcPr>
            <w:tcW w:w="1814" w:type="dxa"/>
            <w:tcBorders>
              <w:top w:val="single" w:sz="4" w:space="0" w:color="auto"/>
              <w:left w:val="single" w:sz="4" w:space="0" w:color="auto"/>
              <w:right w:val="single" w:sz="4" w:space="0" w:color="auto"/>
            </w:tcBorders>
            <w:shd w:val="clear" w:color="auto" w:fill="FFFFFF"/>
            <w:vAlign w:val="bottom"/>
          </w:tcPr>
          <w:p w14:paraId="3E5584D1" w14:textId="77777777" w:rsidR="0081648C" w:rsidRDefault="0081648C" w:rsidP="001D5264">
            <w:pPr>
              <w:pStyle w:val="Jin0"/>
              <w:shd w:val="clear" w:color="auto" w:fill="auto"/>
              <w:rPr>
                <w:sz w:val="22"/>
                <w:szCs w:val="22"/>
              </w:rPr>
            </w:pPr>
            <w:r>
              <w:rPr>
                <w:sz w:val="22"/>
                <w:szCs w:val="22"/>
              </w:rPr>
              <w:t>62920</w:t>
            </w:r>
          </w:p>
        </w:tc>
      </w:tr>
      <w:tr w:rsidR="0081648C" w14:paraId="0F861501" w14:textId="77777777" w:rsidTr="001D5264">
        <w:trPr>
          <w:trHeight w:hRule="exact" w:val="557"/>
          <w:jc w:val="center"/>
        </w:trPr>
        <w:tc>
          <w:tcPr>
            <w:tcW w:w="5818" w:type="dxa"/>
            <w:tcBorders>
              <w:top w:val="single" w:sz="4" w:space="0" w:color="auto"/>
              <w:left w:val="single" w:sz="4" w:space="0" w:color="auto"/>
              <w:bottom w:val="single" w:sz="4" w:space="0" w:color="auto"/>
            </w:tcBorders>
            <w:shd w:val="clear" w:color="auto" w:fill="FFFFFF"/>
            <w:vAlign w:val="bottom"/>
          </w:tcPr>
          <w:p w14:paraId="17E8971C" w14:textId="77777777" w:rsidR="0081648C" w:rsidRDefault="0081648C" w:rsidP="001D5264">
            <w:pPr>
              <w:pStyle w:val="Jin0"/>
              <w:shd w:val="clear" w:color="auto" w:fill="auto"/>
              <w:rPr>
                <w:sz w:val="22"/>
                <w:szCs w:val="22"/>
              </w:rPr>
            </w:pPr>
            <w:r>
              <w:rPr>
                <w:b/>
                <w:bCs/>
                <w:sz w:val="22"/>
                <w:szCs w:val="22"/>
              </w:rPr>
              <w:t>Účast na celkovém vyúčtování projektu vůči kontrolnímu orgánu</w:t>
            </w:r>
          </w:p>
        </w:tc>
        <w:tc>
          <w:tcPr>
            <w:tcW w:w="566" w:type="dxa"/>
            <w:tcBorders>
              <w:top w:val="single" w:sz="4" w:space="0" w:color="auto"/>
              <w:left w:val="single" w:sz="4" w:space="0" w:color="auto"/>
              <w:bottom w:val="single" w:sz="4" w:space="0" w:color="auto"/>
            </w:tcBorders>
            <w:shd w:val="clear" w:color="auto" w:fill="FFFFFF"/>
            <w:vAlign w:val="center"/>
          </w:tcPr>
          <w:p w14:paraId="50F9DA92" w14:textId="77777777" w:rsidR="0081648C" w:rsidRDefault="0081648C" w:rsidP="001D5264">
            <w:pPr>
              <w:pStyle w:val="Jin0"/>
              <w:shd w:val="clear" w:color="auto" w:fill="auto"/>
              <w:jc w:val="both"/>
              <w:rPr>
                <w:sz w:val="22"/>
                <w:szCs w:val="22"/>
              </w:rPr>
            </w:pPr>
            <w:r>
              <w:rPr>
                <w:sz w:val="22"/>
                <w:szCs w:val="22"/>
              </w:rPr>
              <w:t>2</w:t>
            </w:r>
          </w:p>
        </w:tc>
        <w:tc>
          <w:tcPr>
            <w:tcW w:w="1987" w:type="dxa"/>
            <w:tcBorders>
              <w:top w:val="single" w:sz="4" w:space="0" w:color="auto"/>
              <w:left w:val="single" w:sz="4" w:space="0" w:color="auto"/>
              <w:bottom w:val="single" w:sz="4" w:space="0" w:color="auto"/>
            </w:tcBorders>
            <w:shd w:val="clear" w:color="auto" w:fill="FFFFFF"/>
            <w:vAlign w:val="center"/>
          </w:tcPr>
          <w:p w14:paraId="1C43053B" w14:textId="77777777" w:rsidR="0081648C" w:rsidRDefault="0081648C" w:rsidP="001D5264">
            <w:pPr>
              <w:pStyle w:val="Jin0"/>
              <w:shd w:val="clear" w:color="auto" w:fill="auto"/>
              <w:rPr>
                <w:sz w:val="22"/>
                <w:szCs w:val="22"/>
              </w:rPr>
            </w:pPr>
            <w:r>
              <w:rPr>
                <w:sz w:val="22"/>
                <w:szCs w:val="22"/>
              </w:rPr>
              <w:t>26000</w:t>
            </w:r>
          </w:p>
        </w:tc>
        <w:tc>
          <w:tcPr>
            <w:tcW w:w="1814" w:type="dxa"/>
            <w:tcBorders>
              <w:top w:val="single" w:sz="4" w:space="0" w:color="auto"/>
              <w:left w:val="single" w:sz="4" w:space="0" w:color="auto"/>
              <w:bottom w:val="single" w:sz="4" w:space="0" w:color="auto"/>
              <w:right w:val="single" w:sz="4" w:space="0" w:color="auto"/>
            </w:tcBorders>
            <w:shd w:val="clear" w:color="auto" w:fill="FFFFFF"/>
          </w:tcPr>
          <w:p w14:paraId="522C7B61" w14:textId="77777777" w:rsidR="0081648C" w:rsidRDefault="0081648C" w:rsidP="001D5264">
            <w:pPr>
              <w:pStyle w:val="Jin0"/>
              <w:shd w:val="clear" w:color="auto" w:fill="auto"/>
              <w:rPr>
                <w:sz w:val="22"/>
                <w:szCs w:val="22"/>
              </w:rPr>
            </w:pPr>
            <w:r>
              <w:rPr>
                <w:sz w:val="22"/>
                <w:szCs w:val="22"/>
              </w:rPr>
              <w:t>31460</w:t>
            </w:r>
          </w:p>
        </w:tc>
      </w:tr>
    </w:tbl>
    <w:p w14:paraId="25E075E5" w14:textId="77777777" w:rsidR="0081648C" w:rsidRDefault="0081648C" w:rsidP="0081648C">
      <w:pPr>
        <w:pStyle w:val="Titulektabulky0"/>
        <w:shd w:val="clear" w:color="auto" w:fill="auto"/>
      </w:pPr>
      <w:r>
        <w:t xml:space="preserve">Celková cenová nabídka je </w:t>
      </w:r>
      <w:r>
        <w:rPr>
          <w:b/>
          <w:bCs/>
        </w:rPr>
        <w:t xml:space="preserve">494 000,- Kč </w:t>
      </w:r>
      <w:r>
        <w:t>bez DPH.</w:t>
      </w:r>
      <w:r>
        <w:br w:type="page"/>
      </w:r>
    </w:p>
    <w:p w14:paraId="2F17A450" w14:textId="48376E82" w:rsidR="0081648C" w:rsidRDefault="0081648C" w:rsidP="0081648C">
      <w:pPr>
        <w:spacing w:line="1" w:lineRule="exact"/>
      </w:pPr>
      <w:r>
        <w:rPr>
          <w:noProof/>
        </w:rPr>
        <w:lastRenderedPageBreak/>
        <mc:AlternateContent>
          <mc:Choice Requires="wps">
            <w:drawing>
              <wp:anchor distT="450850" distB="2224405" distL="0" distR="0" simplePos="0" relativeHeight="251669504" behindDoc="0" locked="0" layoutInCell="1" allowOverlap="1" wp14:anchorId="06C48675" wp14:editId="11975183">
                <wp:simplePos x="0" y="0"/>
                <wp:positionH relativeFrom="page">
                  <wp:posOffset>7228840</wp:posOffset>
                </wp:positionH>
                <wp:positionV relativeFrom="paragraph">
                  <wp:posOffset>450850</wp:posOffset>
                </wp:positionV>
                <wp:extent cx="125095" cy="194945"/>
                <wp:effectExtent l="0" t="0" r="0" b="0"/>
                <wp:wrapTopAndBottom/>
                <wp:docPr id="71" name="Shape 71"/>
                <wp:cNvGraphicFramePr/>
                <a:graphic xmlns:a="http://schemas.openxmlformats.org/drawingml/2006/main">
                  <a:graphicData uri="http://schemas.microsoft.com/office/word/2010/wordprocessingShape">
                    <wps:wsp>
                      <wps:cNvSpPr txBox="1"/>
                      <wps:spPr>
                        <a:xfrm>
                          <a:off x="0" y="0"/>
                          <a:ext cx="125095" cy="194945"/>
                        </a:xfrm>
                        <a:prstGeom prst="rect">
                          <a:avLst/>
                        </a:prstGeom>
                        <a:noFill/>
                      </wps:spPr>
                      <wps:txbx>
                        <w:txbxContent>
                          <w:p w14:paraId="1D38385F" w14:textId="77777777" w:rsidR="0081648C" w:rsidRDefault="0081648C" w:rsidP="0081648C">
                            <w:pPr>
                              <w:pStyle w:val="Jin0"/>
                              <w:shd w:val="clear" w:color="auto" w:fill="auto"/>
                              <w:spacing w:line="312" w:lineRule="auto"/>
                              <w:jc w:val="both"/>
                              <w:rPr>
                                <w:sz w:val="9"/>
                                <w:szCs w:val="9"/>
                              </w:rPr>
                            </w:pPr>
                            <w:r>
                              <w:rPr>
                                <w:rFonts w:ascii="Arial" w:eastAsia="Arial" w:hAnsi="Arial" w:cs="Arial"/>
                                <w:b/>
                                <w:bCs/>
                                <w:color w:val="608EC8"/>
                                <w:sz w:val="9"/>
                                <w:szCs w:val="9"/>
                              </w:rPr>
                              <w:t xml:space="preserve"> J'</w:t>
                            </w:r>
                          </w:p>
                        </w:txbxContent>
                      </wps:txbx>
                      <wps:bodyPr lIns="0" tIns="0" rIns="0" bIns="0"/>
                    </wps:wsp>
                  </a:graphicData>
                </a:graphic>
              </wp:anchor>
            </w:drawing>
          </mc:Choice>
          <mc:Fallback>
            <w:pict>
              <v:shape w14:anchorId="06C48675" id="Shape 71" o:spid="_x0000_s1032" type="#_x0000_t202" style="position:absolute;margin-left:569.2pt;margin-top:35.5pt;width:9.85pt;height:15.35pt;z-index:251669504;visibility:visible;mso-wrap-style:square;mso-wrap-distance-left:0;mso-wrap-distance-top:35.5pt;mso-wrap-distance-right:0;mso-wrap-distance-bottom:175.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" filled="f" stroked="f">
                <v:textbox inset="0,0,0,0">
                  <w:txbxContent>
                    <w:p w14:paraId="1D38385F" w14:textId="77777777" w:rsidR="0081648C" w:rsidRDefault="0081648C" w:rsidP="0081648C">
                      <w:pPr>
                        <w:pStyle w:val="Jin0"/>
                        <w:shd w:val="clear" w:color="auto" w:fill="auto"/>
                        <w:spacing w:line="312" w:lineRule="auto"/>
                        <w:jc w:val="both"/>
                        <w:rPr>
                          <w:sz w:val="9"/>
                          <w:szCs w:val="9"/>
                        </w:rPr>
                      </w:pPr>
                      <w:r>
                        <w:rPr>
                          <w:rFonts w:ascii="Arial" w:eastAsia="Arial" w:hAnsi="Arial" w:cs="Arial"/>
                          <w:b/>
                          <w:bCs/>
                          <w:color w:val="608EC8"/>
                          <w:sz w:val="9"/>
                          <w:szCs w:val="9"/>
                        </w:rPr>
                        <w:t xml:space="preserve"> J'</w:t>
                      </w:r>
                    </w:p>
                  </w:txbxContent>
                </v:textbox>
                <w10:wrap type="topAndBottom" anchorx="page"/>
              </v:shape>
            </w:pict>
          </mc:Fallback>
        </mc:AlternateContent>
      </w:r>
    </w:p>
    <w:p w14:paraId="39076DE6" w14:textId="77777777" w:rsidR="0081648C" w:rsidRDefault="0081648C" w:rsidP="0081648C">
      <w:pPr>
        <w:pStyle w:val="Nadpis30"/>
        <w:keepNext/>
        <w:keepLines/>
        <w:shd w:val="clear" w:color="auto" w:fill="auto"/>
        <w:spacing w:after="140"/>
      </w:pPr>
      <w:bookmarkStart w:id="32" w:name="bookmark42"/>
      <w:bookmarkStart w:id="33" w:name="bookmark43"/>
      <w:r>
        <w:t>Závěr</w:t>
      </w:r>
      <w:bookmarkEnd w:id="32"/>
      <w:bookmarkEnd w:id="33"/>
    </w:p>
    <w:p w14:paraId="6D0FEC6A" w14:textId="77777777" w:rsidR="0081648C" w:rsidRDefault="0081648C" w:rsidP="0081648C">
      <w:pPr>
        <w:pStyle w:val="Nadpis40"/>
        <w:keepNext/>
        <w:keepLines/>
        <w:shd w:val="clear" w:color="auto" w:fill="auto"/>
        <w:spacing w:after="1600"/>
        <w:ind w:firstLine="0"/>
      </w:pPr>
      <w:bookmarkStart w:id="34" w:name="bookmark44"/>
      <w:bookmarkStart w:id="35" w:name="bookmark45"/>
      <w:r>
        <w:t>Děkujeme za Vaši projevenou důvěru a věříme, že tato nabídka pomůže naplnit Vaše očekávání svými konkrétními přínosy: flexibilní a stabilní podporou Vašeho podnikání pomocí IT technologií.</w:t>
      </w:r>
      <w:bookmarkEnd w:id="34"/>
      <w:bookmarkEnd w:id="35"/>
    </w:p>
    <w:p w14:paraId="16ED92E0" w14:textId="77777777" w:rsidR="0081648C" w:rsidRDefault="0081648C" w:rsidP="0081648C">
      <w:pPr>
        <w:pStyle w:val="Nadpis40"/>
        <w:keepNext/>
        <w:keepLines/>
        <w:shd w:val="clear" w:color="auto" w:fill="auto"/>
        <w:spacing w:after="540" w:line="257" w:lineRule="auto"/>
        <w:ind w:firstLine="0"/>
      </w:pPr>
      <w:bookmarkStart w:id="36" w:name="bookmark46"/>
      <w:bookmarkStart w:id="37" w:name="bookmark47"/>
      <w:r>
        <w:t>Za správnost a úplnost nabídky:</w:t>
      </w:r>
      <w:bookmarkEnd w:id="36"/>
      <w:bookmarkEnd w:id="37"/>
    </w:p>
    <w:p w14:paraId="3328524C" w14:textId="77777777" w:rsidR="0081648C" w:rsidRDefault="0081648C" w:rsidP="0081648C">
      <w:pPr>
        <w:pStyle w:val="Jin0"/>
        <w:shd w:val="clear" w:color="auto" w:fill="auto"/>
        <w:tabs>
          <w:tab w:val="left" w:pos="1610"/>
        </w:tabs>
        <w:ind w:firstLine="840"/>
        <w:rPr>
          <w:sz w:val="18"/>
          <w:szCs w:val="18"/>
        </w:rPr>
      </w:pPr>
      <w:r>
        <w:rPr>
          <w:rFonts w:ascii="Times New Roman" w:eastAsia="Times New Roman" w:hAnsi="Times New Roman" w:cs="Times New Roman"/>
          <w:sz w:val="18"/>
          <w:szCs w:val="18"/>
        </w:rPr>
        <w:t>„</w:t>
      </w:r>
      <w:r>
        <w:rPr>
          <w:rFonts w:ascii="Times New Roman" w:eastAsia="Times New Roman" w:hAnsi="Times New Roman" w:cs="Times New Roman"/>
          <w:sz w:val="18"/>
          <w:szCs w:val="18"/>
        </w:rPr>
        <w:tab/>
        <w:t>15.05.2025</w:t>
      </w:r>
    </w:p>
    <w:p w14:paraId="2CEA0CEB" w14:textId="77777777" w:rsidR="0081648C" w:rsidRPr="00916484" w:rsidRDefault="0081648C" w:rsidP="0081648C">
      <w:pPr>
        <w:pStyle w:val="Nadpis40"/>
        <w:keepNext/>
        <w:keepLines/>
        <w:shd w:val="clear" w:color="auto" w:fill="auto"/>
        <w:spacing w:after="0"/>
        <w:ind w:firstLine="0"/>
        <w:jc w:val="both"/>
      </w:pPr>
      <w:bookmarkStart w:id="38" w:name="bookmark48"/>
      <w:bookmarkStart w:id="39" w:name="bookmark49"/>
      <w:r w:rsidRPr="00916484">
        <w:t xml:space="preserve">XXXX </w:t>
      </w:r>
      <w:proofErr w:type="spellStart"/>
      <w:r w:rsidRPr="00916484">
        <w:t>XXXX</w:t>
      </w:r>
      <w:proofErr w:type="spellEnd"/>
    </w:p>
    <w:p w14:paraId="29FE6F03" w14:textId="77777777" w:rsidR="0081648C" w:rsidRPr="00916484" w:rsidRDefault="0081648C" w:rsidP="0081648C">
      <w:pPr>
        <w:pStyle w:val="Nadpis40"/>
        <w:keepNext/>
        <w:keepLines/>
        <w:shd w:val="clear" w:color="auto" w:fill="auto"/>
        <w:spacing w:after="0"/>
        <w:ind w:firstLine="0"/>
        <w:jc w:val="both"/>
      </w:pPr>
    </w:p>
    <w:p w14:paraId="20F57F30" w14:textId="77777777" w:rsidR="0081648C" w:rsidRPr="00916484" w:rsidRDefault="0081648C" w:rsidP="0081648C">
      <w:pPr>
        <w:pStyle w:val="Nadpis40"/>
        <w:keepNext/>
        <w:keepLines/>
        <w:shd w:val="clear" w:color="auto" w:fill="auto"/>
        <w:spacing w:after="0"/>
        <w:ind w:firstLine="0"/>
        <w:jc w:val="both"/>
      </w:pPr>
    </w:p>
    <w:p w14:paraId="051D17A7" w14:textId="77777777" w:rsidR="0081648C" w:rsidRPr="00916484" w:rsidRDefault="0081648C" w:rsidP="0081648C">
      <w:pPr>
        <w:pStyle w:val="Nadpis40"/>
        <w:keepNext/>
        <w:keepLines/>
        <w:shd w:val="clear" w:color="auto" w:fill="auto"/>
        <w:spacing w:after="0"/>
        <w:ind w:firstLine="0"/>
        <w:jc w:val="both"/>
      </w:pPr>
    </w:p>
    <w:p w14:paraId="48211285" w14:textId="77777777" w:rsidR="0081648C" w:rsidRPr="00916484" w:rsidRDefault="0081648C" w:rsidP="0081648C">
      <w:pPr>
        <w:pStyle w:val="Nadpis40"/>
        <w:keepNext/>
        <w:keepLines/>
        <w:shd w:val="clear" w:color="auto" w:fill="auto"/>
        <w:spacing w:after="0"/>
        <w:ind w:firstLine="0"/>
        <w:jc w:val="both"/>
      </w:pPr>
    </w:p>
    <w:p w14:paraId="37D062A4" w14:textId="77777777" w:rsidR="0081648C" w:rsidRPr="00916484" w:rsidRDefault="0081648C" w:rsidP="0081648C">
      <w:pPr>
        <w:pStyle w:val="Nadpis40"/>
        <w:keepNext/>
        <w:keepLines/>
        <w:shd w:val="clear" w:color="auto" w:fill="auto"/>
        <w:spacing w:after="0"/>
        <w:ind w:firstLine="0"/>
        <w:jc w:val="both"/>
      </w:pPr>
    </w:p>
    <w:p w14:paraId="5064FDC0" w14:textId="77777777" w:rsidR="0081648C" w:rsidRPr="00916484" w:rsidRDefault="0081648C" w:rsidP="0081648C">
      <w:pPr>
        <w:pStyle w:val="Nadpis40"/>
        <w:keepNext/>
        <w:keepLines/>
        <w:shd w:val="clear" w:color="auto" w:fill="auto"/>
        <w:spacing w:after="0"/>
        <w:ind w:firstLine="0"/>
        <w:jc w:val="both"/>
      </w:pPr>
    </w:p>
    <w:p w14:paraId="4D67963A" w14:textId="77777777" w:rsidR="0081648C" w:rsidRDefault="0081648C" w:rsidP="0081648C">
      <w:pPr>
        <w:pStyle w:val="Nadpis40"/>
        <w:keepNext/>
        <w:keepLines/>
        <w:shd w:val="clear" w:color="auto" w:fill="auto"/>
        <w:spacing w:after="0"/>
        <w:ind w:firstLine="0"/>
        <w:jc w:val="both"/>
      </w:pPr>
      <w:r w:rsidRPr="00916484">
        <w:t xml:space="preserve">Zpracoval: </w:t>
      </w:r>
      <w:bookmarkEnd w:id="38"/>
      <w:bookmarkEnd w:id="39"/>
      <w:r w:rsidRPr="00916484">
        <w:t>XXXX, XXXX</w:t>
      </w:r>
    </w:p>
    <w:p w14:paraId="1CB35CEA" w14:textId="77777777" w:rsidR="00BF2351" w:rsidRDefault="00BF2351">
      <w:pPr>
        <w:rPr>
          <w:rFonts w:ascii="Arial" w:hAnsi="Arial" w:cs="Arial"/>
        </w:rPr>
      </w:pPr>
      <w:r>
        <w:br w:type="page"/>
      </w:r>
    </w:p>
    <w:p w14:paraId="480F5009" w14:textId="77777777" w:rsidR="00152DC0" w:rsidRPr="0074625E" w:rsidRDefault="00152DC0" w:rsidP="00BE013B">
      <w:pPr>
        <w:pStyle w:val="01Zkladntext"/>
        <w:rPr>
          <w:sz w:val="22"/>
          <w:szCs w:val="22"/>
        </w:rPr>
      </w:pPr>
    </w:p>
    <w:sectPr w:rsidR="00152DC0" w:rsidRPr="0074625E" w:rsidSect="00493579">
      <w:headerReference w:type="even" r:id="rId12"/>
      <w:footerReference w:type="default" r:id="rId13"/>
      <w:pgSz w:w="11906" w:h="16838"/>
      <w:pgMar w:top="1417" w:right="1417" w:bottom="1417"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07A47" w14:textId="77777777" w:rsidR="00380098" w:rsidRDefault="00380098" w:rsidP="00F237E9">
      <w:pPr>
        <w:spacing w:after="0" w:line="240" w:lineRule="auto"/>
      </w:pPr>
      <w:r>
        <w:separator/>
      </w:r>
    </w:p>
  </w:endnote>
  <w:endnote w:type="continuationSeparator" w:id="0">
    <w:p w14:paraId="42F9DEB8" w14:textId="77777777" w:rsidR="00380098" w:rsidRDefault="00380098" w:rsidP="00F237E9">
      <w:pPr>
        <w:spacing w:after="0" w:line="240" w:lineRule="auto"/>
      </w:pPr>
      <w:r>
        <w:continuationSeparator/>
      </w:r>
    </w:p>
  </w:endnote>
  <w:endnote w:type="continuationNotice" w:id="1">
    <w:p w14:paraId="2BFBDDD7" w14:textId="77777777" w:rsidR="00380098" w:rsidRDefault="003800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Look w:val="04A0" w:firstRow="1" w:lastRow="0" w:firstColumn="1" w:lastColumn="0" w:noHBand="0" w:noVBand="1"/>
    </w:tblPr>
    <w:tblGrid>
      <w:gridCol w:w="9062"/>
    </w:tblGrid>
    <w:tr w:rsidR="001E0E6D" w14:paraId="645C20C1" w14:textId="77777777" w:rsidTr="00925433">
      <w:tc>
        <w:tcPr>
          <w:tcW w:w="9062" w:type="dxa"/>
          <w:tcBorders>
            <w:top w:val="single" w:sz="12" w:space="0" w:color="170D79"/>
            <w:left w:val="nil"/>
            <w:bottom w:val="nil"/>
            <w:right w:val="nil"/>
          </w:tcBorders>
        </w:tcPr>
        <w:p w14:paraId="2E596C18" w14:textId="145E953C" w:rsidR="001E0E6D" w:rsidRDefault="001E0E6D" w:rsidP="00925433">
          <w:pPr>
            <w:pStyle w:val="18Hlavika-zpat"/>
          </w:pPr>
        </w:p>
        <w:p w14:paraId="749A73DF" w14:textId="4412DFC6" w:rsidR="001E0E6D" w:rsidRPr="00E050A6" w:rsidRDefault="001E0E6D" w:rsidP="00861B13">
          <w:pPr>
            <w:pStyle w:val="18Hlavika-zpat"/>
            <w:tabs>
              <w:tab w:val="clear" w:pos="4536"/>
              <w:tab w:val="clear" w:pos="9072"/>
              <w:tab w:val="left" w:pos="2586"/>
            </w:tabs>
            <w:jc w:val="center"/>
          </w:pPr>
          <w:r w:rsidRPr="002D5D9E">
            <w:t xml:space="preserve">Strana </w:t>
          </w:r>
          <w:r w:rsidRPr="002D5D9E">
            <w:fldChar w:fldCharType="begin"/>
          </w:r>
          <w:r w:rsidRPr="002D5D9E">
            <w:instrText>PAGE  \* Arabic  \* MERGEFORMAT</w:instrText>
          </w:r>
          <w:r w:rsidRPr="002D5D9E">
            <w:fldChar w:fldCharType="separate"/>
          </w:r>
          <w:r w:rsidR="00EB7629">
            <w:rPr>
              <w:noProof/>
            </w:rPr>
            <w:t>10</w:t>
          </w:r>
          <w:r w:rsidRPr="002D5D9E">
            <w:fldChar w:fldCharType="end"/>
          </w:r>
          <w:r w:rsidRPr="002D5D9E">
            <w:t>/</w:t>
          </w:r>
          <w:r>
            <w:rPr>
              <w:noProof/>
            </w:rPr>
            <w:fldChar w:fldCharType="begin"/>
          </w:r>
          <w:r>
            <w:rPr>
              <w:noProof/>
            </w:rPr>
            <w:instrText>NUMPAGES  \* Arabic  \* MERGEFORMAT</w:instrText>
          </w:r>
          <w:r>
            <w:rPr>
              <w:noProof/>
            </w:rPr>
            <w:fldChar w:fldCharType="separate"/>
          </w:r>
          <w:r w:rsidR="00EB7629">
            <w:rPr>
              <w:noProof/>
            </w:rPr>
            <w:t>10</w:t>
          </w:r>
          <w:r>
            <w:rPr>
              <w:noProof/>
            </w:rPr>
            <w:fldChar w:fldCharType="end"/>
          </w:r>
        </w:p>
      </w:tc>
    </w:tr>
  </w:tbl>
  <w:p w14:paraId="5634BE2E" w14:textId="77777777" w:rsidR="001E0E6D" w:rsidRDefault="001E0E6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5160E" w14:textId="77777777" w:rsidR="00380098" w:rsidRDefault="00380098" w:rsidP="00F237E9">
      <w:pPr>
        <w:spacing w:after="0" w:line="240" w:lineRule="auto"/>
      </w:pPr>
      <w:r>
        <w:separator/>
      </w:r>
    </w:p>
  </w:footnote>
  <w:footnote w:type="continuationSeparator" w:id="0">
    <w:p w14:paraId="48BA025D" w14:textId="77777777" w:rsidR="00380098" w:rsidRDefault="00380098" w:rsidP="00F237E9">
      <w:pPr>
        <w:spacing w:after="0" w:line="240" w:lineRule="auto"/>
      </w:pPr>
      <w:r>
        <w:continuationSeparator/>
      </w:r>
    </w:p>
  </w:footnote>
  <w:footnote w:type="continuationNotice" w:id="1">
    <w:p w14:paraId="590A84FF" w14:textId="77777777" w:rsidR="00380098" w:rsidRDefault="003800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1A978" w14:textId="77777777" w:rsidR="001E0E6D" w:rsidRDefault="001E0E6D">
    <w:pPr>
      <w:pStyle w:val="Zhlav"/>
    </w:pPr>
    <w:r>
      <w:rPr>
        <w:noProof/>
        <w:lang w:eastAsia="cs-CZ"/>
      </w:rPr>
      <mc:AlternateContent>
        <mc:Choice Requires="wps">
          <w:drawing>
            <wp:anchor distT="0" distB="0" distL="0" distR="0" simplePos="0" relativeHeight="251658240" behindDoc="0" locked="0" layoutInCell="1" allowOverlap="1" wp14:anchorId="691EA8B4" wp14:editId="583AF5D4">
              <wp:simplePos x="635" y="635"/>
              <wp:positionH relativeFrom="page">
                <wp:align>center</wp:align>
              </wp:positionH>
              <wp:positionV relativeFrom="page">
                <wp:align>top</wp:align>
              </wp:positionV>
              <wp:extent cx="443865" cy="443865"/>
              <wp:effectExtent l="0" t="0" r="15240" b="18415"/>
              <wp:wrapNone/>
              <wp:docPr id="3" name="Textové pole 3" descr="General / Obec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A829F2" w14:textId="77777777" w:rsidR="001E0E6D" w:rsidRPr="00386C44" w:rsidRDefault="001E0E6D" w:rsidP="00386C44">
                          <w:pPr>
                            <w:spacing w:after="0"/>
                            <w:rPr>
                              <w:rFonts w:ascii="Calibri" w:eastAsia="Calibri" w:hAnsi="Calibri" w:cs="Calibri"/>
                              <w:noProof/>
                              <w:color w:val="000000"/>
                              <w:sz w:val="16"/>
                              <w:szCs w:val="16"/>
                            </w:rPr>
                          </w:pPr>
                          <w:r w:rsidRPr="00386C44">
                            <w:rPr>
                              <w:rFonts w:ascii="Calibri" w:eastAsia="Calibri" w:hAnsi="Calibri" w:cs="Calibri"/>
                              <w:noProof/>
                              <w:color w:val="000000"/>
                              <w:sz w:val="16"/>
                              <w:szCs w:val="16"/>
                            </w:rPr>
                            <w:t>General / Obecné</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1EA8B4" id="_x0000_t202" coordsize="21600,21600" o:spt="202" path="m,l,21600r21600,l21600,xe">
              <v:stroke joinstyle="miter"/>
              <v:path gradientshapeok="t" o:connecttype="rect"/>
            </v:shapetype>
            <v:shape id="Textové pole 3" o:spid="_x0000_s1034" type="#_x0000_t202" alt="General / Obecné"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7A829F2" w14:textId="77777777" w:rsidR="001E0E6D" w:rsidRPr="00386C44" w:rsidRDefault="001E0E6D" w:rsidP="00386C44">
                    <w:pPr>
                      <w:spacing w:after="0"/>
                      <w:rPr>
                        <w:rFonts w:ascii="Calibri" w:eastAsia="Calibri" w:hAnsi="Calibri" w:cs="Calibri"/>
                        <w:noProof/>
                        <w:color w:val="000000"/>
                        <w:sz w:val="16"/>
                        <w:szCs w:val="16"/>
                      </w:rPr>
                    </w:pPr>
                    <w:r w:rsidRPr="00386C44">
                      <w:rPr>
                        <w:rFonts w:ascii="Calibri" w:eastAsia="Calibri" w:hAnsi="Calibri" w:cs="Calibri"/>
                        <w:noProof/>
                        <w:color w:val="000000"/>
                        <w:sz w:val="16"/>
                        <w:szCs w:val="16"/>
                      </w:rPr>
                      <w:t>General / Obecné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0D96"/>
    <w:multiLevelType w:val="multilevel"/>
    <w:tmpl w:val="D74C2C8C"/>
    <w:lvl w:ilvl="0">
      <w:start w:val="1"/>
      <w:numFmt w:val="upperRoman"/>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lowerLetter"/>
      <w:lvlText w:val="%4)"/>
      <w:lvlJc w:val="left"/>
      <w:pPr>
        <w:tabs>
          <w:tab w:val="num" w:pos="425"/>
        </w:tabs>
        <w:ind w:left="425" w:hanging="425"/>
      </w:pPr>
      <w:rPr>
        <w:rFonts w:hint="default"/>
      </w:rPr>
    </w:lvl>
    <w:lvl w:ilvl="4">
      <w:start w:val="1"/>
      <w:numFmt w:val="none"/>
      <w:lvlText w:val=""/>
      <w:lvlJc w:val="left"/>
      <w:pPr>
        <w:tabs>
          <w:tab w:val="num" w:pos="0"/>
        </w:tabs>
        <w:ind w:left="0" w:firstLine="0"/>
      </w:pPr>
      <w:rPr>
        <w:rFonts w:hint="default"/>
      </w:rPr>
    </w:lvl>
    <w:lvl w:ilvl="5">
      <w:start w:val="1"/>
      <w:numFmt w:val="lowerLetter"/>
      <w:lvlText w:val="%6)"/>
      <w:lvlJc w:val="left"/>
      <w:pPr>
        <w:tabs>
          <w:tab w:val="num" w:pos="851"/>
        </w:tabs>
        <w:ind w:left="851" w:hanging="426"/>
      </w:pPr>
      <w:rPr>
        <w:rFonts w:hint="default"/>
      </w:rPr>
    </w:lvl>
    <w:lvl w:ilvl="6">
      <w:start w:val="1"/>
      <w:numFmt w:val="none"/>
      <w:lvlText w:val=""/>
      <w:lvlJc w:val="left"/>
      <w:pPr>
        <w:tabs>
          <w:tab w:val="num" w:pos="851"/>
        </w:tabs>
        <w:ind w:left="851" w:firstLine="0"/>
      </w:pPr>
      <w:rPr>
        <w:rFonts w:hint="default"/>
      </w:rPr>
    </w:lvl>
    <w:lvl w:ilvl="7">
      <w:start w:val="1"/>
      <w:numFmt w:val="lowerRoman"/>
      <w:lvlText w:val="%8."/>
      <w:lvlJc w:val="left"/>
      <w:pPr>
        <w:tabs>
          <w:tab w:val="num" w:pos="1276"/>
        </w:tabs>
        <w:ind w:left="1276" w:hanging="425"/>
      </w:pPr>
      <w:rPr>
        <w:rFonts w:hint="default"/>
      </w:rPr>
    </w:lvl>
    <w:lvl w:ilvl="8">
      <w:start w:val="1"/>
      <w:numFmt w:val="none"/>
      <w:lvlText w:val=""/>
      <w:lvlJc w:val="left"/>
      <w:pPr>
        <w:tabs>
          <w:tab w:val="num" w:pos="1276"/>
        </w:tabs>
        <w:ind w:left="1276" w:firstLine="0"/>
      </w:pPr>
      <w:rPr>
        <w:rFonts w:hint="default"/>
      </w:rPr>
    </w:lvl>
  </w:abstractNum>
  <w:abstractNum w:abstractNumId="1" w15:restartNumberingAfterBreak="0">
    <w:nsid w:val="043C147E"/>
    <w:multiLevelType w:val="multilevel"/>
    <w:tmpl w:val="86B8E846"/>
    <w:lvl w:ilvl="0">
      <w:start w:val="1"/>
      <w:numFmt w:val="bullet"/>
      <w:lvlText w:val="V"/>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901443"/>
    <w:multiLevelType w:val="multilevel"/>
    <w:tmpl w:val="9800D004"/>
    <w:lvl w:ilvl="0">
      <w:start w:val="1"/>
      <w:numFmt w:val="upperRoman"/>
      <w:pStyle w:val="02lnek"/>
      <w:lvlText w:val="%1."/>
      <w:lvlJc w:val="left"/>
      <w:pPr>
        <w:tabs>
          <w:tab w:val="num" w:pos="567"/>
        </w:tabs>
        <w:ind w:left="567" w:hanging="567"/>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4Bod"/>
      <w:lvlText w:val="%1.%2.%3."/>
      <w:lvlJc w:val="left"/>
      <w:pPr>
        <w:tabs>
          <w:tab w:val="num" w:pos="567"/>
        </w:tabs>
        <w:ind w:left="567" w:hanging="567"/>
      </w:pPr>
      <w:rPr>
        <w:rFonts w:hint="default"/>
      </w:rPr>
    </w:lvl>
    <w:lvl w:ilvl="3">
      <w:start w:val="1"/>
      <w:numFmt w:val="decimal"/>
      <w:pStyle w:val="05Odstavecslovan"/>
      <w:lvlText w:val="%4."/>
      <w:lvlJc w:val="left"/>
      <w:pPr>
        <w:tabs>
          <w:tab w:val="num" w:pos="425"/>
        </w:tabs>
        <w:ind w:left="425" w:hanging="425"/>
      </w:pPr>
      <w:rPr>
        <w:rFonts w:hint="default"/>
      </w:rPr>
    </w:lvl>
    <w:lvl w:ilvl="4">
      <w:start w:val="1"/>
      <w:numFmt w:val="none"/>
      <w:pStyle w:val="06Odstavecneslovan"/>
      <w:lvlText w:val=""/>
      <w:lvlJc w:val="left"/>
      <w:pPr>
        <w:tabs>
          <w:tab w:val="num" w:pos="0"/>
        </w:tabs>
        <w:ind w:left="0" w:firstLine="0"/>
      </w:pPr>
      <w:rPr>
        <w:rFonts w:hint="default"/>
      </w:rPr>
    </w:lvl>
    <w:lvl w:ilvl="5">
      <w:start w:val="1"/>
      <w:numFmt w:val="lowerLetter"/>
      <w:pStyle w:val="07Psmeno"/>
      <w:lvlText w:val="%6)"/>
      <w:lvlJc w:val="left"/>
      <w:pPr>
        <w:tabs>
          <w:tab w:val="num" w:pos="851"/>
        </w:tabs>
        <w:ind w:left="851" w:hanging="426"/>
      </w:pPr>
      <w:rPr>
        <w:rFonts w:hint="default"/>
      </w:rPr>
    </w:lvl>
    <w:lvl w:ilvl="6">
      <w:start w:val="1"/>
      <w:numFmt w:val="none"/>
      <w:pStyle w:val="08Textpodpsm"/>
      <w:lvlText w:val=""/>
      <w:lvlJc w:val="left"/>
      <w:pPr>
        <w:tabs>
          <w:tab w:val="num" w:pos="851"/>
        </w:tabs>
        <w:ind w:left="851" w:firstLine="0"/>
      </w:pPr>
      <w:rPr>
        <w:rFonts w:hint="default"/>
      </w:rPr>
    </w:lvl>
    <w:lvl w:ilvl="7">
      <w:start w:val="1"/>
      <w:numFmt w:val="lowerRoman"/>
      <w:pStyle w:val="09Odrka"/>
      <w:lvlText w:val="%8."/>
      <w:lvlJc w:val="left"/>
      <w:pPr>
        <w:tabs>
          <w:tab w:val="num" w:pos="1276"/>
        </w:tabs>
        <w:ind w:left="1276" w:hanging="425"/>
      </w:pPr>
      <w:rPr>
        <w:rFonts w:hint="default"/>
      </w:rPr>
    </w:lvl>
    <w:lvl w:ilvl="8">
      <w:start w:val="1"/>
      <w:numFmt w:val="none"/>
      <w:pStyle w:val="10Textpododr"/>
      <w:lvlText w:val=""/>
      <w:lvlJc w:val="left"/>
      <w:pPr>
        <w:tabs>
          <w:tab w:val="num" w:pos="1276"/>
        </w:tabs>
        <w:ind w:left="1276" w:firstLine="0"/>
      </w:pPr>
      <w:rPr>
        <w:rFonts w:hint="default"/>
      </w:rPr>
    </w:lvl>
  </w:abstractNum>
  <w:abstractNum w:abstractNumId="3" w15:restartNumberingAfterBreak="0">
    <w:nsid w:val="0CA262A6"/>
    <w:multiLevelType w:val="multilevel"/>
    <w:tmpl w:val="A050B5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B65EF8"/>
    <w:multiLevelType w:val="hybridMultilevel"/>
    <w:tmpl w:val="640A433A"/>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 w15:restartNumberingAfterBreak="0">
    <w:nsid w:val="165C6CAF"/>
    <w:multiLevelType w:val="multilevel"/>
    <w:tmpl w:val="A62695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4E4BCF"/>
    <w:multiLevelType w:val="multilevel"/>
    <w:tmpl w:val="34C27C8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4590193"/>
    <w:multiLevelType w:val="multilevel"/>
    <w:tmpl w:val="21DE95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B0145A"/>
    <w:multiLevelType w:val="multilevel"/>
    <w:tmpl w:val="F7EA8F6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8490B6A"/>
    <w:multiLevelType w:val="multilevel"/>
    <w:tmpl w:val="3DCACDF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8A2451B"/>
    <w:multiLevelType w:val="multilevel"/>
    <w:tmpl w:val="E168D53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F104D88"/>
    <w:multiLevelType w:val="multilevel"/>
    <w:tmpl w:val="4956CC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A77706"/>
    <w:multiLevelType w:val="multilevel"/>
    <w:tmpl w:val="C4626CAA"/>
    <w:lvl w:ilvl="0">
      <w:start w:val="1"/>
      <w:numFmt w:val="upperRoman"/>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4."/>
      <w:lvlJc w:val="left"/>
      <w:pPr>
        <w:tabs>
          <w:tab w:val="num" w:pos="425"/>
        </w:tabs>
        <w:ind w:left="425" w:hanging="425"/>
      </w:pPr>
      <w:rPr>
        <w:rFonts w:hint="default"/>
      </w:rPr>
    </w:lvl>
    <w:lvl w:ilvl="4">
      <w:start w:val="4"/>
      <w:numFmt w:val="bullet"/>
      <w:lvlText w:val="-"/>
      <w:lvlJc w:val="left"/>
      <w:pPr>
        <w:tabs>
          <w:tab w:val="num" w:pos="0"/>
        </w:tabs>
        <w:ind w:left="0" w:firstLine="0"/>
      </w:pPr>
      <w:rPr>
        <w:rFonts w:ascii="Times New Roman" w:eastAsia="Times New Roman" w:hAnsi="Times New Roman" w:cs="Times New Roman" w:hint="default"/>
      </w:rPr>
    </w:lvl>
    <w:lvl w:ilvl="5">
      <w:start w:val="1"/>
      <w:numFmt w:val="lowerLetter"/>
      <w:lvlText w:val="%6)"/>
      <w:lvlJc w:val="left"/>
      <w:pPr>
        <w:tabs>
          <w:tab w:val="num" w:pos="851"/>
        </w:tabs>
        <w:ind w:left="851" w:hanging="426"/>
      </w:pPr>
      <w:rPr>
        <w:rFonts w:hint="default"/>
      </w:rPr>
    </w:lvl>
    <w:lvl w:ilvl="6">
      <w:start w:val="1"/>
      <w:numFmt w:val="none"/>
      <w:lvlText w:val=""/>
      <w:lvlJc w:val="left"/>
      <w:pPr>
        <w:tabs>
          <w:tab w:val="num" w:pos="851"/>
        </w:tabs>
        <w:ind w:left="851" w:firstLine="0"/>
      </w:pPr>
      <w:rPr>
        <w:rFonts w:hint="default"/>
      </w:rPr>
    </w:lvl>
    <w:lvl w:ilvl="7">
      <w:start w:val="1"/>
      <w:numFmt w:val="lowerRoman"/>
      <w:lvlText w:val="%8."/>
      <w:lvlJc w:val="left"/>
      <w:pPr>
        <w:tabs>
          <w:tab w:val="num" w:pos="1276"/>
        </w:tabs>
        <w:ind w:left="1276" w:hanging="425"/>
      </w:pPr>
      <w:rPr>
        <w:rFonts w:hint="default"/>
      </w:rPr>
    </w:lvl>
    <w:lvl w:ilvl="8">
      <w:start w:val="1"/>
      <w:numFmt w:val="none"/>
      <w:lvlText w:val=""/>
      <w:lvlJc w:val="left"/>
      <w:pPr>
        <w:tabs>
          <w:tab w:val="num" w:pos="1276"/>
        </w:tabs>
        <w:ind w:left="1276" w:firstLine="0"/>
      </w:pPr>
      <w:rPr>
        <w:rFonts w:hint="default"/>
      </w:rPr>
    </w:lvl>
  </w:abstractNum>
  <w:abstractNum w:abstractNumId="13" w15:restartNumberingAfterBreak="0">
    <w:nsid w:val="53D43AFA"/>
    <w:multiLevelType w:val="multilevel"/>
    <w:tmpl w:val="714021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C35CD7"/>
    <w:multiLevelType w:val="multilevel"/>
    <w:tmpl w:val="FD30C5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4B2412"/>
    <w:multiLevelType w:val="multilevel"/>
    <w:tmpl w:val="EF645110"/>
    <w:lvl w:ilvl="0">
      <w:start w:val="1"/>
      <w:numFmt w:val="upperRoman"/>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lowerLetter"/>
      <w:lvlText w:val="%4)"/>
      <w:lvlJc w:val="left"/>
      <w:pPr>
        <w:tabs>
          <w:tab w:val="num" w:pos="425"/>
        </w:tabs>
        <w:ind w:left="425" w:hanging="425"/>
      </w:pPr>
      <w:rPr>
        <w:rFonts w:hint="default"/>
      </w:rPr>
    </w:lvl>
    <w:lvl w:ilvl="4">
      <w:start w:val="1"/>
      <w:numFmt w:val="none"/>
      <w:lvlText w:val=""/>
      <w:lvlJc w:val="left"/>
      <w:pPr>
        <w:tabs>
          <w:tab w:val="num" w:pos="0"/>
        </w:tabs>
        <w:ind w:left="0" w:firstLine="0"/>
      </w:pPr>
      <w:rPr>
        <w:rFonts w:hint="default"/>
      </w:rPr>
    </w:lvl>
    <w:lvl w:ilvl="5">
      <w:start w:val="1"/>
      <w:numFmt w:val="lowerLetter"/>
      <w:lvlText w:val="%6)"/>
      <w:lvlJc w:val="left"/>
      <w:pPr>
        <w:tabs>
          <w:tab w:val="num" w:pos="851"/>
        </w:tabs>
        <w:ind w:left="851" w:hanging="426"/>
      </w:pPr>
      <w:rPr>
        <w:rFonts w:hint="default"/>
      </w:rPr>
    </w:lvl>
    <w:lvl w:ilvl="6">
      <w:start w:val="1"/>
      <w:numFmt w:val="none"/>
      <w:lvlText w:val=""/>
      <w:lvlJc w:val="left"/>
      <w:pPr>
        <w:tabs>
          <w:tab w:val="num" w:pos="851"/>
        </w:tabs>
        <w:ind w:left="851" w:firstLine="0"/>
      </w:pPr>
      <w:rPr>
        <w:rFonts w:hint="default"/>
      </w:rPr>
    </w:lvl>
    <w:lvl w:ilvl="7">
      <w:start w:val="1"/>
      <w:numFmt w:val="lowerRoman"/>
      <w:lvlText w:val="%8."/>
      <w:lvlJc w:val="left"/>
      <w:pPr>
        <w:tabs>
          <w:tab w:val="num" w:pos="1276"/>
        </w:tabs>
        <w:ind w:left="1276" w:hanging="425"/>
      </w:pPr>
      <w:rPr>
        <w:rFonts w:hint="default"/>
      </w:rPr>
    </w:lvl>
    <w:lvl w:ilvl="8">
      <w:start w:val="1"/>
      <w:numFmt w:val="none"/>
      <w:lvlText w:val=""/>
      <w:lvlJc w:val="left"/>
      <w:pPr>
        <w:tabs>
          <w:tab w:val="num" w:pos="1276"/>
        </w:tabs>
        <w:ind w:left="1276" w:firstLine="0"/>
      </w:pPr>
      <w:rPr>
        <w:rFonts w:hint="default"/>
      </w:rPr>
    </w:lvl>
  </w:abstractNum>
  <w:abstractNum w:abstractNumId="16" w15:restartNumberingAfterBreak="0">
    <w:nsid w:val="69A359E0"/>
    <w:multiLevelType w:val="multilevel"/>
    <w:tmpl w:val="4C7A47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C14070"/>
    <w:multiLevelType w:val="multilevel"/>
    <w:tmpl w:val="A7946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6B3D2C"/>
    <w:multiLevelType w:val="multilevel"/>
    <w:tmpl w:val="18A60BDE"/>
    <w:lvl w:ilvl="0">
      <w:start w:val="1"/>
      <w:numFmt w:val="lowerLetter"/>
      <w:lvlText w:val="%1)"/>
      <w:lvlJc w:val="left"/>
      <w:rPr>
        <w:rFonts w:ascii="Calibri" w:eastAsia="Calibri" w:hAnsi="Calibri" w:cs="Calibri"/>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42A3915"/>
    <w:multiLevelType w:val="multilevel"/>
    <w:tmpl w:val="1F7631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E85E77"/>
    <w:multiLevelType w:val="multilevel"/>
    <w:tmpl w:val="76ECA22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B506EA4"/>
    <w:multiLevelType w:val="multilevel"/>
    <w:tmpl w:val="95488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780726"/>
    <w:multiLevelType w:val="multilevel"/>
    <w:tmpl w:val="C254A4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33724159">
    <w:abstractNumId w:val="2"/>
  </w:num>
  <w:num w:numId="2" w16cid:durableId="12024785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864878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46158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999030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72307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69168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81160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64997235">
    <w:abstractNumId w:val="4"/>
  </w:num>
  <w:num w:numId="10" w16cid:durableId="176311688">
    <w:abstractNumId w:val="2"/>
  </w:num>
  <w:num w:numId="11" w16cid:durableId="1092896132">
    <w:abstractNumId w:val="2"/>
  </w:num>
  <w:num w:numId="12" w16cid:durableId="563226375">
    <w:abstractNumId w:val="2"/>
  </w:num>
  <w:num w:numId="13" w16cid:durableId="1607273485">
    <w:abstractNumId w:val="2"/>
  </w:num>
  <w:num w:numId="14" w16cid:durableId="1528132962">
    <w:abstractNumId w:val="15"/>
  </w:num>
  <w:num w:numId="15" w16cid:durableId="2042826642">
    <w:abstractNumId w:val="2"/>
  </w:num>
  <w:num w:numId="16" w16cid:durableId="1046486215">
    <w:abstractNumId w:val="6"/>
  </w:num>
  <w:num w:numId="17" w16cid:durableId="245579250">
    <w:abstractNumId w:val="9"/>
  </w:num>
  <w:num w:numId="18" w16cid:durableId="999045830">
    <w:abstractNumId w:val="2"/>
  </w:num>
  <w:num w:numId="19" w16cid:durableId="910047324">
    <w:abstractNumId w:val="2"/>
  </w:num>
  <w:num w:numId="20" w16cid:durableId="1728645686">
    <w:abstractNumId w:val="0"/>
  </w:num>
  <w:num w:numId="21" w16cid:durableId="9845655">
    <w:abstractNumId w:val="12"/>
  </w:num>
  <w:num w:numId="22" w16cid:durableId="512836896">
    <w:abstractNumId w:val="21"/>
  </w:num>
  <w:num w:numId="23" w16cid:durableId="58984846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7622552">
    <w:abstractNumId w:val="17"/>
  </w:num>
  <w:num w:numId="25" w16cid:durableId="1463688397">
    <w:abstractNumId w:val="19"/>
  </w:num>
  <w:num w:numId="26" w16cid:durableId="1147935088">
    <w:abstractNumId w:val="14"/>
  </w:num>
  <w:num w:numId="27" w16cid:durableId="1204556751">
    <w:abstractNumId w:val="5"/>
  </w:num>
  <w:num w:numId="28" w16cid:durableId="2071883876">
    <w:abstractNumId w:val="16"/>
  </w:num>
  <w:num w:numId="29" w16cid:durableId="777528195">
    <w:abstractNumId w:val="7"/>
  </w:num>
  <w:num w:numId="30" w16cid:durableId="1051272978">
    <w:abstractNumId w:val="3"/>
  </w:num>
  <w:num w:numId="31" w16cid:durableId="1073235226">
    <w:abstractNumId w:val="13"/>
  </w:num>
  <w:num w:numId="32" w16cid:durableId="764115912">
    <w:abstractNumId w:val="11"/>
  </w:num>
  <w:num w:numId="33" w16cid:durableId="556817467">
    <w:abstractNumId w:val="1"/>
  </w:num>
  <w:num w:numId="34" w16cid:durableId="1033310135">
    <w:abstractNumId w:val="20"/>
  </w:num>
  <w:num w:numId="35" w16cid:durableId="1061946452">
    <w:abstractNumId w:val="10"/>
  </w:num>
  <w:num w:numId="36" w16cid:durableId="1902596098">
    <w:abstractNumId w:val="18"/>
  </w:num>
  <w:num w:numId="37" w16cid:durableId="3864132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7E9"/>
    <w:rsid w:val="00002E71"/>
    <w:rsid w:val="00003A8C"/>
    <w:rsid w:val="00012153"/>
    <w:rsid w:val="00014C6F"/>
    <w:rsid w:val="0001544E"/>
    <w:rsid w:val="000211D3"/>
    <w:rsid w:val="00022449"/>
    <w:rsid w:val="00024AC2"/>
    <w:rsid w:val="00025557"/>
    <w:rsid w:val="000262DE"/>
    <w:rsid w:val="000328D2"/>
    <w:rsid w:val="00032A2C"/>
    <w:rsid w:val="00033108"/>
    <w:rsid w:val="0003418B"/>
    <w:rsid w:val="000377BB"/>
    <w:rsid w:val="00037CCB"/>
    <w:rsid w:val="00041E07"/>
    <w:rsid w:val="0004366E"/>
    <w:rsid w:val="000445EE"/>
    <w:rsid w:val="0005020C"/>
    <w:rsid w:val="00054802"/>
    <w:rsid w:val="00055334"/>
    <w:rsid w:val="00055F5B"/>
    <w:rsid w:val="00056211"/>
    <w:rsid w:val="00061F26"/>
    <w:rsid w:val="00063343"/>
    <w:rsid w:val="0007122C"/>
    <w:rsid w:val="00071679"/>
    <w:rsid w:val="00071690"/>
    <w:rsid w:val="00073BED"/>
    <w:rsid w:val="000750D5"/>
    <w:rsid w:val="00075B02"/>
    <w:rsid w:val="00084898"/>
    <w:rsid w:val="000869E2"/>
    <w:rsid w:val="00090FFB"/>
    <w:rsid w:val="000957AA"/>
    <w:rsid w:val="00095A71"/>
    <w:rsid w:val="000A0375"/>
    <w:rsid w:val="000A0DCE"/>
    <w:rsid w:val="000A3581"/>
    <w:rsid w:val="000A5215"/>
    <w:rsid w:val="000A6BD9"/>
    <w:rsid w:val="000A7E00"/>
    <w:rsid w:val="000B0038"/>
    <w:rsid w:val="000B4E91"/>
    <w:rsid w:val="000C0BF2"/>
    <w:rsid w:val="000C1211"/>
    <w:rsid w:val="000C4386"/>
    <w:rsid w:val="000C58E2"/>
    <w:rsid w:val="000C67D1"/>
    <w:rsid w:val="000C75B7"/>
    <w:rsid w:val="000D0C18"/>
    <w:rsid w:val="000D382D"/>
    <w:rsid w:val="000D4329"/>
    <w:rsid w:val="000E68D7"/>
    <w:rsid w:val="000E72CF"/>
    <w:rsid w:val="00100DD7"/>
    <w:rsid w:val="00101C2F"/>
    <w:rsid w:val="00102161"/>
    <w:rsid w:val="00102BE6"/>
    <w:rsid w:val="00104674"/>
    <w:rsid w:val="00105404"/>
    <w:rsid w:val="00110196"/>
    <w:rsid w:val="00110334"/>
    <w:rsid w:val="00112DF0"/>
    <w:rsid w:val="001131C2"/>
    <w:rsid w:val="00113496"/>
    <w:rsid w:val="001170D6"/>
    <w:rsid w:val="001208A1"/>
    <w:rsid w:val="00121C00"/>
    <w:rsid w:val="00122A75"/>
    <w:rsid w:val="001246DE"/>
    <w:rsid w:val="00125447"/>
    <w:rsid w:val="00126EF9"/>
    <w:rsid w:val="00130765"/>
    <w:rsid w:val="00132BEA"/>
    <w:rsid w:val="00136615"/>
    <w:rsid w:val="00137A3D"/>
    <w:rsid w:val="00137E61"/>
    <w:rsid w:val="001412D3"/>
    <w:rsid w:val="00144660"/>
    <w:rsid w:val="00150390"/>
    <w:rsid w:val="00151006"/>
    <w:rsid w:val="001514E6"/>
    <w:rsid w:val="00151DCC"/>
    <w:rsid w:val="00152DC0"/>
    <w:rsid w:val="001539C8"/>
    <w:rsid w:val="00155AFD"/>
    <w:rsid w:val="00156574"/>
    <w:rsid w:val="00157C4A"/>
    <w:rsid w:val="00164DB6"/>
    <w:rsid w:val="00165B76"/>
    <w:rsid w:val="00166C3A"/>
    <w:rsid w:val="0017039E"/>
    <w:rsid w:val="00174412"/>
    <w:rsid w:val="00177BFA"/>
    <w:rsid w:val="001808FD"/>
    <w:rsid w:val="001828ED"/>
    <w:rsid w:val="001844CB"/>
    <w:rsid w:val="00184EDF"/>
    <w:rsid w:val="001923BD"/>
    <w:rsid w:val="00193ABF"/>
    <w:rsid w:val="001A0851"/>
    <w:rsid w:val="001A0DA3"/>
    <w:rsid w:val="001B1815"/>
    <w:rsid w:val="001B4475"/>
    <w:rsid w:val="001B6005"/>
    <w:rsid w:val="001B70BE"/>
    <w:rsid w:val="001B7C08"/>
    <w:rsid w:val="001C1647"/>
    <w:rsid w:val="001C2A50"/>
    <w:rsid w:val="001C337E"/>
    <w:rsid w:val="001C3B37"/>
    <w:rsid w:val="001D2E14"/>
    <w:rsid w:val="001D5108"/>
    <w:rsid w:val="001D595E"/>
    <w:rsid w:val="001D6A62"/>
    <w:rsid w:val="001D715B"/>
    <w:rsid w:val="001D7168"/>
    <w:rsid w:val="001D7571"/>
    <w:rsid w:val="001E0E6D"/>
    <w:rsid w:val="001E2343"/>
    <w:rsid w:val="001F0B31"/>
    <w:rsid w:val="001F23F7"/>
    <w:rsid w:val="001F3CA5"/>
    <w:rsid w:val="001F5189"/>
    <w:rsid w:val="00200B3E"/>
    <w:rsid w:val="002040D6"/>
    <w:rsid w:val="00207615"/>
    <w:rsid w:val="00210792"/>
    <w:rsid w:val="00214CDA"/>
    <w:rsid w:val="002169FB"/>
    <w:rsid w:val="00217483"/>
    <w:rsid w:val="00217654"/>
    <w:rsid w:val="002203AD"/>
    <w:rsid w:val="00222DD2"/>
    <w:rsid w:val="002265DD"/>
    <w:rsid w:val="00230367"/>
    <w:rsid w:val="00230557"/>
    <w:rsid w:val="0023066C"/>
    <w:rsid w:val="00230DC4"/>
    <w:rsid w:val="002358E9"/>
    <w:rsid w:val="002374FF"/>
    <w:rsid w:val="002421B5"/>
    <w:rsid w:val="0024382E"/>
    <w:rsid w:val="00250C14"/>
    <w:rsid w:val="00253F6C"/>
    <w:rsid w:val="002545B7"/>
    <w:rsid w:val="00254F19"/>
    <w:rsid w:val="00256350"/>
    <w:rsid w:val="00256517"/>
    <w:rsid w:val="00257CF6"/>
    <w:rsid w:val="002601C7"/>
    <w:rsid w:val="0026196E"/>
    <w:rsid w:val="00261E5E"/>
    <w:rsid w:val="0026364A"/>
    <w:rsid w:val="00267AB3"/>
    <w:rsid w:val="002702CC"/>
    <w:rsid w:val="00271E22"/>
    <w:rsid w:val="00273C31"/>
    <w:rsid w:val="00275E12"/>
    <w:rsid w:val="00275EC0"/>
    <w:rsid w:val="00280E96"/>
    <w:rsid w:val="00281332"/>
    <w:rsid w:val="00282430"/>
    <w:rsid w:val="00283F41"/>
    <w:rsid w:val="00291510"/>
    <w:rsid w:val="00292634"/>
    <w:rsid w:val="00294692"/>
    <w:rsid w:val="00294BD1"/>
    <w:rsid w:val="002952BA"/>
    <w:rsid w:val="002953B9"/>
    <w:rsid w:val="002A1399"/>
    <w:rsid w:val="002A4D86"/>
    <w:rsid w:val="002A6352"/>
    <w:rsid w:val="002A74A5"/>
    <w:rsid w:val="002B0888"/>
    <w:rsid w:val="002B3A55"/>
    <w:rsid w:val="002B5028"/>
    <w:rsid w:val="002B61B7"/>
    <w:rsid w:val="002B6A6D"/>
    <w:rsid w:val="002B77B8"/>
    <w:rsid w:val="002C68C4"/>
    <w:rsid w:val="002D1696"/>
    <w:rsid w:val="002D458F"/>
    <w:rsid w:val="002D5F07"/>
    <w:rsid w:val="002D6523"/>
    <w:rsid w:val="002D7960"/>
    <w:rsid w:val="002E516F"/>
    <w:rsid w:val="002E5B57"/>
    <w:rsid w:val="002E6C16"/>
    <w:rsid w:val="002F057D"/>
    <w:rsid w:val="002F115D"/>
    <w:rsid w:val="002F2A9E"/>
    <w:rsid w:val="002F559F"/>
    <w:rsid w:val="002F614C"/>
    <w:rsid w:val="002F7523"/>
    <w:rsid w:val="00300661"/>
    <w:rsid w:val="00302CFE"/>
    <w:rsid w:val="00303CA2"/>
    <w:rsid w:val="00305AD9"/>
    <w:rsid w:val="003143A2"/>
    <w:rsid w:val="003146F4"/>
    <w:rsid w:val="00315517"/>
    <w:rsid w:val="003162A7"/>
    <w:rsid w:val="003165A3"/>
    <w:rsid w:val="0032011F"/>
    <w:rsid w:val="0032105A"/>
    <w:rsid w:val="003229F9"/>
    <w:rsid w:val="00323C3B"/>
    <w:rsid w:val="00325F25"/>
    <w:rsid w:val="003264D7"/>
    <w:rsid w:val="00326C63"/>
    <w:rsid w:val="003270A4"/>
    <w:rsid w:val="00335EAD"/>
    <w:rsid w:val="00336767"/>
    <w:rsid w:val="00337D66"/>
    <w:rsid w:val="00343CA0"/>
    <w:rsid w:val="003441B9"/>
    <w:rsid w:val="00354103"/>
    <w:rsid w:val="00354945"/>
    <w:rsid w:val="00355ED2"/>
    <w:rsid w:val="00356608"/>
    <w:rsid w:val="00360F5B"/>
    <w:rsid w:val="003616CF"/>
    <w:rsid w:val="00361DEC"/>
    <w:rsid w:val="00362F15"/>
    <w:rsid w:val="00363D21"/>
    <w:rsid w:val="00363D66"/>
    <w:rsid w:val="003668C5"/>
    <w:rsid w:val="0036773B"/>
    <w:rsid w:val="00373D3A"/>
    <w:rsid w:val="00374703"/>
    <w:rsid w:val="00375247"/>
    <w:rsid w:val="003752F4"/>
    <w:rsid w:val="00377A0C"/>
    <w:rsid w:val="00380098"/>
    <w:rsid w:val="0038439D"/>
    <w:rsid w:val="00386C44"/>
    <w:rsid w:val="00390205"/>
    <w:rsid w:val="00391223"/>
    <w:rsid w:val="00391E0D"/>
    <w:rsid w:val="0039279B"/>
    <w:rsid w:val="0039351D"/>
    <w:rsid w:val="003941E5"/>
    <w:rsid w:val="00396AE8"/>
    <w:rsid w:val="00397F73"/>
    <w:rsid w:val="003A038D"/>
    <w:rsid w:val="003A159D"/>
    <w:rsid w:val="003A3348"/>
    <w:rsid w:val="003A378E"/>
    <w:rsid w:val="003A5BDA"/>
    <w:rsid w:val="003A6996"/>
    <w:rsid w:val="003B1B31"/>
    <w:rsid w:val="003B3708"/>
    <w:rsid w:val="003B3B00"/>
    <w:rsid w:val="003B5B40"/>
    <w:rsid w:val="003B65DC"/>
    <w:rsid w:val="003C49C0"/>
    <w:rsid w:val="003C4D79"/>
    <w:rsid w:val="003C5DCE"/>
    <w:rsid w:val="003C5E18"/>
    <w:rsid w:val="003C6611"/>
    <w:rsid w:val="003C6C67"/>
    <w:rsid w:val="003C7493"/>
    <w:rsid w:val="003C7C4B"/>
    <w:rsid w:val="003D1507"/>
    <w:rsid w:val="003D5EDB"/>
    <w:rsid w:val="003D602B"/>
    <w:rsid w:val="003D6152"/>
    <w:rsid w:val="003E086F"/>
    <w:rsid w:val="003E0A11"/>
    <w:rsid w:val="003E6054"/>
    <w:rsid w:val="003E6D95"/>
    <w:rsid w:val="003F14CE"/>
    <w:rsid w:val="003F23B8"/>
    <w:rsid w:val="003F2A6D"/>
    <w:rsid w:val="003F2B1D"/>
    <w:rsid w:val="003F4C06"/>
    <w:rsid w:val="003F5A37"/>
    <w:rsid w:val="003F5C08"/>
    <w:rsid w:val="003F604E"/>
    <w:rsid w:val="003F6D9A"/>
    <w:rsid w:val="00401929"/>
    <w:rsid w:val="00401E75"/>
    <w:rsid w:val="00405050"/>
    <w:rsid w:val="004059BE"/>
    <w:rsid w:val="00405CB3"/>
    <w:rsid w:val="004136AE"/>
    <w:rsid w:val="00414AD6"/>
    <w:rsid w:val="00417CE4"/>
    <w:rsid w:val="00420C30"/>
    <w:rsid w:val="00424774"/>
    <w:rsid w:val="00431814"/>
    <w:rsid w:val="00431CA9"/>
    <w:rsid w:val="00435CC1"/>
    <w:rsid w:val="00437E3F"/>
    <w:rsid w:val="00445F2C"/>
    <w:rsid w:val="00446A73"/>
    <w:rsid w:val="004471E1"/>
    <w:rsid w:val="00447737"/>
    <w:rsid w:val="00457A61"/>
    <w:rsid w:val="00460D50"/>
    <w:rsid w:val="00461E89"/>
    <w:rsid w:val="00466DEB"/>
    <w:rsid w:val="00467C08"/>
    <w:rsid w:val="00473D53"/>
    <w:rsid w:val="00477E6B"/>
    <w:rsid w:val="004837B7"/>
    <w:rsid w:val="00491260"/>
    <w:rsid w:val="00492079"/>
    <w:rsid w:val="00493579"/>
    <w:rsid w:val="004963EB"/>
    <w:rsid w:val="004A0A68"/>
    <w:rsid w:val="004A3D57"/>
    <w:rsid w:val="004A3F90"/>
    <w:rsid w:val="004A41DD"/>
    <w:rsid w:val="004A6332"/>
    <w:rsid w:val="004B0B16"/>
    <w:rsid w:val="004B10ED"/>
    <w:rsid w:val="004B11E8"/>
    <w:rsid w:val="004B51F1"/>
    <w:rsid w:val="004B57B4"/>
    <w:rsid w:val="004B6A38"/>
    <w:rsid w:val="004C093E"/>
    <w:rsid w:val="004C10A8"/>
    <w:rsid w:val="004C1470"/>
    <w:rsid w:val="004C20B9"/>
    <w:rsid w:val="004C3979"/>
    <w:rsid w:val="004C3ECA"/>
    <w:rsid w:val="004C59EF"/>
    <w:rsid w:val="004D1587"/>
    <w:rsid w:val="004D1A6B"/>
    <w:rsid w:val="004D3089"/>
    <w:rsid w:val="004D6B39"/>
    <w:rsid w:val="004D7ABF"/>
    <w:rsid w:val="004E18B7"/>
    <w:rsid w:val="004E2101"/>
    <w:rsid w:val="004E30F7"/>
    <w:rsid w:val="004E3362"/>
    <w:rsid w:val="004E63FE"/>
    <w:rsid w:val="004E73F4"/>
    <w:rsid w:val="004F054A"/>
    <w:rsid w:val="004F276E"/>
    <w:rsid w:val="004F5EBA"/>
    <w:rsid w:val="00502190"/>
    <w:rsid w:val="00513BFF"/>
    <w:rsid w:val="00515293"/>
    <w:rsid w:val="0051745D"/>
    <w:rsid w:val="00517984"/>
    <w:rsid w:val="005203FC"/>
    <w:rsid w:val="00520F9E"/>
    <w:rsid w:val="005213BE"/>
    <w:rsid w:val="00523CA2"/>
    <w:rsid w:val="00524474"/>
    <w:rsid w:val="00525BC0"/>
    <w:rsid w:val="0052652D"/>
    <w:rsid w:val="00526A73"/>
    <w:rsid w:val="00530D76"/>
    <w:rsid w:val="00535C5E"/>
    <w:rsid w:val="0053643E"/>
    <w:rsid w:val="00536931"/>
    <w:rsid w:val="005377BF"/>
    <w:rsid w:val="00540702"/>
    <w:rsid w:val="00541FBB"/>
    <w:rsid w:val="00546020"/>
    <w:rsid w:val="005508A2"/>
    <w:rsid w:val="00553E03"/>
    <w:rsid w:val="00554E27"/>
    <w:rsid w:val="0055646B"/>
    <w:rsid w:val="00556FC6"/>
    <w:rsid w:val="005575B6"/>
    <w:rsid w:val="00557E21"/>
    <w:rsid w:val="005608EF"/>
    <w:rsid w:val="00560C7B"/>
    <w:rsid w:val="00561D52"/>
    <w:rsid w:val="00564661"/>
    <w:rsid w:val="005670AC"/>
    <w:rsid w:val="00570A2E"/>
    <w:rsid w:val="00571F68"/>
    <w:rsid w:val="00581246"/>
    <w:rsid w:val="00582286"/>
    <w:rsid w:val="00584CD4"/>
    <w:rsid w:val="00586597"/>
    <w:rsid w:val="00586AAC"/>
    <w:rsid w:val="00587EC8"/>
    <w:rsid w:val="00591995"/>
    <w:rsid w:val="005929DB"/>
    <w:rsid w:val="0059300C"/>
    <w:rsid w:val="00593AB1"/>
    <w:rsid w:val="005952B2"/>
    <w:rsid w:val="00595AD1"/>
    <w:rsid w:val="0059784E"/>
    <w:rsid w:val="005A03C0"/>
    <w:rsid w:val="005A0C80"/>
    <w:rsid w:val="005A1A94"/>
    <w:rsid w:val="005A1BA8"/>
    <w:rsid w:val="005A24AD"/>
    <w:rsid w:val="005A53C0"/>
    <w:rsid w:val="005A676D"/>
    <w:rsid w:val="005B3E9F"/>
    <w:rsid w:val="005B554C"/>
    <w:rsid w:val="005B5E9B"/>
    <w:rsid w:val="005C37DC"/>
    <w:rsid w:val="005C3A4E"/>
    <w:rsid w:val="005C6F23"/>
    <w:rsid w:val="005C7698"/>
    <w:rsid w:val="005D2240"/>
    <w:rsid w:val="005D5256"/>
    <w:rsid w:val="005E05E4"/>
    <w:rsid w:val="005E24D6"/>
    <w:rsid w:val="005E254F"/>
    <w:rsid w:val="005E27CF"/>
    <w:rsid w:val="005E2835"/>
    <w:rsid w:val="005E409C"/>
    <w:rsid w:val="005E4D34"/>
    <w:rsid w:val="005E4E77"/>
    <w:rsid w:val="005E533C"/>
    <w:rsid w:val="005F3667"/>
    <w:rsid w:val="005F4CC3"/>
    <w:rsid w:val="005F7371"/>
    <w:rsid w:val="00600FF9"/>
    <w:rsid w:val="00601F5E"/>
    <w:rsid w:val="00604C1F"/>
    <w:rsid w:val="00604FDD"/>
    <w:rsid w:val="00605625"/>
    <w:rsid w:val="0060605B"/>
    <w:rsid w:val="00606E0B"/>
    <w:rsid w:val="0061204B"/>
    <w:rsid w:val="00613323"/>
    <w:rsid w:val="00614EF0"/>
    <w:rsid w:val="00615B11"/>
    <w:rsid w:val="006171AE"/>
    <w:rsid w:val="006173D6"/>
    <w:rsid w:val="006176B3"/>
    <w:rsid w:val="00617932"/>
    <w:rsid w:val="00622085"/>
    <w:rsid w:val="00622764"/>
    <w:rsid w:val="00623EBD"/>
    <w:rsid w:val="00624653"/>
    <w:rsid w:val="00625251"/>
    <w:rsid w:val="006267EE"/>
    <w:rsid w:val="00627055"/>
    <w:rsid w:val="006344A3"/>
    <w:rsid w:val="006364F6"/>
    <w:rsid w:val="00652AB8"/>
    <w:rsid w:val="006537A1"/>
    <w:rsid w:val="006537FF"/>
    <w:rsid w:val="00654C73"/>
    <w:rsid w:val="006550BD"/>
    <w:rsid w:val="00656174"/>
    <w:rsid w:val="00660886"/>
    <w:rsid w:val="006659CE"/>
    <w:rsid w:val="0066782D"/>
    <w:rsid w:val="00667996"/>
    <w:rsid w:val="00670258"/>
    <w:rsid w:val="00670CED"/>
    <w:rsid w:val="00670F3A"/>
    <w:rsid w:val="006730C2"/>
    <w:rsid w:val="00676821"/>
    <w:rsid w:val="00677B95"/>
    <w:rsid w:val="006802CF"/>
    <w:rsid w:val="006819CA"/>
    <w:rsid w:val="00682D7E"/>
    <w:rsid w:val="00683635"/>
    <w:rsid w:val="006843CC"/>
    <w:rsid w:val="006866B4"/>
    <w:rsid w:val="00690731"/>
    <w:rsid w:val="006A07C4"/>
    <w:rsid w:val="006A0AD7"/>
    <w:rsid w:val="006A1A69"/>
    <w:rsid w:val="006A3994"/>
    <w:rsid w:val="006A3A6F"/>
    <w:rsid w:val="006B478F"/>
    <w:rsid w:val="006B7215"/>
    <w:rsid w:val="006B7BFE"/>
    <w:rsid w:val="006C0470"/>
    <w:rsid w:val="006C0D56"/>
    <w:rsid w:val="006C16F0"/>
    <w:rsid w:val="006C1FD7"/>
    <w:rsid w:val="006C39B8"/>
    <w:rsid w:val="006C4A0E"/>
    <w:rsid w:val="006D0B7D"/>
    <w:rsid w:val="006D3D33"/>
    <w:rsid w:val="006D6F31"/>
    <w:rsid w:val="006E16A4"/>
    <w:rsid w:val="006E35FA"/>
    <w:rsid w:val="006E75A6"/>
    <w:rsid w:val="006F0292"/>
    <w:rsid w:val="006F0755"/>
    <w:rsid w:val="007014B3"/>
    <w:rsid w:val="00702047"/>
    <w:rsid w:val="00705E51"/>
    <w:rsid w:val="0071483C"/>
    <w:rsid w:val="00715CCD"/>
    <w:rsid w:val="00716FD1"/>
    <w:rsid w:val="00720F52"/>
    <w:rsid w:val="00721535"/>
    <w:rsid w:val="0072319F"/>
    <w:rsid w:val="00726A40"/>
    <w:rsid w:val="007359BE"/>
    <w:rsid w:val="007359BF"/>
    <w:rsid w:val="00740A02"/>
    <w:rsid w:val="00740F4A"/>
    <w:rsid w:val="007458DE"/>
    <w:rsid w:val="00745F07"/>
    <w:rsid w:val="0074625E"/>
    <w:rsid w:val="00746CB5"/>
    <w:rsid w:val="00750F07"/>
    <w:rsid w:val="00751213"/>
    <w:rsid w:val="007525C5"/>
    <w:rsid w:val="007548DC"/>
    <w:rsid w:val="00756E44"/>
    <w:rsid w:val="0076049C"/>
    <w:rsid w:val="00761488"/>
    <w:rsid w:val="0076158E"/>
    <w:rsid w:val="00762847"/>
    <w:rsid w:val="0077479F"/>
    <w:rsid w:val="0078206E"/>
    <w:rsid w:val="0078264E"/>
    <w:rsid w:val="00795AFA"/>
    <w:rsid w:val="00795CCD"/>
    <w:rsid w:val="007969BF"/>
    <w:rsid w:val="007A13C8"/>
    <w:rsid w:val="007A41CA"/>
    <w:rsid w:val="007A4C58"/>
    <w:rsid w:val="007A4C6E"/>
    <w:rsid w:val="007A5AED"/>
    <w:rsid w:val="007A63DB"/>
    <w:rsid w:val="007A7174"/>
    <w:rsid w:val="007A777C"/>
    <w:rsid w:val="007B0656"/>
    <w:rsid w:val="007B1683"/>
    <w:rsid w:val="007B1FD8"/>
    <w:rsid w:val="007B3B46"/>
    <w:rsid w:val="007B3DB5"/>
    <w:rsid w:val="007B4505"/>
    <w:rsid w:val="007B5DA3"/>
    <w:rsid w:val="007B6349"/>
    <w:rsid w:val="007C0B96"/>
    <w:rsid w:val="007C340A"/>
    <w:rsid w:val="007C4D7B"/>
    <w:rsid w:val="007C7EA2"/>
    <w:rsid w:val="007D000F"/>
    <w:rsid w:val="007D0CE1"/>
    <w:rsid w:val="007D1B94"/>
    <w:rsid w:val="007D26B1"/>
    <w:rsid w:val="007D2C31"/>
    <w:rsid w:val="007D305D"/>
    <w:rsid w:val="007D4C22"/>
    <w:rsid w:val="007E0903"/>
    <w:rsid w:val="007E25F2"/>
    <w:rsid w:val="007E2780"/>
    <w:rsid w:val="007E3C4C"/>
    <w:rsid w:val="007E4B6F"/>
    <w:rsid w:val="007E50F5"/>
    <w:rsid w:val="007E660F"/>
    <w:rsid w:val="007F05CF"/>
    <w:rsid w:val="007F068B"/>
    <w:rsid w:val="007F188A"/>
    <w:rsid w:val="007F19FC"/>
    <w:rsid w:val="007F4ED7"/>
    <w:rsid w:val="007F7F8D"/>
    <w:rsid w:val="00805BC2"/>
    <w:rsid w:val="00805DAA"/>
    <w:rsid w:val="00806B25"/>
    <w:rsid w:val="00810415"/>
    <w:rsid w:val="00810FBA"/>
    <w:rsid w:val="00811144"/>
    <w:rsid w:val="00815D97"/>
    <w:rsid w:val="0081648C"/>
    <w:rsid w:val="00821D28"/>
    <w:rsid w:val="00830935"/>
    <w:rsid w:val="008343A6"/>
    <w:rsid w:val="00841867"/>
    <w:rsid w:val="00841CA2"/>
    <w:rsid w:val="00843F96"/>
    <w:rsid w:val="00844D98"/>
    <w:rsid w:val="00845FC8"/>
    <w:rsid w:val="00851B65"/>
    <w:rsid w:val="008528D9"/>
    <w:rsid w:val="00853703"/>
    <w:rsid w:val="0085458D"/>
    <w:rsid w:val="008570C6"/>
    <w:rsid w:val="0085715A"/>
    <w:rsid w:val="00857F2C"/>
    <w:rsid w:val="00861B13"/>
    <w:rsid w:val="0086530B"/>
    <w:rsid w:val="008700D0"/>
    <w:rsid w:val="008716E6"/>
    <w:rsid w:val="00877FB8"/>
    <w:rsid w:val="00881194"/>
    <w:rsid w:val="00883F66"/>
    <w:rsid w:val="00884D3E"/>
    <w:rsid w:val="008908F5"/>
    <w:rsid w:val="00890C52"/>
    <w:rsid w:val="00890FC3"/>
    <w:rsid w:val="00891AF9"/>
    <w:rsid w:val="0089211B"/>
    <w:rsid w:val="0089290D"/>
    <w:rsid w:val="0089559F"/>
    <w:rsid w:val="0089596B"/>
    <w:rsid w:val="008967C2"/>
    <w:rsid w:val="008967C5"/>
    <w:rsid w:val="008979CE"/>
    <w:rsid w:val="008A1FA5"/>
    <w:rsid w:val="008A37BD"/>
    <w:rsid w:val="008A5B2B"/>
    <w:rsid w:val="008A5D1D"/>
    <w:rsid w:val="008A6803"/>
    <w:rsid w:val="008A6AB9"/>
    <w:rsid w:val="008A7727"/>
    <w:rsid w:val="008B642B"/>
    <w:rsid w:val="008C1461"/>
    <w:rsid w:val="008C221A"/>
    <w:rsid w:val="008C39AB"/>
    <w:rsid w:val="008C49CF"/>
    <w:rsid w:val="008D0F67"/>
    <w:rsid w:val="008D2862"/>
    <w:rsid w:val="008D5473"/>
    <w:rsid w:val="008D68D2"/>
    <w:rsid w:val="008E160D"/>
    <w:rsid w:val="008E1FC9"/>
    <w:rsid w:val="008F0CB4"/>
    <w:rsid w:val="008F1653"/>
    <w:rsid w:val="008F1F7E"/>
    <w:rsid w:val="008F26DA"/>
    <w:rsid w:val="008F2D44"/>
    <w:rsid w:val="008F3373"/>
    <w:rsid w:val="008F43CC"/>
    <w:rsid w:val="008F6C91"/>
    <w:rsid w:val="00902192"/>
    <w:rsid w:val="00902E9F"/>
    <w:rsid w:val="00903C00"/>
    <w:rsid w:val="00903E9C"/>
    <w:rsid w:val="0090443E"/>
    <w:rsid w:val="0090756E"/>
    <w:rsid w:val="00907D77"/>
    <w:rsid w:val="0091185E"/>
    <w:rsid w:val="00912618"/>
    <w:rsid w:val="00912BF8"/>
    <w:rsid w:val="0091622B"/>
    <w:rsid w:val="00916484"/>
    <w:rsid w:val="00917317"/>
    <w:rsid w:val="00923EF4"/>
    <w:rsid w:val="00925433"/>
    <w:rsid w:val="0094001C"/>
    <w:rsid w:val="00943062"/>
    <w:rsid w:val="00945753"/>
    <w:rsid w:val="0094762B"/>
    <w:rsid w:val="009505D1"/>
    <w:rsid w:val="009554DA"/>
    <w:rsid w:val="00956161"/>
    <w:rsid w:val="00956A8E"/>
    <w:rsid w:val="00957FA0"/>
    <w:rsid w:val="00960087"/>
    <w:rsid w:val="00960138"/>
    <w:rsid w:val="00963E41"/>
    <w:rsid w:val="0096673B"/>
    <w:rsid w:val="0096683C"/>
    <w:rsid w:val="00966D9C"/>
    <w:rsid w:val="00967746"/>
    <w:rsid w:val="00967E1F"/>
    <w:rsid w:val="00970F7B"/>
    <w:rsid w:val="00972B0D"/>
    <w:rsid w:val="00973793"/>
    <w:rsid w:val="00984219"/>
    <w:rsid w:val="0098444B"/>
    <w:rsid w:val="00993FC7"/>
    <w:rsid w:val="00997A0E"/>
    <w:rsid w:val="00997DB7"/>
    <w:rsid w:val="009B177C"/>
    <w:rsid w:val="009B189D"/>
    <w:rsid w:val="009B6271"/>
    <w:rsid w:val="009B669D"/>
    <w:rsid w:val="009B6F5A"/>
    <w:rsid w:val="009C14B7"/>
    <w:rsid w:val="009C1EDE"/>
    <w:rsid w:val="009C1F84"/>
    <w:rsid w:val="009C29E3"/>
    <w:rsid w:val="009C32D8"/>
    <w:rsid w:val="009C3B0C"/>
    <w:rsid w:val="009C61F1"/>
    <w:rsid w:val="009C6256"/>
    <w:rsid w:val="009C793D"/>
    <w:rsid w:val="009D241D"/>
    <w:rsid w:val="009E0F01"/>
    <w:rsid w:val="009E2293"/>
    <w:rsid w:val="009E4B2D"/>
    <w:rsid w:val="009E4FF2"/>
    <w:rsid w:val="009E58A6"/>
    <w:rsid w:val="009E6F41"/>
    <w:rsid w:val="009E7FD8"/>
    <w:rsid w:val="009F1534"/>
    <w:rsid w:val="009F4732"/>
    <w:rsid w:val="009F7245"/>
    <w:rsid w:val="00A01082"/>
    <w:rsid w:val="00A02118"/>
    <w:rsid w:val="00A0297E"/>
    <w:rsid w:val="00A0369C"/>
    <w:rsid w:val="00A04BC3"/>
    <w:rsid w:val="00A04D88"/>
    <w:rsid w:val="00A14645"/>
    <w:rsid w:val="00A17158"/>
    <w:rsid w:val="00A17846"/>
    <w:rsid w:val="00A23D2E"/>
    <w:rsid w:val="00A26949"/>
    <w:rsid w:val="00A304C3"/>
    <w:rsid w:val="00A31163"/>
    <w:rsid w:val="00A31843"/>
    <w:rsid w:val="00A348CB"/>
    <w:rsid w:val="00A35175"/>
    <w:rsid w:val="00A35F0A"/>
    <w:rsid w:val="00A419AF"/>
    <w:rsid w:val="00A44457"/>
    <w:rsid w:val="00A44FDB"/>
    <w:rsid w:val="00A536BE"/>
    <w:rsid w:val="00A53E3D"/>
    <w:rsid w:val="00A60F0E"/>
    <w:rsid w:val="00A6791C"/>
    <w:rsid w:val="00A7230F"/>
    <w:rsid w:val="00A7502F"/>
    <w:rsid w:val="00A75EB4"/>
    <w:rsid w:val="00A82815"/>
    <w:rsid w:val="00A86FBC"/>
    <w:rsid w:val="00A94C2D"/>
    <w:rsid w:val="00A94CC9"/>
    <w:rsid w:val="00A950AC"/>
    <w:rsid w:val="00A961D0"/>
    <w:rsid w:val="00AA1FAB"/>
    <w:rsid w:val="00AA4771"/>
    <w:rsid w:val="00AB2BEF"/>
    <w:rsid w:val="00AB3428"/>
    <w:rsid w:val="00AB3779"/>
    <w:rsid w:val="00AB61BE"/>
    <w:rsid w:val="00AC0219"/>
    <w:rsid w:val="00AC24A3"/>
    <w:rsid w:val="00AC3B9B"/>
    <w:rsid w:val="00AC479A"/>
    <w:rsid w:val="00AD2D29"/>
    <w:rsid w:val="00AD63F4"/>
    <w:rsid w:val="00AD6834"/>
    <w:rsid w:val="00AE06F1"/>
    <w:rsid w:val="00AE25BC"/>
    <w:rsid w:val="00AE4550"/>
    <w:rsid w:val="00AE6E6A"/>
    <w:rsid w:val="00AF0782"/>
    <w:rsid w:val="00AF0942"/>
    <w:rsid w:val="00AF0D17"/>
    <w:rsid w:val="00AF0EB5"/>
    <w:rsid w:val="00AF2B34"/>
    <w:rsid w:val="00AF4474"/>
    <w:rsid w:val="00AF6529"/>
    <w:rsid w:val="00AF77C7"/>
    <w:rsid w:val="00B00929"/>
    <w:rsid w:val="00B036EC"/>
    <w:rsid w:val="00B037D9"/>
    <w:rsid w:val="00B04CFE"/>
    <w:rsid w:val="00B05253"/>
    <w:rsid w:val="00B075D4"/>
    <w:rsid w:val="00B11B36"/>
    <w:rsid w:val="00B11E6E"/>
    <w:rsid w:val="00B129E3"/>
    <w:rsid w:val="00B13A68"/>
    <w:rsid w:val="00B20C64"/>
    <w:rsid w:val="00B212B1"/>
    <w:rsid w:val="00B21809"/>
    <w:rsid w:val="00B264AA"/>
    <w:rsid w:val="00B34792"/>
    <w:rsid w:val="00B35BA0"/>
    <w:rsid w:val="00B374CE"/>
    <w:rsid w:val="00B37D9C"/>
    <w:rsid w:val="00B37F3F"/>
    <w:rsid w:val="00B43030"/>
    <w:rsid w:val="00B446E3"/>
    <w:rsid w:val="00B448AD"/>
    <w:rsid w:val="00B44E16"/>
    <w:rsid w:val="00B46A64"/>
    <w:rsid w:val="00B46B38"/>
    <w:rsid w:val="00B46F54"/>
    <w:rsid w:val="00B51673"/>
    <w:rsid w:val="00B52F3F"/>
    <w:rsid w:val="00B56ADF"/>
    <w:rsid w:val="00B616E0"/>
    <w:rsid w:val="00B618DF"/>
    <w:rsid w:val="00B6232F"/>
    <w:rsid w:val="00B62F13"/>
    <w:rsid w:val="00B64264"/>
    <w:rsid w:val="00B65485"/>
    <w:rsid w:val="00B67C19"/>
    <w:rsid w:val="00B7248D"/>
    <w:rsid w:val="00B74231"/>
    <w:rsid w:val="00B82A95"/>
    <w:rsid w:val="00B83AFF"/>
    <w:rsid w:val="00B85A17"/>
    <w:rsid w:val="00B85D0A"/>
    <w:rsid w:val="00B86DD1"/>
    <w:rsid w:val="00B947C6"/>
    <w:rsid w:val="00B96B4A"/>
    <w:rsid w:val="00B97FF8"/>
    <w:rsid w:val="00BA407B"/>
    <w:rsid w:val="00BA62BF"/>
    <w:rsid w:val="00BA72A1"/>
    <w:rsid w:val="00BB0517"/>
    <w:rsid w:val="00BB07A5"/>
    <w:rsid w:val="00BB5F28"/>
    <w:rsid w:val="00BC0A3A"/>
    <w:rsid w:val="00BC1169"/>
    <w:rsid w:val="00BC209F"/>
    <w:rsid w:val="00BD061F"/>
    <w:rsid w:val="00BD0DC9"/>
    <w:rsid w:val="00BD7F03"/>
    <w:rsid w:val="00BE013B"/>
    <w:rsid w:val="00BE4CBA"/>
    <w:rsid w:val="00BE5584"/>
    <w:rsid w:val="00BE6799"/>
    <w:rsid w:val="00BE7255"/>
    <w:rsid w:val="00BE7711"/>
    <w:rsid w:val="00BF2351"/>
    <w:rsid w:val="00BF3449"/>
    <w:rsid w:val="00C0017B"/>
    <w:rsid w:val="00C02ED9"/>
    <w:rsid w:val="00C050B4"/>
    <w:rsid w:val="00C073E9"/>
    <w:rsid w:val="00C1192F"/>
    <w:rsid w:val="00C12526"/>
    <w:rsid w:val="00C13F2A"/>
    <w:rsid w:val="00C14DC2"/>
    <w:rsid w:val="00C17DED"/>
    <w:rsid w:val="00C2022D"/>
    <w:rsid w:val="00C2027A"/>
    <w:rsid w:val="00C217C9"/>
    <w:rsid w:val="00C23A93"/>
    <w:rsid w:val="00C23CBE"/>
    <w:rsid w:val="00C2486F"/>
    <w:rsid w:val="00C24A36"/>
    <w:rsid w:val="00C24E7A"/>
    <w:rsid w:val="00C2628E"/>
    <w:rsid w:val="00C30626"/>
    <w:rsid w:val="00C311A4"/>
    <w:rsid w:val="00C317AB"/>
    <w:rsid w:val="00C33FC7"/>
    <w:rsid w:val="00C35013"/>
    <w:rsid w:val="00C42C34"/>
    <w:rsid w:val="00C44182"/>
    <w:rsid w:val="00C47056"/>
    <w:rsid w:val="00C476C5"/>
    <w:rsid w:val="00C517F6"/>
    <w:rsid w:val="00C54724"/>
    <w:rsid w:val="00C55C06"/>
    <w:rsid w:val="00C5659F"/>
    <w:rsid w:val="00C570E6"/>
    <w:rsid w:val="00C613EF"/>
    <w:rsid w:val="00C642E9"/>
    <w:rsid w:val="00C679F6"/>
    <w:rsid w:val="00C73257"/>
    <w:rsid w:val="00C7732C"/>
    <w:rsid w:val="00C77F58"/>
    <w:rsid w:val="00C81104"/>
    <w:rsid w:val="00C85376"/>
    <w:rsid w:val="00C864D4"/>
    <w:rsid w:val="00C86862"/>
    <w:rsid w:val="00C879C2"/>
    <w:rsid w:val="00C9045F"/>
    <w:rsid w:val="00C90ADB"/>
    <w:rsid w:val="00C9588B"/>
    <w:rsid w:val="00C960A7"/>
    <w:rsid w:val="00CA2962"/>
    <w:rsid w:val="00CA3B73"/>
    <w:rsid w:val="00CA7826"/>
    <w:rsid w:val="00CB1190"/>
    <w:rsid w:val="00CB1E30"/>
    <w:rsid w:val="00CB24CA"/>
    <w:rsid w:val="00CB2C27"/>
    <w:rsid w:val="00CB2DB8"/>
    <w:rsid w:val="00CB343D"/>
    <w:rsid w:val="00CB55A1"/>
    <w:rsid w:val="00CB7F00"/>
    <w:rsid w:val="00CC06C8"/>
    <w:rsid w:val="00CC0705"/>
    <w:rsid w:val="00CC12AB"/>
    <w:rsid w:val="00CC3963"/>
    <w:rsid w:val="00CC4F66"/>
    <w:rsid w:val="00CC7211"/>
    <w:rsid w:val="00CD186D"/>
    <w:rsid w:val="00CD5F37"/>
    <w:rsid w:val="00CD6B99"/>
    <w:rsid w:val="00CE4C60"/>
    <w:rsid w:val="00CE7C3A"/>
    <w:rsid w:val="00CF1220"/>
    <w:rsid w:val="00CF2553"/>
    <w:rsid w:val="00CF29B3"/>
    <w:rsid w:val="00CF57CC"/>
    <w:rsid w:val="00CF5958"/>
    <w:rsid w:val="00D004F3"/>
    <w:rsid w:val="00D01E75"/>
    <w:rsid w:val="00D02F98"/>
    <w:rsid w:val="00D03457"/>
    <w:rsid w:val="00D05A70"/>
    <w:rsid w:val="00D136F3"/>
    <w:rsid w:val="00D15B21"/>
    <w:rsid w:val="00D201BD"/>
    <w:rsid w:val="00D20233"/>
    <w:rsid w:val="00D26C45"/>
    <w:rsid w:val="00D27A38"/>
    <w:rsid w:val="00D30516"/>
    <w:rsid w:val="00D31460"/>
    <w:rsid w:val="00D359B1"/>
    <w:rsid w:val="00D37E25"/>
    <w:rsid w:val="00D37ECF"/>
    <w:rsid w:val="00D42B8D"/>
    <w:rsid w:val="00D43364"/>
    <w:rsid w:val="00D46395"/>
    <w:rsid w:val="00D47A7F"/>
    <w:rsid w:val="00D51157"/>
    <w:rsid w:val="00D52C3E"/>
    <w:rsid w:val="00D55627"/>
    <w:rsid w:val="00D61DEB"/>
    <w:rsid w:val="00D65A59"/>
    <w:rsid w:val="00D66792"/>
    <w:rsid w:val="00D71E94"/>
    <w:rsid w:val="00D72C90"/>
    <w:rsid w:val="00D73E48"/>
    <w:rsid w:val="00D751BE"/>
    <w:rsid w:val="00D76E09"/>
    <w:rsid w:val="00D77528"/>
    <w:rsid w:val="00D800C8"/>
    <w:rsid w:val="00D81A55"/>
    <w:rsid w:val="00D81F6B"/>
    <w:rsid w:val="00D85B9B"/>
    <w:rsid w:val="00D91C88"/>
    <w:rsid w:val="00D94C37"/>
    <w:rsid w:val="00D95318"/>
    <w:rsid w:val="00D96731"/>
    <w:rsid w:val="00DA040B"/>
    <w:rsid w:val="00DA0B9D"/>
    <w:rsid w:val="00DA0E7A"/>
    <w:rsid w:val="00DA4D0D"/>
    <w:rsid w:val="00DA5BEC"/>
    <w:rsid w:val="00DA7C16"/>
    <w:rsid w:val="00DB26E9"/>
    <w:rsid w:val="00DB2B8C"/>
    <w:rsid w:val="00DB2F0A"/>
    <w:rsid w:val="00DC0EEE"/>
    <w:rsid w:val="00DC1AC7"/>
    <w:rsid w:val="00DC21D7"/>
    <w:rsid w:val="00DC2E34"/>
    <w:rsid w:val="00DD1BFA"/>
    <w:rsid w:val="00DD4502"/>
    <w:rsid w:val="00DD4EB6"/>
    <w:rsid w:val="00DD51A1"/>
    <w:rsid w:val="00DD52D6"/>
    <w:rsid w:val="00DD6B9D"/>
    <w:rsid w:val="00DD70D5"/>
    <w:rsid w:val="00DD7CFB"/>
    <w:rsid w:val="00DE1BCB"/>
    <w:rsid w:val="00DE60ED"/>
    <w:rsid w:val="00DF4450"/>
    <w:rsid w:val="00DF508E"/>
    <w:rsid w:val="00DF7D4D"/>
    <w:rsid w:val="00E043C7"/>
    <w:rsid w:val="00E050A6"/>
    <w:rsid w:val="00E06657"/>
    <w:rsid w:val="00E13DDF"/>
    <w:rsid w:val="00E1625C"/>
    <w:rsid w:val="00E1671C"/>
    <w:rsid w:val="00E17D63"/>
    <w:rsid w:val="00E216A8"/>
    <w:rsid w:val="00E2245C"/>
    <w:rsid w:val="00E22737"/>
    <w:rsid w:val="00E22A43"/>
    <w:rsid w:val="00E24202"/>
    <w:rsid w:val="00E24721"/>
    <w:rsid w:val="00E262D7"/>
    <w:rsid w:val="00E32380"/>
    <w:rsid w:val="00E337A5"/>
    <w:rsid w:val="00E360D4"/>
    <w:rsid w:val="00E367CC"/>
    <w:rsid w:val="00E41E12"/>
    <w:rsid w:val="00E44362"/>
    <w:rsid w:val="00E455E6"/>
    <w:rsid w:val="00E51BBD"/>
    <w:rsid w:val="00E528E5"/>
    <w:rsid w:val="00E52E96"/>
    <w:rsid w:val="00E543B8"/>
    <w:rsid w:val="00E5453A"/>
    <w:rsid w:val="00E56B1C"/>
    <w:rsid w:val="00E5799A"/>
    <w:rsid w:val="00E60C14"/>
    <w:rsid w:val="00E61FE0"/>
    <w:rsid w:val="00E62CA0"/>
    <w:rsid w:val="00E63A64"/>
    <w:rsid w:val="00E63BF4"/>
    <w:rsid w:val="00E70454"/>
    <w:rsid w:val="00E73034"/>
    <w:rsid w:val="00E73E99"/>
    <w:rsid w:val="00E77177"/>
    <w:rsid w:val="00E8745F"/>
    <w:rsid w:val="00E87E44"/>
    <w:rsid w:val="00E911DF"/>
    <w:rsid w:val="00E93190"/>
    <w:rsid w:val="00E9552F"/>
    <w:rsid w:val="00E95923"/>
    <w:rsid w:val="00EA0F51"/>
    <w:rsid w:val="00EA1448"/>
    <w:rsid w:val="00EA483E"/>
    <w:rsid w:val="00EA6C55"/>
    <w:rsid w:val="00EA78D8"/>
    <w:rsid w:val="00EB205D"/>
    <w:rsid w:val="00EB3F5C"/>
    <w:rsid w:val="00EB558A"/>
    <w:rsid w:val="00EB7629"/>
    <w:rsid w:val="00EC2939"/>
    <w:rsid w:val="00EC3EB0"/>
    <w:rsid w:val="00EC5B0C"/>
    <w:rsid w:val="00EC657B"/>
    <w:rsid w:val="00ED58CE"/>
    <w:rsid w:val="00ED6B9A"/>
    <w:rsid w:val="00EE0A6F"/>
    <w:rsid w:val="00EE1490"/>
    <w:rsid w:val="00EE2923"/>
    <w:rsid w:val="00EF07F1"/>
    <w:rsid w:val="00EF0AE4"/>
    <w:rsid w:val="00EF3805"/>
    <w:rsid w:val="00EF3BE4"/>
    <w:rsid w:val="00EF61CE"/>
    <w:rsid w:val="00F024B8"/>
    <w:rsid w:val="00F056F2"/>
    <w:rsid w:val="00F05E75"/>
    <w:rsid w:val="00F10316"/>
    <w:rsid w:val="00F124F6"/>
    <w:rsid w:val="00F145D5"/>
    <w:rsid w:val="00F16619"/>
    <w:rsid w:val="00F237E9"/>
    <w:rsid w:val="00F25F5E"/>
    <w:rsid w:val="00F274CF"/>
    <w:rsid w:val="00F350E0"/>
    <w:rsid w:val="00F42593"/>
    <w:rsid w:val="00F42719"/>
    <w:rsid w:val="00F467D4"/>
    <w:rsid w:val="00F47420"/>
    <w:rsid w:val="00F50C1C"/>
    <w:rsid w:val="00F53C6F"/>
    <w:rsid w:val="00F61406"/>
    <w:rsid w:val="00F63BD5"/>
    <w:rsid w:val="00F64735"/>
    <w:rsid w:val="00F664F4"/>
    <w:rsid w:val="00F7073B"/>
    <w:rsid w:val="00F73A44"/>
    <w:rsid w:val="00F73B2B"/>
    <w:rsid w:val="00F75673"/>
    <w:rsid w:val="00F77B6C"/>
    <w:rsid w:val="00F835C2"/>
    <w:rsid w:val="00F836DF"/>
    <w:rsid w:val="00F83925"/>
    <w:rsid w:val="00F8615B"/>
    <w:rsid w:val="00F8681E"/>
    <w:rsid w:val="00FA1A1A"/>
    <w:rsid w:val="00FA4577"/>
    <w:rsid w:val="00FA6BDF"/>
    <w:rsid w:val="00FA7F87"/>
    <w:rsid w:val="00FB0F7B"/>
    <w:rsid w:val="00FB3647"/>
    <w:rsid w:val="00FB465B"/>
    <w:rsid w:val="00FB541F"/>
    <w:rsid w:val="00FB61D2"/>
    <w:rsid w:val="00FB6537"/>
    <w:rsid w:val="00FB76AF"/>
    <w:rsid w:val="00FB7E83"/>
    <w:rsid w:val="00FC64E2"/>
    <w:rsid w:val="00FD7F6D"/>
    <w:rsid w:val="00FE524D"/>
    <w:rsid w:val="00FE6E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64005B3"/>
  <w15:chartTrackingRefBased/>
  <w15:docId w15:val="{B5B69DDC-07B2-439F-8C09-581B86B98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237E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237E9"/>
  </w:style>
  <w:style w:type="paragraph" w:styleId="Zpat">
    <w:name w:val="footer"/>
    <w:basedOn w:val="Normln"/>
    <w:link w:val="ZpatChar"/>
    <w:uiPriority w:val="99"/>
    <w:unhideWhenUsed/>
    <w:rsid w:val="00F237E9"/>
    <w:pPr>
      <w:tabs>
        <w:tab w:val="center" w:pos="4536"/>
        <w:tab w:val="right" w:pos="9072"/>
      </w:tabs>
      <w:spacing w:after="0" w:line="240" w:lineRule="auto"/>
    </w:pPr>
  </w:style>
  <w:style w:type="character" w:customStyle="1" w:styleId="ZpatChar">
    <w:name w:val="Zápatí Char"/>
    <w:basedOn w:val="Standardnpsmoodstavce"/>
    <w:link w:val="Zpat"/>
    <w:uiPriority w:val="99"/>
    <w:rsid w:val="00F237E9"/>
  </w:style>
  <w:style w:type="paragraph" w:customStyle="1" w:styleId="01Zkladntext">
    <w:name w:val="01_Základní text"/>
    <w:basedOn w:val="Normln"/>
    <w:link w:val="01ZkladntextChar"/>
    <w:qFormat/>
    <w:rsid w:val="00F237E9"/>
    <w:pPr>
      <w:spacing w:after="120"/>
      <w:jc w:val="both"/>
    </w:pPr>
    <w:rPr>
      <w:rFonts w:ascii="Arial" w:hAnsi="Arial" w:cs="Arial"/>
      <w:sz w:val="20"/>
      <w:szCs w:val="20"/>
    </w:rPr>
  </w:style>
  <w:style w:type="character" w:customStyle="1" w:styleId="01ZkladntextChar">
    <w:name w:val="01_Základní text Char"/>
    <w:basedOn w:val="Standardnpsmoodstavce"/>
    <w:link w:val="01Zkladntext"/>
    <w:rsid w:val="00F237E9"/>
    <w:rPr>
      <w:rFonts w:ascii="Arial" w:hAnsi="Arial" w:cs="Arial"/>
      <w:sz w:val="20"/>
      <w:szCs w:val="20"/>
    </w:rPr>
  </w:style>
  <w:style w:type="table" w:styleId="Mkatabulky">
    <w:name w:val="Table Grid"/>
    <w:basedOn w:val="Normlntabulka"/>
    <w:uiPriority w:val="39"/>
    <w:rsid w:val="00F237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Hlavika-nabdka">
    <w:name w:val="14_Hlavička - nabídka"/>
    <w:basedOn w:val="01Zkladntext"/>
    <w:link w:val="14Hlavika-nabdkaChar"/>
    <w:qFormat/>
    <w:rsid w:val="00902E9F"/>
    <w:pPr>
      <w:spacing w:line="240" w:lineRule="auto"/>
      <w:jc w:val="center"/>
    </w:pPr>
    <w:rPr>
      <w:b/>
      <w:bCs/>
      <w:caps/>
      <w:color w:val="170D79"/>
      <w:sz w:val="40"/>
      <w:szCs w:val="40"/>
    </w:rPr>
  </w:style>
  <w:style w:type="character" w:customStyle="1" w:styleId="14Hlavika-nabdkaChar">
    <w:name w:val="14_Hlavička - nabídka Char"/>
    <w:basedOn w:val="01ZkladntextChar"/>
    <w:link w:val="14Hlavika-nabdka"/>
    <w:rsid w:val="00902E9F"/>
    <w:rPr>
      <w:rFonts w:ascii="Arial" w:hAnsi="Arial" w:cs="Arial"/>
      <w:b/>
      <w:bCs/>
      <w:caps/>
      <w:color w:val="170D79"/>
      <w:sz w:val="40"/>
      <w:szCs w:val="40"/>
    </w:rPr>
  </w:style>
  <w:style w:type="paragraph" w:customStyle="1" w:styleId="15Hlavika-ostatn">
    <w:name w:val="15_Hlavička - ostatní"/>
    <w:basedOn w:val="14Hlavika-nabdka"/>
    <w:link w:val="15Hlavika-ostatnChar"/>
    <w:qFormat/>
    <w:rsid w:val="00F237E9"/>
    <w:rPr>
      <w:sz w:val="20"/>
      <w:szCs w:val="20"/>
    </w:rPr>
  </w:style>
  <w:style w:type="character" w:customStyle="1" w:styleId="15Hlavika-ostatnChar">
    <w:name w:val="15_Hlavička - ostatní Char"/>
    <w:basedOn w:val="14Hlavika-nabdkaChar"/>
    <w:link w:val="15Hlavika-ostatn"/>
    <w:rsid w:val="00F237E9"/>
    <w:rPr>
      <w:rFonts w:ascii="Arial" w:hAnsi="Arial" w:cs="Arial"/>
      <w:b/>
      <w:bCs/>
      <w:caps/>
      <w:color w:val="2A148A"/>
      <w:sz w:val="20"/>
      <w:szCs w:val="20"/>
    </w:rPr>
  </w:style>
  <w:style w:type="paragraph" w:customStyle="1" w:styleId="16NzevVZ">
    <w:name w:val="16_Název VZ"/>
    <w:basedOn w:val="14Hlavika-nabdka"/>
    <w:link w:val="16NzevVZChar"/>
    <w:qFormat/>
    <w:rsid w:val="00A26949"/>
  </w:style>
  <w:style w:type="character" w:customStyle="1" w:styleId="16NzevVZChar">
    <w:name w:val="16_Název VZ Char"/>
    <w:basedOn w:val="14Hlavika-nabdkaChar"/>
    <w:link w:val="16NzevVZ"/>
    <w:rsid w:val="00A26949"/>
    <w:rPr>
      <w:rFonts w:ascii="Arial" w:hAnsi="Arial" w:cs="Arial"/>
      <w:b/>
      <w:bCs/>
      <w:caps/>
      <w:color w:val="2A148A"/>
      <w:sz w:val="40"/>
      <w:szCs w:val="40"/>
    </w:rPr>
  </w:style>
  <w:style w:type="paragraph" w:customStyle="1" w:styleId="17Hlavika-zhlav">
    <w:name w:val="17_Hlavička - záhlaví"/>
    <w:basedOn w:val="Zhlav"/>
    <w:link w:val="17Hlavika-zhlavChar"/>
    <w:qFormat/>
    <w:rsid w:val="00925433"/>
    <w:pPr>
      <w:tabs>
        <w:tab w:val="right" w:pos="8846"/>
      </w:tabs>
    </w:pPr>
    <w:rPr>
      <w:rFonts w:ascii="Arial" w:hAnsi="Arial" w:cs="Arial"/>
      <w:color w:val="170C79"/>
      <w:sz w:val="16"/>
      <w:szCs w:val="16"/>
    </w:rPr>
  </w:style>
  <w:style w:type="character" w:customStyle="1" w:styleId="17Hlavika-zhlavChar">
    <w:name w:val="17_Hlavička - záhlaví Char"/>
    <w:basedOn w:val="ZhlavChar"/>
    <w:link w:val="17Hlavika-zhlav"/>
    <w:rsid w:val="00925433"/>
    <w:rPr>
      <w:rFonts w:ascii="Arial" w:hAnsi="Arial" w:cs="Arial"/>
      <w:color w:val="170C79"/>
      <w:sz w:val="16"/>
      <w:szCs w:val="16"/>
    </w:rPr>
  </w:style>
  <w:style w:type="paragraph" w:customStyle="1" w:styleId="18Hlavika-zpat">
    <w:name w:val="18_Hlavička - zápatí"/>
    <w:basedOn w:val="17Hlavika-zhlav"/>
    <w:link w:val="18Hlavika-zpatChar"/>
    <w:qFormat/>
    <w:rsid w:val="00E050A6"/>
    <w:pPr>
      <w:jc w:val="both"/>
    </w:pPr>
  </w:style>
  <w:style w:type="character" w:customStyle="1" w:styleId="18Hlavika-zpatChar">
    <w:name w:val="18_Hlavička - zápatí Char"/>
    <w:basedOn w:val="17Hlavika-zhlavChar"/>
    <w:link w:val="18Hlavika-zpat"/>
    <w:rsid w:val="00E050A6"/>
    <w:rPr>
      <w:rFonts w:ascii="Arial" w:hAnsi="Arial" w:cs="Arial"/>
      <w:color w:val="2A148A"/>
      <w:sz w:val="16"/>
      <w:szCs w:val="16"/>
    </w:rPr>
  </w:style>
  <w:style w:type="paragraph" w:customStyle="1" w:styleId="02lnek">
    <w:name w:val="02_Článek"/>
    <w:basedOn w:val="01Zkladntext"/>
    <w:link w:val="02lnekChar"/>
    <w:qFormat/>
    <w:rsid w:val="00E73E99"/>
    <w:pPr>
      <w:keepNext/>
      <w:numPr>
        <w:numId w:val="1"/>
      </w:numPr>
      <w:tabs>
        <w:tab w:val="left" w:pos="426"/>
      </w:tabs>
      <w:spacing w:before="240" w:after="240"/>
      <w:jc w:val="center"/>
    </w:pPr>
    <w:rPr>
      <w:b/>
      <w:bCs/>
      <w:color w:val="170D79"/>
      <w:sz w:val="24"/>
      <w:szCs w:val="24"/>
    </w:rPr>
  </w:style>
  <w:style w:type="character" w:customStyle="1" w:styleId="02lnekChar">
    <w:name w:val="02_Článek Char"/>
    <w:basedOn w:val="01ZkladntextChar"/>
    <w:link w:val="02lnek"/>
    <w:rsid w:val="00E73E99"/>
    <w:rPr>
      <w:rFonts w:ascii="Arial" w:hAnsi="Arial" w:cs="Arial"/>
      <w:b/>
      <w:bCs/>
      <w:color w:val="170D79"/>
      <w:sz w:val="24"/>
      <w:szCs w:val="24"/>
    </w:rPr>
  </w:style>
  <w:style w:type="paragraph" w:customStyle="1" w:styleId="03Podlnek">
    <w:name w:val="03_Podčlánek"/>
    <w:basedOn w:val="01Zkladntext"/>
    <w:link w:val="03PodlnekChar"/>
    <w:qFormat/>
    <w:rsid w:val="00CE7C3A"/>
    <w:pPr>
      <w:keepNext/>
      <w:numPr>
        <w:ilvl w:val="1"/>
        <w:numId w:val="1"/>
      </w:numPr>
      <w:tabs>
        <w:tab w:val="clear" w:pos="567"/>
        <w:tab w:val="num" w:pos="426"/>
      </w:tabs>
      <w:spacing w:before="120"/>
      <w:ind w:left="426" w:hanging="426"/>
    </w:pPr>
    <w:rPr>
      <w:b/>
      <w:bCs/>
      <w:color w:val="170D79"/>
      <w:sz w:val="22"/>
      <w:szCs w:val="22"/>
    </w:rPr>
  </w:style>
  <w:style w:type="character" w:customStyle="1" w:styleId="03PodlnekChar">
    <w:name w:val="03_Podčlánek Char"/>
    <w:basedOn w:val="01ZkladntextChar"/>
    <w:link w:val="03Podlnek"/>
    <w:rsid w:val="00CE7C3A"/>
    <w:rPr>
      <w:rFonts w:ascii="Arial" w:hAnsi="Arial" w:cs="Arial"/>
      <w:b/>
      <w:bCs/>
      <w:color w:val="170D79"/>
      <w:sz w:val="20"/>
      <w:szCs w:val="20"/>
    </w:rPr>
  </w:style>
  <w:style w:type="paragraph" w:customStyle="1" w:styleId="04Bod">
    <w:name w:val="04_Bod"/>
    <w:basedOn w:val="01Zkladntext"/>
    <w:link w:val="04BodChar"/>
    <w:qFormat/>
    <w:rsid w:val="00625251"/>
    <w:pPr>
      <w:keepNext/>
      <w:numPr>
        <w:ilvl w:val="2"/>
        <w:numId w:val="1"/>
      </w:numPr>
      <w:spacing w:before="120"/>
    </w:pPr>
    <w:rPr>
      <w:b/>
      <w:bCs/>
      <w:i/>
      <w:iCs/>
      <w:color w:val="170D79"/>
    </w:rPr>
  </w:style>
  <w:style w:type="character" w:customStyle="1" w:styleId="04BodChar">
    <w:name w:val="04_Bod Char"/>
    <w:basedOn w:val="01ZkladntextChar"/>
    <w:link w:val="04Bod"/>
    <w:rsid w:val="00625251"/>
    <w:rPr>
      <w:rFonts w:ascii="Arial" w:hAnsi="Arial" w:cs="Arial"/>
      <w:b/>
      <w:bCs/>
      <w:i/>
      <w:iCs/>
      <w:color w:val="170D79"/>
      <w:sz w:val="20"/>
      <w:szCs w:val="20"/>
    </w:rPr>
  </w:style>
  <w:style w:type="paragraph" w:customStyle="1" w:styleId="05Odstavecslovan">
    <w:name w:val="05_Odstavec číslovaný"/>
    <w:basedOn w:val="01Zkladntext"/>
    <w:link w:val="05OdstavecslovanChar"/>
    <w:qFormat/>
    <w:rsid w:val="00E13DDF"/>
    <w:pPr>
      <w:numPr>
        <w:ilvl w:val="3"/>
        <w:numId w:val="1"/>
      </w:numPr>
    </w:pPr>
  </w:style>
  <w:style w:type="character" w:customStyle="1" w:styleId="05OdstavecslovanChar">
    <w:name w:val="05_Odstavec číslovaný Char"/>
    <w:basedOn w:val="01ZkladntextChar"/>
    <w:link w:val="05Odstavecslovan"/>
    <w:rsid w:val="00E13DDF"/>
    <w:rPr>
      <w:rFonts w:ascii="Arial" w:hAnsi="Arial" w:cs="Arial"/>
      <w:sz w:val="20"/>
      <w:szCs w:val="20"/>
    </w:rPr>
  </w:style>
  <w:style w:type="paragraph" w:customStyle="1" w:styleId="06Odstavecneslovan">
    <w:name w:val="06_Odstavec nečíslovaný"/>
    <w:basedOn w:val="01Zkladntext"/>
    <w:link w:val="06OdstavecneslovanChar"/>
    <w:qFormat/>
    <w:rsid w:val="00113496"/>
    <w:pPr>
      <w:numPr>
        <w:ilvl w:val="4"/>
        <w:numId w:val="1"/>
      </w:numPr>
      <w:tabs>
        <w:tab w:val="clear" w:pos="0"/>
        <w:tab w:val="num" w:pos="426"/>
      </w:tabs>
      <w:ind w:left="426"/>
    </w:pPr>
  </w:style>
  <w:style w:type="character" w:customStyle="1" w:styleId="06OdstavecneslovanChar">
    <w:name w:val="06_Odstavec nečíslovaný Char"/>
    <w:basedOn w:val="01ZkladntextChar"/>
    <w:link w:val="06Odstavecneslovan"/>
    <w:rsid w:val="00113496"/>
    <w:rPr>
      <w:rFonts w:ascii="Arial" w:hAnsi="Arial" w:cs="Arial"/>
      <w:sz w:val="20"/>
      <w:szCs w:val="20"/>
    </w:rPr>
  </w:style>
  <w:style w:type="paragraph" w:customStyle="1" w:styleId="07Psmeno">
    <w:name w:val="07_Písmeno"/>
    <w:basedOn w:val="01Zkladntext"/>
    <w:link w:val="07PsmenoChar"/>
    <w:qFormat/>
    <w:rsid w:val="00113496"/>
    <w:pPr>
      <w:numPr>
        <w:ilvl w:val="5"/>
        <w:numId w:val="1"/>
      </w:numPr>
      <w:ind w:hanging="425"/>
      <w:contextualSpacing/>
    </w:pPr>
  </w:style>
  <w:style w:type="character" w:customStyle="1" w:styleId="07PsmenoChar">
    <w:name w:val="07_Písmeno Char"/>
    <w:basedOn w:val="01ZkladntextChar"/>
    <w:link w:val="07Psmeno"/>
    <w:rsid w:val="00113496"/>
    <w:rPr>
      <w:rFonts w:ascii="Arial" w:hAnsi="Arial" w:cs="Arial"/>
      <w:sz w:val="20"/>
      <w:szCs w:val="20"/>
    </w:rPr>
  </w:style>
  <w:style w:type="paragraph" w:customStyle="1" w:styleId="09Odrka">
    <w:name w:val="09_Odrážka"/>
    <w:basedOn w:val="01Zkladntext"/>
    <w:link w:val="09OdrkaChar"/>
    <w:qFormat/>
    <w:rsid w:val="002B3A55"/>
    <w:pPr>
      <w:numPr>
        <w:ilvl w:val="7"/>
        <w:numId w:val="1"/>
      </w:numPr>
      <w:tabs>
        <w:tab w:val="left" w:pos="1276"/>
      </w:tabs>
      <w:contextualSpacing/>
    </w:pPr>
  </w:style>
  <w:style w:type="character" w:customStyle="1" w:styleId="09OdrkaChar">
    <w:name w:val="09_Odrážka Char"/>
    <w:basedOn w:val="01ZkladntextChar"/>
    <w:link w:val="09Odrka"/>
    <w:rsid w:val="002B3A55"/>
    <w:rPr>
      <w:rFonts w:ascii="Arial" w:hAnsi="Arial" w:cs="Arial"/>
      <w:sz w:val="20"/>
      <w:szCs w:val="20"/>
    </w:rPr>
  </w:style>
  <w:style w:type="paragraph" w:customStyle="1" w:styleId="08Textpodpsm">
    <w:name w:val="08_Text pod písm."/>
    <w:basedOn w:val="07Psmeno"/>
    <w:link w:val="08TextpodpsmChar"/>
    <w:qFormat/>
    <w:rsid w:val="00113496"/>
    <w:pPr>
      <w:numPr>
        <w:ilvl w:val="6"/>
      </w:numPr>
      <w:tabs>
        <w:tab w:val="left" w:pos="851"/>
      </w:tabs>
    </w:pPr>
  </w:style>
  <w:style w:type="character" w:customStyle="1" w:styleId="08TextpodpsmChar">
    <w:name w:val="08_Text pod písm. Char"/>
    <w:basedOn w:val="07PsmenoChar"/>
    <w:link w:val="08Textpodpsm"/>
    <w:rsid w:val="00113496"/>
    <w:rPr>
      <w:rFonts w:ascii="Arial" w:hAnsi="Arial" w:cs="Arial"/>
      <w:sz w:val="20"/>
      <w:szCs w:val="20"/>
    </w:rPr>
  </w:style>
  <w:style w:type="paragraph" w:customStyle="1" w:styleId="10Textpododr">
    <w:name w:val="10_Text pod odr."/>
    <w:basedOn w:val="09Odrka"/>
    <w:link w:val="10TextpododrChar"/>
    <w:qFormat/>
    <w:rsid w:val="00113496"/>
    <w:pPr>
      <w:numPr>
        <w:ilvl w:val="8"/>
      </w:numPr>
      <w:tabs>
        <w:tab w:val="clear" w:pos="1276"/>
      </w:tabs>
    </w:pPr>
  </w:style>
  <w:style w:type="character" w:customStyle="1" w:styleId="10TextpododrChar">
    <w:name w:val="10_Text pod odr. Char"/>
    <w:basedOn w:val="09OdrkaChar"/>
    <w:link w:val="10Textpododr"/>
    <w:rsid w:val="00113496"/>
    <w:rPr>
      <w:rFonts w:ascii="Arial" w:hAnsi="Arial" w:cs="Arial"/>
      <w:sz w:val="20"/>
      <w:szCs w:val="20"/>
    </w:rPr>
  </w:style>
  <w:style w:type="paragraph" w:customStyle="1" w:styleId="12Tabulkavlevo">
    <w:name w:val="12_Tabulka vlevo"/>
    <w:basedOn w:val="01Zkladntext"/>
    <w:link w:val="12TabulkavlevoChar"/>
    <w:qFormat/>
    <w:rsid w:val="007A41CA"/>
    <w:pPr>
      <w:spacing w:before="60" w:after="60" w:line="240" w:lineRule="auto"/>
    </w:pPr>
  </w:style>
  <w:style w:type="character" w:customStyle="1" w:styleId="12TabulkavlevoChar">
    <w:name w:val="12_Tabulka vlevo Char"/>
    <w:basedOn w:val="01ZkladntextChar"/>
    <w:link w:val="12Tabulkavlevo"/>
    <w:rsid w:val="007A41CA"/>
    <w:rPr>
      <w:rFonts w:ascii="Arial" w:hAnsi="Arial" w:cs="Arial"/>
      <w:sz w:val="20"/>
      <w:szCs w:val="20"/>
    </w:rPr>
  </w:style>
  <w:style w:type="paragraph" w:customStyle="1" w:styleId="11Tabulka-tunvlevo">
    <w:name w:val="11_Tabulka-tučně vlevo"/>
    <w:basedOn w:val="01Zkladntext"/>
    <w:link w:val="11Tabulka-tunvlevoChar"/>
    <w:qFormat/>
    <w:rsid w:val="007A41CA"/>
    <w:pPr>
      <w:spacing w:before="60" w:after="60" w:line="240" w:lineRule="auto"/>
    </w:pPr>
    <w:rPr>
      <w:b/>
      <w:bCs/>
    </w:rPr>
  </w:style>
  <w:style w:type="character" w:customStyle="1" w:styleId="11Tabulka-tunvlevoChar">
    <w:name w:val="11_Tabulka-tučně vlevo Char"/>
    <w:basedOn w:val="01ZkladntextChar"/>
    <w:link w:val="11Tabulka-tunvlevo"/>
    <w:rsid w:val="007A41CA"/>
    <w:rPr>
      <w:rFonts w:ascii="Arial" w:hAnsi="Arial" w:cs="Arial"/>
      <w:b/>
      <w:bCs/>
      <w:sz w:val="20"/>
      <w:szCs w:val="20"/>
    </w:rPr>
  </w:style>
  <w:style w:type="paragraph" w:styleId="Obsah1">
    <w:name w:val="toc 1"/>
    <w:basedOn w:val="Normln"/>
    <w:next w:val="Normln"/>
    <w:autoRedefine/>
    <w:uiPriority w:val="39"/>
    <w:unhideWhenUsed/>
    <w:rsid w:val="00AD63F4"/>
    <w:pPr>
      <w:spacing w:after="100"/>
    </w:pPr>
  </w:style>
  <w:style w:type="paragraph" w:styleId="Obsah2">
    <w:name w:val="toc 2"/>
    <w:basedOn w:val="Normln"/>
    <w:next w:val="Normln"/>
    <w:autoRedefine/>
    <w:uiPriority w:val="39"/>
    <w:unhideWhenUsed/>
    <w:rsid w:val="00AD63F4"/>
    <w:pPr>
      <w:spacing w:after="100"/>
      <w:ind w:left="220"/>
    </w:pPr>
  </w:style>
  <w:style w:type="paragraph" w:styleId="Obsah3">
    <w:name w:val="toc 3"/>
    <w:basedOn w:val="Normln"/>
    <w:next w:val="Normln"/>
    <w:autoRedefine/>
    <w:uiPriority w:val="39"/>
    <w:unhideWhenUsed/>
    <w:rsid w:val="00AD63F4"/>
    <w:pPr>
      <w:spacing w:after="100"/>
      <w:ind w:left="440"/>
    </w:pPr>
  </w:style>
  <w:style w:type="character" w:styleId="Hypertextovodkaz">
    <w:name w:val="Hyperlink"/>
    <w:basedOn w:val="Standardnpsmoodstavce"/>
    <w:uiPriority w:val="99"/>
    <w:unhideWhenUsed/>
    <w:rsid w:val="00AD63F4"/>
    <w:rPr>
      <w:color w:val="0563C1" w:themeColor="hyperlink"/>
      <w:u w:val="single"/>
    </w:rPr>
  </w:style>
  <w:style w:type="paragraph" w:customStyle="1" w:styleId="13Tabulkasted">
    <w:name w:val="13_Tabulka střed"/>
    <w:basedOn w:val="01Zkladntext"/>
    <w:link w:val="13TabulkastedChar"/>
    <w:qFormat/>
    <w:rsid w:val="002D1696"/>
    <w:pPr>
      <w:spacing w:before="60" w:after="60" w:line="240" w:lineRule="auto"/>
      <w:jc w:val="center"/>
    </w:pPr>
  </w:style>
  <w:style w:type="character" w:customStyle="1" w:styleId="13TabulkastedChar">
    <w:name w:val="13_Tabulka střed Char"/>
    <w:basedOn w:val="01ZkladntextChar"/>
    <w:link w:val="13Tabulkasted"/>
    <w:rsid w:val="002D1696"/>
    <w:rPr>
      <w:rFonts w:ascii="Arial" w:hAnsi="Arial" w:cs="Arial"/>
      <w:sz w:val="20"/>
      <w:szCs w:val="20"/>
    </w:rPr>
  </w:style>
  <w:style w:type="character" w:customStyle="1" w:styleId="Nevyeenzmnka1">
    <w:name w:val="Nevyřešená zmínka1"/>
    <w:basedOn w:val="Standardnpsmoodstavce"/>
    <w:uiPriority w:val="99"/>
    <w:semiHidden/>
    <w:unhideWhenUsed/>
    <w:rsid w:val="00DE60ED"/>
    <w:rPr>
      <w:color w:val="605E5C"/>
      <w:shd w:val="clear" w:color="auto" w:fill="E1DFDD"/>
    </w:rPr>
  </w:style>
  <w:style w:type="paragraph" w:customStyle="1" w:styleId="19Tabulkastedtun">
    <w:name w:val="19_Tabulka střed tučně"/>
    <w:basedOn w:val="11Tabulka-tunvlevo"/>
    <w:link w:val="19TabulkastedtunChar"/>
    <w:qFormat/>
    <w:rsid w:val="00397F73"/>
    <w:pPr>
      <w:jc w:val="center"/>
    </w:pPr>
  </w:style>
  <w:style w:type="character" w:customStyle="1" w:styleId="19TabulkastedtunChar">
    <w:name w:val="19_Tabulka střed tučně Char"/>
    <w:basedOn w:val="11Tabulka-tunvlevoChar"/>
    <w:link w:val="19Tabulkastedtun"/>
    <w:rsid w:val="00397F73"/>
    <w:rPr>
      <w:rFonts w:ascii="Arial" w:hAnsi="Arial" w:cs="Arial"/>
      <w:b/>
      <w:bCs/>
      <w:sz w:val="20"/>
      <w:szCs w:val="20"/>
    </w:rPr>
  </w:style>
  <w:style w:type="paragraph" w:customStyle="1" w:styleId="20Tabulkasted">
    <w:name w:val="20_Tabulka střed"/>
    <w:basedOn w:val="12Tabulkavlevo"/>
    <w:link w:val="20TabulkastedChar"/>
    <w:rsid w:val="00615B11"/>
    <w:pPr>
      <w:jc w:val="center"/>
    </w:pPr>
  </w:style>
  <w:style w:type="character" w:customStyle="1" w:styleId="20TabulkastedChar">
    <w:name w:val="20_Tabulka střed Char"/>
    <w:basedOn w:val="12TabulkavlevoChar"/>
    <w:link w:val="20Tabulkasted"/>
    <w:rsid w:val="00615B11"/>
    <w:rPr>
      <w:rFonts w:ascii="Arial" w:hAnsi="Arial" w:cs="Arial"/>
      <w:sz w:val="20"/>
      <w:szCs w:val="20"/>
    </w:rPr>
  </w:style>
  <w:style w:type="paragraph" w:customStyle="1" w:styleId="20NzevVZ">
    <w:name w:val="20_Název VZ"/>
    <w:basedOn w:val="16NzevVZ"/>
    <w:link w:val="20NzevVZChar"/>
    <w:rsid w:val="00230DC4"/>
    <w:rPr>
      <w:caps w:val="0"/>
      <w:sz w:val="20"/>
      <w:szCs w:val="20"/>
    </w:rPr>
  </w:style>
  <w:style w:type="character" w:customStyle="1" w:styleId="20NzevVZChar">
    <w:name w:val="20_Název VZ Char"/>
    <w:basedOn w:val="16NzevVZChar"/>
    <w:link w:val="20NzevVZ"/>
    <w:rsid w:val="00230DC4"/>
    <w:rPr>
      <w:rFonts w:ascii="Arial" w:hAnsi="Arial" w:cs="Arial"/>
      <w:b/>
      <w:bCs/>
      <w:caps w:val="0"/>
      <w:color w:val="170D79"/>
      <w:sz w:val="20"/>
      <w:szCs w:val="20"/>
    </w:rPr>
  </w:style>
  <w:style w:type="paragraph" w:customStyle="1" w:styleId="20Hlavikasted">
    <w:name w:val="20_Hlavička střed"/>
    <w:basedOn w:val="06Odstavecneslovan"/>
    <w:link w:val="20HlavikastedChar"/>
    <w:qFormat/>
    <w:rsid w:val="00275E12"/>
    <w:pPr>
      <w:tabs>
        <w:tab w:val="clear" w:pos="426"/>
        <w:tab w:val="num" w:pos="0"/>
      </w:tabs>
      <w:spacing w:before="240" w:after="360"/>
      <w:ind w:left="0"/>
      <w:jc w:val="center"/>
    </w:pPr>
  </w:style>
  <w:style w:type="character" w:customStyle="1" w:styleId="20HlavikastedChar">
    <w:name w:val="20_Hlavička střed Char"/>
    <w:basedOn w:val="06OdstavecneslovanChar"/>
    <w:link w:val="20Hlavikasted"/>
    <w:rsid w:val="00275E12"/>
    <w:rPr>
      <w:rFonts w:ascii="Arial" w:hAnsi="Arial" w:cs="Arial"/>
      <w:sz w:val="20"/>
      <w:szCs w:val="20"/>
    </w:rPr>
  </w:style>
  <w:style w:type="paragraph" w:customStyle="1" w:styleId="21Preambule">
    <w:name w:val="21_Preambule"/>
    <w:basedOn w:val="02lnek"/>
    <w:link w:val="21PreambuleChar"/>
    <w:qFormat/>
    <w:rsid w:val="003264D7"/>
    <w:pPr>
      <w:numPr>
        <w:numId w:val="0"/>
      </w:numPr>
      <w:tabs>
        <w:tab w:val="clear" w:pos="426"/>
      </w:tabs>
    </w:pPr>
  </w:style>
  <w:style w:type="character" w:customStyle="1" w:styleId="21PreambuleChar">
    <w:name w:val="21_Preambule Char"/>
    <w:basedOn w:val="02lnekChar"/>
    <w:link w:val="21Preambule"/>
    <w:rsid w:val="003264D7"/>
    <w:rPr>
      <w:rFonts w:ascii="Arial" w:hAnsi="Arial" w:cs="Arial"/>
      <w:b/>
      <w:bCs/>
      <w:color w:val="170D79"/>
      <w:sz w:val="24"/>
      <w:szCs w:val="24"/>
    </w:rPr>
  </w:style>
  <w:style w:type="paragraph" w:customStyle="1" w:styleId="22Hlavikaobysted">
    <w:name w:val="22_Hlavička obyč střed"/>
    <w:basedOn w:val="20Hlavikasted"/>
    <w:link w:val="22HlavikaobystedChar"/>
    <w:qFormat/>
    <w:rsid w:val="00275EC0"/>
    <w:pPr>
      <w:spacing w:after="600"/>
      <w:contextualSpacing/>
    </w:pPr>
  </w:style>
  <w:style w:type="character" w:customStyle="1" w:styleId="22HlavikaobystedChar">
    <w:name w:val="22_Hlavička obyč střed Char"/>
    <w:basedOn w:val="20HlavikastedChar"/>
    <w:link w:val="22Hlavikaobysted"/>
    <w:rsid w:val="00275EC0"/>
    <w:rPr>
      <w:rFonts w:ascii="Arial" w:hAnsi="Arial" w:cs="Arial"/>
      <w:sz w:val="20"/>
      <w:szCs w:val="20"/>
    </w:rPr>
  </w:style>
  <w:style w:type="paragraph" w:styleId="Revize">
    <w:name w:val="Revision"/>
    <w:hidden/>
    <w:uiPriority w:val="99"/>
    <w:semiHidden/>
    <w:rsid w:val="0076158E"/>
    <w:pPr>
      <w:spacing w:after="0" w:line="240" w:lineRule="auto"/>
    </w:pPr>
  </w:style>
  <w:style w:type="paragraph" w:customStyle="1" w:styleId="Default">
    <w:name w:val="Default"/>
    <w:rsid w:val="0086530B"/>
    <w:pPr>
      <w:autoSpaceDE w:val="0"/>
      <w:autoSpaceDN w:val="0"/>
      <w:adjustRightInd w:val="0"/>
      <w:spacing w:after="0" w:line="240" w:lineRule="auto"/>
    </w:pPr>
    <w:rPr>
      <w:rFonts w:ascii="Arial" w:hAnsi="Arial" w:cs="Arial"/>
      <w:color w:val="000000"/>
      <w:kern w:val="0"/>
      <w:sz w:val="24"/>
      <w:szCs w:val="24"/>
    </w:rPr>
  </w:style>
  <w:style w:type="character" w:styleId="Odkaznakoment">
    <w:name w:val="annotation reference"/>
    <w:basedOn w:val="Standardnpsmoodstavce"/>
    <w:uiPriority w:val="99"/>
    <w:semiHidden/>
    <w:unhideWhenUsed/>
    <w:rsid w:val="00B56ADF"/>
    <w:rPr>
      <w:sz w:val="16"/>
      <w:szCs w:val="16"/>
    </w:rPr>
  </w:style>
  <w:style w:type="paragraph" w:styleId="Textkomente">
    <w:name w:val="annotation text"/>
    <w:basedOn w:val="Normln"/>
    <w:link w:val="TextkomenteChar"/>
    <w:uiPriority w:val="99"/>
    <w:unhideWhenUsed/>
    <w:rsid w:val="00B56ADF"/>
    <w:pPr>
      <w:spacing w:line="240" w:lineRule="auto"/>
    </w:pPr>
    <w:rPr>
      <w:sz w:val="20"/>
      <w:szCs w:val="20"/>
    </w:rPr>
  </w:style>
  <w:style w:type="character" w:customStyle="1" w:styleId="TextkomenteChar">
    <w:name w:val="Text komentáře Char"/>
    <w:basedOn w:val="Standardnpsmoodstavce"/>
    <w:link w:val="Textkomente"/>
    <w:uiPriority w:val="99"/>
    <w:rsid w:val="00B56ADF"/>
    <w:rPr>
      <w:sz w:val="20"/>
      <w:szCs w:val="20"/>
    </w:rPr>
  </w:style>
  <w:style w:type="paragraph" w:styleId="Pedmtkomente">
    <w:name w:val="annotation subject"/>
    <w:basedOn w:val="Textkomente"/>
    <w:next w:val="Textkomente"/>
    <w:link w:val="PedmtkomenteChar"/>
    <w:uiPriority w:val="99"/>
    <w:semiHidden/>
    <w:unhideWhenUsed/>
    <w:rsid w:val="00B56ADF"/>
    <w:rPr>
      <w:b/>
      <w:bCs/>
    </w:rPr>
  </w:style>
  <w:style w:type="character" w:customStyle="1" w:styleId="PedmtkomenteChar">
    <w:name w:val="Předmět komentáře Char"/>
    <w:basedOn w:val="TextkomenteChar"/>
    <w:link w:val="Pedmtkomente"/>
    <w:uiPriority w:val="99"/>
    <w:semiHidden/>
    <w:rsid w:val="00B56ADF"/>
    <w:rPr>
      <w:b/>
      <w:bCs/>
      <w:sz w:val="20"/>
      <w:szCs w:val="20"/>
    </w:rPr>
  </w:style>
  <w:style w:type="paragraph" w:styleId="Odstavecseseznamem">
    <w:name w:val="List Paragraph"/>
    <w:basedOn w:val="Normln"/>
    <w:qFormat/>
    <w:rsid w:val="009B177C"/>
    <w:pPr>
      <w:spacing w:after="100" w:line="288" w:lineRule="auto"/>
      <w:ind w:left="720"/>
      <w:jc w:val="both"/>
    </w:pPr>
    <w:rPr>
      <w:rFonts w:ascii="Arial" w:eastAsia="Calibri" w:hAnsi="Arial" w:cs="Arial"/>
      <w:kern w:val="0"/>
      <w14:ligatures w14:val="none"/>
    </w:rPr>
  </w:style>
  <w:style w:type="paragraph" w:styleId="Textbubliny">
    <w:name w:val="Balloon Text"/>
    <w:basedOn w:val="Normln"/>
    <w:link w:val="TextbublinyChar"/>
    <w:uiPriority w:val="99"/>
    <w:semiHidden/>
    <w:unhideWhenUsed/>
    <w:rsid w:val="00DB26E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26E9"/>
    <w:rPr>
      <w:rFonts w:ascii="Segoe UI" w:hAnsi="Segoe UI" w:cs="Segoe UI"/>
      <w:sz w:val="18"/>
      <w:szCs w:val="18"/>
    </w:rPr>
  </w:style>
  <w:style w:type="character" w:customStyle="1" w:styleId="Zkladntext">
    <w:name w:val="Základní text_"/>
    <w:basedOn w:val="Standardnpsmoodstavce"/>
    <w:link w:val="Zkladntext1"/>
    <w:rsid w:val="00702047"/>
    <w:rPr>
      <w:rFonts w:ascii="Arial" w:eastAsia="Arial" w:hAnsi="Arial" w:cs="Arial"/>
      <w:shd w:val="clear" w:color="auto" w:fill="FFFFFF"/>
    </w:rPr>
  </w:style>
  <w:style w:type="paragraph" w:customStyle="1" w:styleId="Zkladntext1">
    <w:name w:val="Základní text1"/>
    <w:basedOn w:val="Normln"/>
    <w:link w:val="Zkladntext"/>
    <w:rsid w:val="00702047"/>
    <w:pPr>
      <w:widowControl w:val="0"/>
      <w:shd w:val="clear" w:color="auto" w:fill="FFFFFF"/>
      <w:spacing w:after="0" w:line="240" w:lineRule="auto"/>
    </w:pPr>
    <w:rPr>
      <w:rFonts w:ascii="Arial" w:eastAsia="Arial" w:hAnsi="Arial" w:cs="Arial"/>
    </w:rPr>
  </w:style>
  <w:style w:type="character" w:customStyle="1" w:styleId="Nadpis4">
    <w:name w:val="Nadpis #4_"/>
    <w:basedOn w:val="Standardnpsmoodstavce"/>
    <w:link w:val="Nadpis40"/>
    <w:rsid w:val="0081648C"/>
    <w:rPr>
      <w:rFonts w:ascii="Calibri" w:eastAsia="Calibri" w:hAnsi="Calibri" w:cs="Calibri"/>
      <w:shd w:val="clear" w:color="auto" w:fill="FFFFFF"/>
    </w:rPr>
  </w:style>
  <w:style w:type="character" w:customStyle="1" w:styleId="Jin">
    <w:name w:val="Jiné_"/>
    <w:basedOn w:val="Standardnpsmoodstavce"/>
    <w:link w:val="Jin0"/>
    <w:rsid w:val="0081648C"/>
    <w:rPr>
      <w:rFonts w:ascii="Calibri" w:eastAsia="Calibri" w:hAnsi="Calibri" w:cs="Calibri"/>
      <w:sz w:val="20"/>
      <w:szCs w:val="20"/>
      <w:shd w:val="clear" w:color="auto" w:fill="FFFFFF"/>
    </w:rPr>
  </w:style>
  <w:style w:type="character" w:customStyle="1" w:styleId="Zkladntext2">
    <w:name w:val="Základní text (2)_"/>
    <w:basedOn w:val="Standardnpsmoodstavce"/>
    <w:link w:val="Zkladntext20"/>
    <w:rsid w:val="0081648C"/>
    <w:rPr>
      <w:rFonts w:ascii="Arial" w:eastAsia="Arial" w:hAnsi="Arial" w:cs="Arial"/>
      <w:b/>
      <w:bCs/>
      <w:color w:val="457EC0"/>
      <w:sz w:val="8"/>
      <w:szCs w:val="8"/>
      <w:shd w:val="clear" w:color="auto" w:fill="FFFFFF"/>
    </w:rPr>
  </w:style>
  <w:style w:type="character" w:customStyle="1" w:styleId="Titulekobrzku">
    <w:name w:val="Titulek obrázku_"/>
    <w:basedOn w:val="Standardnpsmoodstavce"/>
    <w:link w:val="Titulekobrzku0"/>
    <w:rsid w:val="0081648C"/>
    <w:rPr>
      <w:rFonts w:ascii="Times New Roman" w:eastAsia="Times New Roman" w:hAnsi="Times New Roman" w:cs="Times New Roman"/>
      <w:color w:val="626568"/>
      <w:sz w:val="18"/>
      <w:szCs w:val="18"/>
      <w:shd w:val="clear" w:color="auto" w:fill="FFFFFF"/>
    </w:rPr>
  </w:style>
  <w:style w:type="character" w:customStyle="1" w:styleId="Nadpis3">
    <w:name w:val="Nadpis #3_"/>
    <w:basedOn w:val="Standardnpsmoodstavce"/>
    <w:link w:val="Nadpis30"/>
    <w:rsid w:val="0081648C"/>
    <w:rPr>
      <w:rFonts w:ascii="Calibri" w:eastAsia="Calibri" w:hAnsi="Calibri" w:cs="Calibri"/>
      <w:b/>
      <w:bCs/>
      <w:color w:val="365F91"/>
      <w:sz w:val="32"/>
      <w:szCs w:val="32"/>
      <w:shd w:val="clear" w:color="auto" w:fill="FFFFFF"/>
    </w:rPr>
  </w:style>
  <w:style w:type="character" w:customStyle="1" w:styleId="Titulektabulky">
    <w:name w:val="Titulek tabulky_"/>
    <w:basedOn w:val="Standardnpsmoodstavce"/>
    <w:link w:val="Titulektabulky0"/>
    <w:rsid w:val="0081648C"/>
    <w:rPr>
      <w:rFonts w:ascii="Calibri" w:eastAsia="Calibri" w:hAnsi="Calibri" w:cs="Calibri"/>
      <w:shd w:val="clear" w:color="auto" w:fill="FFFFFF"/>
    </w:rPr>
  </w:style>
  <w:style w:type="paragraph" w:customStyle="1" w:styleId="Nadpis40">
    <w:name w:val="Nadpis #4"/>
    <w:basedOn w:val="Normln"/>
    <w:link w:val="Nadpis4"/>
    <w:rsid w:val="0081648C"/>
    <w:pPr>
      <w:widowControl w:val="0"/>
      <w:shd w:val="clear" w:color="auto" w:fill="FFFFFF"/>
      <w:spacing w:line="240" w:lineRule="auto"/>
      <w:ind w:firstLine="480"/>
      <w:outlineLvl w:val="3"/>
    </w:pPr>
    <w:rPr>
      <w:rFonts w:ascii="Calibri" w:eastAsia="Calibri" w:hAnsi="Calibri" w:cs="Calibri"/>
    </w:rPr>
  </w:style>
  <w:style w:type="paragraph" w:customStyle="1" w:styleId="Jin0">
    <w:name w:val="Jiné"/>
    <w:basedOn w:val="Normln"/>
    <w:link w:val="Jin"/>
    <w:rsid w:val="0081648C"/>
    <w:pPr>
      <w:widowControl w:val="0"/>
      <w:shd w:val="clear" w:color="auto" w:fill="FFFFFF"/>
      <w:spacing w:after="0" w:line="240" w:lineRule="auto"/>
    </w:pPr>
    <w:rPr>
      <w:rFonts w:ascii="Calibri" w:eastAsia="Calibri" w:hAnsi="Calibri" w:cs="Calibri"/>
      <w:sz w:val="20"/>
      <w:szCs w:val="20"/>
    </w:rPr>
  </w:style>
  <w:style w:type="paragraph" w:customStyle="1" w:styleId="Zkladntext20">
    <w:name w:val="Základní text (2)"/>
    <w:basedOn w:val="Normln"/>
    <w:link w:val="Zkladntext2"/>
    <w:rsid w:val="0081648C"/>
    <w:pPr>
      <w:widowControl w:val="0"/>
      <w:shd w:val="clear" w:color="auto" w:fill="FFFFFF"/>
      <w:spacing w:after="0" w:line="283" w:lineRule="auto"/>
    </w:pPr>
    <w:rPr>
      <w:rFonts w:ascii="Arial" w:eastAsia="Arial" w:hAnsi="Arial" w:cs="Arial"/>
      <w:b/>
      <w:bCs/>
      <w:color w:val="457EC0"/>
      <w:sz w:val="8"/>
      <w:szCs w:val="8"/>
    </w:rPr>
  </w:style>
  <w:style w:type="paragraph" w:customStyle="1" w:styleId="Titulekobrzku0">
    <w:name w:val="Titulek obrázku"/>
    <w:basedOn w:val="Normln"/>
    <w:link w:val="Titulekobrzku"/>
    <w:rsid w:val="0081648C"/>
    <w:pPr>
      <w:widowControl w:val="0"/>
      <w:shd w:val="clear" w:color="auto" w:fill="FFFFFF"/>
      <w:spacing w:after="0" w:line="240" w:lineRule="auto"/>
    </w:pPr>
    <w:rPr>
      <w:rFonts w:ascii="Times New Roman" w:eastAsia="Times New Roman" w:hAnsi="Times New Roman" w:cs="Times New Roman"/>
      <w:color w:val="626568"/>
      <w:sz w:val="18"/>
      <w:szCs w:val="18"/>
    </w:rPr>
  </w:style>
  <w:style w:type="paragraph" w:customStyle="1" w:styleId="Nadpis30">
    <w:name w:val="Nadpis #3"/>
    <w:basedOn w:val="Normln"/>
    <w:link w:val="Nadpis3"/>
    <w:rsid w:val="0081648C"/>
    <w:pPr>
      <w:widowControl w:val="0"/>
      <w:shd w:val="clear" w:color="auto" w:fill="FFFFFF"/>
      <w:spacing w:after="0" w:line="240" w:lineRule="auto"/>
      <w:outlineLvl w:val="2"/>
    </w:pPr>
    <w:rPr>
      <w:rFonts w:ascii="Calibri" w:eastAsia="Calibri" w:hAnsi="Calibri" w:cs="Calibri"/>
      <w:b/>
      <w:bCs/>
      <w:color w:val="365F91"/>
      <w:sz w:val="32"/>
      <w:szCs w:val="32"/>
    </w:rPr>
  </w:style>
  <w:style w:type="paragraph" w:customStyle="1" w:styleId="Titulektabulky0">
    <w:name w:val="Titulek tabulky"/>
    <w:basedOn w:val="Normln"/>
    <w:link w:val="Titulektabulky"/>
    <w:rsid w:val="0081648C"/>
    <w:pPr>
      <w:widowControl w:val="0"/>
      <w:shd w:val="clear" w:color="auto" w:fill="FFFFFF"/>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n.sobotka@nnm.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ab129f4-7a89-495b-81d7-b5110622b374">
      <Terms xmlns="http://schemas.microsoft.com/office/infopath/2007/PartnerControls"/>
    </lcf76f155ced4ddcb4097134ff3c332f>
    <TaxCatchAll xmlns="e2327745-cd5f-45de-8af3-f23a0400f04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D2B7EE4541DC1643A20CFCDE94678CB0" ma:contentTypeVersion="18" ma:contentTypeDescription="Vytvoří nový dokument" ma:contentTypeScope="" ma:versionID="0422d69d4985c2302a2874ff95ce98f2">
  <xsd:schema xmlns:xsd="http://www.w3.org/2001/XMLSchema" xmlns:xs="http://www.w3.org/2001/XMLSchema" xmlns:p="http://schemas.microsoft.com/office/2006/metadata/properties" xmlns:ns2="dab129f4-7a89-495b-81d7-b5110622b374" xmlns:ns3="e2327745-cd5f-45de-8af3-f23a0400f04a" targetNamespace="http://schemas.microsoft.com/office/2006/metadata/properties" ma:root="true" ma:fieldsID="780244d7f7120d4d6862fa79034d265a" ns2:_="" ns3:_="">
    <xsd:import namespace="dab129f4-7a89-495b-81d7-b5110622b374"/>
    <xsd:import namespace="e2327745-cd5f-45de-8af3-f23a0400f0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b129f4-7a89-495b-81d7-b5110622b3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b8adcf01-26f8-4922-9236-3c3e86835f7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327745-cd5f-45de-8af3-f23a0400f04a"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4a01bd08-460b-4480-89bc-962119cb200b}" ma:internalName="TaxCatchAll" ma:showField="CatchAllData" ma:web="e2327745-cd5f-45de-8af3-f23a0400f0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6D67BD-0F7A-4B15-8602-7589A11173BF}">
  <ds:schemaRefs>
    <ds:schemaRef ds:uri="http://schemas.microsoft.com/sharepoint/v3/contenttype/forms"/>
  </ds:schemaRefs>
</ds:datastoreItem>
</file>

<file path=customXml/itemProps2.xml><?xml version="1.0" encoding="utf-8"?>
<ds:datastoreItem xmlns:ds="http://schemas.openxmlformats.org/officeDocument/2006/customXml" ds:itemID="{FABBABA6-FD5A-46C9-BB76-59F858A5AE1B}">
  <ds:schemaRefs>
    <ds:schemaRef ds:uri="http://schemas.microsoft.com/office/2006/metadata/properties"/>
    <ds:schemaRef ds:uri="http://schemas.microsoft.com/office/infopath/2007/PartnerControls"/>
    <ds:schemaRef ds:uri="dab129f4-7a89-495b-81d7-b5110622b374"/>
    <ds:schemaRef ds:uri="e2327745-cd5f-45de-8af3-f23a0400f04a"/>
  </ds:schemaRefs>
</ds:datastoreItem>
</file>

<file path=customXml/itemProps3.xml><?xml version="1.0" encoding="utf-8"?>
<ds:datastoreItem xmlns:ds="http://schemas.openxmlformats.org/officeDocument/2006/customXml" ds:itemID="{4911C027-FA26-4073-84F9-71D0C9A86E0D}">
  <ds:schemaRefs>
    <ds:schemaRef ds:uri="http://schemas.openxmlformats.org/officeDocument/2006/bibliography"/>
  </ds:schemaRefs>
</ds:datastoreItem>
</file>

<file path=customXml/itemProps4.xml><?xml version="1.0" encoding="utf-8"?>
<ds:datastoreItem xmlns:ds="http://schemas.openxmlformats.org/officeDocument/2006/customXml" ds:itemID="{41820CD1-860A-418A-A173-D2C24D66AF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b129f4-7a89-495b-81d7-b5110622b374"/>
    <ds:schemaRef ds:uri="e2327745-cd5f-45de-8af3-f23a0400f0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18</Pages>
  <Words>5516</Words>
  <Characters>32546</Characters>
  <Application>Microsoft Office Word</Application>
  <DocSecurity>0</DocSecurity>
  <Lines>271</Lines>
  <Paragraphs>75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Pochmon, Zbyněk</dc:creator>
  <cp:keywords/>
  <dc:description/>
  <cp:lastModifiedBy>Lenka Štěpinová DiS.</cp:lastModifiedBy>
  <cp:revision>10</cp:revision>
  <cp:lastPrinted>2025-07-14T07:23:00Z</cp:lastPrinted>
  <dcterms:created xsi:type="dcterms:W3CDTF">2025-11-11T14:22:00Z</dcterms:created>
  <dcterms:modified xsi:type="dcterms:W3CDTF">2025-11-13T14:23:00Z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vt:lpwstr>
  </property>
  <property fmtid="{D5CDD505-2E9C-101B-9397-08002B2CF9AE}" pid="3" name="ClassificationContentMarkingHeaderFontProps">
    <vt:lpwstr>#000000,8,Calibri</vt:lpwstr>
  </property>
  <property fmtid="{D5CDD505-2E9C-101B-9397-08002B2CF9AE}" pid="4" name="ClassificationContentMarkingHeaderText">
    <vt:lpwstr>General / Obecné</vt:lpwstr>
  </property>
  <property fmtid="{D5CDD505-2E9C-101B-9397-08002B2CF9AE}" pid="5" name="MSIP_Label_54591835-a54b-4eee-a0dc-b8744bbed7eb_Enabled">
    <vt:lpwstr>true</vt:lpwstr>
  </property>
  <property fmtid="{D5CDD505-2E9C-101B-9397-08002B2CF9AE}" pid="6" name="MSIP_Label_54591835-a54b-4eee-a0dc-b8744bbed7eb_SetDate">
    <vt:lpwstr>2024-01-27T12:21:27Z</vt:lpwstr>
  </property>
  <property fmtid="{D5CDD505-2E9C-101B-9397-08002B2CF9AE}" pid="7" name="MSIP_Label_54591835-a54b-4eee-a0dc-b8744bbed7eb_Method">
    <vt:lpwstr>Standard</vt:lpwstr>
  </property>
  <property fmtid="{D5CDD505-2E9C-101B-9397-08002B2CF9AE}" pid="8" name="MSIP_Label_54591835-a54b-4eee-a0dc-b8744bbed7eb_Name">
    <vt:lpwstr>SCE-CZ-General-Marking</vt:lpwstr>
  </property>
  <property fmtid="{D5CDD505-2E9C-101B-9397-08002B2CF9AE}" pid="9" name="MSIP_Label_54591835-a54b-4eee-a0dc-b8744bbed7eb_SiteId">
    <vt:lpwstr>33dab507-5210-4075-805b-f2717d8cfa74</vt:lpwstr>
  </property>
  <property fmtid="{D5CDD505-2E9C-101B-9397-08002B2CF9AE}" pid="10" name="MSIP_Label_54591835-a54b-4eee-a0dc-b8744bbed7eb_ActionId">
    <vt:lpwstr>1c8b0745-cbe0-45a5-b362-0ce734886d97</vt:lpwstr>
  </property>
  <property fmtid="{D5CDD505-2E9C-101B-9397-08002B2CF9AE}" pid="11" name="MSIP_Label_54591835-a54b-4eee-a0dc-b8744bbed7eb_ContentBits">
    <vt:lpwstr>1</vt:lpwstr>
  </property>
  <property fmtid="{D5CDD505-2E9C-101B-9397-08002B2CF9AE}" pid="12" name="ContentTypeId">
    <vt:lpwstr>0x010100D2B7EE4541DC1643A20CFCDE94678CB0</vt:lpwstr>
  </property>
  <property fmtid="{D5CDD505-2E9C-101B-9397-08002B2CF9AE}" pid="13" name="MediaServiceImageTags">
    <vt:lpwstr/>
  </property>
</Properties>
</file>