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FA21E" w14:textId="77777777" w:rsidR="00AE6E34" w:rsidRPr="00997EAD" w:rsidRDefault="00AE6E34" w:rsidP="00AE6E34">
      <w:pPr>
        <w:pStyle w:val="Nzev"/>
        <w:shd w:val="clear" w:color="auto" w:fill="FFFFFF"/>
        <w:rPr>
          <w:sz w:val="40"/>
        </w:rPr>
      </w:pPr>
      <w:r w:rsidRPr="00997EAD">
        <w:rPr>
          <w:sz w:val="40"/>
        </w:rPr>
        <w:t>Smlouva o dílo</w:t>
      </w:r>
    </w:p>
    <w:p w14:paraId="48F3F4D6" w14:textId="77777777" w:rsidR="00035CDA" w:rsidRPr="00997EAD" w:rsidRDefault="00035CDA" w:rsidP="00035CDA">
      <w:pPr>
        <w:pStyle w:val="Zkladntext2"/>
        <w:jc w:val="left"/>
      </w:pPr>
    </w:p>
    <w:p w14:paraId="52048444" w14:textId="77777777" w:rsidR="00035CDA" w:rsidRPr="00997EAD" w:rsidRDefault="00035CDA" w:rsidP="00035CDA">
      <w:pPr>
        <w:pStyle w:val="Zkladntext2"/>
        <w:jc w:val="center"/>
      </w:pPr>
      <w:r w:rsidRPr="00997EAD">
        <w:t>uzavřená podle ustanovení § 2586 a následujících zákona č. 89/2012 Sb., občanský zákoník, ve znění pozdějších předpisů</w:t>
      </w:r>
    </w:p>
    <w:p w14:paraId="12530C55" w14:textId="77777777" w:rsidR="00035CDA" w:rsidRPr="00997EAD" w:rsidRDefault="00035CDA" w:rsidP="00035CDA">
      <w:pPr>
        <w:pStyle w:val="Zpat"/>
        <w:tabs>
          <w:tab w:val="clear" w:pos="4536"/>
          <w:tab w:val="clear" w:pos="9072"/>
        </w:tabs>
      </w:pPr>
    </w:p>
    <w:tbl>
      <w:tblPr>
        <w:tblW w:w="0" w:type="auto"/>
        <w:tblInd w:w="70" w:type="dxa"/>
        <w:tblCellMar>
          <w:left w:w="70" w:type="dxa"/>
          <w:right w:w="70" w:type="dxa"/>
        </w:tblCellMar>
        <w:tblLook w:val="0000" w:firstRow="0" w:lastRow="0" w:firstColumn="0" w:lastColumn="0" w:noHBand="0" w:noVBand="0"/>
      </w:tblPr>
      <w:tblGrid>
        <w:gridCol w:w="3497"/>
        <w:gridCol w:w="5505"/>
      </w:tblGrid>
      <w:tr w:rsidR="00035CDA" w:rsidRPr="00997EAD" w14:paraId="381371A0" w14:textId="77777777" w:rsidTr="00611EEF">
        <w:tc>
          <w:tcPr>
            <w:tcW w:w="3497" w:type="dxa"/>
          </w:tcPr>
          <w:p w14:paraId="170CD460" w14:textId="77777777" w:rsidR="00035CDA" w:rsidRPr="00626B8B" w:rsidRDefault="00035CDA" w:rsidP="007220A6">
            <w:pPr>
              <w:pStyle w:val="Zpat"/>
              <w:tabs>
                <w:tab w:val="clear" w:pos="4536"/>
                <w:tab w:val="clear" w:pos="9072"/>
              </w:tabs>
            </w:pPr>
            <w:r w:rsidRPr="00626B8B">
              <w:t>Číslo smlouvy objednatele:</w:t>
            </w:r>
          </w:p>
        </w:tc>
        <w:tc>
          <w:tcPr>
            <w:tcW w:w="5505" w:type="dxa"/>
          </w:tcPr>
          <w:p w14:paraId="623C22E4" w14:textId="3DE33010" w:rsidR="00035CDA" w:rsidRPr="00626B8B" w:rsidRDefault="00626B8B" w:rsidP="007220A6">
            <w:pPr>
              <w:pStyle w:val="Zpat"/>
              <w:tabs>
                <w:tab w:val="clear" w:pos="4536"/>
                <w:tab w:val="clear" w:pos="9072"/>
              </w:tabs>
            </w:pPr>
            <w:r w:rsidRPr="00626B8B">
              <w:t>2025/008190</w:t>
            </w:r>
          </w:p>
        </w:tc>
      </w:tr>
      <w:tr w:rsidR="00035CDA" w:rsidRPr="00997EAD" w14:paraId="5DDFF03D" w14:textId="77777777" w:rsidTr="001018AB">
        <w:trPr>
          <w:trHeight w:val="209"/>
        </w:trPr>
        <w:tc>
          <w:tcPr>
            <w:tcW w:w="3497" w:type="dxa"/>
          </w:tcPr>
          <w:p w14:paraId="5CFAD712" w14:textId="77777777" w:rsidR="00035CDA" w:rsidRPr="00626B8B" w:rsidRDefault="00035CDA" w:rsidP="007220A6">
            <w:pPr>
              <w:pStyle w:val="Zpat"/>
              <w:tabs>
                <w:tab w:val="clear" w:pos="4536"/>
                <w:tab w:val="clear" w:pos="9072"/>
              </w:tabs>
            </w:pPr>
            <w:r w:rsidRPr="00626B8B">
              <w:t>Číslo objednávky objednatele:</w:t>
            </w:r>
          </w:p>
        </w:tc>
        <w:tc>
          <w:tcPr>
            <w:tcW w:w="5505" w:type="dxa"/>
          </w:tcPr>
          <w:p w14:paraId="1E19C67A" w14:textId="02BD4988" w:rsidR="00035CDA" w:rsidRPr="00626B8B" w:rsidRDefault="00035CDA" w:rsidP="007220A6">
            <w:pPr>
              <w:pStyle w:val="Zpat"/>
              <w:tabs>
                <w:tab w:val="clear" w:pos="4536"/>
                <w:tab w:val="clear" w:pos="9072"/>
              </w:tabs>
            </w:pPr>
          </w:p>
        </w:tc>
      </w:tr>
      <w:tr w:rsidR="00611EEF" w:rsidRPr="00997EAD" w14:paraId="78FB1E18" w14:textId="77777777" w:rsidTr="00301B26">
        <w:trPr>
          <w:trHeight w:val="139"/>
        </w:trPr>
        <w:tc>
          <w:tcPr>
            <w:tcW w:w="3497" w:type="dxa"/>
          </w:tcPr>
          <w:p w14:paraId="73103DA8" w14:textId="3EE8C503" w:rsidR="00611EEF" w:rsidRPr="00626B8B" w:rsidRDefault="00611EEF" w:rsidP="00611EEF">
            <w:pPr>
              <w:pStyle w:val="Zpat"/>
              <w:tabs>
                <w:tab w:val="clear" w:pos="4536"/>
                <w:tab w:val="clear" w:pos="9072"/>
              </w:tabs>
            </w:pPr>
            <w:r w:rsidRPr="00626B8B">
              <w:t xml:space="preserve">Definice prvku projektu: </w:t>
            </w:r>
          </w:p>
        </w:tc>
        <w:tc>
          <w:tcPr>
            <w:tcW w:w="5505" w:type="dxa"/>
          </w:tcPr>
          <w:p w14:paraId="3BF061CD" w14:textId="77777777" w:rsidR="00611EEF" w:rsidRDefault="00611EEF" w:rsidP="009466FB"/>
          <w:p w14:paraId="511A4CA4" w14:textId="32BA9B9B" w:rsidR="009466FB" w:rsidRPr="00626B8B" w:rsidRDefault="009466FB" w:rsidP="009466FB"/>
        </w:tc>
      </w:tr>
    </w:tbl>
    <w:p w14:paraId="0BEC2C0C" w14:textId="77777777" w:rsidR="00626B8B" w:rsidRDefault="00626B8B" w:rsidP="00035CDA">
      <w:pPr>
        <w:pStyle w:val="Zpat"/>
        <w:tabs>
          <w:tab w:val="clear" w:pos="4536"/>
          <w:tab w:val="clear" w:pos="9072"/>
        </w:tabs>
      </w:pPr>
    </w:p>
    <w:p w14:paraId="2AA21ADC" w14:textId="2C06620C" w:rsidR="00035CDA" w:rsidRPr="00997EAD" w:rsidRDefault="00035CDA" w:rsidP="00035CDA">
      <w:pPr>
        <w:pStyle w:val="Zpat"/>
        <w:tabs>
          <w:tab w:val="clear" w:pos="4536"/>
          <w:tab w:val="clear" w:pos="9072"/>
        </w:tabs>
      </w:pPr>
      <w:r w:rsidRPr="00997EAD">
        <w:t>Níže uvedeného dne, měsíce a roku uzavřeli:</w:t>
      </w:r>
    </w:p>
    <w:p w14:paraId="27ED3A66" w14:textId="77777777" w:rsidR="00035CDA" w:rsidRPr="00997EAD" w:rsidRDefault="00035CDA" w:rsidP="00035CDA">
      <w:pPr>
        <w:pStyle w:val="Zpat"/>
        <w:tabs>
          <w:tab w:val="clear" w:pos="4536"/>
          <w:tab w:val="clear" w:pos="9072"/>
        </w:tabs>
      </w:pPr>
    </w:p>
    <w:tbl>
      <w:tblPr>
        <w:tblW w:w="9142" w:type="dxa"/>
        <w:tblInd w:w="70" w:type="dxa"/>
        <w:tblLayout w:type="fixed"/>
        <w:tblCellMar>
          <w:left w:w="70" w:type="dxa"/>
          <w:right w:w="70" w:type="dxa"/>
        </w:tblCellMar>
        <w:tblLook w:val="0000" w:firstRow="0" w:lastRow="0" w:firstColumn="0" w:lastColumn="0" w:noHBand="0" w:noVBand="0"/>
      </w:tblPr>
      <w:tblGrid>
        <w:gridCol w:w="3686"/>
        <w:gridCol w:w="5456"/>
      </w:tblGrid>
      <w:tr w:rsidR="00035CDA" w:rsidRPr="00997EAD" w14:paraId="5C35BD10" w14:textId="77777777" w:rsidTr="00170B28">
        <w:tc>
          <w:tcPr>
            <w:tcW w:w="3686" w:type="dxa"/>
          </w:tcPr>
          <w:p w14:paraId="52E611AD" w14:textId="77777777" w:rsidR="00035CDA" w:rsidRPr="00997EAD" w:rsidRDefault="00035CDA" w:rsidP="007220A6">
            <w:pPr>
              <w:rPr>
                <w:b/>
                <w:lang w:val="cs-CZ"/>
              </w:rPr>
            </w:pPr>
            <w:r w:rsidRPr="00997EAD">
              <w:rPr>
                <w:b/>
                <w:lang w:val="cs-CZ"/>
              </w:rPr>
              <w:t>1.  Objednatel:</w:t>
            </w:r>
          </w:p>
        </w:tc>
        <w:tc>
          <w:tcPr>
            <w:tcW w:w="5456" w:type="dxa"/>
          </w:tcPr>
          <w:p w14:paraId="5F4103A5" w14:textId="77777777" w:rsidR="00035CDA" w:rsidRPr="00997EAD" w:rsidRDefault="00035CDA" w:rsidP="007220A6">
            <w:pPr>
              <w:pStyle w:val="Nadpis3"/>
              <w:rPr>
                <w:rFonts w:ascii="Times New Roman" w:hAnsi="Times New Roman"/>
                <w:sz w:val="24"/>
                <w:szCs w:val="24"/>
                <w:lang w:val="cs-CZ"/>
              </w:rPr>
            </w:pPr>
            <w:r w:rsidRPr="00997EAD">
              <w:rPr>
                <w:rFonts w:ascii="Times New Roman" w:hAnsi="Times New Roman"/>
                <w:sz w:val="24"/>
                <w:szCs w:val="24"/>
                <w:lang w:val="cs-CZ"/>
              </w:rPr>
              <w:t>statutární město Plzeň</w:t>
            </w:r>
          </w:p>
        </w:tc>
      </w:tr>
      <w:tr w:rsidR="00035CDA" w:rsidRPr="00997EAD" w14:paraId="583A42FB" w14:textId="77777777" w:rsidTr="00170B28">
        <w:tc>
          <w:tcPr>
            <w:tcW w:w="3686" w:type="dxa"/>
          </w:tcPr>
          <w:p w14:paraId="14A2ECC7" w14:textId="23A5EF69" w:rsidR="00035CDA" w:rsidRPr="00997EAD" w:rsidRDefault="00035CDA" w:rsidP="007220A6">
            <w:pPr>
              <w:rPr>
                <w:lang w:val="cs-CZ"/>
              </w:rPr>
            </w:pPr>
            <w:r w:rsidRPr="00997EAD">
              <w:rPr>
                <w:lang w:val="cs-CZ"/>
              </w:rPr>
              <w:t xml:space="preserve">     </w:t>
            </w:r>
            <w:r w:rsidR="00EE7366" w:rsidRPr="00997EAD">
              <w:rPr>
                <w:lang w:val="cs-CZ"/>
              </w:rPr>
              <w:t>se sídlem</w:t>
            </w:r>
            <w:r w:rsidRPr="00997EAD">
              <w:rPr>
                <w:lang w:val="cs-CZ"/>
              </w:rPr>
              <w:t>:</w:t>
            </w:r>
          </w:p>
        </w:tc>
        <w:tc>
          <w:tcPr>
            <w:tcW w:w="5456" w:type="dxa"/>
          </w:tcPr>
          <w:p w14:paraId="4962393A" w14:textId="77777777" w:rsidR="00035CDA" w:rsidRPr="00997EAD" w:rsidRDefault="00035CDA" w:rsidP="007220A6">
            <w:pPr>
              <w:rPr>
                <w:lang w:val="cs-CZ"/>
              </w:rPr>
            </w:pPr>
            <w:r w:rsidRPr="00997EAD">
              <w:rPr>
                <w:lang w:val="cs-CZ"/>
              </w:rPr>
              <w:t>náměstí Republiky 1, 301 00 Plzeň</w:t>
            </w:r>
          </w:p>
        </w:tc>
      </w:tr>
      <w:tr w:rsidR="00035CDA" w:rsidRPr="00997EAD" w14:paraId="03F709E2" w14:textId="77777777" w:rsidTr="00170B28">
        <w:tc>
          <w:tcPr>
            <w:tcW w:w="3686" w:type="dxa"/>
          </w:tcPr>
          <w:p w14:paraId="4E287A03" w14:textId="59F914CE" w:rsidR="00035CDA" w:rsidRPr="00997EAD" w:rsidRDefault="00035CDA" w:rsidP="007220A6">
            <w:pPr>
              <w:rPr>
                <w:lang w:val="cs-CZ"/>
              </w:rPr>
            </w:pPr>
            <w:r w:rsidRPr="00997EAD">
              <w:rPr>
                <w:lang w:val="cs-CZ"/>
              </w:rPr>
              <w:t xml:space="preserve">     IČ</w:t>
            </w:r>
            <w:r w:rsidR="00CA4DAA" w:rsidRPr="00997EAD">
              <w:rPr>
                <w:lang w:val="cs-CZ"/>
              </w:rPr>
              <w:t>O</w:t>
            </w:r>
            <w:r w:rsidRPr="00997EAD">
              <w:rPr>
                <w:lang w:val="cs-CZ"/>
              </w:rPr>
              <w:t>:</w:t>
            </w:r>
          </w:p>
          <w:p w14:paraId="01DDB556" w14:textId="77777777" w:rsidR="00035CDA" w:rsidRPr="00997EAD" w:rsidRDefault="00035CDA" w:rsidP="007220A6">
            <w:pPr>
              <w:rPr>
                <w:lang w:val="cs-CZ"/>
              </w:rPr>
            </w:pPr>
            <w:r w:rsidRPr="00997EAD">
              <w:rPr>
                <w:lang w:val="cs-CZ"/>
              </w:rPr>
              <w:t xml:space="preserve">     DIČ: </w:t>
            </w:r>
          </w:p>
        </w:tc>
        <w:tc>
          <w:tcPr>
            <w:tcW w:w="5456" w:type="dxa"/>
          </w:tcPr>
          <w:p w14:paraId="31825B77" w14:textId="77777777" w:rsidR="00035CDA" w:rsidRPr="00997EAD" w:rsidRDefault="00035CDA" w:rsidP="007220A6">
            <w:pPr>
              <w:rPr>
                <w:lang w:val="cs-CZ"/>
              </w:rPr>
            </w:pPr>
            <w:r w:rsidRPr="00997EAD">
              <w:rPr>
                <w:lang w:val="cs-CZ"/>
              </w:rPr>
              <w:t>00075370</w:t>
            </w:r>
          </w:p>
          <w:p w14:paraId="70FBB90D" w14:textId="77777777" w:rsidR="00035CDA" w:rsidRPr="00997EAD" w:rsidRDefault="00035CDA" w:rsidP="007220A6">
            <w:pPr>
              <w:rPr>
                <w:lang w:val="cs-CZ"/>
              </w:rPr>
            </w:pPr>
            <w:r w:rsidRPr="00997EAD">
              <w:rPr>
                <w:lang w:val="cs-CZ"/>
              </w:rPr>
              <w:t>CZ00075370</w:t>
            </w:r>
          </w:p>
        </w:tc>
      </w:tr>
      <w:tr w:rsidR="00035CDA" w:rsidRPr="00997EAD" w14:paraId="378C5DB4" w14:textId="77777777" w:rsidTr="00170B28">
        <w:tc>
          <w:tcPr>
            <w:tcW w:w="3686" w:type="dxa"/>
          </w:tcPr>
          <w:p w14:paraId="3742D4C8" w14:textId="77777777" w:rsidR="00035CDA" w:rsidRPr="00997EAD" w:rsidRDefault="00035CDA" w:rsidP="007220A6">
            <w:pPr>
              <w:rPr>
                <w:lang w:val="cs-CZ"/>
              </w:rPr>
            </w:pPr>
            <w:r w:rsidRPr="00997EAD">
              <w:rPr>
                <w:lang w:val="cs-CZ"/>
              </w:rPr>
              <w:t xml:space="preserve">     jednající prostřednictvím:</w:t>
            </w:r>
          </w:p>
        </w:tc>
        <w:tc>
          <w:tcPr>
            <w:tcW w:w="5456" w:type="dxa"/>
          </w:tcPr>
          <w:p w14:paraId="19E9C08B" w14:textId="77777777" w:rsidR="00035CDA" w:rsidRPr="00997EAD" w:rsidRDefault="00035CDA" w:rsidP="007220A6">
            <w:pPr>
              <w:rPr>
                <w:lang w:val="cs-CZ"/>
              </w:rPr>
            </w:pPr>
            <w:r w:rsidRPr="00997EAD">
              <w:rPr>
                <w:b/>
                <w:bCs/>
                <w:lang w:val="cs-CZ"/>
              </w:rPr>
              <w:t>ODBORU SPRÁVY INFRASTRUKTURY</w:t>
            </w:r>
          </w:p>
        </w:tc>
      </w:tr>
      <w:tr w:rsidR="00035CDA" w:rsidRPr="00997EAD" w14:paraId="3ED30644" w14:textId="77777777" w:rsidTr="00170B28">
        <w:tc>
          <w:tcPr>
            <w:tcW w:w="3686" w:type="dxa"/>
          </w:tcPr>
          <w:p w14:paraId="1EF387A0" w14:textId="77777777" w:rsidR="00035CDA" w:rsidRPr="00997EAD" w:rsidRDefault="00035CDA" w:rsidP="007220A6">
            <w:pPr>
              <w:rPr>
                <w:lang w:val="cs-CZ"/>
              </w:rPr>
            </w:pPr>
          </w:p>
        </w:tc>
        <w:tc>
          <w:tcPr>
            <w:tcW w:w="5456" w:type="dxa"/>
          </w:tcPr>
          <w:p w14:paraId="7FA6D8AB" w14:textId="77777777" w:rsidR="00035CDA" w:rsidRPr="00997EAD" w:rsidRDefault="00035CDA" w:rsidP="007220A6">
            <w:pPr>
              <w:rPr>
                <w:lang w:val="cs-CZ"/>
              </w:rPr>
            </w:pPr>
            <w:r w:rsidRPr="00997EAD">
              <w:rPr>
                <w:b/>
                <w:bCs/>
                <w:lang w:val="cs-CZ"/>
              </w:rPr>
              <w:t>Magistrátu města Plzně</w:t>
            </w:r>
          </w:p>
        </w:tc>
      </w:tr>
      <w:tr w:rsidR="00035CDA" w:rsidRPr="00997EAD" w14:paraId="2D6BE023" w14:textId="77777777" w:rsidTr="00170B28">
        <w:tc>
          <w:tcPr>
            <w:tcW w:w="3686" w:type="dxa"/>
          </w:tcPr>
          <w:p w14:paraId="40A43924" w14:textId="77777777" w:rsidR="00035CDA" w:rsidRPr="00997EAD" w:rsidRDefault="00035CDA" w:rsidP="007220A6">
            <w:pPr>
              <w:rPr>
                <w:lang w:val="cs-CZ"/>
              </w:rPr>
            </w:pPr>
            <w:r w:rsidRPr="00997EAD">
              <w:rPr>
                <w:lang w:val="cs-CZ"/>
              </w:rPr>
              <w:t xml:space="preserve">     adresa:</w:t>
            </w:r>
          </w:p>
        </w:tc>
        <w:tc>
          <w:tcPr>
            <w:tcW w:w="5456" w:type="dxa"/>
          </w:tcPr>
          <w:p w14:paraId="7730FD21" w14:textId="6F2CB70B" w:rsidR="00035CDA" w:rsidRPr="00997EAD" w:rsidRDefault="00035CDA" w:rsidP="007220A6">
            <w:pPr>
              <w:rPr>
                <w:lang w:val="cs-CZ"/>
              </w:rPr>
            </w:pPr>
            <w:r w:rsidRPr="00997EAD">
              <w:rPr>
                <w:lang w:val="cs-CZ"/>
              </w:rPr>
              <w:t>Palackého nám. 6, 30</w:t>
            </w:r>
            <w:r w:rsidR="00C67B88" w:rsidRPr="00997EAD">
              <w:rPr>
                <w:lang w:val="cs-CZ"/>
              </w:rPr>
              <w:t>1</w:t>
            </w:r>
            <w:r w:rsidRPr="00997EAD">
              <w:rPr>
                <w:lang w:val="cs-CZ"/>
              </w:rPr>
              <w:t xml:space="preserve"> </w:t>
            </w:r>
            <w:r w:rsidR="00897707" w:rsidRPr="00997EAD">
              <w:rPr>
                <w:lang w:val="cs-CZ"/>
              </w:rPr>
              <w:t>00</w:t>
            </w:r>
            <w:r w:rsidRPr="00997EAD">
              <w:rPr>
                <w:lang w:val="cs-CZ"/>
              </w:rPr>
              <w:t xml:space="preserve"> Plzeň</w:t>
            </w:r>
          </w:p>
        </w:tc>
      </w:tr>
      <w:tr w:rsidR="00035CDA" w:rsidRPr="00997EAD" w14:paraId="39DCE2D5" w14:textId="77777777" w:rsidTr="00170B28">
        <w:tc>
          <w:tcPr>
            <w:tcW w:w="3686" w:type="dxa"/>
          </w:tcPr>
          <w:p w14:paraId="1E827004" w14:textId="77777777" w:rsidR="00035CDA" w:rsidRPr="00997EAD" w:rsidRDefault="00035CDA" w:rsidP="007220A6">
            <w:pPr>
              <w:rPr>
                <w:lang w:val="cs-CZ"/>
              </w:rPr>
            </w:pPr>
            <w:r w:rsidRPr="00997EAD">
              <w:rPr>
                <w:lang w:val="cs-CZ"/>
              </w:rPr>
              <w:t xml:space="preserve">     zastoupený:</w:t>
            </w:r>
          </w:p>
        </w:tc>
        <w:tc>
          <w:tcPr>
            <w:tcW w:w="5456" w:type="dxa"/>
          </w:tcPr>
          <w:p w14:paraId="0D100001" w14:textId="63F842D4" w:rsidR="00035CDA" w:rsidRPr="00997EAD" w:rsidRDefault="00035CDA" w:rsidP="007220A6">
            <w:pPr>
              <w:pStyle w:val="Nadpis2"/>
              <w:ind w:firstLine="0"/>
              <w:rPr>
                <w:u w:val="none"/>
              </w:rPr>
            </w:pPr>
            <w:r w:rsidRPr="00997EAD">
              <w:rPr>
                <w:u w:val="none"/>
              </w:rPr>
              <w:t xml:space="preserve">Ing. Veronikou </w:t>
            </w:r>
            <w:r w:rsidR="00517643" w:rsidRPr="00997EAD">
              <w:rPr>
                <w:u w:val="none"/>
              </w:rPr>
              <w:t>Vítovou</w:t>
            </w:r>
            <w:r w:rsidRPr="00997EAD">
              <w:rPr>
                <w:u w:val="none"/>
              </w:rPr>
              <w:t>, MBA, vedoucí odboru</w:t>
            </w:r>
          </w:p>
        </w:tc>
      </w:tr>
      <w:tr w:rsidR="00035CDA" w:rsidRPr="00997EAD" w14:paraId="2DA80D22" w14:textId="77777777" w:rsidTr="00170B28">
        <w:tc>
          <w:tcPr>
            <w:tcW w:w="3686" w:type="dxa"/>
          </w:tcPr>
          <w:p w14:paraId="69F6CF42" w14:textId="77777777" w:rsidR="00035CDA" w:rsidRPr="00997EAD" w:rsidRDefault="00035CDA" w:rsidP="007220A6">
            <w:pPr>
              <w:rPr>
                <w:lang w:val="cs-CZ"/>
              </w:rPr>
            </w:pPr>
          </w:p>
        </w:tc>
        <w:tc>
          <w:tcPr>
            <w:tcW w:w="5456" w:type="dxa"/>
          </w:tcPr>
          <w:p w14:paraId="3C79F490" w14:textId="77777777" w:rsidR="00035CDA" w:rsidRPr="00997EAD" w:rsidRDefault="00035CDA" w:rsidP="007220A6">
            <w:pPr>
              <w:rPr>
                <w:lang w:val="cs-CZ"/>
              </w:rPr>
            </w:pPr>
          </w:p>
        </w:tc>
      </w:tr>
      <w:tr w:rsidR="00035CDA" w:rsidRPr="00997EAD" w14:paraId="35DCE1D2" w14:textId="77777777" w:rsidTr="00170B28">
        <w:trPr>
          <w:cantSplit/>
        </w:trPr>
        <w:tc>
          <w:tcPr>
            <w:tcW w:w="9142" w:type="dxa"/>
            <w:gridSpan w:val="2"/>
          </w:tcPr>
          <w:p w14:paraId="230C9C82" w14:textId="77777777" w:rsidR="00035CDA" w:rsidRPr="00997EAD" w:rsidRDefault="00035CDA" w:rsidP="007220A6">
            <w:pPr>
              <w:rPr>
                <w:lang w:val="cs-CZ"/>
              </w:rPr>
            </w:pPr>
            <w:r w:rsidRPr="00997EAD">
              <w:rPr>
                <w:lang w:val="cs-CZ"/>
              </w:rPr>
              <w:t xml:space="preserve">     zástupce pověřený jednáním ve věcech</w:t>
            </w:r>
          </w:p>
        </w:tc>
      </w:tr>
      <w:tr w:rsidR="00035CDA" w:rsidRPr="00997EAD" w14:paraId="23B971C2" w14:textId="77777777" w:rsidTr="00170B28">
        <w:tc>
          <w:tcPr>
            <w:tcW w:w="3686" w:type="dxa"/>
          </w:tcPr>
          <w:p w14:paraId="75D010C6" w14:textId="77777777" w:rsidR="00035CDA" w:rsidRPr="00997EAD" w:rsidRDefault="00035CDA" w:rsidP="00035CDA">
            <w:pPr>
              <w:numPr>
                <w:ilvl w:val="0"/>
                <w:numId w:val="11"/>
              </w:numPr>
              <w:rPr>
                <w:lang w:val="cs-CZ"/>
              </w:rPr>
            </w:pPr>
            <w:r w:rsidRPr="00997EAD">
              <w:rPr>
                <w:lang w:val="cs-CZ"/>
              </w:rPr>
              <w:t>smluvních:</w:t>
            </w:r>
          </w:p>
          <w:p w14:paraId="4A2073D1" w14:textId="77777777" w:rsidR="00035CDA" w:rsidRPr="00997EAD" w:rsidRDefault="00035CDA" w:rsidP="00035CDA">
            <w:pPr>
              <w:numPr>
                <w:ilvl w:val="0"/>
                <w:numId w:val="11"/>
              </w:numPr>
              <w:rPr>
                <w:lang w:val="cs-CZ"/>
              </w:rPr>
            </w:pPr>
            <w:r w:rsidRPr="00997EAD">
              <w:rPr>
                <w:lang w:val="cs-CZ"/>
              </w:rPr>
              <w:t>technických:</w:t>
            </w:r>
          </w:p>
        </w:tc>
        <w:tc>
          <w:tcPr>
            <w:tcW w:w="5456" w:type="dxa"/>
          </w:tcPr>
          <w:p w14:paraId="5A07E461" w14:textId="63CD8A67" w:rsidR="00035CDA" w:rsidRPr="00997EAD" w:rsidRDefault="00035CDA" w:rsidP="007220A6">
            <w:pPr>
              <w:pStyle w:val="Zpat"/>
              <w:tabs>
                <w:tab w:val="clear" w:pos="4536"/>
                <w:tab w:val="clear" w:pos="9072"/>
              </w:tabs>
            </w:pPr>
            <w:r w:rsidRPr="00997EAD">
              <w:t xml:space="preserve">Ing. Veronika </w:t>
            </w:r>
            <w:r w:rsidR="00517643" w:rsidRPr="00997EAD">
              <w:t>Vítová</w:t>
            </w:r>
            <w:r w:rsidRPr="00997EAD">
              <w:t>, MBA</w:t>
            </w:r>
          </w:p>
          <w:p w14:paraId="7BD133B4" w14:textId="0FE4D3D0" w:rsidR="00035CDA" w:rsidRPr="00997EAD" w:rsidRDefault="00035CDA" w:rsidP="007220A6">
            <w:pPr>
              <w:pStyle w:val="Zpat"/>
              <w:tabs>
                <w:tab w:val="clear" w:pos="4536"/>
                <w:tab w:val="clear" w:pos="9072"/>
              </w:tabs>
            </w:pPr>
          </w:p>
        </w:tc>
      </w:tr>
      <w:tr w:rsidR="00035CDA" w:rsidRPr="00997EAD" w14:paraId="31639990" w14:textId="77777777" w:rsidTr="00170B28">
        <w:tc>
          <w:tcPr>
            <w:tcW w:w="3686" w:type="dxa"/>
          </w:tcPr>
          <w:p w14:paraId="4E0690E7" w14:textId="77777777" w:rsidR="00170B28" w:rsidRDefault="00035CDA" w:rsidP="007220A6">
            <w:pPr>
              <w:rPr>
                <w:lang w:val="cs-CZ"/>
              </w:rPr>
            </w:pPr>
            <w:r w:rsidRPr="00997EAD">
              <w:rPr>
                <w:lang w:val="cs-CZ"/>
              </w:rPr>
              <w:t xml:space="preserve">  </w:t>
            </w:r>
          </w:p>
          <w:p w14:paraId="37045DE9" w14:textId="77777777" w:rsidR="00170B28" w:rsidRPr="006042D9" w:rsidRDefault="00170B28" w:rsidP="00170B28">
            <w:pPr>
              <w:ind w:firstLine="360"/>
            </w:pPr>
            <w:r w:rsidRPr="006042D9">
              <w:t>(</w:t>
            </w:r>
            <w:proofErr w:type="spellStart"/>
            <w:r w:rsidRPr="006042D9">
              <w:t>dále</w:t>
            </w:r>
            <w:proofErr w:type="spellEnd"/>
            <w:r w:rsidRPr="006042D9">
              <w:t xml:space="preserve"> </w:t>
            </w:r>
            <w:proofErr w:type="spellStart"/>
            <w:r w:rsidRPr="006042D9">
              <w:t>jen</w:t>
            </w:r>
            <w:proofErr w:type="spellEnd"/>
            <w:r w:rsidRPr="006042D9">
              <w:t xml:space="preserve"> „</w:t>
            </w:r>
            <w:proofErr w:type="spellStart"/>
            <w:proofErr w:type="gramStart"/>
            <w:r w:rsidRPr="006042D9">
              <w:t>objednatel</w:t>
            </w:r>
            <w:proofErr w:type="spellEnd"/>
            <w:r w:rsidRPr="006042D9">
              <w:t>“</w:t>
            </w:r>
            <w:proofErr w:type="gramEnd"/>
            <w:r w:rsidRPr="006042D9">
              <w:t>)</w:t>
            </w:r>
          </w:p>
          <w:p w14:paraId="1C4DF293" w14:textId="049B1F25" w:rsidR="00035CDA" w:rsidRPr="00997EAD" w:rsidRDefault="00035CDA" w:rsidP="007220A6">
            <w:pPr>
              <w:rPr>
                <w:lang w:val="cs-CZ"/>
              </w:rPr>
            </w:pPr>
            <w:r w:rsidRPr="00997EAD">
              <w:rPr>
                <w:lang w:val="cs-CZ"/>
              </w:rPr>
              <w:t xml:space="preserve"> </w:t>
            </w:r>
          </w:p>
          <w:p w14:paraId="755FB5BC" w14:textId="77777777" w:rsidR="00035CDA" w:rsidRPr="00997EAD" w:rsidRDefault="00035CDA" w:rsidP="007220A6">
            <w:pPr>
              <w:rPr>
                <w:lang w:val="cs-CZ"/>
              </w:rPr>
            </w:pPr>
            <w:r w:rsidRPr="00997EAD">
              <w:rPr>
                <w:lang w:val="cs-CZ"/>
              </w:rPr>
              <w:t>a</w:t>
            </w:r>
          </w:p>
          <w:p w14:paraId="73CBE04F" w14:textId="77777777" w:rsidR="00035CDA" w:rsidRPr="00997EAD" w:rsidRDefault="00035CDA" w:rsidP="007220A6">
            <w:pPr>
              <w:rPr>
                <w:lang w:val="cs-CZ"/>
              </w:rPr>
            </w:pPr>
          </w:p>
        </w:tc>
        <w:tc>
          <w:tcPr>
            <w:tcW w:w="5456" w:type="dxa"/>
          </w:tcPr>
          <w:p w14:paraId="6F693001" w14:textId="77777777" w:rsidR="00035CDA" w:rsidRPr="00997EAD" w:rsidRDefault="00035CDA" w:rsidP="007220A6">
            <w:pPr>
              <w:rPr>
                <w:lang w:val="cs-CZ"/>
              </w:rPr>
            </w:pPr>
          </w:p>
        </w:tc>
      </w:tr>
      <w:tr w:rsidR="00035CDA" w:rsidRPr="00997EAD" w14:paraId="7276666E" w14:textId="77777777" w:rsidTr="00170B28">
        <w:tc>
          <w:tcPr>
            <w:tcW w:w="3686" w:type="dxa"/>
          </w:tcPr>
          <w:p w14:paraId="55070540" w14:textId="77777777" w:rsidR="00035CDA" w:rsidRPr="00997EAD" w:rsidRDefault="00035CDA" w:rsidP="007220A6">
            <w:pPr>
              <w:rPr>
                <w:b/>
                <w:lang w:val="cs-CZ"/>
              </w:rPr>
            </w:pPr>
            <w:r w:rsidRPr="00997EAD">
              <w:rPr>
                <w:b/>
                <w:lang w:val="cs-CZ"/>
              </w:rPr>
              <w:t>2.  Zhotovitel:</w:t>
            </w:r>
          </w:p>
        </w:tc>
        <w:tc>
          <w:tcPr>
            <w:tcW w:w="5456" w:type="dxa"/>
          </w:tcPr>
          <w:p w14:paraId="09613D39" w14:textId="211CDD7E" w:rsidR="00035CDA" w:rsidRPr="00997EAD" w:rsidRDefault="00B37519" w:rsidP="00145FD2">
            <w:pPr>
              <w:pStyle w:val="Zpat"/>
              <w:tabs>
                <w:tab w:val="clear" w:pos="4536"/>
                <w:tab w:val="clear" w:pos="9072"/>
              </w:tabs>
              <w:rPr>
                <w:b/>
              </w:rPr>
            </w:pPr>
            <w:r w:rsidRPr="00B37519">
              <w:rPr>
                <w:b/>
                <w:bCs/>
                <w:lang w:eastAsia="en-US"/>
              </w:rPr>
              <w:t>KAPPENBERGER + BRAUN, Elektro-Technik spol. s r.o.</w:t>
            </w:r>
          </w:p>
        </w:tc>
      </w:tr>
      <w:tr w:rsidR="00035CDA" w:rsidRPr="00997EAD" w14:paraId="31DBD57E" w14:textId="77777777" w:rsidTr="00170B28">
        <w:tc>
          <w:tcPr>
            <w:tcW w:w="3686" w:type="dxa"/>
          </w:tcPr>
          <w:p w14:paraId="4344890A" w14:textId="77777777" w:rsidR="00035CDA" w:rsidRPr="00997EAD" w:rsidRDefault="00035CDA" w:rsidP="007220A6">
            <w:pPr>
              <w:rPr>
                <w:lang w:val="cs-CZ" w:eastAsia="cs-CZ"/>
              </w:rPr>
            </w:pPr>
          </w:p>
        </w:tc>
        <w:tc>
          <w:tcPr>
            <w:tcW w:w="5456" w:type="dxa"/>
          </w:tcPr>
          <w:p w14:paraId="374A20DF" w14:textId="37E37F51" w:rsidR="00035CDA" w:rsidRPr="00997EAD" w:rsidRDefault="00035CDA" w:rsidP="007220A6">
            <w:pPr>
              <w:pStyle w:val="Zpat"/>
              <w:tabs>
                <w:tab w:val="clear" w:pos="4536"/>
                <w:tab w:val="clear" w:pos="9072"/>
              </w:tabs>
            </w:pPr>
            <w:r w:rsidRPr="00997EAD">
              <w:t>zapsaný v OR veden</w:t>
            </w:r>
            <w:r w:rsidR="00B37519">
              <w:t>á u Krajského soudu v Plzni,</w:t>
            </w:r>
            <w:r w:rsidRPr="00997EAD">
              <w:t xml:space="preserve"> v oddílu </w:t>
            </w:r>
            <w:r w:rsidR="0080309B" w:rsidRPr="0080309B">
              <w:t>C</w:t>
            </w:r>
            <w:r w:rsidR="00301B26" w:rsidRPr="0080309B">
              <w:t>.</w:t>
            </w:r>
            <w:r w:rsidR="00517643" w:rsidRPr="00997EAD">
              <w:t>,</w:t>
            </w:r>
            <w:r w:rsidRPr="00997EAD">
              <w:t xml:space="preserve"> vložka</w:t>
            </w:r>
            <w:r w:rsidR="00517643" w:rsidRPr="00997EAD">
              <w:t xml:space="preserve"> </w:t>
            </w:r>
            <w:r w:rsidR="0080309B" w:rsidRPr="0080309B">
              <w:t>439</w:t>
            </w:r>
          </w:p>
        </w:tc>
      </w:tr>
      <w:tr w:rsidR="00035CDA" w:rsidRPr="00997EAD" w14:paraId="41E1A1F2" w14:textId="77777777" w:rsidTr="00170B28">
        <w:tc>
          <w:tcPr>
            <w:tcW w:w="3686" w:type="dxa"/>
          </w:tcPr>
          <w:p w14:paraId="77616407" w14:textId="77777777" w:rsidR="00035CDA" w:rsidRPr="00997EAD" w:rsidRDefault="00035CDA" w:rsidP="007220A6">
            <w:pPr>
              <w:rPr>
                <w:lang w:val="cs-CZ" w:eastAsia="cs-CZ"/>
              </w:rPr>
            </w:pPr>
            <w:r w:rsidRPr="00997EAD">
              <w:rPr>
                <w:lang w:val="cs-CZ" w:eastAsia="cs-CZ"/>
              </w:rPr>
              <w:t xml:space="preserve">     se sídlem:</w:t>
            </w:r>
          </w:p>
        </w:tc>
        <w:tc>
          <w:tcPr>
            <w:tcW w:w="5456" w:type="dxa"/>
          </w:tcPr>
          <w:p w14:paraId="6E475701" w14:textId="4D01C172" w:rsidR="00035CDA" w:rsidRPr="00997EAD" w:rsidRDefault="0080309B" w:rsidP="007220A6">
            <w:pPr>
              <w:pStyle w:val="Zpat"/>
              <w:tabs>
                <w:tab w:val="clear" w:pos="4536"/>
                <w:tab w:val="clear" w:pos="9072"/>
              </w:tabs>
            </w:pPr>
            <w:r w:rsidRPr="0080309B">
              <w:t>Domažlická 1141/</w:t>
            </w:r>
            <w:proofErr w:type="gramStart"/>
            <w:r w:rsidRPr="0080309B">
              <w:t>172a</w:t>
            </w:r>
            <w:proofErr w:type="gramEnd"/>
            <w:r w:rsidRPr="0080309B">
              <w:t xml:space="preserve">, </w:t>
            </w:r>
            <w:proofErr w:type="spellStart"/>
            <w:r w:rsidRPr="0080309B">
              <w:t>Skvrňany</w:t>
            </w:r>
            <w:proofErr w:type="spellEnd"/>
            <w:r w:rsidRPr="0080309B">
              <w:t>, 318 00 Plzeň</w:t>
            </w:r>
          </w:p>
        </w:tc>
      </w:tr>
      <w:tr w:rsidR="00035CDA" w:rsidRPr="00997EAD" w14:paraId="53CC7FC1" w14:textId="77777777" w:rsidTr="00B37519">
        <w:trPr>
          <w:trHeight w:val="218"/>
        </w:trPr>
        <w:tc>
          <w:tcPr>
            <w:tcW w:w="3686" w:type="dxa"/>
          </w:tcPr>
          <w:p w14:paraId="080EA000" w14:textId="429C5F38" w:rsidR="00035CDA" w:rsidRPr="00997EAD" w:rsidRDefault="00035CDA" w:rsidP="007220A6">
            <w:pPr>
              <w:rPr>
                <w:lang w:val="cs-CZ" w:eastAsia="cs-CZ"/>
              </w:rPr>
            </w:pPr>
            <w:r w:rsidRPr="00997EAD">
              <w:rPr>
                <w:lang w:val="cs-CZ" w:eastAsia="cs-CZ"/>
              </w:rPr>
              <w:t xml:space="preserve">     IČ</w:t>
            </w:r>
            <w:r w:rsidR="00CA4DAA" w:rsidRPr="00997EAD">
              <w:rPr>
                <w:lang w:val="cs-CZ" w:eastAsia="cs-CZ"/>
              </w:rPr>
              <w:t>O</w:t>
            </w:r>
            <w:r w:rsidRPr="00997EAD">
              <w:rPr>
                <w:lang w:val="cs-CZ" w:eastAsia="cs-CZ"/>
              </w:rPr>
              <w:t>:</w:t>
            </w:r>
          </w:p>
        </w:tc>
        <w:tc>
          <w:tcPr>
            <w:tcW w:w="5456" w:type="dxa"/>
          </w:tcPr>
          <w:p w14:paraId="341CE6BC" w14:textId="58FD5D5C" w:rsidR="00035CDA" w:rsidRPr="00997EAD" w:rsidRDefault="00B37519" w:rsidP="007220A6">
            <w:pPr>
              <w:pStyle w:val="Zpat"/>
              <w:tabs>
                <w:tab w:val="clear" w:pos="4536"/>
                <w:tab w:val="clear" w:pos="9072"/>
              </w:tabs>
            </w:pPr>
            <w:r w:rsidRPr="0080309B">
              <w:t>16736907</w:t>
            </w:r>
          </w:p>
        </w:tc>
      </w:tr>
      <w:tr w:rsidR="00035CDA" w:rsidRPr="00997EAD" w14:paraId="08AB4123" w14:textId="77777777" w:rsidTr="00170B28">
        <w:tc>
          <w:tcPr>
            <w:tcW w:w="3686" w:type="dxa"/>
          </w:tcPr>
          <w:p w14:paraId="674DF790" w14:textId="77777777" w:rsidR="00035CDA" w:rsidRPr="00997EAD" w:rsidRDefault="00035CDA" w:rsidP="007220A6">
            <w:pPr>
              <w:rPr>
                <w:lang w:val="cs-CZ" w:eastAsia="cs-CZ"/>
              </w:rPr>
            </w:pPr>
            <w:r w:rsidRPr="00997EAD">
              <w:rPr>
                <w:lang w:val="cs-CZ" w:eastAsia="cs-CZ"/>
              </w:rPr>
              <w:t xml:space="preserve">     </w:t>
            </w:r>
            <w:r w:rsidRPr="0080309B">
              <w:rPr>
                <w:lang w:val="cs-CZ" w:eastAsia="cs-CZ"/>
              </w:rPr>
              <w:t>DIČ:</w:t>
            </w:r>
          </w:p>
        </w:tc>
        <w:tc>
          <w:tcPr>
            <w:tcW w:w="5456" w:type="dxa"/>
          </w:tcPr>
          <w:p w14:paraId="351F3118" w14:textId="71CB9795" w:rsidR="00035CDA" w:rsidRPr="00997EAD" w:rsidRDefault="0080309B" w:rsidP="007220A6">
            <w:pPr>
              <w:pStyle w:val="Zpat"/>
              <w:tabs>
                <w:tab w:val="clear" w:pos="4536"/>
                <w:tab w:val="clear" w:pos="9072"/>
              </w:tabs>
            </w:pPr>
            <w:r w:rsidRPr="0080309B">
              <w:t>CZ16736907</w:t>
            </w:r>
          </w:p>
        </w:tc>
      </w:tr>
      <w:tr w:rsidR="00035CDA" w:rsidRPr="00997EAD" w14:paraId="274CC5A7" w14:textId="77777777" w:rsidTr="00170B28">
        <w:tc>
          <w:tcPr>
            <w:tcW w:w="3686" w:type="dxa"/>
          </w:tcPr>
          <w:p w14:paraId="2CEE7FE8" w14:textId="55B6B608" w:rsidR="00035CDA" w:rsidRPr="00997EAD" w:rsidRDefault="00035CDA" w:rsidP="007220A6">
            <w:pPr>
              <w:rPr>
                <w:lang w:val="cs-CZ" w:eastAsia="cs-CZ"/>
              </w:rPr>
            </w:pPr>
            <w:r w:rsidRPr="00997EAD">
              <w:rPr>
                <w:lang w:val="cs-CZ" w:eastAsia="cs-CZ"/>
              </w:rPr>
              <w:t xml:space="preserve">     zastoupen</w:t>
            </w:r>
            <w:r w:rsidR="00DC41F0" w:rsidRPr="00997EAD">
              <w:rPr>
                <w:lang w:val="cs-CZ" w:eastAsia="cs-CZ"/>
              </w:rPr>
              <w:t>ý</w:t>
            </w:r>
            <w:r w:rsidRPr="00997EAD">
              <w:rPr>
                <w:lang w:val="cs-CZ" w:eastAsia="cs-CZ"/>
              </w:rPr>
              <w:t>:</w:t>
            </w:r>
          </w:p>
        </w:tc>
        <w:tc>
          <w:tcPr>
            <w:tcW w:w="5456" w:type="dxa"/>
          </w:tcPr>
          <w:p w14:paraId="54ADB6DB" w14:textId="26301F00" w:rsidR="00035CDA" w:rsidRPr="00997EAD" w:rsidRDefault="0080309B" w:rsidP="007220A6">
            <w:pPr>
              <w:pStyle w:val="Zpat"/>
              <w:tabs>
                <w:tab w:val="clear" w:pos="4536"/>
                <w:tab w:val="clear" w:pos="9072"/>
              </w:tabs>
            </w:pPr>
            <w:r w:rsidRPr="0080309B">
              <w:t>Mgr. Martinem Peřinou, jednatelem společnosti</w:t>
            </w:r>
          </w:p>
        </w:tc>
      </w:tr>
      <w:tr w:rsidR="00035CDA" w:rsidRPr="00997EAD" w14:paraId="3A2F3074" w14:textId="77777777" w:rsidTr="00170B28">
        <w:trPr>
          <w:trHeight w:val="87"/>
        </w:trPr>
        <w:tc>
          <w:tcPr>
            <w:tcW w:w="3686" w:type="dxa"/>
          </w:tcPr>
          <w:p w14:paraId="47476631" w14:textId="77777777" w:rsidR="00035CDA" w:rsidRPr="00997EAD" w:rsidRDefault="00035CDA" w:rsidP="007220A6">
            <w:pPr>
              <w:rPr>
                <w:lang w:val="cs-CZ"/>
              </w:rPr>
            </w:pPr>
          </w:p>
        </w:tc>
        <w:tc>
          <w:tcPr>
            <w:tcW w:w="5456" w:type="dxa"/>
          </w:tcPr>
          <w:p w14:paraId="19284D6E" w14:textId="77777777" w:rsidR="00035CDA" w:rsidRPr="00997EAD" w:rsidRDefault="00035CDA" w:rsidP="007220A6">
            <w:pPr>
              <w:rPr>
                <w:lang w:val="cs-CZ"/>
              </w:rPr>
            </w:pPr>
          </w:p>
        </w:tc>
      </w:tr>
    </w:tbl>
    <w:p w14:paraId="3D939414" w14:textId="6EBB1D9C" w:rsidR="00170B28" w:rsidRPr="006042D9" w:rsidRDefault="00170B28" w:rsidP="00170B28">
      <w:pPr>
        <w:ind w:firstLine="360"/>
      </w:pPr>
      <w:r w:rsidRPr="006042D9">
        <w:t>(</w:t>
      </w:r>
      <w:proofErr w:type="spellStart"/>
      <w:r w:rsidRPr="006042D9">
        <w:t>dále</w:t>
      </w:r>
      <w:proofErr w:type="spellEnd"/>
      <w:r w:rsidRPr="006042D9">
        <w:t xml:space="preserve"> </w:t>
      </w:r>
      <w:proofErr w:type="spellStart"/>
      <w:r w:rsidRPr="006042D9">
        <w:t>jen</w:t>
      </w:r>
      <w:proofErr w:type="spellEnd"/>
      <w:r w:rsidRPr="006042D9">
        <w:t xml:space="preserve"> „</w:t>
      </w:r>
      <w:proofErr w:type="spellStart"/>
      <w:proofErr w:type="gramStart"/>
      <w:r>
        <w:t>zhotovitel</w:t>
      </w:r>
      <w:proofErr w:type="spellEnd"/>
      <w:r w:rsidRPr="006042D9">
        <w:t>“</w:t>
      </w:r>
      <w:proofErr w:type="gramEnd"/>
      <w:r w:rsidRPr="006042D9">
        <w:t>)</w:t>
      </w:r>
    </w:p>
    <w:p w14:paraId="3F62B486" w14:textId="77777777" w:rsidR="00035CDA" w:rsidRPr="00997EAD" w:rsidRDefault="00035CDA" w:rsidP="00035CDA">
      <w:pPr>
        <w:pStyle w:val="Zpat"/>
        <w:tabs>
          <w:tab w:val="clear" w:pos="4536"/>
          <w:tab w:val="clear" w:pos="9072"/>
        </w:tabs>
        <w:ind w:firstLine="284"/>
        <w:jc w:val="both"/>
      </w:pPr>
    </w:p>
    <w:p w14:paraId="48B43F1D" w14:textId="77777777" w:rsidR="00035CDA" w:rsidRPr="00997EAD" w:rsidRDefault="00035CDA" w:rsidP="00035CDA">
      <w:pPr>
        <w:rPr>
          <w:rStyle w:val="platne1"/>
          <w:lang w:val="cs-CZ"/>
        </w:rPr>
      </w:pPr>
      <w:r w:rsidRPr="00997EAD">
        <w:rPr>
          <w:rStyle w:val="platne1"/>
          <w:lang w:val="cs-CZ"/>
        </w:rPr>
        <w:t xml:space="preserve">tuto  </w:t>
      </w:r>
    </w:p>
    <w:p w14:paraId="45E60B7C" w14:textId="77777777" w:rsidR="00035CDA" w:rsidRPr="00997EAD" w:rsidRDefault="00035CDA" w:rsidP="00035CDA">
      <w:pPr>
        <w:pStyle w:val="Zpat"/>
        <w:tabs>
          <w:tab w:val="clear" w:pos="4536"/>
          <w:tab w:val="clear" w:pos="9072"/>
        </w:tabs>
        <w:ind w:firstLine="284"/>
        <w:jc w:val="center"/>
        <w:rPr>
          <w:sz w:val="32"/>
          <w:szCs w:val="32"/>
        </w:rPr>
      </w:pPr>
      <w:r w:rsidRPr="00997EAD">
        <w:rPr>
          <w:rStyle w:val="platne1"/>
          <w:b/>
          <w:bCs/>
          <w:sz w:val="32"/>
          <w:szCs w:val="32"/>
        </w:rPr>
        <w:t>s m l o u v u   o   d í l o</w:t>
      </w:r>
    </w:p>
    <w:p w14:paraId="2553669F" w14:textId="77777777" w:rsidR="00035CDA" w:rsidRPr="00997EAD" w:rsidRDefault="00035CDA" w:rsidP="00035CDA">
      <w:pPr>
        <w:pStyle w:val="Zpat"/>
        <w:tabs>
          <w:tab w:val="clear" w:pos="4536"/>
          <w:tab w:val="clear" w:pos="9072"/>
        </w:tabs>
        <w:ind w:firstLine="284"/>
        <w:jc w:val="both"/>
      </w:pPr>
    </w:p>
    <w:p w14:paraId="3C8109E2" w14:textId="3B6EDFB8" w:rsidR="00F97F4D" w:rsidRDefault="00F97F4D" w:rsidP="00035CDA">
      <w:pPr>
        <w:jc w:val="center"/>
        <w:rPr>
          <w:rStyle w:val="platne1"/>
          <w:b/>
          <w:bCs/>
          <w:lang w:val="cs-CZ"/>
        </w:rPr>
      </w:pPr>
    </w:p>
    <w:p w14:paraId="27896FFC" w14:textId="1F2206AA" w:rsidR="00B214DB" w:rsidRDefault="00B214DB" w:rsidP="00035CDA">
      <w:pPr>
        <w:jc w:val="center"/>
        <w:rPr>
          <w:rStyle w:val="platne1"/>
          <w:b/>
          <w:bCs/>
          <w:lang w:val="cs-CZ"/>
        </w:rPr>
      </w:pPr>
    </w:p>
    <w:p w14:paraId="77665C0E" w14:textId="2F439D62" w:rsidR="0080309B" w:rsidRDefault="0080309B" w:rsidP="00035CDA">
      <w:pPr>
        <w:jc w:val="center"/>
        <w:rPr>
          <w:rStyle w:val="platne1"/>
          <w:b/>
          <w:bCs/>
          <w:lang w:val="cs-CZ"/>
        </w:rPr>
      </w:pPr>
    </w:p>
    <w:p w14:paraId="4FF9851A" w14:textId="77777777" w:rsidR="00EE669F" w:rsidRDefault="00EE669F" w:rsidP="00035CDA">
      <w:pPr>
        <w:jc w:val="center"/>
        <w:rPr>
          <w:rStyle w:val="platne1"/>
          <w:b/>
          <w:bCs/>
          <w:lang w:val="cs-CZ"/>
        </w:rPr>
      </w:pPr>
    </w:p>
    <w:p w14:paraId="280040AD" w14:textId="493235DF" w:rsidR="00B214DB" w:rsidRDefault="00B214DB" w:rsidP="00A74573">
      <w:pPr>
        <w:rPr>
          <w:rStyle w:val="platne1"/>
          <w:b/>
          <w:bCs/>
          <w:lang w:val="cs-CZ"/>
        </w:rPr>
      </w:pPr>
    </w:p>
    <w:p w14:paraId="264999A2" w14:textId="77777777" w:rsidR="0080309B" w:rsidRPr="00997EAD" w:rsidRDefault="0080309B" w:rsidP="00A74573">
      <w:pPr>
        <w:rPr>
          <w:rStyle w:val="platne1"/>
          <w:b/>
          <w:bCs/>
          <w:lang w:val="cs-CZ"/>
        </w:rPr>
      </w:pPr>
    </w:p>
    <w:p w14:paraId="5F254BB5" w14:textId="248FD23C" w:rsidR="00035CDA" w:rsidRPr="00997EAD" w:rsidRDefault="00035CDA" w:rsidP="00035CDA">
      <w:pPr>
        <w:jc w:val="center"/>
        <w:rPr>
          <w:rStyle w:val="platne1"/>
          <w:b/>
          <w:bCs/>
          <w:lang w:val="cs-CZ"/>
        </w:rPr>
      </w:pPr>
      <w:r w:rsidRPr="00997EAD">
        <w:rPr>
          <w:rStyle w:val="platne1"/>
          <w:b/>
          <w:bCs/>
          <w:lang w:val="cs-CZ"/>
        </w:rPr>
        <w:lastRenderedPageBreak/>
        <w:t>I.</w:t>
      </w:r>
    </w:p>
    <w:p w14:paraId="34D6555E" w14:textId="77777777" w:rsidR="00035CDA" w:rsidRPr="00997EAD" w:rsidRDefault="00035CDA" w:rsidP="00035CDA">
      <w:pPr>
        <w:jc w:val="center"/>
        <w:rPr>
          <w:b/>
          <w:bCs/>
          <w:lang w:val="cs-CZ"/>
        </w:rPr>
      </w:pPr>
      <w:r w:rsidRPr="00997EAD">
        <w:rPr>
          <w:b/>
          <w:bCs/>
          <w:lang w:val="cs-CZ"/>
        </w:rPr>
        <w:t>Předmět smlouvy</w:t>
      </w:r>
    </w:p>
    <w:p w14:paraId="1D95BF3B" w14:textId="77777777" w:rsidR="00035CDA" w:rsidRPr="00997EAD" w:rsidRDefault="00035CDA" w:rsidP="00035CDA">
      <w:pPr>
        <w:rPr>
          <w:lang w:val="cs-CZ"/>
        </w:rPr>
      </w:pPr>
    </w:p>
    <w:p w14:paraId="27C1EB1A" w14:textId="73CC49D4" w:rsidR="00AF76A5" w:rsidRPr="00997EAD" w:rsidRDefault="00035CDA" w:rsidP="00E64960">
      <w:pPr>
        <w:pStyle w:val="Zkladntext2"/>
        <w:ind w:firstLine="340"/>
      </w:pPr>
      <w:r w:rsidRPr="00997EAD">
        <w:t>Předmětem této smlouvy je závazek zhotovitele provést dílo, blíže specifikované v čl. II. této smlouvy, a dále závazek objednatele uhradit zhotoviteli za řádné a včasné provedení díla níže uvedenou cenu.</w:t>
      </w:r>
    </w:p>
    <w:p w14:paraId="41F255DF" w14:textId="77C04FCA" w:rsidR="00035CDA" w:rsidRPr="00997EAD" w:rsidRDefault="00035CDA" w:rsidP="00035CDA">
      <w:pPr>
        <w:jc w:val="center"/>
        <w:rPr>
          <w:b/>
          <w:bCs/>
          <w:lang w:val="cs-CZ"/>
        </w:rPr>
      </w:pPr>
      <w:r w:rsidRPr="00997EAD">
        <w:rPr>
          <w:b/>
          <w:bCs/>
          <w:lang w:val="cs-CZ"/>
        </w:rPr>
        <w:t>II.</w:t>
      </w:r>
    </w:p>
    <w:p w14:paraId="08D52A46" w14:textId="77777777" w:rsidR="00035CDA" w:rsidRPr="00997EAD" w:rsidRDefault="00035CDA" w:rsidP="00035CDA">
      <w:pPr>
        <w:jc w:val="center"/>
        <w:rPr>
          <w:b/>
          <w:bCs/>
          <w:lang w:val="cs-CZ"/>
        </w:rPr>
      </w:pPr>
      <w:r w:rsidRPr="00997EAD">
        <w:rPr>
          <w:b/>
          <w:bCs/>
          <w:lang w:val="cs-CZ"/>
        </w:rPr>
        <w:t>Předmět díla</w:t>
      </w:r>
    </w:p>
    <w:p w14:paraId="74C3863C" w14:textId="77777777" w:rsidR="00035CDA" w:rsidRPr="00997EAD" w:rsidRDefault="00035CDA" w:rsidP="00035CDA">
      <w:pPr>
        <w:rPr>
          <w:lang w:val="cs-CZ"/>
        </w:rPr>
      </w:pPr>
    </w:p>
    <w:p w14:paraId="065EF880" w14:textId="04DA72C9" w:rsidR="00E64960" w:rsidRPr="00B52FF1" w:rsidRDefault="00E64960" w:rsidP="00E64960">
      <w:pPr>
        <w:numPr>
          <w:ilvl w:val="0"/>
          <w:numId w:val="8"/>
        </w:numPr>
        <w:tabs>
          <w:tab w:val="num" w:pos="540"/>
        </w:tabs>
        <w:ind w:left="540" w:hanging="540"/>
        <w:jc w:val="both"/>
        <w:rPr>
          <w:lang w:val="cs-CZ"/>
        </w:rPr>
      </w:pPr>
      <w:r w:rsidRPr="00B52FF1">
        <w:rPr>
          <w:lang w:val="cs-CZ"/>
        </w:rPr>
        <w:t xml:space="preserve">Předmětem díla dle této smlouvy je </w:t>
      </w:r>
      <w:r w:rsidR="00D27E2D" w:rsidRPr="00B52FF1">
        <w:rPr>
          <w:lang w:val="cs-CZ"/>
        </w:rPr>
        <w:t>vy</w:t>
      </w:r>
      <w:r w:rsidRPr="00B52FF1">
        <w:rPr>
          <w:lang w:val="cs-CZ"/>
        </w:rPr>
        <w:t>pracování projektové dokumentace pro</w:t>
      </w:r>
      <w:r w:rsidR="00997EAD" w:rsidRPr="00B52FF1">
        <w:rPr>
          <w:lang w:val="cs-CZ"/>
        </w:rPr>
        <w:t xml:space="preserve"> provádění</w:t>
      </w:r>
      <w:r w:rsidR="00980450" w:rsidRPr="00B52FF1">
        <w:rPr>
          <w:lang w:val="cs-CZ"/>
        </w:rPr>
        <w:t xml:space="preserve"> stavby</w:t>
      </w:r>
      <w:r w:rsidRPr="00B52FF1">
        <w:rPr>
          <w:lang w:val="cs-CZ"/>
        </w:rPr>
        <w:t xml:space="preserve"> </w:t>
      </w:r>
      <w:r w:rsidR="00AC0630" w:rsidRPr="00B52FF1">
        <w:rPr>
          <w:lang w:val="cs-CZ"/>
        </w:rPr>
        <w:t>k</w:t>
      </w:r>
      <w:r w:rsidRPr="00B52FF1">
        <w:rPr>
          <w:lang w:val="cs-CZ"/>
        </w:rPr>
        <w:t xml:space="preserve"> akci: </w:t>
      </w:r>
      <w:bookmarkStart w:id="0" w:name="_Hlk56154519"/>
      <w:r w:rsidRPr="00B52FF1">
        <w:rPr>
          <w:lang w:val="cs-CZ"/>
        </w:rPr>
        <w:t>„</w:t>
      </w:r>
      <w:bookmarkEnd w:id="0"/>
      <w:r w:rsidR="00A74573" w:rsidRPr="00B52FF1">
        <w:rPr>
          <w:b/>
          <w:lang w:val="cs-CZ"/>
        </w:rPr>
        <w:t xml:space="preserve">Doplnění </w:t>
      </w:r>
      <w:r w:rsidR="00F0761F" w:rsidRPr="00B52FF1">
        <w:rPr>
          <w:b/>
          <w:lang w:val="cs-CZ"/>
        </w:rPr>
        <w:t>WI-FI</w:t>
      </w:r>
      <w:r w:rsidR="00A74573" w:rsidRPr="00B52FF1">
        <w:rPr>
          <w:b/>
          <w:lang w:val="cs-CZ"/>
        </w:rPr>
        <w:t xml:space="preserve"> sítě v areálu Městské sportovní haly v Plzni na Slovanech</w:t>
      </w:r>
      <w:r w:rsidRPr="00B52FF1">
        <w:rPr>
          <w:lang w:val="cs-CZ"/>
        </w:rPr>
        <w:t xml:space="preserve">“, dle cenové nabídky zhotovitele ze dne </w:t>
      </w:r>
      <w:r w:rsidR="00C83B5A" w:rsidRPr="00B52FF1">
        <w:rPr>
          <w:b/>
          <w:lang w:val="cs-CZ"/>
        </w:rPr>
        <w:t>14. 10. 2025.</w:t>
      </w:r>
    </w:p>
    <w:p w14:paraId="37E48E72" w14:textId="77777777" w:rsidR="00035CDA" w:rsidRPr="00B52FF1" w:rsidRDefault="00035CDA" w:rsidP="00897707">
      <w:pPr>
        <w:jc w:val="both"/>
        <w:rPr>
          <w:b/>
          <w:bCs/>
          <w:lang w:val="cs-CZ"/>
        </w:rPr>
      </w:pPr>
    </w:p>
    <w:p w14:paraId="5639834E" w14:textId="5FFC3D16" w:rsidR="00035CDA" w:rsidRPr="00B52FF1" w:rsidRDefault="00035CDA" w:rsidP="00035CDA">
      <w:pPr>
        <w:numPr>
          <w:ilvl w:val="0"/>
          <w:numId w:val="8"/>
        </w:numPr>
        <w:tabs>
          <w:tab w:val="num" w:pos="540"/>
        </w:tabs>
        <w:ind w:left="540" w:hanging="540"/>
        <w:jc w:val="both"/>
        <w:rPr>
          <w:lang w:val="cs-CZ"/>
        </w:rPr>
      </w:pPr>
      <w:r w:rsidRPr="00B52FF1">
        <w:rPr>
          <w:lang w:val="cs-CZ"/>
        </w:rPr>
        <w:t>Provedení díla zahrnuje zejména:</w:t>
      </w:r>
    </w:p>
    <w:p w14:paraId="6FCDC557" w14:textId="77777777" w:rsidR="003962A6" w:rsidRPr="00B52FF1" w:rsidRDefault="003962A6" w:rsidP="003962A6">
      <w:pPr>
        <w:pStyle w:val="Odstavecseseznamem"/>
        <w:rPr>
          <w:lang w:val="cs-CZ"/>
        </w:rPr>
      </w:pPr>
    </w:p>
    <w:p w14:paraId="14B45DFF" w14:textId="05BBB470" w:rsidR="00980450" w:rsidRPr="00B52FF1" w:rsidRDefault="003962A6" w:rsidP="00C83B5A">
      <w:pPr>
        <w:pStyle w:val="Odstavecseseznamem"/>
        <w:numPr>
          <w:ilvl w:val="0"/>
          <w:numId w:val="13"/>
        </w:numPr>
        <w:spacing w:before="120" w:after="200" w:line="276" w:lineRule="auto"/>
        <w:ind w:left="714" w:hanging="357"/>
        <w:contextualSpacing/>
        <w:jc w:val="both"/>
        <w:rPr>
          <w:lang w:val="cs-CZ"/>
        </w:rPr>
      </w:pPr>
      <w:r w:rsidRPr="00B52FF1">
        <w:rPr>
          <w:lang w:val="cs-CZ"/>
        </w:rPr>
        <w:t xml:space="preserve">Vypracování projektové dokumentace pro provádění stavby vč. soupisu prací s výkazem výměr (neoceněného) a položkového rozpočtu (oceněného), která bude zároveň podkladem pro vydání příslušných stanovisek a rozhodnutí správních orgánů </w:t>
      </w:r>
      <w:r w:rsidRPr="00B52FF1">
        <w:rPr>
          <w:lang w:val="cs-CZ"/>
        </w:rPr>
        <w:br/>
        <w:t>a dalších dotčených subjektů, potřebných k provedení stavby.</w:t>
      </w:r>
    </w:p>
    <w:p w14:paraId="13635DF5" w14:textId="1938AE35" w:rsidR="00591CA7" w:rsidRPr="00997EAD" w:rsidRDefault="00035CDA" w:rsidP="00DC3C27">
      <w:pPr>
        <w:numPr>
          <w:ilvl w:val="0"/>
          <w:numId w:val="8"/>
        </w:numPr>
        <w:tabs>
          <w:tab w:val="num" w:pos="540"/>
        </w:tabs>
        <w:ind w:left="540" w:hanging="540"/>
        <w:jc w:val="both"/>
        <w:rPr>
          <w:lang w:val="cs-CZ"/>
        </w:rPr>
      </w:pPr>
      <w:r w:rsidRPr="00997EAD">
        <w:rPr>
          <w:lang w:val="cs-CZ"/>
        </w:rPr>
        <w:t>Rozsah požadovaných prací:</w:t>
      </w:r>
    </w:p>
    <w:p w14:paraId="2E7FF136" w14:textId="77777777" w:rsidR="00DC3C27" w:rsidRPr="00997EAD" w:rsidRDefault="00DC3C27" w:rsidP="00DC3C27">
      <w:pPr>
        <w:ind w:left="540"/>
        <w:jc w:val="both"/>
        <w:rPr>
          <w:lang w:val="cs-CZ"/>
        </w:rPr>
      </w:pPr>
    </w:p>
    <w:p w14:paraId="20BF0101" w14:textId="55EC79A6" w:rsidR="00591CA7" w:rsidRPr="00997EAD" w:rsidRDefault="00AC0630" w:rsidP="00997EAD">
      <w:pPr>
        <w:pStyle w:val="Odstavecseseznamem"/>
        <w:numPr>
          <w:ilvl w:val="0"/>
          <w:numId w:val="22"/>
        </w:numPr>
        <w:spacing w:before="120" w:after="200"/>
        <w:contextualSpacing/>
        <w:jc w:val="both"/>
        <w:rPr>
          <w:u w:val="single"/>
          <w:lang w:val="cs-CZ"/>
        </w:rPr>
      </w:pPr>
      <w:r w:rsidRPr="00997EAD">
        <w:rPr>
          <w:u w:val="single"/>
          <w:lang w:val="cs-CZ"/>
        </w:rPr>
        <w:t>Vypracování projektové dokumentace pro prov</w:t>
      </w:r>
      <w:r w:rsidR="00997EAD">
        <w:rPr>
          <w:u w:val="single"/>
          <w:lang w:val="cs-CZ"/>
        </w:rPr>
        <w:t>ádění</w:t>
      </w:r>
      <w:r w:rsidRPr="00997EAD">
        <w:rPr>
          <w:u w:val="single"/>
          <w:lang w:val="cs-CZ"/>
        </w:rPr>
        <w:t xml:space="preserve"> stavby vč. soupisu prací s výkazem výměr</w:t>
      </w:r>
      <w:r w:rsidR="00997EAD" w:rsidRPr="00997EAD">
        <w:rPr>
          <w:u w:val="single"/>
          <w:lang w:val="cs-CZ"/>
        </w:rPr>
        <w:t xml:space="preserve"> (neoceněného)</w:t>
      </w:r>
      <w:r w:rsidRPr="00997EAD">
        <w:rPr>
          <w:u w:val="single"/>
          <w:lang w:val="cs-CZ"/>
        </w:rPr>
        <w:t xml:space="preserve"> položkového rozpočtu</w:t>
      </w:r>
      <w:r w:rsidR="00997EAD" w:rsidRPr="00997EAD">
        <w:rPr>
          <w:u w:val="single"/>
          <w:lang w:val="cs-CZ"/>
        </w:rPr>
        <w:t xml:space="preserve"> (oceněného).</w:t>
      </w:r>
    </w:p>
    <w:p w14:paraId="5A9643BA" w14:textId="77777777" w:rsidR="00591CA7" w:rsidRPr="00997EAD" w:rsidRDefault="00591CA7" w:rsidP="00591CA7">
      <w:pPr>
        <w:ind w:left="1276"/>
        <w:jc w:val="both"/>
        <w:rPr>
          <w:sz w:val="22"/>
          <w:szCs w:val="22"/>
          <w:lang w:val="cs-CZ"/>
        </w:rPr>
      </w:pPr>
      <w:r w:rsidRPr="00997EAD">
        <w:rPr>
          <w:sz w:val="22"/>
          <w:szCs w:val="22"/>
          <w:lang w:val="cs-CZ"/>
        </w:rPr>
        <w:t xml:space="preserve"> </w:t>
      </w:r>
    </w:p>
    <w:p w14:paraId="51B11188" w14:textId="592BE39F" w:rsidR="00591CA7" w:rsidRPr="00997EAD" w:rsidRDefault="00591CA7" w:rsidP="00591CA7">
      <w:pPr>
        <w:numPr>
          <w:ilvl w:val="1"/>
          <w:numId w:val="17"/>
        </w:numPr>
        <w:ind w:left="1276"/>
        <w:jc w:val="both"/>
        <w:rPr>
          <w:lang w:val="cs-CZ"/>
        </w:rPr>
      </w:pPr>
      <w:r w:rsidRPr="00997EAD">
        <w:rPr>
          <w:lang w:val="cs-CZ"/>
        </w:rPr>
        <w:t xml:space="preserve">Při zpracování projektové dokumentace, soupisu prací vč. výkazu výměr a položkového rozpočtu je třeba respektovat platné legislativní instrumenty, zejména pak státní a evropskou legislativu. Projektová dokumentace, soupis prací vč. výkazu výměr a položkový rozpočet budou zpracovány v rozsahu stanoveném vyhláškou č. </w:t>
      </w:r>
      <w:r w:rsidR="00C15EBF">
        <w:rPr>
          <w:lang w:val="cs-CZ"/>
        </w:rPr>
        <w:t>131/2024</w:t>
      </w:r>
      <w:r w:rsidRPr="00997EAD">
        <w:rPr>
          <w:lang w:val="cs-CZ"/>
        </w:rPr>
        <w:t xml:space="preserve"> Sb., ve znění pozdějších předpisů, zákonem č. </w:t>
      </w:r>
      <w:r w:rsidR="00FF0B83">
        <w:rPr>
          <w:lang w:val="cs-CZ"/>
        </w:rPr>
        <w:t>283</w:t>
      </w:r>
      <w:r w:rsidR="00CF0DC9">
        <w:rPr>
          <w:lang w:val="cs-CZ"/>
        </w:rPr>
        <w:t>/</w:t>
      </w:r>
      <w:r w:rsidR="00295EEC">
        <w:rPr>
          <w:lang w:val="cs-CZ"/>
        </w:rPr>
        <w:t xml:space="preserve">2021 </w:t>
      </w:r>
      <w:r w:rsidR="00CF0DC9">
        <w:rPr>
          <w:lang w:val="cs-CZ"/>
        </w:rPr>
        <w:t>S</w:t>
      </w:r>
      <w:r w:rsidRPr="00997EAD">
        <w:rPr>
          <w:lang w:val="cs-CZ"/>
        </w:rPr>
        <w:t xml:space="preserve">b., </w:t>
      </w:r>
      <w:r w:rsidR="00A572A2">
        <w:rPr>
          <w:lang w:val="cs-CZ"/>
        </w:rPr>
        <w:t>stavební zákon</w:t>
      </w:r>
      <w:r w:rsidRPr="00997EAD">
        <w:rPr>
          <w:lang w:val="cs-CZ"/>
        </w:rPr>
        <w:t>, ve znění pozdějších předpisů, zákonem č. 134/2016 Sb., o zadávání veřejných zakázek, ve znění pozdějších předpisů, vyhláškou č. 169/2016 Sb., o stanovení rozsahu dokumentace veřejné zakázky na stavební práce a soupisu stavebních prací, dodávek a služeb s výkazem výměr a v souladu s dalšími platnými zákony, vyhláškami, obecně závaznými a doporučenými předpisy a metodikami vztahujícími se k předmětu plnění.</w:t>
      </w:r>
    </w:p>
    <w:p w14:paraId="10FA7BE1" w14:textId="77777777" w:rsidR="00591CA7" w:rsidRPr="00997EAD" w:rsidRDefault="00591CA7" w:rsidP="00591CA7">
      <w:pPr>
        <w:ind w:left="1276" w:hanging="380"/>
        <w:jc w:val="both"/>
        <w:rPr>
          <w:lang w:val="cs-CZ"/>
        </w:rPr>
      </w:pPr>
    </w:p>
    <w:p w14:paraId="746F28AC" w14:textId="77777777" w:rsidR="00591CA7" w:rsidRPr="00997EAD" w:rsidRDefault="00591CA7" w:rsidP="00591CA7">
      <w:pPr>
        <w:numPr>
          <w:ilvl w:val="1"/>
          <w:numId w:val="17"/>
        </w:numPr>
        <w:ind w:left="1276"/>
        <w:jc w:val="both"/>
        <w:rPr>
          <w:lang w:val="cs-CZ"/>
        </w:rPr>
      </w:pPr>
      <w:r w:rsidRPr="00997EAD">
        <w:rPr>
          <w:lang w:val="cs-CZ"/>
        </w:rPr>
        <w:t>Projektová dokumentace musí obsahovat technické specifikace a technické a uživatelské standardy stavby, jejích objektů nebo částí. V projektové dokumentaci budou dodrženy obecné požadavky na bezpečnost a ochranu zdraví při práci a požadavky na provedení a zvláštní požadavky pro vybrané druhy staveb.</w:t>
      </w:r>
    </w:p>
    <w:p w14:paraId="677848B1" w14:textId="77777777" w:rsidR="00591CA7" w:rsidRPr="00997EAD" w:rsidRDefault="00591CA7" w:rsidP="00591CA7">
      <w:pPr>
        <w:ind w:left="1276" w:hanging="380"/>
        <w:jc w:val="both"/>
        <w:rPr>
          <w:lang w:val="cs-CZ"/>
        </w:rPr>
      </w:pPr>
    </w:p>
    <w:p w14:paraId="0C899209" w14:textId="77777777" w:rsidR="00591CA7" w:rsidRPr="00997EAD" w:rsidRDefault="00591CA7" w:rsidP="00591CA7">
      <w:pPr>
        <w:numPr>
          <w:ilvl w:val="1"/>
          <w:numId w:val="17"/>
        </w:numPr>
        <w:ind w:left="1276"/>
        <w:jc w:val="both"/>
        <w:rPr>
          <w:lang w:val="cs-CZ"/>
        </w:rPr>
      </w:pPr>
      <w:r w:rsidRPr="00997EAD">
        <w:rPr>
          <w:lang w:val="cs-CZ"/>
        </w:rPr>
        <w:t xml:space="preserve">Projektová dokumentace pro provádění stavby musí určovat stavbu co do technických a ekonomických podrobností, které jednoznačně vymezí hmotové, materiálové, </w:t>
      </w:r>
      <w:proofErr w:type="gramStart"/>
      <w:r w:rsidRPr="00997EAD">
        <w:rPr>
          <w:lang w:val="cs-CZ"/>
        </w:rPr>
        <w:t>stavebně - technické</w:t>
      </w:r>
      <w:proofErr w:type="gramEnd"/>
      <w:r w:rsidRPr="00997EAD">
        <w:rPr>
          <w:lang w:val="cs-CZ"/>
        </w:rPr>
        <w:t>, technologické, dispoziční a provozní vlastnosti a jakost.</w:t>
      </w:r>
    </w:p>
    <w:p w14:paraId="14B40DAF" w14:textId="77777777" w:rsidR="00591CA7" w:rsidRPr="00997EAD" w:rsidRDefault="00591CA7" w:rsidP="00591CA7">
      <w:pPr>
        <w:pStyle w:val="Odstavecseseznamem"/>
        <w:jc w:val="both"/>
        <w:rPr>
          <w:lang w:val="cs-CZ"/>
        </w:rPr>
      </w:pPr>
    </w:p>
    <w:p w14:paraId="5A7D9EB5" w14:textId="77777777" w:rsidR="00591CA7" w:rsidRPr="00997EAD" w:rsidRDefault="00591CA7" w:rsidP="00591CA7">
      <w:pPr>
        <w:numPr>
          <w:ilvl w:val="1"/>
          <w:numId w:val="17"/>
        </w:numPr>
        <w:ind w:left="1276"/>
        <w:jc w:val="both"/>
        <w:rPr>
          <w:lang w:val="cs-CZ"/>
        </w:rPr>
      </w:pPr>
      <w:r w:rsidRPr="00997EAD">
        <w:rPr>
          <w:lang w:val="cs-CZ"/>
        </w:rPr>
        <w:t>Projektová dokumentace musí volit nejvhodnější a nejekonomičtější řešení.</w:t>
      </w:r>
    </w:p>
    <w:p w14:paraId="203E5F12" w14:textId="77777777" w:rsidR="00591CA7" w:rsidRPr="00997EAD" w:rsidRDefault="00591CA7" w:rsidP="00591CA7">
      <w:pPr>
        <w:pStyle w:val="Odstavecseseznamem"/>
        <w:jc w:val="both"/>
        <w:rPr>
          <w:lang w:val="cs-CZ"/>
        </w:rPr>
      </w:pPr>
    </w:p>
    <w:p w14:paraId="13D1FCCD" w14:textId="77777777" w:rsidR="00591CA7" w:rsidRPr="00997EAD" w:rsidRDefault="00591CA7" w:rsidP="00591CA7">
      <w:pPr>
        <w:numPr>
          <w:ilvl w:val="1"/>
          <w:numId w:val="17"/>
        </w:numPr>
        <w:ind w:left="1276"/>
        <w:jc w:val="both"/>
        <w:rPr>
          <w:lang w:val="cs-CZ"/>
        </w:rPr>
      </w:pPr>
      <w:r w:rsidRPr="00997EAD">
        <w:rPr>
          <w:lang w:val="cs-CZ"/>
        </w:rPr>
        <w:lastRenderedPageBreak/>
        <w:t xml:space="preserve">Zhotovitel je povinen rozčlenit projektovou dokumentaci do provozuschopných částí (etap) upřesněných na výrobních výborech. </w:t>
      </w:r>
    </w:p>
    <w:p w14:paraId="79DBEDFB" w14:textId="77777777" w:rsidR="00591CA7" w:rsidRPr="00997EAD" w:rsidRDefault="00591CA7" w:rsidP="00591CA7">
      <w:pPr>
        <w:ind w:left="1276"/>
        <w:jc w:val="both"/>
        <w:rPr>
          <w:lang w:val="cs-CZ"/>
        </w:rPr>
      </w:pPr>
    </w:p>
    <w:p w14:paraId="0545A827" w14:textId="77777777" w:rsidR="00591CA7" w:rsidRPr="00997EAD" w:rsidRDefault="00591CA7" w:rsidP="00591CA7">
      <w:pPr>
        <w:numPr>
          <w:ilvl w:val="1"/>
          <w:numId w:val="17"/>
        </w:numPr>
        <w:ind w:left="1276"/>
        <w:jc w:val="both"/>
        <w:rPr>
          <w:lang w:val="cs-CZ"/>
        </w:rPr>
      </w:pPr>
      <w:r w:rsidRPr="00997EAD">
        <w:rPr>
          <w:lang w:val="cs-CZ"/>
        </w:rPr>
        <w:t>Objednatel požaduje po zhotoviteli řešit v projektové dokumentaci předpokládaný harmonogram časového a věcného rozsahu provádění stavby a návrhu dopravně inženýrského opatření.</w:t>
      </w:r>
    </w:p>
    <w:p w14:paraId="5C509E48" w14:textId="77777777" w:rsidR="00591CA7" w:rsidRPr="00997EAD" w:rsidRDefault="00591CA7" w:rsidP="00591CA7">
      <w:pPr>
        <w:pStyle w:val="Odstavecseseznamem"/>
        <w:rPr>
          <w:lang w:val="cs-CZ"/>
        </w:rPr>
      </w:pPr>
    </w:p>
    <w:p w14:paraId="1BD52040" w14:textId="77777777" w:rsidR="00591CA7" w:rsidRPr="00997EAD" w:rsidRDefault="00591CA7" w:rsidP="00591CA7">
      <w:pPr>
        <w:numPr>
          <w:ilvl w:val="1"/>
          <w:numId w:val="17"/>
        </w:numPr>
        <w:ind w:left="1276"/>
        <w:jc w:val="both"/>
        <w:rPr>
          <w:lang w:val="cs-CZ"/>
        </w:rPr>
      </w:pPr>
      <w:r w:rsidRPr="00997EAD">
        <w:rPr>
          <w:lang w:val="cs-CZ"/>
        </w:rPr>
        <w:t>Projektová dokumentace bude opatřena podpisem autorizovaných zpracovatelů na jednotlivých částech projektové dokumentace (technických zprávách, výkresech apod.).</w:t>
      </w:r>
    </w:p>
    <w:p w14:paraId="5A4306E6" w14:textId="77777777" w:rsidR="00591CA7" w:rsidRPr="00997EAD" w:rsidRDefault="00591CA7" w:rsidP="00591CA7">
      <w:pPr>
        <w:pStyle w:val="Odstavecseseznamem"/>
        <w:rPr>
          <w:lang w:val="cs-CZ"/>
        </w:rPr>
      </w:pPr>
    </w:p>
    <w:p w14:paraId="586C829D" w14:textId="03C82D4C" w:rsidR="00591CA7" w:rsidRPr="00997EAD" w:rsidRDefault="00591CA7" w:rsidP="00591CA7">
      <w:pPr>
        <w:numPr>
          <w:ilvl w:val="1"/>
          <w:numId w:val="17"/>
        </w:numPr>
        <w:ind w:left="1276"/>
        <w:jc w:val="both"/>
        <w:rPr>
          <w:lang w:val="cs-CZ"/>
        </w:rPr>
      </w:pPr>
      <w:r w:rsidRPr="00997EAD">
        <w:rPr>
          <w:lang w:val="cs-CZ"/>
        </w:rPr>
        <w:t>Konstrukční část projektov</w:t>
      </w:r>
      <w:r w:rsidR="00295EEC">
        <w:rPr>
          <w:lang w:val="cs-CZ"/>
        </w:rPr>
        <w:t>é</w:t>
      </w:r>
      <w:r w:rsidRPr="00997EAD">
        <w:rPr>
          <w:lang w:val="cs-CZ"/>
        </w:rPr>
        <w:t xml:space="preserve"> dokumentace bude v případě potřeby (tzn. pokud se železobetonová konstrukce bude vyskytovat) vypracována včetně podrobných výkresů výztuže se zakreslením všech prutů, a to včetně položkového výkazu výztuže.</w:t>
      </w:r>
    </w:p>
    <w:p w14:paraId="55DBB1CD" w14:textId="77777777" w:rsidR="00591CA7" w:rsidRPr="00997EAD" w:rsidRDefault="00591CA7" w:rsidP="00591CA7">
      <w:pPr>
        <w:ind w:left="1276" w:hanging="380"/>
        <w:jc w:val="both"/>
        <w:rPr>
          <w:lang w:val="cs-CZ"/>
        </w:rPr>
      </w:pPr>
    </w:p>
    <w:p w14:paraId="6840ED79" w14:textId="77777777" w:rsidR="00591CA7" w:rsidRPr="00997EAD" w:rsidRDefault="00591CA7" w:rsidP="00591CA7">
      <w:pPr>
        <w:numPr>
          <w:ilvl w:val="1"/>
          <w:numId w:val="17"/>
        </w:numPr>
        <w:ind w:left="1276"/>
        <w:jc w:val="both"/>
        <w:rPr>
          <w:lang w:val="cs-CZ"/>
        </w:rPr>
      </w:pPr>
      <w:r w:rsidRPr="00997EAD">
        <w:rPr>
          <w:lang w:val="cs-CZ"/>
        </w:rPr>
        <w:t>Soupis prací vč. výkazu výměr musí vymezovat druh, jakost a množství požadovaných prací potřebných ke zhotovení stavby a bude podkladem pro zpracování nabídkové ceny dodavateli v rámci veřejné zakázky na výběr zhotovitele stavby. Závazným podkladem pro vypracování soupisu prací vč. výkazu výměr jsou:</w:t>
      </w:r>
    </w:p>
    <w:p w14:paraId="1DE3194B" w14:textId="77777777" w:rsidR="00591CA7" w:rsidRPr="00997EAD" w:rsidRDefault="00591CA7" w:rsidP="00591CA7">
      <w:pPr>
        <w:ind w:left="1276" w:firstLine="556"/>
        <w:jc w:val="both"/>
        <w:rPr>
          <w:lang w:val="cs-CZ"/>
        </w:rPr>
      </w:pPr>
      <w:r w:rsidRPr="00997EAD">
        <w:rPr>
          <w:lang w:val="cs-CZ"/>
        </w:rPr>
        <w:t>-</w:t>
      </w:r>
      <w:r w:rsidRPr="00997EAD">
        <w:rPr>
          <w:lang w:val="cs-CZ"/>
        </w:rPr>
        <w:tab/>
        <w:t>projektová dokumentace pro provádění stavby,</w:t>
      </w:r>
    </w:p>
    <w:p w14:paraId="2C4E2006" w14:textId="77777777" w:rsidR="00591CA7" w:rsidRPr="00997EAD" w:rsidRDefault="00591CA7" w:rsidP="00997EAD">
      <w:pPr>
        <w:ind w:left="2124" w:hanging="292"/>
        <w:jc w:val="both"/>
        <w:rPr>
          <w:lang w:val="cs-CZ"/>
        </w:rPr>
      </w:pPr>
      <w:r w:rsidRPr="00997EAD">
        <w:rPr>
          <w:lang w:val="cs-CZ"/>
        </w:rPr>
        <w:t>-</w:t>
      </w:r>
      <w:r w:rsidRPr="00997EAD">
        <w:rPr>
          <w:lang w:val="cs-CZ"/>
        </w:rPr>
        <w:tab/>
        <w:t>technické specifikace včetně technických a uživatelských standardů stavby.</w:t>
      </w:r>
    </w:p>
    <w:p w14:paraId="4C2F4E7C" w14:textId="77777777" w:rsidR="00591CA7" w:rsidRPr="00997EAD" w:rsidRDefault="00591CA7" w:rsidP="00591CA7">
      <w:pPr>
        <w:ind w:left="1276" w:hanging="380"/>
        <w:jc w:val="both"/>
        <w:rPr>
          <w:lang w:val="cs-CZ"/>
        </w:rPr>
      </w:pPr>
    </w:p>
    <w:p w14:paraId="4DE2CFC0" w14:textId="77777777" w:rsidR="00591CA7" w:rsidRPr="00997EAD" w:rsidRDefault="00591CA7" w:rsidP="00591CA7">
      <w:pPr>
        <w:numPr>
          <w:ilvl w:val="1"/>
          <w:numId w:val="17"/>
        </w:numPr>
        <w:ind w:left="1276"/>
        <w:jc w:val="both"/>
        <w:rPr>
          <w:lang w:val="cs-CZ"/>
        </w:rPr>
      </w:pPr>
      <w:r w:rsidRPr="00997EAD">
        <w:rPr>
          <w:lang w:val="cs-CZ"/>
        </w:rPr>
        <w:t>Soupis prací vč. výkazu výměr bude odpovídat skladbě projektové dokumentace pro provádění stavby. Soupis prací vč. výkazu výměr bude vždy obsahovat položku „Ostatní náklady“, resp. též „Vedlejší náklady“. Soupis prací vč. výkazu výměr musí obsahovat všechny položky, materiály, práce a náklady, které vyplývají ze všech částí projektové dokumentace.</w:t>
      </w:r>
    </w:p>
    <w:p w14:paraId="1148D763" w14:textId="77777777" w:rsidR="00591CA7" w:rsidRPr="00997EAD" w:rsidRDefault="00591CA7" w:rsidP="00591CA7">
      <w:pPr>
        <w:ind w:left="1276"/>
        <w:jc w:val="both"/>
        <w:rPr>
          <w:lang w:val="cs-CZ"/>
        </w:rPr>
      </w:pPr>
      <w:r w:rsidRPr="00997EAD">
        <w:rPr>
          <w:lang w:val="cs-CZ"/>
        </w:rPr>
        <w:t>Položka soupisu prací bude obsahovat:</w:t>
      </w:r>
    </w:p>
    <w:p w14:paraId="327BB440" w14:textId="77777777" w:rsidR="00591CA7" w:rsidRPr="00997EAD" w:rsidRDefault="00591CA7" w:rsidP="00591CA7">
      <w:pPr>
        <w:numPr>
          <w:ilvl w:val="0"/>
          <w:numId w:val="18"/>
        </w:numPr>
        <w:jc w:val="both"/>
        <w:rPr>
          <w:lang w:val="cs-CZ"/>
        </w:rPr>
      </w:pPr>
      <w:r w:rsidRPr="00997EAD">
        <w:rPr>
          <w:lang w:val="cs-CZ"/>
        </w:rPr>
        <w:t>pořadové číslo položky,</w:t>
      </w:r>
    </w:p>
    <w:p w14:paraId="4EBED96F" w14:textId="77777777" w:rsidR="00591CA7" w:rsidRPr="00997EAD" w:rsidRDefault="00591CA7" w:rsidP="00591CA7">
      <w:pPr>
        <w:numPr>
          <w:ilvl w:val="0"/>
          <w:numId w:val="18"/>
        </w:numPr>
        <w:jc w:val="both"/>
        <w:rPr>
          <w:lang w:val="cs-CZ"/>
        </w:rPr>
      </w:pPr>
      <w:r w:rsidRPr="00997EAD">
        <w:rPr>
          <w:lang w:val="cs-CZ"/>
        </w:rPr>
        <w:t>označení cenové soustavy dle § 11 vyhlášky č. 169/2016 Sb., pokud je použita,</w:t>
      </w:r>
    </w:p>
    <w:p w14:paraId="0AA85D88" w14:textId="77777777" w:rsidR="00591CA7" w:rsidRPr="00997EAD" w:rsidRDefault="00591CA7" w:rsidP="00591CA7">
      <w:pPr>
        <w:numPr>
          <w:ilvl w:val="0"/>
          <w:numId w:val="18"/>
        </w:numPr>
        <w:jc w:val="both"/>
        <w:rPr>
          <w:lang w:val="cs-CZ"/>
        </w:rPr>
      </w:pPr>
      <w:r w:rsidRPr="00997EAD">
        <w:rPr>
          <w:lang w:val="cs-CZ"/>
        </w:rPr>
        <w:t>kód položky podle cenové soustavy podle § 11 vyhlášky č. 169/2016 Sb., pokud je použita,</w:t>
      </w:r>
    </w:p>
    <w:p w14:paraId="7818D496" w14:textId="77777777" w:rsidR="00591CA7" w:rsidRPr="00997EAD" w:rsidRDefault="00591CA7" w:rsidP="00591CA7">
      <w:pPr>
        <w:numPr>
          <w:ilvl w:val="0"/>
          <w:numId w:val="18"/>
        </w:numPr>
        <w:jc w:val="both"/>
        <w:rPr>
          <w:lang w:val="cs-CZ"/>
        </w:rPr>
      </w:pPr>
      <w:r w:rsidRPr="00997EAD">
        <w:rPr>
          <w:lang w:val="cs-CZ"/>
        </w:rPr>
        <w:t xml:space="preserve">popis položky jednoznačně vymezující druh a kvalitu prací, dodávky nebo služby, s případným odkazem na části zadávací dokumentace pro provádění stavby a jiné dokumenty a technické a cenové podmínky, </w:t>
      </w:r>
    </w:p>
    <w:p w14:paraId="6BA088CF" w14:textId="77777777" w:rsidR="00591CA7" w:rsidRPr="00997EAD" w:rsidRDefault="00591CA7" w:rsidP="00591CA7">
      <w:pPr>
        <w:numPr>
          <w:ilvl w:val="0"/>
          <w:numId w:val="18"/>
        </w:numPr>
        <w:jc w:val="both"/>
        <w:rPr>
          <w:lang w:val="cs-CZ"/>
        </w:rPr>
      </w:pPr>
      <w:r w:rsidRPr="00997EAD">
        <w:rPr>
          <w:lang w:val="cs-CZ"/>
        </w:rPr>
        <w:t>měrnou jednotku,</w:t>
      </w:r>
    </w:p>
    <w:p w14:paraId="08AD5308" w14:textId="77777777" w:rsidR="00591CA7" w:rsidRPr="00997EAD" w:rsidRDefault="00591CA7" w:rsidP="00591CA7">
      <w:pPr>
        <w:numPr>
          <w:ilvl w:val="0"/>
          <w:numId w:val="18"/>
        </w:numPr>
        <w:jc w:val="both"/>
        <w:rPr>
          <w:lang w:val="cs-CZ"/>
        </w:rPr>
      </w:pPr>
      <w:r w:rsidRPr="00997EAD">
        <w:rPr>
          <w:lang w:val="cs-CZ"/>
        </w:rPr>
        <w:t>množství,</w:t>
      </w:r>
    </w:p>
    <w:p w14:paraId="7C5707AF" w14:textId="77777777" w:rsidR="00591CA7" w:rsidRPr="00997EAD" w:rsidRDefault="00591CA7" w:rsidP="00591CA7">
      <w:pPr>
        <w:numPr>
          <w:ilvl w:val="0"/>
          <w:numId w:val="18"/>
        </w:numPr>
        <w:jc w:val="both"/>
        <w:rPr>
          <w:lang w:val="cs-CZ"/>
        </w:rPr>
      </w:pPr>
      <w:r w:rsidRPr="00997EAD">
        <w:rPr>
          <w:lang w:val="cs-CZ"/>
        </w:rPr>
        <w:t>výkaz výměr k uvedenému množství, s výjimkou případů, kdy není výpočet pro stanovení množství položky soupisu prací potřebný.</w:t>
      </w:r>
    </w:p>
    <w:p w14:paraId="31CEC41A" w14:textId="77777777" w:rsidR="00591CA7" w:rsidRPr="00997EAD" w:rsidRDefault="00591CA7" w:rsidP="00591CA7">
      <w:pPr>
        <w:tabs>
          <w:tab w:val="left" w:pos="7395"/>
        </w:tabs>
        <w:ind w:left="1276" w:hanging="380"/>
        <w:jc w:val="both"/>
        <w:rPr>
          <w:lang w:val="cs-CZ"/>
        </w:rPr>
      </w:pPr>
    </w:p>
    <w:p w14:paraId="6445F947" w14:textId="77777777" w:rsidR="00591CA7" w:rsidRPr="00B52FF1" w:rsidRDefault="00591CA7" w:rsidP="00591CA7">
      <w:pPr>
        <w:numPr>
          <w:ilvl w:val="1"/>
          <w:numId w:val="17"/>
        </w:numPr>
        <w:ind w:left="1276"/>
        <w:jc w:val="both"/>
        <w:rPr>
          <w:lang w:val="cs-CZ"/>
        </w:rPr>
      </w:pPr>
      <w:r w:rsidRPr="00997EAD">
        <w:rPr>
          <w:lang w:val="cs-CZ"/>
        </w:rPr>
        <w:t xml:space="preserve">Projektová dokumentace pro provádění stavby bude předána objednateli </w:t>
      </w:r>
      <w:r w:rsidRPr="00B52FF1">
        <w:rPr>
          <w:lang w:val="cs-CZ"/>
        </w:rPr>
        <w:t xml:space="preserve">kompletní včetně závěrečného projednání a stanovisek v následujících počtech: </w:t>
      </w:r>
    </w:p>
    <w:p w14:paraId="6B78FED8" w14:textId="57A12BC2" w:rsidR="00591CA7" w:rsidRPr="00B52FF1" w:rsidRDefault="00C83B5A" w:rsidP="00591CA7">
      <w:pPr>
        <w:numPr>
          <w:ilvl w:val="0"/>
          <w:numId w:val="16"/>
        </w:numPr>
        <w:jc w:val="both"/>
        <w:rPr>
          <w:lang w:val="cs-CZ"/>
        </w:rPr>
      </w:pPr>
      <w:r w:rsidRPr="00B52FF1">
        <w:rPr>
          <w:lang w:val="cs-CZ"/>
        </w:rPr>
        <w:t xml:space="preserve">3 </w:t>
      </w:r>
      <w:r w:rsidR="00591CA7" w:rsidRPr="00B52FF1">
        <w:rPr>
          <w:lang w:val="cs-CZ"/>
        </w:rPr>
        <w:t>vyhotovení v listinné podobě</w:t>
      </w:r>
      <w:r w:rsidR="00295EEC" w:rsidRPr="00B52FF1">
        <w:rPr>
          <w:lang w:val="cs-CZ"/>
        </w:rPr>
        <w:t>,</w:t>
      </w:r>
    </w:p>
    <w:p w14:paraId="6AA01452" w14:textId="77777777" w:rsidR="00591CA7" w:rsidRPr="00997EAD" w:rsidRDefault="00591CA7" w:rsidP="00591CA7">
      <w:pPr>
        <w:numPr>
          <w:ilvl w:val="0"/>
          <w:numId w:val="16"/>
        </w:numPr>
        <w:jc w:val="both"/>
        <w:rPr>
          <w:lang w:val="cs-CZ"/>
        </w:rPr>
      </w:pPr>
      <w:r w:rsidRPr="00B52FF1">
        <w:rPr>
          <w:lang w:val="cs-CZ"/>
        </w:rPr>
        <w:t>1</w:t>
      </w:r>
      <w:r w:rsidRPr="00997EAD">
        <w:rPr>
          <w:lang w:val="cs-CZ"/>
        </w:rPr>
        <w:t xml:space="preserve"> vyhotovení v elektronické podobě včetně soupisu prací s výkazem výměr a položkového rozpočtu.</w:t>
      </w:r>
    </w:p>
    <w:p w14:paraId="1A3879B0" w14:textId="77777777" w:rsidR="00591CA7" w:rsidRPr="00997EAD" w:rsidRDefault="00591CA7" w:rsidP="00591CA7">
      <w:pPr>
        <w:ind w:left="1276" w:hanging="380"/>
        <w:jc w:val="both"/>
        <w:rPr>
          <w:lang w:val="cs-CZ"/>
        </w:rPr>
      </w:pPr>
    </w:p>
    <w:p w14:paraId="03A11DFF" w14:textId="77777777" w:rsidR="00591CA7" w:rsidRPr="00997EAD" w:rsidRDefault="00591CA7" w:rsidP="00591CA7">
      <w:pPr>
        <w:numPr>
          <w:ilvl w:val="1"/>
          <w:numId w:val="17"/>
        </w:numPr>
        <w:ind w:left="1276"/>
        <w:jc w:val="both"/>
        <w:rPr>
          <w:lang w:val="cs-CZ"/>
        </w:rPr>
      </w:pPr>
      <w:proofErr w:type="spellStart"/>
      <w:r w:rsidRPr="00997EAD">
        <w:rPr>
          <w:lang w:val="cs-CZ"/>
        </w:rPr>
        <w:lastRenderedPageBreak/>
        <w:t>Paré</w:t>
      </w:r>
      <w:proofErr w:type="spellEnd"/>
      <w:r w:rsidRPr="00997EAD">
        <w:rPr>
          <w:lang w:val="cs-CZ"/>
        </w:rPr>
        <w:t xml:space="preserve"> č. 1 projektové dokumentace v listinné podobě bude obsahovat úplný soupis prací vč. výkazu výměr (neoceněný) a položkový rozpočet stavby (oceněný), které budou rozčleněny dle stavebních dílců „Třídníku stavebních konstrukcí a prací“ s uvedením měrných jednotek a cenou za měrnou jednotku, v členění po jednotlivých samostatných stavebních a provozních souborech, které budou zařazeny do příslušných kategorií funkčních částí stavby. </w:t>
      </w:r>
    </w:p>
    <w:p w14:paraId="570876EF" w14:textId="77777777" w:rsidR="00591CA7" w:rsidRPr="00997EAD" w:rsidRDefault="00591CA7" w:rsidP="00591CA7">
      <w:pPr>
        <w:ind w:left="1276"/>
        <w:jc w:val="both"/>
        <w:rPr>
          <w:lang w:val="cs-CZ"/>
        </w:rPr>
      </w:pPr>
    </w:p>
    <w:p w14:paraId="7AC78A9C" w14:textId="140F784C" w:rsidR="00591CA7" w:rsidRPr="00997EAD" w:rsidRDefault="00591CA7" w:rsidP="00591CA7">
      <w:pPr>
        <w:numPr>
          <w:ilvl w:val="1"/>
          <w:numId w:val="17"/>
        </w:numPr>
        <w:ind w:left="1276"/>
        <w:jc w:val="both"/>
        <w:rPr>
          <w:lang w:val="cs-CZ"/>
        </w:rPr>
      </w:pPr>
      <w:proofErr w:type="spellStart"/>
      <w:r w:rsidRPr="00997EAD">
        <w:rPr>
          <w:lang w:val="cs-CZ"/>
        </w:rPr>
        <w:t>Paré</w:t>
      </w:r>
      <w:proofErr w:type="spellEnd"/>
      <w:r w:rsidRPr="00997EAD">
        <w:rPr>
          <w:lang w:val="cs-CZ"/>
        </w:rPr>
        <w:t xml:space="preserve"> č. </w:t>
      </w:r>
      <w:proofErr w:type="gramStart"/>
      <w:r w:rsidRPr="00997EAD">
        <w:rPr>
          <w:lang w:val="cs-CZ"/>
        </w:rPr>
        <w:t xml:space="preserve">2 - </w:t>
      </w:r>
      <w:r w:rsidR="00C83B5A">
        <w:rPr>
          <w:lang w:val="cs-CZ"/>
        </w:rPr>
        <w:t>3</w:t>
      </w:r>
      <w:proofErr w:type="gramEnd"/>
      <w:r w:rsidRPr="00997EAD">
        <w:rPr>
          <w:lang w:val="cs-CZ"/>
        </w:rPr>
        <w:t xml:space="preserve"> projektové dokumentace bude obsahovat úplný soupis prací vč. výkazu výměr (neoceněný), který bude rozčleněn dle stavebních dílců „Třídníku stavebních konstrukcí a prací“, v členění po jednotlivých samostatných stavebních a provozních souborech, které budou zařazeny do příslušných kategorií funkčních částí stavby.</w:t>
      </w:r>
    </w:p>
    <w:p w14:paraId="541D7011" w14:textId="77777777" w:rsidR="00591CA7" w:rsidRPr="00997EAD" w:rsidRDefault="00591CA7" w:rsidP="00591CA7">
      <w:pPr>
        <w:ind w:left="1276" w:hanging="380"/>
        <w:jc w:val="both"/>
        <w:rPr>
          <w:lang w:val="cs-CZ"/>
        </w:rPr>
      </w:pPr>
    </w:p>
    <w:p w14:paraId="08611D83" w14:textId="6F6F61B2" w:rsidR="00591CA7" w:rsidRPr="00997EAD" w:rsidRDefault="00591CA7" w:rsidP="00591CA7">
      <w:pPr>
        <w:numPr>
          <w:ilvl w:val="1"/>
          <w:numId w:val="17"/>
        </w:numPr>
        <w:ind w:left="1276"/>
        <w:jc w:val="both"/>
        <w:rPr>
          <w:lang w:val="cs-CZ"/>
        </w:rPr>
      </w:pPr>
      <w:r w:rsidRPr="00997EAD">
        <w:rPr>
          <w:lang w:val="cs-CZ"/>
        </w:rPr>
        <w:t>Výkresy (projektová dokumentace) pro elektronickou podobu budou zpracovány ve formátu PDF i CAD (přípona</w:t>
      </w:r>
      <w:r w:rsidR="00B34353">
        <w:rPr>
          <w:lang w:val="cs-CZ"/>
        </w:rPr>
        <w:t xml:space="preserve"> </w:t>
      </w:r>
      <w:r w:rsidRPr="00997EAD">
        <w:rPr>
          <w:lang w:val="cs-CZ"/>
        </w:rPr>
        <w:t>*</w:t>
      </w:r>
      <w:proofErr w:type="spellStart"/>
      <w:r w:rsidRPr="00997EAD">
        <w:rPr>
          <w:lang w:val="cs-CZ"/>
        </w:rPr>
        <w:t>dwg</w:t>
      </w:r>
      <w:proofErr w:type="spellEnd"/>
      <w:r w:rsidRPr="00997EAD">
        <w:rPr>
          <w:lang w:val="cs-CZ"/>
        </w:rPr>
        <w:t>).</w:t>
      </w:r>
    </w:p>
    <w:p w14:paraId="10B5DC32" w14:textId="77777777" w:rsidR="00591CA7" w:rsidRPr="00997EAD" w:rsidRDefault="00591CA7" w:rsidP="00591CA7">
      <w:pPr>
        <w:pStyle w:val="Odstavecseseznamem"/>
        <w:jc w:val="both"/>
        <w:rPr>
          <w:lang w:val="cs-CZ"/>
        </w:rPr>
      </w:pPr>
    </w:p>
    <w:p w14:paraId="2BCD2715" w14:textId="77777777" w:rsidR="00591CA7" w:rsidRPr="00997EAD" w:rsidRDefault="00591CA7" w:rsidP="00591CA7">
      <w:pPr>
        <w:numPr>
          <w:ilvl w:val="1"/>
          <w:numId w:val="17"/>
        </w:numPr>
        <w:ind w:left="1276"/>
        <w:jc w:val="both"/>
        <w:rPr>
          <w:lang w:val="cs-CZ"/>
        </w:rPr>
      </w:pPr>
      <w:r w:rsidRPr="00997EAD">
        <w:rPr>
          <w:lang w:val="cs-CZ"/>
        </w:rPr>
        <w:t>Soupis prací vč. výkazu výměr (neoceněný) a položkový rozpočet (oceněný) musí být zpracován pro všechny stavební a provozní soubory, obsahovat dílčí výpočty a v listinné a v elektronické podobě bude předán objednateli ve formátu.xls.</w:t>
      </w:r>
    </w:p>
    <w:p w14:paraId="78611DF4" w14:textId="77777777" w:rsidR="00591CA7" w:rsidRPr="00997EAD" w:rsidRDefault="00591CA7" w:rsidP="00591CA7">
      <w:pPr>
        <w:tabs>
          <w:tab w:val="left" w:pos="7395"/>
        </w:tabs>
        <w:ind w:left="1276" w:hanging="380"/>
        <w:jc w:val="both"/>
        <w:rPr>
          <w:lang w:val="cs-CZ"/>
        </w:rPr>
      </w:pPr>
    </w:p>
    <w:p w14:paraId="0A844FCD" w14:textId="3B9BD485" w:rsidR="00175FC4" w:rsidRPr="00C83B5A" w:rsidRDefault="00591CA7" w:rsidP="00175FC4">
      <w:pPr>
        <w:numPr>
          <w:ilvl w:val="1"/>
          <w:numId w:val="17"/>
        </w:numPr>
        <w:ind w:left="1276"/>
        <w:jc w:val="both"/>
        <w:rPr>
          <w:lang w:val="cs-CZ"/>
        </w:rPr>
      </w:pPr>
      <w:r w:rsidRPr="00997EAD">
        <w:rPr>
          <w:lang w:val="cs-CZ"/>
        </w:rPr>
        <w:t>Smluvní strany se dohodly, že zhotovitel je povinen tuto dokumentaci předat nejpozději v termínu dle čl. I</w:t>
      </w:r>
      <w:r w:rsidR="0097158E">
        <w:rPr>
          <w:lang w:val="cs-CZ"/>
        </w:rPr>
        <w:t>V</w:t>
      </w:r>
      <w:r w:rsidRPr="00997EAD">
        <w:rPr>
          <w:lang w:val="cs-CZ"/>
        </w:rPr>
        <w:t xml:space="preserve">. odst. 1 písm. b) této </w:t>
      </w:r>
      <w:r w:rsidR="00295EEC">
        <w:rPr>
          <w:lang w:val="cs-CZ"/>
        </w:rPr>
        <w:t>s</w:t>
      </w:r>
      <w:r w:rsidR="00295EEC" w:rsidRPr="00997EAD">
        <w:rPr>
          <w:lang w:val="cs-CZ"/>
        </w:rPr>
        <w:t>mlouvy</w:t>
      </w:r>
      <w:r w:rsidRPr="00997EAD">
        <w:rPr>
          <w:lang w:val="cs-CZ"/>
        </w:rPr>
        <w:t>.</w:t>
      </w:r>
    </w:p>
    <w:p w14:paraId="299D4269" w14:textId="77777777" w:rsidR="00CD1FEB" w:rsidRDefault="00CD1FEB" w:rsidP="00CD1FEB">
      <w:pPr>
        <w:pStyle w:val="Odstavecseseznamem"/>
        <w:rPr>
          <w:lang w:val="cs-CZ"/>
        </w:rPr>
      </w:pPr>
    </w:p>
    <w:p w14:paraId="44A083B9" w14:textId="33214FA4" w:rsidR="0048694D" w:rsidRPr="005F1C84" w:rsidRDefault="00CD1FEB" w:rsidP="00F0761F">
      <w:pPr>
        <w:numPr>
          <w:ilvl w:val="0"/>
          <w:numId w:val="8"/>
        </w:numPr>
        <w:tabs>
          <w:tab w:val="num" w:pos="540"/>
        </w:tabs>
        <w:ind w:left="540" w:hanging="540"/>
        <w:jc w:val="both"/>
      </w:pPr>
      <w:proofErr w:type="spellStart"/>
      <w:r w:rsidRPr="005F1C84">
        <w:t>Zhotovitel</w:t>
      </w:r>
      <w:proofErr w:type="spellEnd"/>
      <w:r w:rsidRPr="005F1C84">
        <w:t xml:space="preserve"> </w:t>
      </w:r>
      <w:proofErr w:type="spellStart"/>
      <w:r w:rsidRPr="005F1C84">
        <w:t>koordinuje</w:t>
      </w:r>
      <w:proofErr w:type="spellEnd"/>
      <w:r w:rsidRPr="005F1C84">
        <w:t xml:space="preserve"> </w:t>
      </w:r>
      <w:proofErr w:type="gramStart"/>
      <w:r w:rsidRPr="005F1C84">
        <w:t>a</w:t>
      </w:r>
      <w:proofErr w:type="gramEnd"/>
      <w:r w:rsidRPr="005F1C84">
        <w:t xml:space="preserve"> </w:t>
      </w:r>
      <w:proofErr w:type="spellStart"/>
      <w:r w:rsidRPr="005F1C84">
        <w:t>odpovídá</w:t>
      </w:r>
      <w:proofErr w:type="spellEnd"/>
      <w:r w:rsidRPr="005F1C84">
        <w:t xml:space="preserve"> za </w:t>
      </w:r>
      <w:proofErr w:type="spellStart"/>
      <w:r w:rsidRPr="005F1C84">
        <w:t>všechny</w:t>
      </w:r>
      <w:proofErr w:type="spellEnd"/>
      <w:r w:rsidRPr="005F1C84">
        <w:t xml:space="preserve"> </w:t>
      </w:r>
      <w:proofErr w:type="spellStart"/>
      <w:r w:rsidRPr="005F1C84">
        <w:t>projektové</w:t>
      </w:r>
      <w:proofErr w:type="spellEnd"/>
      <w:r w:rsidRPr="005F1C84">
        <w:t xml:space="preserve"> </w:t>
      </w:r>
      <w:proofErr w:type="spellStart"/>
      <w:r w:rsidRPr="005F1C84">
        <w:t>práce</w:t>
      </w:r>
      <w:proofErr w:type="spellEnd"/>
      <w:r w:rsidRPr="005F1C84">
        <w:t xml:space="preserve">. </w:t>
      </w:r>
      <w:proofErr w:type="spellStart"/>
      <w:r w:rsidRPr="005F1C84">
        <w:t>Zhotovitel</w:t>
      </w:r>
      <w:proofErr w:type="spellEnd"/>
      <w:r w:rsidRPr="005F1C84">
        <w:t xml:space="preserve"> </w:t>
      </w:r>
      <w:proofErr w:type="spellStart"/>
      <w:r w:rsidRPr="005F1C84">
        <w:t>vypracuje</w:t>
      </w:r>
      <w:proofErr w:type="spellEnd"/>
      <w:r w:rsidRPr="005F1C84">
        <w:t xml:space="preserve"> </w:t>
      </w:r>
      <w:proofErr w:type="spellStart"/>
      <w:r w:rsidRPr="005F1C84">
        <w:t>předmět</w:t>
      </w:r>
      <w:proofErr w:type="spellEnd"/>
      <w:r w:rsidRPr="005F1C84">
        <w:t xml:space="preserve"> </w:t>
      </w:r>
      <w:proofErr w:type="spellStart"/>
      <w:r w:rsidRPr="005F1C84">
        <w:t>plnění</w:t>
      </w:r>
      <w:proofErr w:type="spellEnd"/>
      <w:r w:rsidRPr="005F1C84">
        <w:t xml:space="preserve"> </w:t>
      </w:r>
      <w:proofErr w:type="spellStart"/>
      <w:r w:rsidRPr="005F1C84">
        <w:t>svým</w:t>
      </w:r>
      <w:proofErr w:type="spellEnd"/>
      <w:r w:rsidRPr="005F1C84">
        <w:t xml:space="preserve"> </w:t>
      </w:r>
      <w:proofErr w:type="spellStart"/>
      <w:r w:rsidRPr="005F1C84">
        <w:t>jménem</w:t>
      </w:r>
      <w:proofErr w:type="spellEnd"/>
      <w:r w:rsidRPr="005F1C84">
        <w:t xml:space="preserve"> a </w:t>
      </w:r>
      <w:proofErr w:type="spellStart"/>
      <w:r w:rsidRPr="005F1C84">
        <w:t>na</w:t>
      </w:r>
      <w:proofErr w:type="spellEnd"/>
      <w:r w:rsidRPr="005F1C84">
        <w:t xml:space="preserve"> </w:t>
      </w:r>
      <w:proofErr w:type="spellStart"/>
      <w:r w:rsidRPr="005F1C84">
        <w:t>vlastní</w:t>
      </w:r>
      <w:proofErr w:type="spellEnd"/>
      <w:r w:rsidRPr="005F1C84">
        <w:t xml:space="preserve"> </w:t>
      </w:r>
      <w:proofErr w:type="spellStart"/>
      <w:r w:rsidRPr="005F1C84">
        <w:t>odpovědnost</w:t>
      </w:r>
      <w:proofErr w:type="spellEnd"/>
      <w:r w:rsidRPr="005F1C84">
        <w:t>.</w:t>
      </w:r>
    </w:p>
    <w:p w14:paraId="36B78A4A" w14:textId="77777777" w:rsidR="00CD1FEB" w:rsidRPr="005F1C84" w:rsidRDefault="00CD1FEB" w:rsidP="00CD1FEB">
      <w:pPr>
        <w:pStyle w:val="Zpat"/>
        <w:tabs>
          <w:tab w:val="clear" w:pos="4536"/>
          <w:tab w:val="clear" w:pos="9072"/>
        </w:tabs>
      </w:pPr>
    </w:p>
    <w:p w14:paraId="3A41077C" w14:textId="77777777" w:rsidR="00CD1FEB" w:rsidRPr="00B52FF1" w:rsidRDefault="00CD1FEB" w:rsidP="00CD1FEB">
      <w:pPr>
        <w:numPr>
          <w:ilvl w:val="0"/>
          <w:numId w:val="8"/>
        </w:numPr>
        <w:tabs>
          <w:tab w:val="num" w:pos="540"/>
        </w:tabs>
        <w:ind w:left="540" w:hanging="540"/>
        <w:jc w:val="both"/>
      </w:pPr>
      <w:proofErr w:type="spellStart"/>
      <w:r w:rsidRPr="00B52FF1">
        <w:t>Zhotovitel</w:t>
      </w:r>
      <w:proofErr w:type="spellEnd"/>
      <w:r w:rsidRPr="00B52FF1">
        <w:t xml:space="preserve"> </w:t>
      </w:r>
      <w:proofErr w:type="spellStart"/>
      <w:r w:rsidRPr="00B52FF1">
        <w:t>bude</w:t>
      </w:r>
      <w:proofErr w:type="spellEnd"/>
      <w:r w:rsidRPr="00B52FF1">
        <w:t xml:space="preserve"> </w:t>
      </w:r>
      <w:proofErr w:type="spellStart"/>
      <w:r w:rsidRPr="00B52FF1">
        <w:t>informovat</w:t>
      </w:r>
      <w:proofErr w:type="spellEnd"/>
      <w:r w:rsidRPr="00B52FF1">
        <w:t xml:space="preserve"> </w:t>
      </w:r>
      <w:proofErr w:type="spellStart"/>
      <w:r w:rsidRPr="00B52FF1">
        <w:t>objednatele</w:t>
      </w:r>
      <w:proofErr w:type="spellEnd"/>
      <w:r w:rsidRPr="00B52FF1">
        <w:t xml:space="preserve"> o </w:t>
      </w:r>
      <w:proofErr w:type="spellStart"/>
      <w:r w:rsidRPr="00B52FF1">
        <w:t>stavu</w:t>
      </w:r>
      <w:proofErr w:type="spellEnd"/>
      <w:r w:rsidRPr="00B52FF1">
        <w:t xml:space="preserve"> </w:t>
      </w:r>
      <w:proofErr w:type="spellStart"/>
      <w:r w:rsidRPr="00B52FF1">
        <w:t>rozpracované</w:t>
      </w:r>
      <w:proofErr w:type="spellEnd"/>
      <w:r w:rsidRPr="00B52FF1">
        <w:t xml:space="preserve"> </w:t>
      </w:r>
      <w:proofErr w:type="spellStart"/>
      <w:r w:rsidRPr="00B52FF1">
        <w:t>projektové</w:t>
      </w:r>
      <w:proofErr w:type="spellEnd"/>
      <w:r w:rsidRPr="00B52FF1">
        <w:t xml:space="preserve"> </w:t>
      </w:r>
      <w:proofErr w:type="spellStart"/>
      <w:r w:rsidRPr="00B52FF1">
        <w:t>dokumentace</w:t>
      </w:r>
      <w:proofErr w:type="spellEnd"/>
      <w:r w:rsidRPr="00B52FF1">
        <w:t xml:space="preserve"> a </w:t>
      </w:r>
      <w:proofErr w:type="spellStart"/>
      <w:r w:rsidRPr="00B52FF1">
        <w:t>na</w:t>
      </w:r>
      <w:proofErr w:type="spellEnd"/>
      <w:r w:rsidRPr="00B52FF1">
        <w:t xml:space="preserve"> </w:t>
      </w:r>
      <w:proofErr w:type="spellStart"/>
      <w:r w:rsidRPr="00B52FF1">
        <w:t>vyzvání</w:t>
      </w:r>
      <w:proofErr w:type="spellEnd"/>
      <w:r w:rsidRPr="00B52FF1">
        <w:t xml:space="preserve"> </w:t>
      </w:r>
      <w:proofErr w:type="spellStart"/>
      <w:r w:rsidRPr="00B52FF1">
        <w:t>předloží</w:t>
      </w:r>
      <w:proofErr w:type="spellEnd"/>
      <w:r w:rsidRPr="00B52FF1">
        <w:t xml:space="preserve"> </w:t>
      </w:r>
      <w:proofErr w:type="spellStart"/>
      <w:r w:rsidRPr="00B52FF1">
        <w:t>rozpracovanou</w:t>
      </w:r>
      <w:proofErr w:type="spellEnd"/>
      <w:r w:rsidRPr="00B52FF1">
        <w:t xml:space="preserve"> </w:t>
      </w:r>
      <w:proofErr w:type="spellStart"/>
      <w:r w:rsidRPr="00B52FF1">
        <w:t>projektovou</w:t>
      </w:r>
      <w:proofErr w:type="spellEnd"/>
      <w:r w:rsidRPr="00B52FF1">
        <w:t xml:space="preserve"> </w:t>
      </w:r>
      <w:proofErr w:type="spellStart"/>
      <w:r w:rsidRPr="00B52FF1">
        <w:t>dokumentaci</w:t>
      </w:r>
      <w:proofErr w:type="spellEnd"/>
      <w:r w:rsidRPr="00B52FF1">
        <w:t xml:space="preserve"> </w:t>
      </w:r>
      <w:proofErr w:type="spellStart"/>
      <w:r w:rsidRPr="00B52FF1">
        <w:t>objednateli</w:t>
      </w:r>
      <w:proofErr w:type="spellEnd"/>
      <w:r w:rsidRPr="00B52FF1">
        <w:t xml:space="preserve"> k </w:t>
      </w:r>
      <w:proofErr w:type="spellStart"/>
      <w:r w:rsidRPr="00B52FF1">
        <w:t>posouzení</w:t>
      </w:r>
      <w:proofErr w:type="spellEnd"/>
      <w:r w:rsidRPr="00B52FF1">
        <w:t xml:space="preserve">. </w:t>
      </w:r>
      <w:proofErr w:type="spellStart"/>
      <w:r w:rsidRPr="00B52FF1">
        <w:t>Zhotovitel</w:t>
      </w:r>
      <w:proofErr w:type="spellEnd"/>
      <w:r w:rsidRPr="00B52FF1">
        <w:t xml:space="preserve"> je </w:t>
      </w:r>
      <w:proofErr w:type="spellStart"/>
      <w:r w:rsidRPr="00B52FF1">
        <w:t>povinen</w:t>
      </w:r>
      <w:proofErr w:type="spellEnd"/>
      <w:r w:rsidRPr="00B52FF1">
        <w:t xml:space="preserve"> </w:t>
      </w:r>
      <w:proofErr w:type="spellStart"/>
      <w:r w:rsidRPr="00B52FF1">
        <w:t>na</w:t>
      </w:r>
      <w:proofErr w:type="spellEnd"/>
      <w:r w:rsidRPr="00B52FF1">
        <w:t xml:space="preserve"> </w:t>
      </w:r>
      <w:proofErr w:type="spellStart"/>
      <w:r w:rsidRPr="00B52FF1">
        <w:t>výzvu</w:t>
      </w:r>
      <w:proofErr w:type="spellEnd"/>
      <w:r w:rsidRPr="00B52FF1">
        <w:t xml:space="preserve"> </w:t>
      </w:r>
      <w:proofErr w:type="spellStart"/>
      <w:r w:rsidRPr="00B52FF1">
        <w:t>objednatele</w:t>
      </w:r>
      <w:proofErr w:type="spellEnd"/>
      <w:r w:rsidRPr="00B52FF1">
        <w:t xml:space="preserve"> </w:t>
      </w:r>
      <w:proofErr w:type="spellStart"/>
      <w:r w:rsidRPr="00B52FF1">
        <w:t>svolat</w:t>
      </w:r>
      <w:proofErr w:type="spellEnd"/>
      <w:r w:rsidRPr="00B52FF1">
        <w:t xml:space="preserve"> </w:t>
      </w:r>
      <w:proofErr w:type="spellStart"/>
      <w:r w:rsidRPr="00B52FF1">
        <w:t>výrobní</w:t>
      </w:r>
      <w:proofErr w:type="spellEnd"/>
      <w:r w:rsidRPr="00B52FF1">
        <w:t xml:space="preserve"> </w:t>
      </w:r>
      <w:proofErr w:type="spellStart"/>
      <w:r w:rsidRPr="00B52FF1">
        <w:t>výbor</w:t>
      </w:r>
      <w:proofErr w:type="spellEnd"/>
      <w:r w:rsidRPr="00B52FF1">
        <w:t xml:space="preserve">. </w:t>
      </w:r>
      <w:proofErr w:type="spellStart"/>
      <w:r w:rsidRPr="00B52FF1">
        <w:t>Výrobní</w:t>
      </w:r>
      <w:proofErr w:type="spellEnd"/>
      <w:r w:rsidRPr="00B52FF1">
        <w:t xml:space="preserve"> </w:t>
      </w:r>
      <w:proofErr w:type="spellStart"/>
      <w:r w:rsidRPr="00B52FF1">
        <w:t>výbory</w:t>
      </w:r>
      <w:proofErr w:type="spellEnd"/>
      <w:r w:rsidRPr="00B52FF1">
        <w:t xml:space="preserve"> </w:t>
      </w:r>
      <w:proofErr w:type="spellStart"/>
      <w:r w:rsidRPr="00B52FF1">
        <w:t>bude</w:t>
      </w:r>
      <w:proofErr w:type="spellEnd"/>
      <w:r w:rsidRPr="00B52FF1">
        <w:t xml:space="preserve"> </w:t>
      </w:r>
      <w:proofErr w:type="spellStart"/>
      <w:r w:rsidRPr="00B52FF1">
        <w:t>zhotovitel</w:t>
      </w:r>
      <w:proofErr w:type="spellEnd"/>
      <w:r w:rsidRPr="00B52FF1">
        <w:t xml:space="preserve"> </w:t>
      </w:r>
      <w:proofErr w:type="spellStart"/>
      <w:r w:rsidRPr="00B52FF1">
        <w:t>organizovat</w:t>
      </w:r>
      <w:proofErr w:type="spellEnd"/>
      <w:r w:rsidRPr="00B52FF1">
        <w:t xml:space="preserve"> </w:t>
      </w:r>
      <w:proofErr w:type="spellStart"/>
      <w:r w:rsidRPr="00B52FF1">
        <w:t>podle</w:t>
      </w:r>
      <w:proofErr w:type="spellEnd"/>
      <w:r w:rsidRPr="00B52FF1">
        <w:t xml:space="preserve"> </w:t>
      </w:r>
      <w:proofErr w:type="spellStart"/>
      <w:r w:rsidRPr="00B52FF1">
        <w:t>potřeby</w:t>
      </w:r>
      <w:proofErr w:type="spellEnd"/>
      <w:r w:rsidRPr="00B52FF1">
        <w:t xml:space="preserve">, za </w:t>
      </w:r>
      <w:proofErr w:type="spellStart"/>
      <w:r w:rsidRPr="00B52FF1">
        <w:t>účelem</w:t>
      </w:r>
      <w:proofErr w:type="spellEnd"/>
      <w:r w:rsidRPr="00B52FF1">
        <w:t xml:space="preserve"> řešení </w:t>
      </w:r>
      <w:proofErr w:type="spellStart"/>
      <w:r w:rsidRPr="00B52FF1">
        <w:t>případně</w:t>
      </w:r>
      <w:proofErr w:type="spellEnd"/>
      <w:r w:rsidRPr="00B52FF1">
        <w:t xml:space="preserve"> </w:t>
      </w:r>
      <w:proofErr w:type="spellStart"/>
      <w:r w:rsidRPr="00B52FF1">
        <w:t>vzniklé</w:t>
      </w:r>
      <w:proofErr w:type="spellEnd"/>
      <w:r w:rsidRPr="00B52FF1">
        <w:t xml:space="preserve"> </w:t>
      </w:r>
      <w:proofErr w:type="spellStart"/>
      <w:r w:rsidRPr="00B52FF1">
        <w:t>problematiky</w:t>
      </w:r>
      <w:proofErr w:type="spellEnd"/>
      <w:r w:rsidRPr="00B52FF1">
        <w:t xml:space="preserve"> </w:t>
      </w:r>
      <w:proofErr w:type="spellStart"/>
      <w:r w:rsidRPr="00B52FF1">
        <w:t>související</w:t>
      </w:r>
      <w:proofErr w:type="spellEnd"/>
      <w:r w:rsidRPr="00B52FF1">
        <w:t xml:space="preserve"> s </w:t>
      </w:r>
      <w:proofErr w:type="spellStart"/>
      <w:r w:rsidRPr="00B52FF1">
        <w:t>plněním</w:t>
      </w:r>
      <w:proofErr w:type="spellEnd"/>
      <w:r w:rsidRPr="00B52FF1">
        <w:t xml:space="preserve"> </w:t>
      </w:r>
      <w:proofErr w:type="spellStart"/>
      <w:r w:rsidRPr="00B52FF1">
        <w:t>předmětu</w:t>
      </w:r>
      <w:proofErr w:type="spellEnd"/>
      <w:r w:rsidRPr="00B52FF1">
        <w:t xml:space="preserve"> </w:t>
      </w:r>
      <w:proofErr w:type="spellStart"/>
      <w:r w:rsidRPr="00B52FF1">
        <w:t>díla</w:t>
      </w:r>
      <w:proofErr w:type="spellEnd"/>
      <w:r w:rsidRPr="00B52FF1">
        <w:t xml:space="preserve"> </w:t>
      </w:r>
      <w:proofErr w:type="spellStart"/>
      <w:r w:rsidRPr="00B52FF1">
        <w:t>dle</w:t>
      </w:r>
      <w:proofErr w:type="spellEnd"/>
      <w:r w:rsidRPr="00B52FF1">
        <w:t xml:space="preserve"> </w:t>
      </w:r>
      <w:proofErr w:type="spellStart"/>
      <w:r w:rsidRPr="00B52FF1">
        <w:t>této</w:t>
      </w:r>
      <w:proofErr w:type="spellEnd"/>
      <w:r w:rsidRPr="00B52FF1">
        <w:t xml:space="preserve"> </w:t>
      </w:r>
      <w:proofErr w:type="spellStart"/>
      <w:r w:rsidRPr="00B52FF1">
        <w:t>smlouvy</w:t>
      </w:r>
      <w:proofErr w:type="spellEnd"/>
      <w:r w:rsidRPr="00B52FF1">
        <w:t xml:space="preserve">. Na </w:t>
      </w:r>
      <w:proofErr w:type="spellStart"/>
      <w:r w:rsidRPr="00B52FF1">
        <w:t>vyzvání</w:t>
      </w:r>
      <w:proofErr w:type="spellEnd"/>
      <w:r w:rsidRPr="00B52FF1">
        <w:t xml:space="preserve"> </w:t>
      </w:r>
      <w:proofErr w:type="spellStart"/>
      <w:r w:rsidRPr="00B52FF1">
        <w:t>předloží</w:t>
      </w:r>
      <w:proofErr w:type="spellEnd"/>
      <w:r w:rsidRPr="00B52FF1">
        <w:t xml:space="preserve"> </w:t>
      </w:r>
      <w:proofErr w:type="spellStart"/>
      <w:r w:rsidRPr="00B52FF1">
        <w:t>zhotovitel</w:t>
      </w:r>
      <w:proofErr w:type="spellEnd"/>
      <w:r w:rsidRPr="00B52FF1">
        <w:t xml:space="preserve"> </w:t>
      </w:r>
      <w:proofErr w:type="spellStart"/>
      <w:r w:rsidRPr="00B52FF1">
        <w:t>rozpracovanou</w:t>
      </w:r>
      <w:proofErr w:type="spellEnd"/>
      <w:r w:rsidRPr="00B52FF1">
        <w:t xml:space="preserve"> </w:t>
      </w:r>
      <w:proofErr w:type="spellStart"/>
      <w:r w:rsidRPr="00B52FF1">
        <w:t>projektovou</w:t>
      </w:r>
      <w:proofErr w:type="spellEnd"/>
      <w:r w:rsidRPr="00B52FF1">
        <w:t xml:space="preserve"> </w:t>
      </w:r>
      <w:proofErr w:type="spellStart"/>
      <w:r w:rsidRPr="00B52FF1">
        <w:t>dokumentaci</w:t>
      </w:r>
      <w:proofErr w:type="spellEnd"/>
      <w:r w:rsidRPr="00B52FF1">
        <w:t xml:space="preserve"> </w:t>
      </w:r>
      <w:proofErr w:type="spellStart"/>
      <w:r w:rsidRPr="00B52FF1">
        <w:t>objednateli</w:t>
      </w:r>
      <w:proofErr w:type="spellEnd"/>
      <w:r w:rsidRPr="00B52FF1">
        <w:t xml:space="preserve"> k </w:t>
      </w:r>
      <w:proofErr w:type="spellStart"/>
      <w:r w:rsidRPr="00B52FF1">
        <w:t>posouzení</w:t>
      </w:r>
      <w:proofErr w:type="spellEnd"/>
      <w:r w:rsidRPr="00B52FF1">
        <w:t>.</w:t>
      </w:r>
    </w:p>
    <w:p w14:paraId="6BC8E847" w14:textId="77777777" w:rsidR="00CD1FEB" w:rsidRPr="00B52FF1" w:rsidRDefault="00CD1FEB" w:rsidP="00CD1FEB">
      <w:pPr>
        <w:ind w:left="540"/>
        <w:jc w:val="both"/>
      </w:pPr>
    </w:p>
    <w:p w14:paraId="1583C988" w14:textId="0A087189" w:rsidR="00CD1FEB" w:rsidRPr="00B52FF1" w:rsidRDefault="00CD1FEB" w:rsidP="00CD1FEB">
      <w:pPr>
        <w:numPr>
          <w:ilvl w:val="0"/>
          <w:numId w:val="8"/>
        </w:numPr>
        <w:tabs>
          <w:tab w:val="num" w:pos="540"/>
        </w:tabs>
        <w:ind w:left="540" w:hanging="540"/>
        <w:jc w:val="both"/>
      </w:pPr>
      <w:r w:rsidRPr="00B52FF1">
        <w:t>Z </w:t>
      </w:r>
      <w:proofErr w:type="spellStart"/>
      <w:r w:rsidRPr="00B52FF1">
        <w:t>každého</w:t>
      </w:r>
      <w:proofErr w:type="spellEnd"/>
      <w:r w:rsidRPr="00B52FF1">
        <w:t xml:space="preserve"> </w:t>
      </w:r>
      <w:proofErr w:type="spellStart"/>
      <w:r w:rsidRPr="00B52FF1">
        <w:t>výrobního</w:t>
      </w:r>
      <w:proofErr w:type="spellEnd"/>
      <w:r w:rsidRPr="00B52FF1">
        <w:t xml:space="preserve"> </w:t>
      </w:r>
      <w:proofErr w:type="spellStart"/>
      <w:r w:rsidRPr="00B52FF1">
        <w:t>výboru</w:t>
      </w:r>
      <w:proofErr w:type="spellEnd"/>
      <w:r w:rsidRPr="00B52FF1">
        <w:t xml:space="preserve"> je </w:t>
      </w:r>
      <w:proofErr w:type="spellStart"/>
      <w:r w:rsidRPr="00B52FF1">
        <w:t>zhotovitel</w:t>
      </w:r>
      <w:proofErr w:type="spellEnd"/>
      <w:r w:rsidRPr="00B52FF1">
        <w:t xml:space="preserve"> </w:t>
      </w:r>
      <w:proofErr w:type="spellStart"/>
      <w:r w:rsidRPr="00B52FF1">
        <w:t>povinen</w:t>
      </w:r>
      <w:proofErr w:type="spellEnd"/>
      <w:r w:rsidRPr="00B52FF1">
        <w:t xml:space="preserve"> </w:t>
      </w:r>
      <w:proofErr w:type="spellStart"/>
      <w:r w:rsidRPr="00B52FF1">
        <w:t>vyhotovit</w:t>
      </w:r>
      <w:proofErr w:type="spellEnd"/>
      <w:r w:rsidRPr="00B52FF1">
        <w:t xml:space="preserve"> </w:t>
      </w:r>
      <w:proofErr w:type="spellStart"/>
      <w:r w:rsidRPr="00B52FF1">
        <w:t>zápis</w:t>
      </w:r>
      <w:proofErr w:type="spellEnd"/>
      <w:r w:rsidRPr="00B52FF1">
        <w:t xml:space="preserve">, </w:t>
      </w:r>
      <w:proofErr w:type="spellStart"/>
      <w:r w:rsidRPr="00B52FF1">
        <w:t>zachycující</w:t>
      </w:r>
      <w:proofErr w:type="spellEnd"/>
      <w:r w:rsidRPr="00B52FF1">
        <w:t xml:space="preserve"> </w:t>
      </w:r>
      <w:proofErr w:type="spellStart"/>
      <w:r w:rsidRPr="00B52FF1">
        <w:t>projednávané</w:t>
      </w:r>
      <w:proofErr w:type="spellEnd"/>
      <w:r w:rsidRPr="00B52FF1">
        <w:t xml:space="preserve"> body, </w:t>
      </w:r>
      <w:proofErr w:type="spellStart"/>
      <w:r w:rsidRPr="00B52FF1">
        <w:t>který</w:t>
      </w:r>
      <w:proofErr w:type="spellEnd"/>
      <w:r w:rsidRPr="00B52FF1">
        <w:t xml:space="preserve"> </w:t>
      </w:r>
      <w:proofErr w:type="spellStart"/>
      <w:r w:rsidRPr="00B52FF1">
        <w:t>následně</w:t>
      </w:r>
      <w:proofErr w:type="spellEnd"/>
      <w:r w:rsidRPr="00B52FF1">
        <w:t xml:space="preserve"> </w:t>
      </w:r>
      <w:proofErr w:type="spellStart"/>
      <w:r w:rsidRPr="00B52FF1">
        <w:t>bude</w:t>
      </w:r>
      <w:proofErr w:type="spellEnd"/>
      <w:r w:rsidRPr="00B52FF1">
        <w:t xml:space="preserve"> </w:t>
      </w:r>
      <w:proofErr w:type="spellStart"/>
      <w:r w:rsidRPr="00B52FF1">
        <w:t>součástí</w:t>
      </w:r>
      <w:proofErr w:type="spellEnd"/>
      <w:r w:rsidRPr="00B52FF1">
        <w:t xml:space="preserve"> </w:t>
      </w:r>
      <w:proofErr w:type="spellStart"/>
      <w:r w:rsidRPr="00B52FF1">
        <w:t>dokladové</w:t>
      </w:r>
      <w:proofErr w:type="spellEnd"/>
      <w:r w:rsidRPr="00B52FF1">
        <w:t xml:space="preserve"> </w:t>
      </w:r>
      <w:proofErr w:type="spellStart"/>
      <w:r w:rsidRPr="00B52FF1">
        <w:t>části</w:t>
      </w:r>
      <w:proofErr w:type="spellEnd"/>
      <w:r w:rsidRPr="00B52FF1">
        <w:t xml:space="preserve"> </w:t>
      </w:r>
      <w:proofErr w:type="spellStart"/>
      <w:r w:rsidRPr="00B52FF1">
        <w:t>zpracované</w:t>
      </w:r>
      <w:proofErr w:type="spellEnd"/>
      <w:r w:rsidRPr="00B52FF1">
        <w:t xml:space="preserve"> </w:t>
      </w:r>
      <w:proofErr w:type="spellStart"/>
      <w:r w:rsidRPr="00B52FF1">
        <w:t>projektové</w:t>
      </w:r>
      <w:proofErr w:type="spellEnd"/>
      <w:r w:rsidRPr="00B52FF1">
        <w:t xml:space="preserve"> </w:t>
      </w:r>
      <w:proofErr w:type="spellStart"/>
      <w:r w:rsidRPr="00B52FF1">
        <w:t>dokumentace</w:t>
      </w:r>
      <w:proofErr w:type="spellEnd"/>
      <w:r w:rsidRPr="00B52FF1">
        <w:t>.</w:t>
      </w:r>
    </w:p>
    <w:p w14:paraId="4FDBABDA" w14:textId="77777777" w:rsidR="00D424C4" w:rsidRPr="00B52FF1" w:rsidRDefault="00D424C4" w:rsidP="00D424C4">
      <w:pPr>
        <w:pStyle w:val="Odstavecseseznamem"/>
      </w:pPr>
    </w:p>
    <w:p w14:paraId="395CA66F" w14:textId="4F310389" w:rsidR="00D424C4" w:rsidRPr="00B52FF1" w:rsidRDefault="00D424C4" w:rsidP="00D424C4">
      <w:pPr>
        <w:numPr>
          <w:ilvl w:val="0"/>
          <w:numId w:val="8"/>
        </w:numPr>
        <w:tabs>
          <w:tab w:val="num" w:pos="540"/>
        </w:tabs>
        <w:ind w:left="540" w:hanging="540"/>
        <w:jc w:val="both"/>
        <w:rPr>
          <w:lang w:val="cs-CZ"/>
        </w:rPr>
      </w:pPr>
      <w:r w:rsidRPr="00B52FF1">
        <w:rPr>
          <w:lang w:val="cs-CZ"/>
        </w:rPr>
        <w:t>V případě porušení zhotovitelových povinností, blíže specifikovaných v odstavcích 5–6 tohoto článku smlouvy</w:t>
      </w:r>
      <w:r w:rsidR="00FA6A4E" w:rsidRPr="00B52FF1">
        <w:rPr>
          <w:lang w:val="cs-CZ"/>
        </w:rPr>
        <w:t>,</w:t>
      </w:r>
      <w:r w:rsidRPr="00B52FF1">
        <w:rPr>
          <w:lang w:val="cs-CZ"/>
        </w:rPr>
        <w:t xml:space="preserve"> je objednatel oprávněn vystavit zhotoviteli smluvní pokutu ve výši 5 000 Kč za každé takovéto jednotlivé porušení. Smluvní pokuta je splatná do 14 dnů </w:t>
      </w:r>
      <w:r w:rsidRPr="00B52FF1">
        <w:rPr>
          <w:lang w:val="cs-CZ"/>
        </w:rPr>
        <w:br/>
        <w:t>po doručení jejího písemného vyúčtování zhotoviteli. Tímto ustanovením není dotčeno právo objednatele na náhradu škody.</w:t>
      </w:r>
    </w:p>
    <w:p w14:paraId="7BD722DF" w14:textId="77777777" w:rsidR="00CD1FEB" w:rsidRPr="003630D8" w:rsidRDefault="00CD1FEB" w:rsidP="00CD1FEB">
      <w:pPr>
        <w:ind w:left="540"/>
        <w:jc w:val="both"/>
      </w:pPr>
    </w:p>
    <w:p w14:paraId="0761B542" w14:textId="70215D70" w:rsidR="00CD1FEB" w:rsidRDefault="00CD1FEB" w:rsidP="00CD1FEB">
      <w:pPr>
        <w:numPr>
          <w:ilvl w:val="0"/>
          <w:numId w:val="8"/>
        </w:numPr>
        <w:tabs>
          <w:tab w:val="num" w:pos="540"/>
        </w:tabs>
        <w:ind w:left="540" w:hanging="540"/>
        <w:jc w:val="both"/>
      </w:pPr>
      <w:proofErr w:type="spellStart"/>
      <w:r w:rsidRPr="003630D8">
        <w:t>Zhotovitel</w:t>
      </w:r>
      <w:proofErr w:type="spellEnd"/>
      <w:r w:rsidRPr="003630D8">
        <w:t xml:space="preserve"> je </w:t>
      </w:r>
      <w:proofErr w:type="spellStart"/>
      <w:r w:rsidRPr="003630D8">
        <w:t>povinen</w:t>
      </w:r>
      <w:proofErr w:type="spellEnd"/>
      <w:r w:rsidRPr="003630D8">
        <w:t xml:space="preserve"> </w:t>
      </w:r>
      <w:proofErr w:type="spellStart"/>
      <w:r w:rsidRPr="003630D8">
        <w:t>účastnit</w:t>
      </w:r>
      <w:proofErr w:type="spellEnd"/>
      <w:r w:rsidRPr="003630D8">
        <w:t xml:space="preserve"> se </w:t>
      </w:r>
      <w:proofErr w:type="spellStart"/>
      <w:r w:rsidRPr="003630D8">
        <w:t>prohlídky</w:t>
      </w:r>
      <w:proofErr w:type="spellEnd"/>
      <w:r w:rsidRPr="003630D8">
        <w:t xml:space="preserve"> </w:t>
      </w:r>
      <w:proofErr w:type="spellStart"/>
      <w:r w:rsidRPr="003630D8">
        <w:t>místa</w:t>
      </w:r>
      <w:proofErr w:type="spellEnd"/>
      <w:r w:rsidRPr="003630D8">
        <w:t xml:space="preserve"> </w:t>
      </w:r>
      <w:proofErr w:type="spellStart"/>
      <w:r w:rsidRPr="003630D8">
        <w:t>plnění</w:t>
      </w:r>
      <w:proofErr w:type="spellEnd"/>
      <w:r w:rsidRPr="003630D8">
        <w:t xml:space="preserve"> a </w:t>
      </w:r>
      <w:proofErr w:type="spellStart"/>
      <w:r w:rsidRPr="003630D8">
        <w:t>jednání</w:t>
      </w:r>
      <w:proofErr w:type="spellEnd"/>
      <w:r w:rsidRPr="003630D8">
        <w:t xml:space="preserve"> </w:t>
      </w:r>
      <w:proofErr w:type="spellStart"/>
      <w:r w:rsidRPr="003630D8">
        <w:t>komise</w:t>
      </w:r>
      <w:proofErr w:type="spellEnd"/>
      <w:r>
        <w:t xml:space="preserve"> pro </w:t>
      </w:r>
      <w:proofErr w:type="spellStart"/>
      <w:r>
        <w:t>hodnocení</w:t>
      </w:r>
      <w:proofErr w:type="spellEnd"/>
      <w:r>
        <w:t xml:space="preserve"> </w:t>
      </w:r>
      <w:r w:rsidRPr="00551DB3">
        <w:t xml:space="preserve">a </w:t>
      </w:r>
      <w:proofErr w:type="spellStart"/>
      <w:r w:rsidRPr="00551DB3">
        <w:t>posouzení</w:t>
      </w:r>
      <w:proofErr w:type="spellEnd"/>
      <w:r w:rsidRPr="00551DB3">
        <w:t xml:space="preserve"> </w:t>
      </w:r>
      <w:proofErr w:type="spellStart"/>
      <w:r w:rsidRPr="00551DB3">
        <w:t>nabídek</w:t>
      </w:r>
      <w:proofErr w:type="spellEnd"/>
      <w:r w:rsidRPr="00551DB3">
        <w:t xml:space="preserve"> v </w:t>
      </w:r>
      <w:proofErr w:type="spellStart"/>
      <w:r w:rsidRPr="00551DB3">
        <w:t>rámci</w:t>
      </w:r>
      <w:proofErr w:type="spellEnd"/>
      <w:r w:rsidRPr="00551DB3">
        <w:t xml:space="preserve"> </w:t>
      </w:r>
      <w:proofErr w:type="spellStart"/>
      <w:r w:rsidRPr="00551DB3">
        <w:t>veřejné</w:t>
      </w:r>
      <w:proofErr w:type="spellEnd"/>
      <w:r w:rsidRPr="00551DB3">
        <w:t xml:space="preserve"> </w:t>
      </w:r>
      <w:proofErr w:type="spellStart"/>
      <w:r w:rsidRPr="00551DB3">
        <w:t>zakázky</w:t>
      </w:r>
      <w:proofErr w:type="spellEnd"/>
      <w:r w:rsidRPr="00551DB3">
        <w:t xml:space="preserve"> </w:t>
      </w:r>
      <w:proofErr w:type="spellStart"/>
      <w:r w:rsidRPr="00551DB3">
        <w:t>na</w:t>
      </w:r>
      <w:proofErr w:type="spellEnd"/>
      <w:r w:rsidRPr="00551DB3">
        <w:t xml:space="preserve"> </w:t>
      </w:r>
      <w:proofErr w:type="spellStart"/>
      <w:r w:rsidRPr="00551DB3">
        <w:t>výběr</w:t>
      </w:r>
      <w:proofErr w:type="spellEnd"/>
      <w:r w:rsidRPr="00551DB3">
        <w:t xml:space="preserve"> </w:t>
      </w:r>
      <w:proofErr w:type="spellStart"/>
      <w:r w:rsidRPr="00551DB3">
        <w:t>zhotovitele</w:t>
      </w:r>
      <w:proofErr w:type="spellEnd"/>
      <w:r w:rsidRPr="00551DB3">
        <w:t xml:space="preserve"> </w:t>
      </w:r>
      <w:proofErr w:type="spellStart"/>
      <w:r w:rsidRPr="00551DB3">
        <w:t>stavební</w:t>
      </w:r>
      <w:proofErr w:type="spellEnd"/>
      <w:r w:rsidRPr="00551DB3">
        <w:t xml:space="preserve"> </w:t>
      </w:r>
      <w:proofErr w:type="spellStart"/>
      <w:r w:rsidRPr="00551DB3">
        <w:t>akce</w:t>
      </w:r>
      <w:proofErr w:type="spellEnd"/>
      <w:r w:rsidRPr="00551DB3">
        <w:t xml:space="preserve"> </w:t>
      </w:r>
      <w:r w:rsidRPr="00551DB3">
        <w:rPr>
          <w:b/>
        </w:rPr>
        <w:t>„</w:t>
      </w:r>
      <w:r w:rsidR="00F0761F" w:rsidRPr="00551DB3">
        <w:rPr>
          <w:b/>
          <w:lang w:val="cs-CZ"/>
        </w:rPr>
        <w:t xml:space="preserve">Doplnění WI-FI sítě v areálu Městské sportovní haly v Plzni na </w:t>
      </w:r>
      <w:proofErr w:type="gramStart"/>
      <w:r w:rsidR="00F0761F" w:rsidRPr="00551DB3">
        <w:rPr>
          <w:b/>
          <w:lang w:val="cs-CZ"/>
        </w:rPr>
        <w:t>Slovanech</w:t>
      </w:r>
      <w:r w:rsidRPr="00551DB3">
        <w:rPr>
          <w:b/>
          <w:szCs w:val="22"/>
        </w:rPr>
        <w:t>“</w:t>
      </w:r>
      <w:proofErr w:type="gramEnd"/>
      <w:r w:rsidRPr="00551DB3">
        <w:rPr>
          <w:b/>
          <w:szCs w:val="22"/>
        </w:rPr>
        <w:t>.</w:t>
      </w:r>
      <w:r>
        <w:rPr>
          <w:b/>
          <w:szCs w:val="22"/>
        </w:rPr>
        <w:t xml:space="preserve"> </w:t>
      </w:r>
      <w:proofErr w:type="spellStart"/>
      <w:r>
        <w:rPr>
          <w:szCs w:val="22"/>
        </w:rPr>
        <w:t>Dále</w:t>
      </w:r>
      <w:proofErr w:type="spellEnd"/>
      <w:r>
        <w:rPr>
          <w:szCs w:val="22"/>
        </w:rPr>
        <w:t xml:space="preserve"> je </w:t>
      </w:r>
      <w:proofErr w:type="spellStart"/>
      <w:r>
        <w:rPr>
          <w:szCs w:val="22"/>
        </w:rPr>
        <w:t>povinen</w:t>
      </w:r>
      <w:proofErr w:type="spellEnd"/>
      <w:r>
        <w:rPr>
          <w:szCs w:val="22"/>
        </w:rPr>
        <w:t xml:space="preserve"> </w:t>
      </w:r>
      <w:proofErr w:type="spellStart"/>
      <w:r w:rsidRPr="003630D8">
        <w:t>poskytnout</w:t>
      </w:r>
      <w:proofErr w:type="spellEnd"/>
      <w:r w:rsidRPr="003630D8">
        <w:t xml:space="preserve"> </w:t>
      </w:r>
      <w:proofErr w:type="spellStart"/>
      <w:r w:rsidRPr="003630D8">
        <w:t>objednateli</w:t>
      </w:r>
      <w:proofErr w:type="spellEnd"/>
      <w:r w:rsidRPr="003630D8">
        <w:t xml:space="preserve"> </w:t>
      </w:r>
      <w:proofErr w:type="spellStart"/>
      <w:r w:rsidRPr="003630D8">
        <w:t>potřebnou</w:t>
      </w:r>
      <w:proofErr w:type="spellEnd"/>
      <w:r w:rsidRPr="003630D8">
        <w:t xml:space="preserve"> </w:t>
      </w:r>
      <w:proofErr w:type="spellStart"/>
      <w:r w:rsidRPr="003630D8">
        <w:t>součinnost</w:t>
      </w:r>
      <w:proofErr w:type="spellEnd"/>
      <w:r w:rsidRPr="003630D8">
        <w:t xml:space="preserve"> </w:t>
      </w:r>
      <w:proofErr w:type="spellStart"/>
      <w:r w:rsidRPr="003630D8">
        <w:t>při</w:t>
      </w:r>
      <w:proofErr w:type="spellEnd"/>
      <w:r w:rsidRPr="003630D8">
        <w:t xml:space="preserve"> </w:t>
      </w:r>
      <w:proofErr w:type="spellStart"/>
      <w:r w:rsidRPr="003630D8">
        <w:t>kontrole</w:t>
      </w:r>
      <w:proofErr w:type="spellEnd"/>
      <w:r w:rsidRPr="003630D8">
        <w:t xml:space="preserve"> </w:t>
      </w:r>
      <w:proofErr w:type="spellStart"/>
      <w:r w:rsidRPr="003630D8">
        <w:t>oceněných</w:t>
      </w:r>
      <w:proofErr w:type="spellEnd"/>
      <w:r w:rsidRPr="003630D8">
        <w:t xml:space="preserve"> </w:t>
      </w:r>
      <w:proofErr w:type="spellStart"/>
      <w:r w:rsidRPr="003630D8">
        <w:t>soupisů</w:t>
      </w:r>
      <w:proofErr w:type="spellEnd"/>
      <w:r w:rsidRPr="003630D8">
        <w:t xml:space="preserve"> </w:t>
      </w:r>
      <w:proofErr w:type="spellStart"/>
      <w:r w:rsidRPr="003630D8">
        <w:t>prací</w:t>
      </w:r>
      <w:proofErr w:type="spellEnd"/>
      <w:r w:rsidRPr="003630D8">
        <w:t xml:space="preserve"> </w:t>
      </w:r>
      <w:proofErr w:type="spellStart"/>
      <w:r w:rsidRPr="003630D8">
        <w:t>účastníků</w:t>
      </w:r>
      <w:proofErr w:type="spellEnd"/>
      <w:r w:rsidRPr="003630D8">
        <w:t xml:space="preserve"> </w:t>
      </w:r>
      <w:proofErr w:type="spellStart"/>
      <w:r w:rsidRPr="003630D8">
        <w:t>tohoto</w:t>
      </w:r>
      <w:proofErr w:type="spellEnd"/>
      <w:r w:rsidRPr="003630D8">
        <w:t xml:space="preserve"> </w:t>
      </w:r>
      <w:proofErr w:type="spellStart"/>
      <w:r w:rsidRPr="003630D8">
        <w:t>zadávacího</w:t>
      </w:r>
      <w:proofErr w:type="spellEnd"/>
      <w:r w:rsidRPr="003630D8">
        <w:t xml:space="preserve"> </w:t>
      </w:r>
      <w:proofErr w:type="spellStart"/>
      <w:r w:rsidRPr="003630D8">
        <w:t>řízení</w:t>
      </w:r>
      <w:proofErr w:type="spellEnd"/>
      <w:r>
        <w:t xml:space="preserve">, </w:t>
      </w:r>
      <w:proofErr w:type="spellStart"/>
      <w:r>
        <w:t>písemně</w:t>
      </w:r>
      <w:proofErr w:type="spellEnd"/>
      <w:r>
        <w:t xml:space="preserve"> </w:t>
      </w:r>
      <w:proofErr w:type="spellStart"/>
      <w:r>
        <w:t>zpracovat</w:t>
      </w:r>
      <w:proofErr w:type="spellEnd"/>
      <w:r>
        <w:t xml:space="preserve"> </w:t>
      </w:r>
      <w:proofErr w:type="spellStart"/>
      <w:r>
        <w:t>dotazy</w:t>
      </w:r>
      <w:proofErr w:type="spellEnd"/>
      <w:r>
        <w:t xml:space="preserve"> </w:t>
      </w:r>
      <w:proofErr w:type="spellStart"/>
      <w:r>
        <w:t>dodavatelů</w:t>
      </w:r>
      <w:proofErr w:type="spellEnd"/>
      <w:r>
        <w:t xml:space="preserve"> </w:t>
      </w:r>
      <w:proofErr w:type="spellStart"/>
      <w:r>
        <w:t>týkající</w:t>
      </w:r>
      <w:proofErr w:type="spellEnd"/>
      <w:r>
        <w:t xml:space="preserve"> se </w:t>
      </w:r>
      <w:proofErr w:type="spellStart"/>
      <w:r>
        <w:t>projektové</w:t>
      </w:r>
      <w:proofErr w:type="spellEnd"/>
      <w:r>
        <w:t xml:space="preserve"> </w:t>
      </w:r>
      <w:proofErr w:type="spellStart"/>
      <w:r>
        <w:t>dokumentace</w:t>
      </w:r>
      <w:proofErr w:type="spellEnd"/>
      <w:r>
        <w:t xml:space="preserve"> </w:t>
      </w:r>
      <w:proofErr w:type="spellStart"/>
      <w:r>
        <w:t>nebo</w:t>
      </w:r>
      <w:proofErr w:type="spellEnd"/>
      <w:r>
        <w:t xml:space="preserve"> </w:t>
      </w:r>
      <w:proofErr w:type="spellStart"/>
      <w:r>
        <w:t>soupisu</w:t>
      </w:r>
      <w:proofErr w:type="spellEnd"/>
      <w:r>
        <w:t xml:space="preserve"> </w:t>
      </w:r>
      <w:proofErr w:type="spellStart"/>
      <w:r>
        <w:t>dodávek</w:t>
      </w:r>
      <w:proofErr w:type="spellEnd"/>
      <w:r>
        <w:t xml:space="preserve">, </w:t>
      </w:r>
      <w:proofErr w:type="spellStart"/>
      <w:r>
        <w:t>prací</w:t>
      </w:r>
      <w:proofErr w:type="spellEnd"/>
      <w:r>
        <w:t xml:space="preserve"> a </w:t>
      </w:r>
      <w:proofErr w:type="spellStart"/>
      <w:r>
        <w:t>služeb</w:t>
      </w:r>
      <w:proofErr w:type="spellEnd"/>
      <w:r>
        <w:t xml:space="preserve"> </w:t>
      </w:r>
      <w:proofErr w:type="spellStart"/>
      <w:r>
        <w:t>vč</w:t>
      </w:r>
      <w:proofErr w:type="spellEnd"/>
      <w:r>
        <w:t xml:space="preserve">. </w:t>
      </w:r>
      <w:proofErr w:type="spellStart"/>
      <w:r>
        <w:t>výkazu</w:t>
      </w:r>
      <w:proofErr w:type="spellEnd"/>
      <w:r>
        <w:t xml:space="preserve"> </w:t>
      </w:r>
      <w:proofErr w:type="spellStart"/>
      <w:r>
        <w:t>výměr</w:t>
      </w:r>
      <w:proofErr w:type="spellEnd"/>
      <w:r>
        <w:t xml:space="preserve"> a </w:t>
      </w:r>
      <w:proofErr w:type="spellStart"/>
      <w:r>
        <w:t>předat</w:t>
      </w:r>
      <w:proofErr w:type="spellEnd"/>
      <w:r>
        <w:t xml:space="preserve"> </w:t>
      </w:r>
      <w:proofErr w:type="spellStart"/>
      <w:r>
        <w:t>objednateli</w:t>
      </w:r>
      <w:proofErr w:type="spellEnd"/>
      <w:r>
        <w:t xml:space="preserve"> </w:t>
      </w:r>
      <w:proofErr w:type="spellStart"/>
      <w:r>
        <w:t>nejpozději</w:t>
      </w:r>
      <w:proofErr w:type="spellEnd"/>
      <w:r>
        <w:t xml:space="preserve"> do 3 </w:t>
      </w:r>
      <w:proofErr w:type="spellStart"/>
      <w:r>
        <w:t>pracovních</w:t>
      </w:r>
      <w:proofErr w:type="spellEnd"/>
      <w:r>
        <w:t xml:space="preserve"> </w:t>
      </w:r>
      <w:proofErr w:type="spellStart"/>
      <w:r>
        <w:t>dnů</w:t>
      </w:r>
      <w:proofErr w:type="spellEnd"/>
      <w:r>
        <w:t xml:space="preserve"> </w:t>
      </w:r>
      <w:proofErr w:type="spellStart"/>
      <w:r>
        <w:t>od</w:t>
      </w:r>
      <w:proofErr w:type="spellEnd"/>
      <w:r>
        <w:t xml:space="preserve"> </w:t>
      </w:r>
      <w:proofErr w:type="spellStart"/>
      <w:r>
        <w:t>doručení</w:t>
      </w:r>
      <w:proofErr w:type="spellEnd"/>
      <w:r>
        <w:t xml:space="preserve"> žádosti o </w:t>
      </w:r>
      <w:proofErr w:type="spellStart"/>
      <w:r>
        <w:t>vysvětlení</w:t>
      </w:r>
      <w:proofErr w:type="spellEnd"/>
      <w:r>
        <w:t xml:space="preserve"> </w:t>
      </w:r>
      <w:proofErr w:type="spellStart"/>
      <w:r>
        <w:t>od</w:t>
      </w:r>
      <w:proofErr w:type="spellEnd"/>
      <w:r>
        <w:t xml:space="preserve"> </w:t>
      </w:r>
      <w:proofErr w:type="spellStart"/>
      <w:r>
        <w:t>objednatele</w:t>
      </w:r>
      <w:proofErr w:type="spellEnd"/>
      <w:r>
        <w:t xml:space="preserve">, </w:t>
      </w:r>
      <w:proofErr w:type="spellStart"/>
      <w:r>
        <w:t>není</w:t>
      </w:r>
      <w:proofErr w:type="spellEnd"/>
      <w:r>
        <w:t xml:space="preserve">-li </w:t>
      </w:r>
      <w:proofErr w:type="spellStart"/>
      <w:r>
        <w:t>domluven</w:t>
      </w:r>
      <w:proofErr w:type="spellEnd"/>
      <w:r>
        <w:t xml:space="preserve"> </w:t>
      </w:r>
      <w:proofErr w:type="spellStart"/>
      <w:r>
        <w:t>jiný</w:t>
      </w:r>
      <w:proofErr w:type="spellEnd"/>
      <w:r>
        <w:t xml:space="preserve"> </w:t>
      </w:r>
      <w:proofErr w:type="spellStart"/>
      <w:r>
        <w:t>termín</w:t>
      </w:r>
      <w:proofErr w:type="spellEnd"/>
      <w:r>
        <w:t>.</w:t>
      </w:r>
      <w:r w:rsidRPr="003630D8">
        <w:t xml:space="preserve"> V </w:t>
      </w:r>
      <w:proofErr w:type="spellStart"/>
      <w:r w:rsidRPr="003630D8">
        <w:t>případě</w:t>
      </w:r>
      <w:proofErr w:type="spellEnd"/>
      <w:r w:rsidRPr="003630D8">
        <w:t xml:space="preserve"> </w:t>
      </w:r>
      <w:proofErr w:type="spellStart"/>
      <w:r w:rsidRPr="003630D8">
        <w:t>porušení</w:t>
      </w:r>
      <w:proofErr w:type="spellEnd"/>
      <w:r w:rsidRPr="003630D8">
        <w:t xml:space="preserve"> </w:t>
      </w:r>
      <w:proofErr w:type="spellStart"/>
      <w:r w:rsidRPr="003630D8">
        <w:t>této</w:t>
      </w:r>
      <w:proofErr w:type="spellEnd"/>
      <w:r w:rsidRPr="003630D8">
        <w:t xml:space="preserve"> </w:t>
      </w:r>
      <w:proofErr w:type="spellStart"/>
      <w:r w:rsidRPr="003630D8">
        <w:t>povinnosti</w:t>
      </w:r>
      <w:proofErr w:type="spellEnd"/>
      <w:r w:rsidRPr="003630D8">
        <w:t xml:space="preserve"> je </w:t>
      </w:r>
      <w:proofErr w:type="spellStart"/>
      <w:r w:rsidRPr="003630D8">
        <w:lastRenderedPageBreak/>
        <w:t>objednatel</w:t>
      </w:r>
      <w:proofErr w:type="spellEnd"/>
      <w:r w:rsidRPr="003630D8">
        <w:t xml:space="preserve"> </w:t>
      </w:r>
      <w:proofErr w:type="spellStart"/>
      <w:r w:rsidRPr="003630D8">
        <w:t>oprávněn</w:t>
      </w:r>
      <w:proofErr w:type="spellEnd"/>
      <w:r w:rsidRPr="003630D8">
        <w:t xml:space="preserve"> </w:t>
      </w:r>
      <w:proofErr w:type="spellStart"/>
      <w:r w:rsidRPr="003630D8">
        <w:t>vystavit</w:t>
      </w:r>
      <w:proofErr w:type="spellEnd"/>
      <w:r w:rsidRPr="003630D8">
        <w:t xml:space="preserve"> </w:t>
      </w:r>
      <w:proofErr w:type="spellStart"/>
      <w:r w:rsidRPr="003630D8">
        <w:t>zhotoviteli</w:t>
      </w:r>
      <w:proofErr w:type="spellEnd"/>
      <w:r w:rsidRPr="003630D8">
        <w:t xml:space="preserve"> </w:t>
      </w:r>
      <w:proofErr w:type="spellStart"/>
      <w:r w:rsidRPr="003630D8">
        <w:t>smluvní</w:t>
      </w:r>
      <w:proofErr w:type="spellEnd"/>
      <w:r w:rsidRPr="003630D8">
        <w:t xml:space="preserve"> </w:t>
      </w:r>
      <w:proofErr w:type="spellStart"/>
      <w:r w:rsidRPr="003630D8">
        <w:t>pokutu</w:t>
      </w:r>
      <w:proofErr w:type="spellEnd"/>
      <w:r w:rsidRPr="003630D8">
        <w:t xml:space="preserve"> </w:t>
      </w:r>
      <w:proofErr w:type="spellStart"/>
      <w:r w:rsidRPr="003630D8">
        <w:t>ve</w:t>
      </w:r>
      <w:proofErr w:type="spellEnd"/>
      <w:r w:rsidRPr="003630D8">
        <w:t xml:space="preserve"> </w:t>
      </w:r>
      <w:proofErr w:type="spellStart"/>
      <w:r w:rsidRPr="003630D8">
        <w:t>výši</w:t>
      </w:r>
      <w:proofErr w:type="spellEnd"/>
      <w:r w:rsidRPr="003630D8">
        <w:t xml:space="preserve"> 1 000 </w:t>
      </w:r>
      <w:proofErr w:type="spellStart"/>
      <w:r w:rsidRPr="003630D8">
        <w:t>Kč</w:t>
      </w:r>
      <w:proofErr w:type="spellEnd"/>
      <w:r w:rsidRPr="003630D8">
        <w:t xml:space="preserve"> za </w:t>
      </w:r>
      <w:proofErr w:type="spellStart"/>
      <w:r w:rsidRPr="003630D8">
        <w:t>každé</w:t>
      </w:r>
      <w:proofErr w:type="spellEnd"/>
      <w:r w:rsidRPr="003630D8">
        <w:t xml:space="preserve"> </w:t>
      </w:r>
      <w:proofErr w:type="spellStart"/>
      <w:r w:rsidRPr="003630D8">
        <w:t>jednotlivé</w:t>
      </w:r>
      <w:proofErr w:type="spellEnd"/>
      <w:r w:rsidRPr="003630D8">
        <w:t xml:space="preserve"> </w:t>
      </w:r>
      <w:proofErr w:type="spellStart"/>
      <w:r w:rsidRPr="003630D8">
        <w:t>porušení</w:t>
      </w:r>
      <w:proofErr w:type="spellEnd"/>
      <w:r w:rsidRPr="003630D8">
        <w:t xml:space="preserve">. </w:t>
      </w:r>
      <w:proofErr w:type="spellStart"/>
      <w:r w:rsidRPr="003630D8">
        <w:t>Smluvní</w:t>
      </w:r>
      <w:proofErr w:type="spellEnd"/>
      <w:r w:rsidRPr="003630D8">
        <w:t xml:space="preserve"> </w:t>
      </w:r>
      <w:proofErr w:type="spellStart"/>
      <w:r w:rsidRPr="003630D8">
        <w:t>pokuta</w:t>
      </w:r>
      <w:proofErr w:type="spellEnd"/>
      <w:r w:rsidRPr="003630D8">
        <w:t xml:space="preserve"> je </w:t>
      </w:r>
      <w:proofErr w:type="spellStart"/>
      <w:r w:rsidRPr="003630D8">
        <w:t>splatná</w:t>
      </w:r>
      <w:proofErr w:type="spellEnd"/>
      <w:r w:rsidRPr="003630D8">
        <w:t xml:space="preserve"> do 14 </w:t>
      </w:r>
      <w:proofErr w:type="spellStart"/>
      <w:r w:rsidRPr="003630D8">
        <w:t>dnů</w:t>
      </w:r>
      <w:proofErr w:type="spellEnd"/>
      <w:r w:rsidRPr="003630D8">
        <w:t xml:space="preserve"> po </w:t>
      </w:r>
      <w:proofErr w:type="spellStart"/>
      <w:r w:rsidRPr="003630D8">
        <w:t>doručení</w:t>
      </w:r>
      <w:proofErr w:type="spellEnd"/>
      <w:r w:rsidRPr="003630D8">
        <w:t xml:space="preserve"> </w:t>
      </w:r>
      <w:proofErr w:type="spellStart"/>
      <w:r w:rsidRPr="003630D8">
        <w:t>jejího</w:t>
      </w:r>
      <w:proofErr w:type="spellEnd"/>
      <w:r w:rsidRPr="003630D8">
        <w:t xml:space="preserve"> </w:t>
      </w:r>
      <w:proofErr w:type="spellStart"/>
      <w:r w:rsidRPr="003630D8">
        <w:t>písemného</w:t>
      </w:r>
      <w:proofErr w:type="spellEnd"/>
      <w:r w:rsidRPr="003630D8">
        <w:t xml:space="preserve"> </w:t>
      </w:r>
      <w:proofErr w:type="spellStart"/>
      <w:r w:rsidRPr="003630D8">
        <w:t>vyúčtování</w:t>
      </w:r>
      <w:proofErr w:type="spellEnd"/>
      <w:r w:rsidRPr="003630D8">
        <w:t xml:space="preserve"> </w:t>
      </w:r>
      <w:proofErr w:type="spellStart"/>
      <w:r w:rsidRPr="003630D8">
        <w:t>zhotoviteli</w:t>
      </w:r>
      <w:proofErr w:type="spellEnd"/>
      <w:r w:rsidRPr="003630D8">
        <w:t xml:space="preserve">. </w:t>
      </w:r>
      <w:proofErr w:type="spellStart"/>
      <w:r w:rsidRPr="003630D8">
        <w:t>Tímto</w:t>
      </w:r>
      <w:proofErr w:type="spellEnd"/>
      <w:r w:rsidRPr="003630D8">
        <w:t xml:space="preserve"> </w:t>
      </w:r>
      <w:proofErr w:type="spellStart"/>
      <w:r w:rsidRPr="003630D8">
        <w:t>ustanovením</w:t>
      </w:r>
      <w:proofErr w:type="spellEnd"/>
      <w:r w:rsidRPr="003630D8">
        <w:t xml:space="preserve"> </w:t>
      </w:r>
      <w:proofErr w:type="spellStart"/>
      <w:r w:rsidRPr="003630D8">
        <w:t>není</w:t>
      </w:r>
      <w:proofErr w:type="spellEnd"/>
      <w:r w:rsidRPr="003630D8">
        <w:t xml:space="preserve"> </w:t>
      </w:r>
      <w:proofErr w:type="spellStart"/>
      <w:r w:rsidRPr="003630D8">
        <w:t>dotčeno</w:t>
      </w:r>
      <w:proofErr w:type="spellEnd"/>
      <w:r w:rsidRPr="003630D8">
        <w:t xml:space="preserve"> </w:t>
      </w:r>
      <w:proofErr w:type="spellStart"/>
      <w:r w:rsidRPr="003630D8">
        <w:t>právo</w:t>
      </w:r>
      <w:proofErr w:type="spellEnd"/>
      <w:r w:rsidRPr="003630D8">
        <w:t xml:space="preserve"> </w:t>
      </w:r>
      <w:proofErr w:type="spellStart"/>
      <w:r w:rsidRPr="003630D8">
        <w:t>objednatele</w:t>
      </w:r>
      <w:proofErr w:type="spellEnd"/>
      <w:r w:rsidRPr="003630D8">
        <w:t xml:space="preserve"> </w:t>
      </w:r>
      <w:proofErr w:type="spellStart"/>
      <w:r w:rsidRPr="003630D8">
        <w:t>na</w:t>
      </w:r>
      <w:proofErr w:type="spellEnd"/>
      <w:r w:rsidRPr="003630D8">
        <w:t xml:space="preserve"> </w:t>
      </w:r>
      <w:proofErr w:type="spellStart"/>
      <w:r w:rsidRPr="003630D8">
        <w:t>náhradu</w:t>
      </w:r>
      <w:proofErr w:type="spellEnd"/>
      <w:r w:rsidRPr="003630D8">
        <w:t xml:space="preserve"> </w:t>
      </w:r>
      <w:proofErr w:type="spellStart"/>
      <w:r w:rsidRPr="003630D8">
        <w:t>škody</w:t>
      </w:r>
      <w:proofErr w:type="spellEnd"/>
      <w:r w:rsidRPr="003630D8">
        <w:t>.</w:t>
      </w:r>
    </w:p>
    <w:p w14:paraId="3E0E3405" w14:textId="77777777" w:rsidR="00514B48" w:rsidRPr="00B45596" w:rsidRDefault="00514B48" w:rsidP="00514B48">
      <w:pPr>
        <w:tabs>
          <w:tab w:val="left" w:pos="142"/>
        </w:tabs>
        <w:spacing w:after="200" w:line="276" w:lineRule="auto"/>
        <w:contextualSpacing/>
        <w:jc w:val="both"/>
        <w:rPr>
          <w:sz w:val="20"/>
          <w:szCs w:val="20"/>
        </w:rPr>
      </w:pPr>
    </w:p>
    <w:p w14:paraId="64154402" w14:textId="30B1C03E" w:rsidR="00514B48" w:rsidRPr="00B45596" w:rsidRDefault="00514B48" w:rsidP="00514B48">
      <w:pPr>
        <w:numPr>
          <w:ilvl w:val="0"/>
          <w:numId w:val="8"/>
        </w:numPr>
        <w:tabs>
          <w:tab w:val="num" w:pos="540"/>
        </w:tabs>
        <w:ind w:left="540" w:hanging="540"/>
        <w:jc w:val="both"/>
      </w:pPr>
      <w:proofErr w:type="spellStart"/>
      <w:r w:rsidRPr="00B45596">
        <w:rPr>
          <w:color w:val="000000"/>
        </w:rPr>
        <w:t>Při</w:t>
      </w:r>
      <w:proofErr w:type="spellEnd"/>
      <w:r w:rsidRPr="00B45596">
        <w:rPr>
          <w:color w:val="000000"/>
        </w:rPr>
        <w:t xml:space="preserve"> </w:t>
      </w:r>
      <w:proofErr w:type="spellStart"/>
      <w:r w:rsidRPr="00B45596">
        <w:rPr>
          <w:color w:val="000000"/>
        </w:rPr>
        <w:t>zpracování</w:t>
      </w:r>
      <w:proofErr w:type="spellEnd"/>
      <w:r w:rsidRPr="00B45596">
        <w:rPr>
          <w:color w:val="000000"/>
        </w:rPr>
        <w:t xml:space="preserve"> </w:t>
      </w:r>
      <w:proofErr w:type="spellStart"/>
      <w:r w:rsidRPr="00B45596">
        <w:rPr>
          <w:bCs/>
          <w:iCs/>
        </w:rPr>
        <w:t>projektové</w:t>
      </w:r>
      <w:proofErr w:type="spellEnd"/>
      <w:r w:rsidRPr="00B45596">
        <w:rPr>
          <w:bCs/>
          <w:iCs/>
        </w:rPr>
        <w:t xml:space="preserve"> </w:t>
      </w:r>
      <w:proofErr w:type="spellStart"/>
      <w:r w:rsidRPr="00B45596">
        <w:rPr>
          <w:bCs/>
          <w:iCs/>
        </w:rPr>
        <w:t>dokumentace</w:t>
      </w:r>
      <w:proofErr w:type="spellEnd"/>
      <w:r w:rsidRPr="00B45596">
        <w:rPr>
          <w:bCs/>
          <w:iCs/>
        </w:rPr>
        <w:t xml:space="preserve"> pro </w:t>
      </w:r>
      <w:proofErr w:type="spellStart"/>
      <w:r w:rsidRPr="00B45596">
        <w:rPr>
          <w:bCs/>
          <w:iCs/>
        </w:rPr>
        <w:t>prov</w:t>
      </w:r>
      <w:r w:rsidR="00B45596" w:rsidRPr="00B45596">
        <w:rPr>
          <w:bCs/>
          <w:iCs/>
        </w:rPr>
        <w:t>á</w:t>
      </w:r>
      <w:r w:rsidRPr="00B45596">
        <w:rPr>
          <w:bCs/>
          <w:iCs/>
        </w:rPr>
        <w:t>dení</w:t>
      </w:r>
      <w:proofErr w:type="spellEnd"/>
      <w:r w:rsidRPr="00B45596">
        <w:rPr>
          <w:bCs/>
          <w:iCs/>
        </w:rPr>
        <w:t xml:space="preserve"> </w:t>
      </w:r>
      <w:proofErr w:type="spellStart"/>
      <w:r w:rsidRPr="00B45596">
        <w:rPr>
          <w:bCs/>
          <w:iCs/>
        </w:rPr>
        <w:t>stavby</w:t>
      </w:r>
      <w:proofErr w:type="spellEnd"/>
      <w:r w:rsidRPr="00B45596">
        <w:rPr>
          <w:bCs/>
          <w:iCs/>
        </w:rPr>
        <w:t xml:space="preserve"> </w:t>
      </w:r>
      <w:proofErr w:type="spellStart"/>
      <w:r w:rsidRPr="00B45596">
        <w:rPr>
          <w:bCs/>
          <w:iCs/>
        </w:rPr>
        <w:t>bude</w:t>
      </w:r>
      <w:proofErr w:type="spellEnd"/>
      <w:r w:rsidRPr="00B45596">
        <w:rPr>
          <w:bCs/>
          <w:iCs/>
        </w:rPr>
        <w:t xml:space="preserve"> </w:t>
      </w:r>
      <w:proofErr w:type="spellStart"/>
      <w:r w:rsidRPr="00B45596">
        <w:rPr>
          <w:bCs/>
          <w:iCs/>
        </w:rPr>
        <w:t>zhotovitel</w:t>
      </w:r>
      <w:proofErr w:type="spellEnd"/>
      <w:r w:rsidRPr="00B45596">
        <w:rPr>
          <w:bCs/>
          <w:iCs/>
        </w:rPr>
        <w:t xml:space="preserve"> </w:t>
      </w:r>
      <w:proofErr w:type="spellStart"/>
      <w:r w:rsidRPr="00B45596">
        <w:rPr>
          <w:bCs/>
          <w:iCs/>
        </w:rPr>
        <w:t>s</w:t>
      </w:r>
      <w:r w:rsidRPr="00B45596">
        <w:rPr>
          <w:color w:val="000000"/>
        </w:rPr>
        <w:t>polupracovat</w:t>
      </w:r>
      <w:proofErr w:type="spellEnd"/>
      <w:r w:rsidRPr="00B45596">
        <w:rPr>
          <w:color w:val="000000"/>
        </w:rPr>
        <w:t xml:space="preserve"> s </w:t>
      </w:r>
      <w:proofErr w:type="spellStart"/>
      <w:r w:rsidRPr="00B45596">
        <w:rPr>
          <w:color w:val="000000"/>
        </w:rPr>
        <w:t>koordinátorem</w:t>
      </w:r>
      <w:proofErr w:type="spellEnd"/>
      <w:r w:rsidRPr="00B45596">
        <w:rPr>
          <w:color w:val="000000"/>
        </w:rPr>
        <w:t xml:space="preserve"> BOZP </w:t>
      </w:r>
      <w:proofErr w:type="spellStart"/>
      <w:r w:rsidRPr="00B45596">
        <w:rPr>
          <w:color w:val="000000"/>
        </w:rPr>
        <w:t>podle</w:t>
      </w:r>
      <w:proofErr w:type="spellEnd"/>
      <w:r w:rsidRPr="00B45596">
        <w:rPr>
          <w:color w:val="000000"/>
        </w:rPr>
        <w:t xml:space="preserve"> </w:t>
      </w:r>
      <w:proofErr w:type="spellStart"/>
      <w:r w:rsidRPr="00B45596">
        <w:rPr>
          <w:color w:val="000000"/>
        </w:rPr>
        <w:t>zákona</w:t>
      </w:r>
      <w:proofErr w:type="spellEnd"/>
      <w:r w:rsidRPr="00B45596">
        <w:rPr>
          <w:color w:val="000000"/>
        </w:rPr>
        <w:t xml:space="preserve"> č. 309/2006 </w:t>
      </w:r>
      <w:proofErr w:type="gramStart"/>
      <w:r w:rsidRPr="00B45596">
        <w:rPr>
          <w:color w:val="000000"/>
        </w:rPr>
        <w:t>Sb.,§</w:t>
      </w:r>
      <w:proofErr w:type="gramEnd"/>
      <w:r w:rsidRPr="00B45596">
        <w:rPr>
          <w:color w:val="000000"/>
        </w:rPr>
        <w:t xml:space="preserve"> 14 čl.2) a § 18 čl.1)</w:t>
      </w:r>
      <w:r w:rsidR="009F50B6">
        <w:rPr>
          <w:color w:val="000000"/>
        </w:rPr>
        <w:t xml:space="preserve"> </w:t>
      </w:r>
      <w:proofErr w:type="spellStart"/>
      <w:r w:rsidR="009F50B6">
        <w:rPr>
          <w:color w:val="000000"/>
        </w:rPr>
        <w:t>při</w:t>
      </w:r>
      <w:proofErr w:type="spellEnd"/>
      <w:r w:rsidR="009F50B6">
        <w:rPr>
          <w:color w:val="000000"/>
        </w:rPr>
        <w:t xml:space="preserve"> </w:t>
      </w:r>
      <w:proofErr w:type="spellStart"/>
      <w:r w:rsidR="009F50B6">
        <w:rPr>
          <w:color w:val="000000"/>
        </w:rPr>
        <w:t>zpracování</w:t>
      </w:r>
      <w:proofErr w:type="spellEnd"/>
      <w:r w:rsidR="009F50B6">
        <w:rPr>
          <w:color w:val="000000"/>
        </w:rPr>
        <w:t xml:space="preserve"> </w:t>
      </w:r>
      <w:proofErr w:type="spellStart"/>
      <w:r w:rsidR="009F50B6">
        <w:rPr>
          <w:color w:val="000000"/>
        </w:rPr>
        <w:t>plánu</w:t>
      </w:r>
      <w:proofErr w:type="spellEnd"/>
      <w:r w:rsidR="009F50B6">
        <w:rPr>
          <w:color w:val="000000"/>
        </w:rPr>
        <w:t xml:space="preserve"> BOZP</w:t>
      </w:r>
      <w:r w:rsidRPr="00B45596">
        <w:rPr>
          <w:color w:val="000000"/>
        </w:rPr>
        <w:t xml:space="preserve"> </w:t>
      </w:r>
      <w:proofErr w:type="spellStart"/>
      <w:r w:rsidRPr="00B45596">
        <w:rPr>
          <w:color w:val="000000"/>
        </w:rPr>
        <w:t>ve</w:t>
      </w:r>
      <w:proofErr w:type="spellEnd"/>
      <w:r w:rsidRPr="00B45596">
        <w:rPr>
          <w:color w:val="000000"/>
        </w:rPr>
        <w:t xml:space="preserve"> </w:t>
      </w:r>
      <w:proofErr w:type="spellStart"/>
      <w:r w:rsidRPr="00B45596">
        <w:rPr>
          <w:color w:val="000000"/>
        </w:rPr>
        <w:t>fázi</w:t>
      </w:r>
      <w:proofErr w:type="spellEnd"/>
      <w:r w:rsidRPr="00B45596">
        <w:rPr>
          <w:color w:val="000000"/>
        </w:rPr>
        <w:t xml:space="preserve"> </w:t>
      </w:r>
      <w:proofErr w:type="spellStart"/>
      <w:r w:rsidRPr="00B45596">
        <w:rPr>
          <w:color w:val="000000"/>
        </w:rPr>
        <w:t>přípravy</w:t>
      </w:r>
      <w:proofErr w:type="spellEnd"/>
      <w:r w:rsidRPr="00B45596">
        <w:rPr>
          <w:color w:val="000000"/>
        </w:rPr>
        <w:t xml:space="preserve"> </w:t>
      </w:r>
      <w:proofErr w:type="spellStart"/>
      <w:r w:rsidRPr="00B45596">
        <w:rPr>
          <w:color w:val="000000"/>
        </w:rPr>
        <w:t>stavby</w:t>
      </w:r>
      <w:proofErr w:type="spellEnd"/>
      <w:r w:rsidRPr="00B45596">
        <w:rPr>
          <w:color w:val="000000"/>
        </w:rPr>
        <w:t xml:space="preserve">. </w:t>
      </w:r>
      <w:proofErr w:type="spellStart"/>
      <w:r w:rsidRPr="00B45596">
        <w:rPr>
          <w:color w:val="000000"/>
        </w:rPr>
        <w:t>Tento</w:t>
      </w:r>
      <w:proofErr w:type="spellEnd"/>
      <w:r w:rsidRPr="00B45596">
        <w:rPr>
          <w:color w:val="000000"/>
        </w:rPr>
        <w:t xml:space="preserve"> </w:t>
      </w:r>
      <w:proofErr w:type="spellStart"/>
      <w:r w:rsidRPr="00B45596">
        <w:rPr>
          <w:color w:val="000000"/>
        </w:rPr>
        <w:t>koordinátor</w:t>
      </w:r>
      <w:proofErr w:type="spellEnd"/>
      <w:r w:rsidRPr="00B45596">
        <w:rPr>
          <w:color w:val="000000"/>
        </w:rPr>
        <w:t xml:space="preserve"> BOZP </w:t>
      </w:r>
      <w:proofErr w:type="spellStart"/>
      <w:r w:rsidRPr="00B45596">
        <w:rPr>
          <w:color w:val="000000"/>
        </w:rPr>
        <w:t>bude</w:t>
      </w:r>
      <w:proofErr w:type="spellEnd"/>
      <w:r w:rsidRPr="00B45596">
        <w:rPr>
          <w:color w:val="000000"/>
        </w:rPr>
        <w:t xml:space="preserve"> </w:t>
      </w:r>
      <w:proofErr w:type="spellStart"/>
      <w:r w:rsidRPr="00B45596">
        <w:rPr>
          <w:color w:val="000000"/>
        </w:rPr>
        <w:t>určen</w:t>
      </w:r>
      <w:proofErr w:type="spellEnd"/>
      <w:r w:rsidRPr="00B45596">
        <w:rPr>
          <w:color w:val="000000"/>
        </w:rPr>
        <w:t xml:space="preserve"> </w:t>
      </w:r>
      <w:proofErr w:type="spellStart"/>
      <w:r w:rsidR="009F50B6">
        <w:rPr>
          <w:color w:val="000000"/>
        </w:rPr>
        <w:t>objednatelem</w:t>
      </w:r>
      <w:proofErr w:type="spellEnd"/>
      <w:r w:rsidRPr="00B45596">
        <w:rPr>
          <w:color w:val="000000"/>
        </w:rPr>
        <w:t xml:space="preserve">. </w:t>
      </w:r>
    </w:p>
    <w:p w14:paraId="5290BE6F" w14:textId="15E67D4C" w:rsidR="00593728" w:rsidRDefault="00593728" w:rsidP="00593728">
      <w:pPr>
        <w:jc w:val="both"/>
        <w:rPr>
          <w:lang w:val="cs-CZ"/>
        </w:rPr>
      </w:pPr>
    </w:p>
    <w:p w14:paraId="09908C01" w14:textId="77777777" w:rsidR="00593728" w:rsidRPr="00997EAD" w:rsidRDefault="00593728" w:rsidP="00593728">
      <w:pPr>
        <w:pStyle w:val="Zkladntext"/>
        <w:jc w:val="center"/>
        <w:rPr>
          <w:rFonts w:ascii="Times New Roman" w:hAnsi="Times New Roman"/>
          <w:b/>
          <w:bCs/>
          <w:sz w:val="24"/>
          <w:szCs w:val="24"/>
        </w:rPr>
      </w:pPr>
      <w:r w:rsidRPr="00997EAD">
        <w:rPr>
          <w:rFonts w:ascii="Times New Roman" w:hAnsi="Times New Roman"/>
          <w:b/>
          <w:bCs/>
          <w:sz w:val="24"/>
          <w:szCs w:val="24"/>
        </w:rPr>
        <w:t>III.</w:t>
      </w:r>
    </w:p>
    <w:p w14:paraId="0957C2BB" w14:textId="78479FD0" w:rsidR="00593728" w:rsidRDefault="00593728" w:rsidP="00593728">
      <w:pPr>
        <w:pStyle w:val="Zkladntext"/>
        <w:ind w:left="426" w:hanging="426"/>
        <w:jc w:val="center"/>
        <w:rPr>
          <w:rFonts w:ascii="Times New Roman" w:hAnsi="Times New Roman"/>
          <w:b/>
          <w:bCs/>
          <w:sz w:val="24"/>
          <w:szCs w:val="24"/>
        </w:rPr>
      </w:pPr>
      <w:r>
        <w:rPr>
          <w:rFonts w:ascii="Times New Roman" w:hAnsi="Times New Roman"/>
          <w:b/>
          <w:bCs/>
          <w:sz w:val="24"/>
          <w:szCs w:val="24"/>
        </w:rPr>
        <w:t>Místo</w:t>
      </w:r>
      <w:r w:rsidRPr="00997EAD">
        <w:rPr>
          <w:rFonts w:ascii="Times New Roman" w:hAnsi="Times New Roman"/>
          <w:b/>
          <w:bCs/>
          <w:sz w:val="24"/>
          <w:szCs w:val="24"/>
        </w:rPr>
        <w:t xml:space="preserve"> plnění</w:t>
      </w:r>
    </w:p>
    <w:p w14:paraId="6ECAEDDD" w14:textId="3D97EADD" w:rsidR="00593728" w:rsidRDefault="00593728" w:rsidP="00593728">
      <w:pPr>
        <w:pStyle w:val="Zkladntext"/>
        <w:ind w:left="426" w:hanging="426"/>
        <w:rPr>
          <w:rFonts w:ascii="Times New Roman" w:hAnsi="Times New Roman"/>
          <w:b/>
          <w:bCs/>
          <w:sz w:val="24"/>
          <w:szCs w:val="24"/>
        </w:rPr>
      </w:pPr>
    </w:p>
    <w:p w14:paraId="46617F56" w14:textId="17AE7DE0" w:rsidR="00593728" w:rsidRDefault="009F50B6" w:rsidP="00EE669F">
      <w:pPr>
        <w:pStyle w:val="Zkladntext2"/>
      </w:pPr>
      <w:bookmarkStart w:id="1" w:name="_Hlk174530372"/>
      <w:r>
        <w:t xml:space="preserve">Místem plnění dle této smlouvy je </w:t>
      </w:r>
      <w:bookmarkEnd w:id="1"/>
      <w:r w:rsidR="00593728" w:rsidRPr="00593728">
        <w:t>Odbor správy infrastruktury MMP, Palackého nám. 6, 301 00 Plzeň případně další vhodná místa dle pokynu objednatele.</w:t>
      </w:r>
    </w:p>
    <w:p w14:paraId="6B36649E" w14:textId="77777777" w:rsidR="00591CA7" w:rsidRPr="00997EAD" w:rsidRDefault="00591CA7" w:rsidP="00591CA7">
      <w:pPr>
        <w:jc w:val="both"/>
        <w:rPr>
          <w:lang w:val="cs-CZ"/>
        </w:rPr>
      </w:pPr>
    </w:p>
    <w:p w14:paraId="390213F2" w14:textId="4D90BB7C" w:rsidR="00035CDA" w:rsidRPr="00997EAD" w:rsidRDefault="00035CDA" w:rsidP="00035CDA">
      <w:pPr>
        <w:pStyle w:val="Zkladntext"/>
        <w:jc w:val="center"/>
        <w:rPr>
          <w:rFonts w:ascii="Times New Roman" w:hAnsi="Times New Roman"/>
          <w:b/>
          <w:bCs/>
          <w:sz w:val="24"/>
          <w:szCs w:val="24"/>
        </w:rPr>
      </w:pPr>
      <w:r w:rsidRPr="00997EAD">
        <w:rPr>
          <w:rFonts w:ascii="Times New Roman" w:hAnsi="Times New Roman"/>
          <w:b/>
          <w:bCs/>
          <w:sz w:val="24"/>
          <w:szCs w:val="24"/>
        </w:rPr>
        <w:t>I</w:t>
      </w:r>
      <w:r w:rsidR="00593728">
        <w:rPr>
          <w:rFonts w:ascii="Times New Roman" w:hAnsi="Times New Roman"/>
          <w:b/>
          <w:bCs/>
          <w:sz w:val="24"/>
          <w:szCs w:val="24"/>
        </w:rPr>
        <w:t>V</w:t>
      </w:r>
      <w:r w:rsidRPr="00997EAD">
        <w:rPr>
          <w:rFonts w:ascii="Times New Roman" w:hAnsi="Times New Roman"/>
          <w:b/>
          <w:bCs/>
          <w:sz w:val="24"/>
          <w:szCs w:val="24"/>
        </w:rPr>
        <w:t>.</w:t>
      </w:r>
    </w:p>
    <w:p w14:paraId="1FC40E0C" w14:textId="77777777" w:rsidR="00035CDA" w:rsidRPr="00997EAD" w:rsidRDefault="00035CDA" w:rsidP="00035CDA">
      <w:pPr>
        <w:pStyle w:val="Zkladntext"/>
        <w:ind w:left="426" w:hanging="426"/>
        <w:jc w:val="center"/>
        <w:rPr>
          <w:rFonts w:ascii="Times New Roman" w:hAnsi="Times New Roman"/>
          <w:b/>
          <w:bCs/>
          <w:sz w:val="24"/>
          <w:szCs w:val="24"/>
        </w:rPr>
      </w:pPr>
      <w:r w:rsidRPr="00997EAD">
        <w:rPr>
          <w:rFonts w:ascii="Times New Roman" w:hAnsi="Times New Roman"/>
          <w:b/>
          <w:bCs/>
          <w:sz w:val="24"/>
          <w:szCs w:val="24"/>
        </w:rPr>
        <w:t>Doba plnění</w:t>
      </w:r>
    </w:p>
    <w:p w14:paraId="3F5BA1C0" w14:textId="77777777" w:rsidR="00035CDA" w:rsidRPr="00997EAD" w:rsidRDefault="00035CDA" w:rsidP="00035CDA">
      <w:pPr>
        <w:pStyle w:val="Zkladntext"/>
        <w:ind w:left="426" w:hanging="426"/>
        <w:jc w:val="both"/>
        <w:rPr>
          <w:rFonts w:ascii="Times New Roman" w:hAnsi="Times New Roman"/>
          <w:sz w:val="24"/>
          <w:szCs w:val="24"/>
        </w:rPr>
      </w:pPr>
    </w:p>
    <w:p w14:paraId="39590FDA" w14:textId="77777777" w:rsidR="00035CDA" w:rsidRPr="00997EAD" w:rsidRDefault="00035CDA" w:rsidP="00035CDA">
      <w:pPr>
        <w:numPr>
          <w:ilvl w:val="0"/>
          <w:numId w:val="2"/>
        </w:numPr>
        <w:tabs>
          <w:tab w:val="clear" w:pos="360"/>
        </w:tabs>
        <w:jc w:val="both"/>
        <w:rPr>
          <w:lang w:val="cs-CZ"/>
        </w:rPr>
      </w:pPr>
      <w:r w:rsidRPr="00997EAD">
        <w:rPr>
          <w:lang w:val="cs-CZ"/>
        </w:rPr>
        <w:t>Termíny realizace díla:</w:t>
      </w:r>
    </w:p>
    <w:p w14:paraId="28C1F484" w14:textId="77777777" w:rsidR="00035CDA" w:rsidRPr="00997EAD" w:rsidRDefault="00035CDA" w:rsidP="00035CDA">
      <w:pPr>
        <w:pStyle w:val="Zkladntext"/>
        <w:jc w:val="both"/>
        <w:rPr>
          <w:rFonts w:ascii="Times New Roman" w:hAnsi="Times New Roman"/>
          <w:sz w:val="24"/>
          <w:szCs w:val="24"/>
        </w:rPr>
      </w:pPr>
      <w:r w:rsidRPr="00997EAD">
        <w:rPr>
          <w:rFonts w:ascii="Times New Roman" w:hAnsi="Times New Roman"/>
          <w:sz w:val="24"/>
          <w:szCs w:val="24"/>
        </w:rPr>
        <w:tab/>
      </w:r>
    </w:p>
    <w:p w14:paraId="509BD5ED" w14:textId="77777777" w:rsidR="000B5A0C" w:rsidRPr="00997EAD" w:rsidRDefault="00035CDA" w:rsidP="00035CDA">
      <w:pPr>
        <w:pStyle w:val="Zkladntext"/>
        <w:numPr>
          <w:ilvl w:val="0"/>
          <w:numId w:val="14"/>
        </w:numPr>
        <w:jc w:val="both"/>
        <w:rPr>
          <w:rFonts w:ascii="Times New Roman" w:hAnsi="Times New Roman"/>
          <w:sz w:val="24"/>
          <w:szCs w:val="24"/>
        </w:rPr>
      </w:pPr>
      <w:r w:rsidRPr="00997EAD">
        <w:rPr>
          <w:rFonts w:ascii="Times New Roman" w:hAnsi="Times New Roman"/>
          <w:sz w:val="24"/>
          <w:szCs w:val="24"/>
        </w:rPr>
        <w:t xml:space="preserve">Zahájení prací na díle: </w:t>
      </w:r>
    </w:p>
    <w:p w14:paraId="33CE2905" w14:textId="683D74CC" w:rsidR="00035CDA" w:rsidRPr="00B52FF1" w:rsidRDefault="00035CDA" w:rsidP="00C653FC">
      <w:pPr>
        <w:pStyle w:val="Zkladntext"/>
        <w:ind w:firstLine="708"/>
        <w:jc w:val="both"/>
        <w:rPr>
          <w:rFonts w:ascii="Times New Roman" w:hAnsi="Times New Roman"/>
          <w:b/>
          <w:sz w:val="24"/>
          <w:szCs w:val="24"/>
        </w:rPr>
      </w:pPr>
      <w:r w:rsidRPr="00997EAD">
        <w:rPr>
          <w:rFonts w:ascii="Times New Roman" w:hAnsi="Times New Roman"/>
          <w:b/>
          <w:sz w:val="24"/>
          <w:szCs w:val="24"/>
        </w:rPr>
        <w:t xml:space="preserve">nejpozději </w:t>
      </w:r>
      <w:r w:rsidR="00915529" w:rsidRPr="00B52FF1">
        <w:rPr>
          <w:rFonts w:ascii="Times New Roman" w:hAnsi="Times New Roman"/>
          <w:b/>
          <w:sz w:val="24"/>
          <w:szCs w:val="24"/>
        </w:rPr>
        <w:t xml:space="preserve">do </w:t>
      </w:r>
      <w:r w:rsidR="00F0761F" w:rsidRPr="00B52FF1">
        <w:rPr>
          <w:rFonts w:ascii="Times New Roman" w:hAnsi="Times New Roman"/>
          <w:b/>
          <w:sz w:val="24"/>
          <w:szCs w:val="24"/>
        </w:rPr>
        <w:t xml:space="preserve">10 </w:t>
      </w:r>
      <w:r w:rsidR="006627A8" w:rsidRPr="00B52FF1">
        <w:rPr>
          <w:rFonts w:ascii="Times New Roman" w:hAnsi="Times New Roman"/>
          <w:b/>
          <w:sz w:val="24"/>
          <w:szCs w:val="24"/>
        </w:rPr>
        <w:t xml:space="preserve">dnů od účinnosti </w:t>
      </w:r>
      <w:r w:rsidR="00D37CBD" w:rsidRPr="00B52FF1">
        <w:rPr>
          <w:rFonts w:ascii="Times New Roman" w:hAnsi="Times New Roman"/>
          <w:b/>
          <w:sz w:val="24"/>
          <w:szCs w:val="24"/>
        </w:rPr>
        <w:t>této smlouvy</w:t>
      </w:r>
      <w:r w:rsidR="007F7AB9" w:rsidRPr="00B52FF1">
        <w:rPr>
          <w:rFonts w:ascii="Times New Roman" w:hAnsi="Times New Roman"/>
          <w:b/>
          <w:sz w:val="24"/>
          <w:szCs w:val="24"/>
        </w:rPr>
        <w:t>.</w:t>
      </w:r>
    </w:p>
    <w:p w14:paraId="07088015" w14:textId="77777777" w:rsidR="00035CDA" w:rsidRPr="00B52FF1" w:rsidRDefault="00035CDA" w:rsidP="00035CDA">
      <w:pPr>
        <w:pStyle w:val="Zkladntext"/>
        <w:ind w:left="720"/>
        <w:rPr>
          <w:rFonts w:ascii="Times New Roman" w:hAnsi="Times New Roman"/>
          <w:b/>
          <w:sz w:val="24"/>
          <w:szCs w:val="24"/>
        </w:rPr>
      </w:pPr>
    </w:p>
    <w:p w14:paraId="78678FC9" w14:textId="77777777" w:rsidR="00547F37" w:rsidRPr="00B52FF1" w:rsidRDefault="00547F37" w:rsidP="00547F37">
      <w:pPr>
        <w:pStyle w:val="Zkladntext"/>
        <w:numPr>
          <w:ilvl w:val="0"/>
          <w:numId w:val="14"/>
        </w:numPr>
        <w:jc w:val="both"/>
        <w:rPr>
          <w:rFonts w:ascii="Times New Roman" w:hAnsi="Times New Roman"/>
          <w:b/>
          <w:sz w:val="24"/>
          <w:szCs w:val="24"/>
        </w:rPr>
      </w:pPr>
      <w:r w:rsidRPr="00B52FF1">
        <w:rPr>
          <w:rFonts w:ascii="Times New Roman" w:hAnsi="Times New Roman"/>
          <w:sz w:val="24"/>
          <w:szCs w:val="24"/>
        </w:rPr>
        <w:t xml:space="preserve">Vypracování projektové dokumentace pro provádění stavby vč. soupisu prací s výkazem výměr (neoceněného) a položkového rozpočtu (oceněného), která bude zároveň podkladem pro vydání příslušných stanovisek a rozhodnutí správních orgánů </w:t>
      </w:r>
      <w:r w:rsidRPr="00B52FF1">
        <w:rPr>
          <w:rFonts w:ascii="Times New Roman" w:hAnsi="Times New Roman"/>
          <w:sz w:val="24"/>
          <w:szCs w:val="24"/>
        </w:rPr>
        <w:br/>
        <w:t xml:space="preserve">a dalších dotčených subjektů, potřebných k provedení stavby: </w:t>
      </w:r>
    </w:p>
    <w:p w14:paraId="67CB5B25" w14:textId="3ED40CD5" w:rsidR="007C2F4F" w:rsidRPr="00B52FF1" w:rsidRDefault="00547F37" w:rsidP="00F0761F">
      <w:pPr>
        <w:pStyle w:val="Zkladntext"/>
        <w:ind w:left="2832" w:firstLine="708"/>
        <w:jc w:val="both"/>
        <w:rPr>
          <w:rFonts w:ascii="Times New Roman" w:hAnsi="Times New Roman"/>
          <w:b/>
          <w:sz w:val="24"/>
          <w:szCs w:val="24"/>
        </w:rPr>
      </w:pPr>
      <w:r w:rsidRPr="00B52FF1">
        <w:rPr>
          <w:rFonts w:ascii="Times New Roman" w:hAnsi="Times New Roman"/>
          <w:b/>
          <w:sz w:val="24"/>
          <w:szCs w:val="24"/>
        </w:rPr>
        <w:t xml:space="preserve">nejpozději do </w:t>
      </w:r>
      <w:r w:rsidR="00593BE2" w:rsidRPr="00B52FF1">
        <w:rPr>
          <w:rFonts w:ascii="Times New Roman" w:hAnsi="Times New Roman"/>
          <w:b/>
          <w:sz w:val="24"/>
          <w:szCs w:val="24"/>
        </w:rPr>
        <w:t>15</w:t>
      </w:r>
      <w:r w:rsidR="00F0761F" w:rsidRPr="00B52FF1">
        <w:rPr>
          <w:rFonts w:ascii="Times New Roman" w:hAnsi="Times New Roman"/>
          <w:b/>
          <w:sz w:val="24"/>
          <w:szCs w:val="24"/>
        </w:rPr>
        <w:t>. 1</w:t>
      </w:r>
      <w:r w:rsidR="00593BE2" w:rsidRPr="00B52FF1">
        <w:rPr>
          <w:rFonts w:ascii="Times New Roman" w:hAnsi="Times New Roman"/>
          <w:b/>
          <w:sz w:val="24"/>
          <w:szCs w:val="24"/>
        </w:rPr>
        <w:t>2</w:t>
      </w:r>
      <w:r w:rsidR="00F0761F" w:rsidRPr="00B52FF1">
        <w:rPr>
          <w:rFonts w:ascii="Times New Roman" w:hAnsi="Times New Roman"/>
          <w:b/>
          <w:sz w:val="24"/>
          <w:szCs w:val="24"/>
        </w:rPr>
        <w:t>. 2025.</w:t>
      </w:r>
    </w:p>
    <w:p w14:paraId="137B5600" w14:textId="77777777" w:rsidR="00AF76A5" w:rsidRPr="00B52FF1" w:rsidRDefault="00AF76A5" w:rsidP="00035CDA">
      <w:pPr>
        <w:rPr>
          <w:lang w:val="cs-CZ"/>
        </w:rPr>
      </w:pPr>
    </w:p>
    <w:p w14:paraId="290019BE" w14:textId="44755724" w:rsidR="00035CDA" w:rsidRPr="00B52FF1" w:rsidRDefault="00035CDA" w:rsidP="00035CDA">
      <w:pPr>
        <w:jc w:val="center"/>
        <w:rPr>
          <w:b/>
          <w:bCs/>
          <w:lang w:val="cs-CZ"/>
        </w:rPr>
      </w:pPr>
      <w:r w:rsidRPr="00B52FF1">
        <w:rPr>
          <w:b/>
          <w:bCs/>
          <w:lang w:val="cs-CZ"/>
        </w:rPr>
        <w:t>V.</w:t>
      </w:r>
    </w:p>
    <w:p w14:paraId="03E850DD" w14:textId="77777777" w:rsidR="00035CDA" w:rsidRPr="00B52FF1" w:rsidRDefault="00035CDA" w:rsidP="00035CDA">
      <w:pPr>
        <w:pStyle w:val="Zkladntext"/>
        <w:jc w:val="center"/>
        <w:rPr>
          <w:rFonts w:ascii="Times New Roman" w:hAnsi="Times New Roman"/>
          <w:b/>
          <w:bCs/>
          <w:sz w:val="24"/>
          <w:szCs w:val="24"/>
        </w:rPr>
      </w:pPr>
      <w:r w:rsidRPr="00B52FF1">
        <w:rPr>
          <w:rFonts w:ascii="Times New Roman" w:hAnsi="Times New Roman"/>
          <w:b/>
          <w:bCs/>
          <w:sz w:val="24"/>
          <w:szCs w:val="24"/>
        </w:rPr>
        <w:t>Cena</w:t>
      </w:r>
    </w:p>
    <w:p w14:paraId="0272E2AA" w14:textId="77777777" w:rsidR="00035CDA" w:rsidRPr="00B52FF1" w:rsidRDefault="00035CDA" w:rsidP="00035CDA">
      <w:pPr>
        <w:pStyle w:val="Zkladntext"/>
        <w:ind w:left="426" w:hanging="426"/>
        <w:jc w:val="both"/>
        <w:rPr>
          <w:rFonts w:ascii="Times New Roman" w:hAnsi="Times New Roman"/>
          <w:sz w:val="24"/>
          <w:szCs w:val="24"/>
        </w:rPr>
      </w:pPr>
    </w:p>
    <w:p w14:paraId="0C6E45F7" w14:textId="3361B08F" w:rsidR="00035CDA" w:rsidRPr="00B52FF1" w:rsidRDefault="00035CDA" w:rsidP="00035CDA">
      <w:pPr>
        <w:numPr>
          <w:ilvl w:val="0"/>
          <w:numId w:val="3"/>
        </w:numPr>
        <w:jc w:val="both"/>
        <w:rPr>
          <w:lang w:val="cs-CZ"/>
        </w:rPr>
      </w:pPr>
      <w:r w:rsidRPr="00B52FF1">
        <w:rPr>
          <w:lang w:val="cs-CZ"/>
        </w:rPr>
        <w:t xml:space="preserve">Cena za dílo dle této </w:t>
      </w:r>
      <w:r w:rsidR="007C2F4F" w:rsidRPr="00B52FF1">
        <w:rPr>
          <w:lang w:val="cs-CZ"/>
        </w:rPr>
        <w:t xml:space="preserve">smlouvy </w:t>
      </w:r>
      <w:r w:rsidRPr="00B52FF1">
        <w:rPr>
          <w:lang w:val="cs-CZ"/>
        </w:rPr>
        <w:t xml:space="preserve">je stanovena v souladu s nabídkou zhotovitele ze dne </w:t>
      </w:r>
      <w:r w:rsidR="00F0761F" w:rsidRPr="00B52FF1">
        <w:rPr>
          <w:lang w:val="cs-CZ"/>
        </w:rPr>
        <w:br/>
        <w:t>14. 1</w:t>
      </w:r>
      <w:r w:rsidR="00B62DA8" w:rsidRPr="00B52FF1">
        <w:rPr>
          <w:lang w:val="cs-CZ"/>
        </w:rPr>
        <w:t>0</w:t>
      </w:r>
      <w:r w:rsidR="00F0761F" w:rsidRPr="00B52FF1">
        <w:rPr>
          <w:lang w:val="cs-CZ"/>
        </w:rPr>
        <w:t>. 2025</w:t>
      </w:r>
      <w:r w:rsidRPr="00B52FF1">
        <w:rPr>
          <w:lang w:val="cs-CZ"/>
        </w:rPr>
        <w:t>:</w:t>
      </w:r>
    </w:p>
    <w:p w14:paraId="7B8E342C" w14:textId="19746C28" w:rsidR="00B25DCE" w:rsidRPr="00B52FF1" w:rsidRDefault="00B25DCE" w:rsidP="00B25DCE">
      <w:pPr>
        <w:ind w:left="340"/>
        <w:jc w:val="both"/>
        <w:rPr>
          <w:lang w:val="cs-CZ"/>
        </w:rPr>
      </w:pPr>
    </w:p>
    <w:p w14:paraId="3AEFD9D5" w14:textId="77777777" w:rsidR="00B25DCE" w:rsidRPr="00B52FF1" w:rsidRDefault="00B25DCE" w:rsidP="00B25DCE">
      <w:pPr>
        <w:ind w:left="644"/>
        <w:jc w:val="both"/>
        <w:rPr>
          <w:lang w:val="cs-CZ"/>
        </w:rPr>
      </w:pPr>
      <w:r w:rsidRPr="00B52FF1">
        <w:rPr>
          <w:lang w:val="cs-CZ"/>
        </w:rPr>
        <w:t>Vypracování projektové dokumentace dle čl. II. odst. 3 písm. A. této smlouvy</w:t>
      </w:r>
    </w:p>
    <w:p w14:paraId="1E84870A" w14:textId="7A4C28CF" w:rsidR="00B25DCE" w:rsidRPr="00B52FF1" w:rsidRDefault="00B25DCE" w:rsidP="00B25DCE">
      <w:pPr>
        <w:ind w:left="644"/>
        <w:jc w:val="both"/>
        <w:rPr>
          <w:lang w:val="cs-CZ"/>
        </w:rPr>
      </w:pPr>
      <w:r w:rsidRPr="00B52FF1">
        <w:rPr>
          <w:lang w:val="cs-CZ"/>
        </w:rPr>
        <w:tab/>
      </w:r>
      <w:r w:rsidRPr="00B52FF1">
        <w:rPr>
          <w:lang w:val="cs-CZ"/>
        </w:rPr>
        <w:tab/>
      </w:r>
      <w:r w:rsidRPr="00B52FF1">
        <w:rPr>
          <w:lang w:val="cs-CZ"/>
        </w:rPr>
        <w:tab/>
      </w:r>
      <w:r w:rsidRPr="00B52FF1">
        <w:rPr>
          <w:lang w:val="cs-CZ"/>
        </w:rPr>
        <w:tab/>
      </w:r>
      <w:r w:rsidRPr="00B52FF1">
        <w:rPr>
          <w:lang w:val="cs-CZ"/>
        </w:rPr>
        <w:tab/>
      </w:r>
      <w:r w:rsidRPr="00B52FF1">
        <w:rPr>
          <w:lang w:val="cs-CZ"/>
        </w:rPr>
        <w:tab/>
      </w:r>
      <w:r w:rsidRPr="00B52FF1">
        <w:rPr>
          <w:lang w:val="cs-CZ"/>
        </w:rPr>
        <w:tab/>
      </w:r>
      <w:r w:rsidRPr="00B52FF1">
        <w:rPr>
          <w:lang w:val="cs-CZ"/>
        </w:rPr>
        <w:tab/>
      </w:r>
      <w:r w:rsidRPr="00B52FF1">
        <w:rPr>
          <w:lang w:val="cs-CZ"/>
        </w:rPr>
        <w:tab/>
      </w:r>
      <w:r w:rsidR="009D6248" w:rsidRPr="00B52FF1">
        <w:rPr>
          <w:lang w:val="cs-CZ"/>
        </w:rPr>
        <w:t xml:space="preserve">239 000 </w:t>
      </w:r>
      <w:r w:rsidRPr="00B52FF1">
        <w:rPr>
          <w:lang w:val="cs-CZ"/>
        </w:rPr>
        <w:t>Kč bez DPH</w:t>
      </w:r>
    </w:p>
    <w:p w14:paraId="0764B2CE" w14:textId="77777777" w:rsidR="007C2F4F" w:rsidRPr="00B52FF1" w:rsidRDefault="007C2F4F" w:rsidP="00F0761F">
      <w:pPr>
        <w:jc w:val="both"/>
        <w:rPr>
          <w:lang w:val="cs-CZ"/>
        </w:rPr>
      </w:pPr>
    </w:p>
    <w:p w14:paraId="132B16D6" w14:textId="69CF9003" w:rsidR="00B25DCE" w:rsidRPr="00B52FF1" w:rsidRDefault="00B25DCE" w:rsidP="00B25DCE">
      <w:pPr>
        <w:ind w:left="644"/>
        <w:jc w:val="both"/>
        <w:rPr>
          <w:b/>
          <w:lang w:val="cs-CZ"/>
        </w:rPr>
      </w:pPr>
      <w:r w:rsidRPr="00B52FF1">
        <w:rPr>
          <w:b/>
          <w:lang w:val="cs-CZ"/>
        </w:rPr>
        <w:t>Celková cena za dílo</w:t>
      </w:r>
      <w:r w:rsidRPr="00B52FF1">
        <w:rPr>
          <w:b/>
          <w:lang w:val="cs-CZ"/>
        </w:rPr>
        <w:tab/>
      </w:r>
      <w:r w:rsidRPr="00B52FF1">
        <w:rPr>
          <w:b/>
          <w:lang w:val="cs-CZ"/>
        </w:rPr>
        <w:tab/>
      </w:r>
      <w:proofErr w:type="gramStart"/>
      <w:r w:rsidRPr="00B52FF1">
        <w:rPr>
          <w:b/>
          <w:lang w:val="cs-CZ"/>
        </w:rPr>
        <w:tab/>
        <w:t xml:space="preserve">  </w:t>
      </w:r>
      <w:r w:rsidRPr="00B52FF1">
        <w:rPr>
          <w:b/>
          <w:lang w:val="cs-CZ"/>
        </w:rPr>
        <w:tab/>
      </w:r>
      <w:proofErr w:type="gramEnd"/>
      <w:r w:rsidRPr="00B52FF1">
        <w:rPr>
          <w:b/>
          <w:lang w:val="cs-CZ"/>
        </w:rPr>
        <w:tab/>
        <w:t xml:space="preserve">            </w:t>
      </w:r>
      <w:r w:rsidR="009D6248" w:rsidRPr="00B52FF1">
        <w:rPr>
          <w:b/>
          <w:lang w:val="cs-CZ"/>
        </w:rPr>
        <w:t>239 000</w:t>
      </w:r>
      <w:r w:rsidRPr="00B52FF1">
        <w:rPr>
          <w:b/>
          <w:lang w:val="cs-CZ"/>
        </w:rPr>
        <w:t xml:space="preserve"> Kč bez DPH</w:t>
      </w:r>
    </w:p>
    <w:p w14:paraId="7717CAC8" w14:textId="77777777" w:rsidR="00B25DCE" w:rsidRPr="00B52FF1" w:rsidRDefault="00B25DCE" w:rsidP="00B25DCE">
      <w:pPr>
        <w:ind w:left="644"/>
        <w:jc w:val="both"/>
        <w:rPr>
          <w:i/>
          <w:lang w:val="cs-CZ"/>
        </w:rPr>
      </w:pPr>
    </w:p>
    <w:p w14:paraId="66CB5FF4" w14:textId="194AA48B" w:rsidR="00B25DCE" w:rsidRPr="005F1C84" w:rsidRDefault="00B25DCE" w:rsidP="00B25DCE">
      <w:pPr>
        <w:ind w:left="644"/>
        <w:jc w:val="center"/>
        <w:rPr>
          <w:i/>
          <w:lang w:val="cs-CZ"/>
        </w:rPr>
      </w:pPr>
      <w:r w:rsidRPr="00B52FF1">
        <w:rPr>
          <w:i/>
          <w:lang w:val="cs-CZ"/>
        </w:rPr>
        <w:t xml:space="preserve">(slovy: </w:t>
      </w:r>
      <w:r w:rsidR="009D6248" w:rsidRPr="00B52FF1">
        <w:rPr>
          <w:i/>
          <w:lang w:val="cs-CZ"/>
        </w:rPr>
        <w:t>dvě stě třicet devět tisíc korun českých</w:t>
      </w:r>
      <w:r w:rsidRPr="00B52FF1">
        <w:rPr>
          <w:i/>
          <w:lang w:val="cs-CZ"/>
        </w:rPr>
        <w:t>.)</w:t>
      </w:r>
    </w:p>
    <w:p w14:paraId="2265EADD" w14:textId="77777777" w:rsidR="00B25DCE" w:rsidRPr="00997EAD" w:rsidRDefault="00B25DCE" w:rsidP="00B25DCE">
      <w:pPr>
        <w:ind w:left="340"/>
        <w:jc w:val="both"/>
        <w:rPr>
          <w:lang w:val="cs-CZ"/>
        </w:rPr>
      </w:pPr>
    </w:p>
    <w:p w14:paraId="71180496" w14:textId="77777777" w:rsidR="00035CDA" w:rsidRPr="00997EAD" w:rsidRDefault="00035CDA" w:rsidP="00035CDA">
      <w:pPr>
        <w:pStyle w:val="Zkladntext"/>
        <w:jc w:val="both"/>
        <w:rPr>
          <w:rFonts w:ascii="Times New Roman" w:hAnsi="Times New Roman"/>
          <w:sz w:val="24"/>
          <w:szCs w:val="24"/>
        </w:rPr>
      </w:pPr>
      <w:r w:rsidRPr="00997EAD">
        <w:rPr>
          <w:rFonts w:ascii="Times New Roman" w:hAnsi="Times New Roman"/>
          <w:b/>
          <w:sz w:val="24"/>
          <w:szCs w:val="24"/>
        </w:rPr>
        <w:t xml:space="preserve">                                                                          </w:t>
      </w:r>
    </w:p>
    <w:p w14:paraId="1960174F" w14:textId="5F97251D" w:rsidR="00704334" w:rsidRPr="00B52FF1" w:rsidRDefault="00035CDA" w:rsidP="00704334">
      <w:pPr>
        <w:numPr>
          <w:ilvl w:val="0"/>
          <w:numId w:val="3"/>
        </w:numPr>
        <w:jc w:val="both"/>
        <w:rPr>
          <w:bCs/>
          <w:lang w:val="cs-CZ"/>
        </w:rPr>
      </w:pPr>
      <w:r w:rsidRPr="00997EAD">
        <w:rPr>
          <w:lang w:val="cs-CZ"/>
        </w:rPr>
        <w:t xml:space="preserve">Celková cena díla je stanovena za kompletní splnění předmětu díla, obsahuje ocenění všech prací nutných k řádnému splnění předmětu díla, je zpracována a považována objednatelem jako cena nejvýše přípustná a konečná a bude platit po celou dobu plnění díla. </w:t>
      </w:r>
      <w:r w:rsidRPr="00B52FF1">
        <w:rPr>
          <w:lang w:val="cs-CZ"/>
        </w:rPr>
        <w:t xml:space="preserve">K celkové ceně bude připočtena sazba DPH dle platných právních předpisů. </w:t>
      </w:r>
    </w:p>
    <w:p w14:paraId="3B77D11F" w14:textId="563A9308" w:rsidR="00035CDA" w:rsidRPr="00B52FF1" w:rsidRDefault="00035CDA" w:rsidP="00704334">
      <w:pPr>
        <w:ind w:left="340"/>
        <w:jc w:val="both"/>
        <w:rPr>
          <w:lang w:val="cs-CZ"/>
        </w:rPr>
      </w:pPr>
    </w:p>
    <w:p w14:paraId="7E9E6CC6" w14:textId="18A9E2CD" w:rsidR="00035CDA" w:rsidRPr="00B52FF1" w:rsidRDefault="00035CDA" w:rsidP="00035CDA">
      <w:pPr>
        <w:numPr>
          <w:ilvl w:val="0"/>
          <w:numId w:val="3"/>
        </w:numPr>
        <w:jc w:val="both"/>
        <w:rPr>
          <w:lang w:val="cs-CZ"/>
        </w:rPr>
      </w:pPr>
      <w:r w:rsidRPr="00997EAD">
        <w:rPr>
          <w:lang w:val="cs-CZ"/>
        </w:rPr>
        <w:lastRenderedPageBreak/>
        <w:t xml:space="preserve">Výpočet ceny je vyjádřen počtem hodin s uvedením použité hodinové sazby. Tyto sazby jsou platné po celou dobu </w:t>
      </w:r>
      <w:r w:rsidR="00701C2F" w:rsidRPr="00B52FF1">
        <w:rPr>
          <w:lang w:val="cs-CZ"/>
        </w:rPr>
        <w:t>účinnosti této smlouvy</w:t>
      </w:r>
      <w:r w:rsidRPr="00B52FF1">
        <w:rPr>
          <w:lang w:val="cs-CZ"/>
        </w:rPr>
        <w:t xml:space="preserve">. Cenová kalkulace prací je uvedena v cenové nabídce zhotovitele ze dne </w:t>
      </w:r>
      <w:r w:rsidR="009D6248" w:rsidRPr="00B52FF1">
        <w:rPr>
          <w:lang w:val="cs-CZ"/>
        </w:rPr>
        <w:t>14. 10. 2025</w:t>
      </w:r>
      <w:r w:rsidR="007B0EB6" w:rsidRPr="00B52FF1">
        <w:rPr>
          <w:lang w:val="cs-CZ"/>
        </w:rPr>
        <w:t>.</w:t>
      </w:r>
    </w:p>
    <w:p w14:paraId="1EBFD1F5" w14:textId="77777777" w:rsidR="00035CDA" w:rsidRPr="00B52FF1" w:rsidRDefault="00035CDA" w:rsidP="00035CDA">
      <w:pPr>
        <w:pStyle w:val="Zpat"/>
        <w:tabs>
          <w:tab w:val="clear" w:pos="4536"/>
          <w:tab w:val="clear" w:pos="9072"/>
        </w:tabs>
        <w:rPr>
          <w:bCs/>
        </w:rPr>
      </w:pPr>
    </w:p>
    <w:p w14:paraId="3FE65861" w14:textId="77777777" w:rsidR="00035CDA" w:rsidRPr="00B52FF1" w:rsidRDefault="00035CDA" w:rsidP="00035CDA">
      <w:pPr>
        <w:numPr>
          <w:ilvl w:val="0"/>
          <w:numId w:val="3"/>
        </w:numPr>
        <w:jc w:val="both"/>
        <w:rPr>
          <w:lang w:val="cs-CZ"/>
        </w:rPr>
      </w:pPr>
      <w:r w:rsidRPr="00B52FF1">
        <w:rPr>
          <w:lang w:val="cs-CZ"/>
        </w:rPr>
        <w:t>Cena může být měněna pouze v důsledku změny rozsahu předmětu plnění smlouvy požadovaného objednatelem.</w:t>
      </w:r>
    </w:p>
    <w:p w14:paraId="02D959CF" w14:textId="77777777" w:rsidR="00035CDA" w:rsidRPr="00B52FF1" w:rsidRDefault="00035CDA" w:rsidP="00035CDA">
      <w:pPr>
        <w:pStyle w:val="Odstavecseseznamem"/>
        <w:rPr>
          <w:lang w:val="cs-CZ"/>
        </w:rPr>
      </w:pPr>
    </w:p>
    <w:p w14:paraId="6506127B" w14:textId="3186B3DA" w:rsidR="006434DE" w:rsidRPr="00B52FF1" w:rsidRDefault="00035CDA" w:rsidP="00EE669F">
      <w:pPr>
        <w:numPr>
          <w:ilvl w:val="0"/>
          <w:numId w:val="3"/>
        </w:numPr>
        <w:jc w:val="both"/>
        <w:rPr>
          <w:lang w:val="cs-CZ"/>
        </w:rPr>
      </w:pPr>
      <w:r w:rsidRPr="00B52FF1">
        <w:rPr>
          <w:lang w:val="cs-CZ"/>
        </w:rPr>
        <w:t>O případné změně ceny díla bude uzavřen mezi smluvními stranami dodatek ke smlouvě.</w:t>
      </w:r>
    </w:p>
    <w:p w14:paraId="7CFE668B" w14:textId="77777777" w:rsidR="00035CDA" w:rsidRPr="00B52FF1" w:rsidRDefault="00035CDA" w:rsidP="00035CDA">
      <w:pPr>
        <w:pStyle w:val="Zkladntext"/>
        <w:jc w:val="both"/>
        <w:rPr>
          <w:rFonts w:ascii="Times New Roman" w:hAnsi="Times New Roman"/>
          <w:sz w:val="24"/>
          <w:szCs w:val="24"/>
        </w:rPr>
      </w:pPr>
    </w:p>
    <w:p w14:paraId="46B0E10D" w14:textId="649CEAC6" w:rsidR="00035CDA" w:rsidRPr="00B52FF1" w:rsidRDefault="00035CDA" w:rsidP="00035CDA">
      <w:pPr>
        <w:jc w:val="center"/>
        <w:rPr>
          <w:b/>
          <w:bCs/>
          <w:lang w:val="cs-CZ"/>
        </w:rPr>
      </w:pPr>
      <w:r w:rsidRPr="00B52FF1">
        <w:rPr>
          <w:b/>
          <w:bCs/>
          <w:lang w:val="cs-CZ"/>
        </w:rPr>
        <w:t>V</w:t>
      </w:r>
      <w:r w:rsidR="00593728" w:rsidRPr="00B52FF1">
        <w:rPr>
          <w:b/>
          <w:bCs/>
          <w:lang w:val="cs-CZ"/>
        </w:rPr>
        <w:t>I</w:t>
      </w:r>
      <w:r w:rsidRPr="00B52FF1">
        <w:rPr>
          <w:b/>
          <w:bCs/>
          <w:lang w:val="cs-CZ"/>
        </w:rPr>
        <w:t>.</w:t>
      </w:r>
    </w:p>
    <w:p w14:paraId="0AB6819F" w14:textId="77777777" w:rsidR="00035CDA" w:rsidRPr="00B52FF1" w:rsidRDefault="00035CDA" w:rsidP="00035CDA">
      <w:pPr>
        <w:jc w:val="center"/>
        <w:rPr>
          <w:b/>
          <w:bCs/>
          <w:lang w:val="cs-CZ"/>
        </w:rPr>
      </w:pPr>
      <w:r w:rsidRPr="00B52FF1">
        <w:rPr>
          <w:b/>
          <w:bCs/>
          <w:lang w:val="cs-CZ"/>
        </w:rPr>
        <w:t>Fakturace a platební podmínky</w:t>
      </w:r>
    </w:p>
    <w:p w14:paraId="169778B2" w14:textId="77777777" w:rsidR="00035CDA" w:rsidRPr="00B52FF1" w:rsidRDefault="00035CDA" w:rsidP="00035CDA">
      <w:pPr>
        <w:pStyle w:val="Zpat"/>
        <w:tabs>
          <w:tab w:val="clear" w:pos="4536"/>
          <w:tab w:val="clear" w:pos="9072"/>
        </w:tabs>
      </w:pPr>
    </w:p>
    <w:p w14:paraId="32CA4B98" w14:textId="3218FF1A" w:rsidR="000A2DF8" w:rsidRPr="00B52FF1" w:rsidRDefault="000A2DF8" w:rsidP="000A2DF8">
      <w:pPr>
        <w:pStyle w:val="Zkladntext"/>
        <w:numPr>
          <w:ilvl w:val="0"/>
          <w:numId w:val="4"/>
        </w:numPr>
        <w:jc w:val="both"/>
        <w:rPr>
          <w:rFonts w:ascii="Times New Roman" w:hAnsi="Times New Roman"/>
          <w:sz w:val="24"/>
          <w:szCs w:val="24"/>
        </w:rPr>
      </w:pPr>
      <w:r w:rsidRPr="00B52FF1">
        <w:rPr>
          <w:rFonts w:ascii="Times New Roman" w:hAnsi="Times New Roman"/>
          <w:sz w:val="24"/>
          <w:szCs w:val="24"/>
        </w:rPr>
        <w:t xml:space="preserve">Zhotovitel je oprávněn provádět dílčí fakturaci, a to po předání projektové dokumentace </w:t>
      </w:r>
      <w:r w:rsidRPr="00B52FF1">
        <w:rPr>
          <w:rFonts w:ascii="Times New Roman" w:hAnsi="Times New Roman"/>
          <w:sz w:val="24"/>
          <w:szCs w:val="24"/>
        </w:rPr>
        <w:br/>
        <w:t>vč. soupisu prací s výkazem výměr (neoceněného) a položkového rozpočtu (oceněného) dle čl. II. odst. 3 písm. A. této smlouvy objednateli</w:t>
      </w:r>
      <w:r w:rsidR="009D6248" w:rsidRPr="00B52FF1">
        <w:rPr>
          <w:rFonts w:ascii="Times New Roman" w:hAnsi="Times New Roman"/>
          <w:sz w:val="24"/>
          <w:szCs w:val="24"/>
        </w:rPr>
        <w:t>.</w:t>
      </w:r>
    </w:p>
    <w:p w14:paraId="28467A30" w14:textId="77777777" w:rsidR="000A2DF8" w:rsidRDefault="000A2DF8" w:rsidP="000A2DF8">
      <w:pPr>
        <w:pStyle w:val="Zkladntext"/>
        <w:ind w:left="340"/>
        <w:jc w:val="both"/>
        <w:rPr>
          <w:rFonts w:ascii="Times New Roman" w:hAnsi="Times New Roman"/>
          <w:sz w:val="24"/>
          <w:szCs w:val="24"/>
        </w:rPr>
      </w:pPr>
    </w:p>
    <w:p w14:paraId="0C1A6026" w14:textId="77777777" w:rsidR="00035CDA" w:rsidRPr="00997EAD" w:rsidRDefault="00035CDA" w:rsidP="00035CDA">
      <w:pPr>
        <w:pStyle w:val="Zkladntext"/>
        <w:numPr>
          <w:ilvl w:val="0"/>
          <w:numId w:val="4"/>
        </w:numPr>
        <w:jc w:val="both"/>
        <w:rPr>
          <w:rFonts w:ascii="Times New Roman" w:hAnsi="Times New Roman"/>
          <w:sz w:val="24"/>
          <w:szCs w:val="24"/>
        </w:rPr>
      </w:pPr>
      <w:r w:rsidRPr="00997EAD">
        <w:rPr>
          <w:rFonts w:ascii="Times New Roman" w:hAnsi="Times New Roman"/>
          <w:sz w:val="24"/>
          <w:szCs w:val="24"/>
        </w:rPr>
        <w:t>Zálohy objednatel neposkytuje.</w:t>
      </w:r>
    </w:p>
    <w:p w14:paraId="6AE75B4F" w14:textId="77777777" w:rsidR="00035CDA" w:rsidRPr="00997EAD" w:rsidRDefault="00035CDA" w:rsidP="00035CDA">
      <w:pPr>
        <w:pStyle w:val="Zkladntext"/>
        <w:jc w:val="both"/>
        <w:rPr>
          <w:rFonts w:ascii="Times New Roman" w:hAnsi="Times New Roman"/>
          <w:sz w:val="24"/>
          <w:szCs w:val="24"/>
        </w:rPr>
      </w:pPr>
    </w:p>
    <w:p w14:paraId="48A6C6CE" w14:textId="77777777" w:rsidR="00035CDA" w:rsidRPr="00997EAD" w:rsidRDefault="00035CDA" w:rsidP="00035CDA">
      <w:pPr>
        <w:pStyle w:val="Zkladntext"/>
        <w:numPr>
          <w:ilvl w:val="0"/>
          <w:numId w:val="4"/>
        </w:numPr>
        <w:jc w:val="both"/>
        <w:rPr>
          <w:rFonts w:ascii="Times New Roman" w:hAnsi="Times New Roman"/>
          <w:sz w:val="24"/>
          <w:szCs w:val="24"/>
        </w:rPr>
      </w:pPr>
      <w:r w:rsidRPr="00997EAD">
        <w:rPr>
          <w:rFonts w:ascii="Times New Roman" w:hAnsi="Times New Roman"/>
          <w:sz w:val="24"/>
          <w:szCs w:val="24"/>
        </w:rPr>
        <w:t>Faktura musí obsahovat veškeré náležitosti daňového dokladu podle obecně závazných platných právních předpisů, zejména musí obsahovat:</w:t>
      </w:r>
    </w:p>
    <w:p w14:paraId="4125B643" w14:textId="77777777" w:rsidR="00035CDA" w:rsidRPr="00997EAD" w:rsidRDefault="00035CDA" w:rsidP="00035CDA">
      <w:pPr>
        <w:pStyle w:val="Zpat"/>
        <w:tabs>
          <w:tab w:val="clear" w:pos="4536"/>
          <w:tab w:val="clear" w:pos="9072"/>
        </w:tabs>
      </w:pPr>
    </w:p>
    <w:p w14:paraId="5ECDF19E" w14:textId="56D58480" w:rsidR="00035CDA" w:rsidRPr="00997EAD" w:rsidRDefault="00035CDA" w:rsidP="00035CDA">
      <w:pPr>
        <w:pStyle w:val="Zpat"/>
        <w:numPr>
          <w:ilvl w:val="0"/>
          <w:numId w:val="1"/>
        </w:numPr>
        <w:tabs>
          <w:tab w:val="clear" w:pos="4536"/>
          <w:tab w:val="clear" w:pos="9072"/>
          <w:tab w:val="num" w:pos="900"/>
        </w:tabs>
      </w:pPr>
      <w:r w:rsidRPr="00997EAD">
        <w:t xml:space="preserve">číslo </w:t>
      </w:r>
      <w:r w:rsidR="005056A9" w:rsidRPr="00997EAD">
        <w:t>faktury – daňového</w:t>
      </w:r>
      <w:r w:rsidRPr="00997EAD">
        <w:t xml:space="preserve"> dokladu,</w:t>
      </w:r>
    </w:p>
    <w:p w14:paraId="1DBB2CF7" w14:textId="7E063ACF" w:rsidR="00035CDA" w:rsidRPr="00997EAD" w:rsidRDefault="00035CDA" w:rsidP="00035CDA">
      <w:pPr>
        <w:pStyle w:val="Zpat"/>
        <w:numPr>
          <w:ilvl w:val="0"/>
          <w:numId w:val="1"/>
        </w:numPr>
        <w:tabs>
          <w:tab w:val="clear" w:pos="4536"/>
          <w:tab w:val="clear" w:pos="9072"/>
          <w:tab w:val="num" w:pos="900"/>
        </w:tabs>
        <w:jc w:val="both"/>
      </w:pPr>
      <w:r w:rsidRPr="00997EAD">
        <w:t>název zakázky, číslo smlouvy</w:t>
      </w:r>
      <w:r w:rsidR="001843A5" w:rsidRPr="00997EAD">
        <w:t xml:space="preserve"> a objednávky,</w:t>
      </w:r>
    </w:p>
    <w:p w14:paraId="30B8CF28" w14:textId="77777777" w:rsidR="00035CDA" w:rsidRPr="00997EAD" w:rsidRDefault="00035CDA" w:rsidP="00035CDA">
      <w:pPr>
        <w:pStyle w:val="Zpat"/>
        <w:numPr>
          <w:ilvl w:val="0"/>
          <w:numId w:val="1"/>
        </w:numPr>
        <w:tabs>
          <w:tab w:val="clear" w:pos="4536"/>
          <w:tab w:val="clear" w:pos="9072"/>
          <w:tab w:val="num" w:pos="900"/>
        </w:tabs>
        <w:jc w:val="both"/>
      </w:pPr>
      <w:r w:rsidRPr="00997EAD">
        <w:t>následující fakturační adresu:</w:t>
      </w:r>
    </w:p>
    <w:p w14:paraId="5D4AABB4" w14:textId="77777777" w:rsidR="00035CDA" w:rsidRPr="00997EAD" w:rsidRDefault="00035CDA" w:rsidP="007248B0">
      <w:pPr>
        <w:pStyle w:val="Zpat"/>
        <w:tabs>
          <w:tab w:val="left" w:pos="720"/>
        </w:tabs>
        <w:spacing w:before="120"/>
        <w:ind w:left="3124" w:firstLine="476"/>
        <w:jc w:val="both"/>
        <w:rPr>
          <w:b/>
          <w:bCs/>
        </w:rPr>
      </w:pPr>
      <w:r w:rsidRPr="00997EAD">
        <w:tab/>
      </w:r>
      <w:r w:rsidRPr="00997EAD">
        <w:rPr>
          <w:b/>
          <w:bCs/>
        </w:rPr>
        <w:t>statutární město Plzeň</w:t>
      </w:r>
    </w:p>
    <w:p w14:paraId="14A9FF45" w14:textId="6FB2585F" w:rsidR="00035CDA" w:rsidRPr="00997EAD" w:rsidRDefault="00035CDA" w:rsidP="00035CDA">
      <w:pPr>
        <w:pStyle w:val="Zpat"/>
        <w:tabs>
          <w:tab w:val="left" w:pos="720"/>
        </w:tabs>
        <w:ind w:left="3126" w:firstLine="474"/>
        <w:jc w:val="both"/>
        <w:rPr>
          <w:b/>
          <w:bCs/>
        </w:rPr>
      </w:pPr>
      <w:r w:rsidRPr="00997EAD">
        <w:rPr>
          <w:b/>
          <w:bCs/>
        </w:rPr>
        <w:t>nám</w:t>
      </w:r>
      <w:r w:rsidR="0031568B" w:rsidRPr="00997EAD">
        <w:rPr>
          <w:b/>
          <w:bCs/>
        </w:rPr>
        <w:t>ěstí</w:t>
      </w:r>
      <w:r w:rsidRPr="00997EAD">
        <w:rPr>
          <w:b/>
          <w:bCs/>
        </w:rPr>
        <w:t xml:space="preserve"> Republiky 1</w:t>
      </w:r>
    </w:p>
    <w:p w14:paraId="58B2BC9A" w14:textId="77777777" w:rsidR="00035CDA" w:rsidRPr="00997EAD" w:rsidRDefault="00035CDA" w:rsidP="00035CDA">
      <w:pPr>
        <w:pStyle w:val="Zpat"/>
        <w:tabs>
          <w:tab w:val="left" w:pos="720"/>
        </w:tabs>
        <w:ind w:left="2898" w:firstLine="702"/>
        <w:jc w:val="both"/>
        <w:rPr>
          <w:b/>
          <w:bCs/>
        </w:rPr>
      </w:pPr>
      <w:r w:rsidRPr="00997EAD">
        <w:rPr>
          <w:b/>
          <w:bCs/>
        </w:rPr>
        <w:t>301 00 Plzeň</w:t>
      </w:r>
    </w:p>
    <w:p w14:paraId="5BFA452C" w14:textId="4A8BA8BF" w:rsidR="00035CDA" w:rsidRPr="00997EAD" w:rsidRDefault="00035CDA" w:rsidP="00035CDA">
      <w:pPr>
        <w:ind w:left="2880" w:firstLine="720"/>
        <w:rPr>
          <w:lang w:val="cs-CZ"/>
        </w:rPr>
      </w:pPr>
      <w:r w:rsidRPr="00997EAD">
        <w:rPr>
          <w:lang w:val="cs-CZ"/>
        </w:rPr>
        <w:t>IČ</w:t>
      </w:r>
      <w:r w:rsidR="0046344E" w:rsidRPr="00997EAD">
        <w:rPr>
          <w:lang w:val="cs-CZ"/>
        </w:rPr>
        <w:t>O</w:t>
      </w:r>
      <w:r w:rsidRPr="00997EAD">
        <w:rPr>
          <w:lang w:val="cs-CZ"/>
        </w:rPr>
        <w:t>: 00075370</w:t>
      </w:r>
    </w:p>
    <w:p w14:paraId="2B3C9209" w14:textId="3EE3B4B8" w:rsidR="00035CDA" w:rsidRPr="00997EAD" w:rsidRDefault="00035CDA" w:rsidP="007248B0">
      <w:pPr>
        <w:spacing w:after="120"/>
        <w:ind w:left="2880" w:firstLine="720"/>
        <w:rPr>
          <w:lang w:val="cs-CZ"/>
        </w:rPr>
      </w:pPr>
      <w:r w:rsidRPr="00997EAD">
        <w:rPr>
          <w:lang w:val="cs-CZ"/>
        </w:rPr>
        <w:t>DIČ: CZ00075370</w:t>
      </w:r>
    </w:p>
    <w:p w14:paraId="21300359" w14:textId="77777777" w:rsidR="00035CDA" w:rsidRPr="00997EAD" w:rsidRDefault="00035CDA" w:rsidP="00035CDA">
      <w:pPr>
        <w:pStyle w:val="Zpat"/>
        <w:numPr>
          <w:ilvl w:val="0"/>
          <w:numId w:val="9"/>
        </w:numPr>
        <w:tabs>
          <w:tab w:val="clear" w:pos="4536"/>
          <w:tab w:val="clear" w:pos="9072"/>
        </w:tabs>
        <w:jc w:val="both"/>
      </w:pPr>
      <w:r w:rsidRPr="00997EAD">
        <w:t>označení peněžního ústavu a číslo účtu, na který má být placeno,</w:t>
      </w:r>
    </w:p>
    <w:p w14:paraId="49FD3AE2" w14:textId="77777777" w:rsidR="00035CDA" w:rsidRPr="00997EAD" w:rsidRDefault="00035CDA" w:rsidP="00035CDA">
      <w:pPr>
        <w:pStyle w:val="Zpat"/>
        <w:numPr>
          <w:ilvl w:val="0"/>
          <w:numId w:val="1"/>
        </w:numPr>
        <w:tabs>
          <w:tab w:val="clear" w:pos="4536"/>
          <w:tab w:val="clear" w:pos="9072"/>
          <w:tab w:val="num" w:pos="900"/>
        </w:tabs>
        <w:jc w:val="both"/>
      </w:pPr>
      <w:r w:rsidRPr="00997EAD">
        <w:t>datum splatnosti, datum vystavení faktury, datum uskutečnění zdanitelného plnění,</w:t>
      </w:r>
    </w:p>
    <w:p w14:paraId="12C8C9DE" w14:textId="77777777" w:rsidR="00035CDA" w:rsidRPr="00997EAD" w:rsidRDefault="00035CDA" w:rsidP="00035CDA">
      <w:pPr>
        <w:pStyle w:val="Zpat"/>
        <w:numPr>
          <w:ilvl w:val="0"/>
          <w:numId w:val="1"/>
        </w:numPr>
        <w:tabs>
          <w:tab w:val="clear" w:pos="4536"/>
          <w:tab w:val="clear" w:pos="9072"/>
          <w:tab w:val="num" w:pos="900"/>
        </w:tabs>
        <w:jc w:val="both"/>
      </w:pPr>
      <w:r w:rsidRPr="00997EAD">
        <w:t>označení díla, popis provedené práce vč. předávacího protokolu,</w:t>
      </w:r>
    </w:p>
    <w:p w14:paraId="3BF5145A" w14:textId="77777777" w:rsidR="00035CDA" w:rsidRPr="00997EAD" w:rsidRDefault="00035CDA" w:rsidP="00035CDA">
      <w:pPr>
        <w:pStyle w:val="Zpat"/>
        <w:numPr>
          <w:ilvl w:val="0"/>
          <w:numId w:val="1"/>
        </w:numPr>
        <w:tabs>
          <w:tab w:val="clear" w:pos="4536"/>
          <w:tab w:val="clear" w:pos="9072"/>
          <w:tab w:val="num" w:pos="900"/>
        </w:tabs>
        <w:jc w:val="both"/>
      </w:pPr>
      <w:r w:rsidRPr="00997EAD">
        <w:t>částka k úhradě.</w:t>
      </w:r>
    </w:p>
    <w:p w14:paraId="441A9E35" w14:textId="77777777" w:rsidR="00035CDA" w:rsidRPr="00997EAD" w:rsidRDefault="00035CDA" w:rsidP="00035CDA">
      <w:pPr>
        <w:jc w:val="both"/>
        <w:rPr>
          <w:lang w:val="cs-CZ"/>
        </w:rPr>
      </w:pPr>
    </w:p>
    <w:p w14:paraId="22A2797F" w14:textId="264F6AA0" w:rsidR="008D6680" w:rsidRPr="00EE669F" w:rsidRDefault="00D43A3D" w:rsidP="008D6680">
      <w:pPr>
        <w:pStyle w:val="Zkladntext"/>
        <w:numPr>
          <w:ilvl w:val="0"/>
          <w:numId w:val="4"/>
        </w:numPr>
        <w:jc w:val="both"/>
        <w:rPr>
          <w:rFonts w:ascii="Times New Roman" w:hAnsi="Times New Roman"/>
          <w:sz w:val="24"/>
          <w:szCs w:val="24"/>
        </w:rPr>
      </w:pPr>
      <w:r w:rsidRPr="00997EAD">
        <w:rPr>
          <w:rFonts w:ascii="Times New Roman" w:hAnsi="Times New Roman"/>
          <w:sz w:val="24"/>
          <w:szCs w:val="24"/>
        </w:rPr>
        <w:t xml:space="preserve">Zhotovitel doručí objednateli fakturu prostřednictvím provozovatele poštovních služeb, popř. elektronicky prostřednictvím emailové adresy kontaktní osoby objednatele či datové schránky objednatele. </w:t>
      </w:r>
      <w:r w:rsidR="00035CDA" w:rsidRPr="00997EAD">
        <w:rPr>
          <w:rFonts w:ascii="Times New Roman" w:hAnsi="Times New Roman"/>
          <w:sz w:val="24"/>
          <w:szCs w:val="24"/>
        </w:rPr>
        <w:t>V případě, že bude faktura objednateli doručována prostřednictvím provozovatele poštovních služeb, je zhotovitel povinen ji odeslat na následující adresu:</w:t>
      </w:r>
    </w:p>
    <w:p w14:paraId="5FF3A236" w14:textId="10AF7552" w:rsidR="00035CDA" w:rsidRPr="00997EAD" w:rsidRDefault="00EE669F" w:rsidP="00EE669F">
      <w:pPr>
        <w:tabs>
          <w:tab w:val="num" w:pos="540"/>
        </w:tabs>
        <w:spacing w:before="120"/>
        <w:jc w:val="both"/>
        <w:rPr>
          <w:b/>
          <w:bCs/>
          <w:lang w:val="cs-CZ"/>
        </w:rPr>
      </w:pPr>
      <w:r>
        <w:rPr>
          <w:lang w:val="cs-CZ" w:eastAsia="cs-CZ"/>
        </w:rPr>
        <w:tab/>
      </w:r>
      <w:r>
        <w:rPr>
          <w:lang w:val="cs-CZ" w:eastAsia="cs-CZ"/>
        </w:rPr>
        <w:tab/>
      </w:r>
      <w:r>
        <w:rPr>
          <w:lang w:val="cs-CZ" w:eastAsia="cs-CZ"/>
        </w:rPr>
        <w:tab/>
      </w:r>
      <w:r>
        <w:rPr>
          <w:lang w:val="cs-CZ" w:eastAsia="cs-CZ"/>
        </w:rPr>
        <w:tab/>
      </w:r>
      <w:r>
        <w:rPr>
          <w:lang w:val="cs-CZ" w:eastAsia="cs-CZ"/>
        </w:rPr>
        <w:tab/>
      </w:r>
      <w:r>
        <w:rPr>
          <w:lang w:val="cs-CZ" w:eastAsia="cs-CZ"/>
        </w:rPr>
        <w:tab/>
      </w:r>
      <w:r w:rsidR="00035CDA" w:rsidRPr="00997EAD">
        <w:rPr>
          <w:b/>
          <w:bCs/>
          <w:lang w:val="cs-CZ"/>
        </w:rPr>
        <w:t>statutární město Plzeň</w:t>
      </w:r>
    </w:p>
    <w:p w14:paraId="20A2D0A1" w14:textId="0382310D" w:rsidR="00035CDA" w:rsidRPr="00997EAD" w:rsidRDefault="00035CDA" w:rsidP="00035CDA">
      <w:pPr>
        <w:ind w:left="3544"/>
        <w:jc w:val="both"/>
        <w:rPr>
          <w:b/>
          <w:bCs/>
          <w:lang w:val="cs-CZ"/>
        </w:rPr>
      </w:pPr>
      <w:r w:rsidRPr="00997EAD">
        <w:rPr>
          <w:b/>
          <w:bCs/>
          <w:lang w:val="cs-CZ"/>
        </w:rPr>
        <w:t>Magistrát města Plzně</w:t>
      </w:r>
    </w:p>
    <w:p w14:paraId="34A069FC" w14:textId="3AB0C3C6" w:rsidR="00A203F8" w:rsidRPr="00997EAD" w:rsidRDefault="00D67490" w:rsidP="00035CDA">
      <w:pPr>
        <w:ind w:left="3544"/>
        <w:jc w:val="both"/>
        <w:rPr>
          <w:b/>
          <w:bCs/>
          <w:lang w:val="cs-CZ"/>
        </w:rPr>
      </w:pPr>
      <w:r w:rsidRPr="00997EAD">
        <w:rPr>
          <w:b/>
          <w:bCs/>
          <w:lang w:val="cs-CZ"/>
        </w:rPr>
        <w:t>O</w:t>
      </w:r>
      <w:r w:rsidR="00A203F8" w:rsidRPr="00997EAD">
        <w:rPr>
          <w:b/>
          <w:bCs/>
          <w:lang w:val="cs-CZ"/>
        </w:rPr>
        <w:t xml:space="preserve">dbor správy </w:t>
      </w:r>
      <w:r w:rsidR="00F16CA0" w:rsidRPr="00997EAD">
        <w:rPr>
          <w:b/>
          <w:bCs/>
          <w:lang w:val="cs-CZ"/>
        </w:rPr>
        <w:t>infrastruktury</w:t>
      </w:r>
    </w:p>
    <w:p w14:paraId="74213731" w14:textId="77777777" w:rsidR="00035CDA" w:rsidRPr="00997EAD" w:rsidRDefault="00035CDA" w:rsidP="00035CDA">
      <w:pPr>
        <w:ind w:left="3544"/>
        <w:jc w:val="both"/>
        <w:rPr>
          <w:b/>
          <w:bCs/>
          <w:lang w:val="cs-CZ"/>
        </w:rPr>
      </w:pPr>
      <w:r w:rsidRPr="00997EAD">
        <w:rPr>
          <w:b/>
          <w:bCs/>
          <w:lang w:val="cs-CZ"/>
        </w:rPr>
        <w:t>Škroupova 5</w:t>
      </w:r>
    </w:p>
    <w:p w14:paraId="394F3AE0" w14:textId="3DFD9194" w:rsidR="00035CDA" w:rsidRPr="00997EAD" w:rsidRDefault="000C4509" w:rsidP="007248B0">
      <w:pPr>
        <w:spacing w:after="120"/>
        <w:ind w:left="3544"/>
        <w:jc w:val="both"/>
        <w:rPr>
          <w:b/>
          <w:bCs/>
          <w:lang w:val="cs-CZ"/>
        </w:rPr>
      </w:pPr>
      <w:r w:rsidRPr="00997EAD">
        <w:rPr>
          <w:b/>
          <w:bCs/>
          <w:lang w:val="cs-CZ"/>
        </w:rPr>
        <w:t>301 00</w:t>
      </w:r>
      <w:r w:rsidR="00035CDA" w:rsidRPr="00997EAD">
        <w:rPr>
          <w:b/>
          <w:bCs/>
          <w:lang w:val="cs-CZ"/>
        </w:rPr>
        <w:t xml:space="preserve"> Plzeň</w:t>
      </w:r>
    </w:p>
    <w:p w14:paraId="239524BD" w14:textId="77777777" w:rsidR="00035CDA" w:rsidRPr="00997EAD" w:rsidRDefault="00035CDA" w:rsidP="00035CDA">
      <w:pPr>
        <w:ind w:left="284"/>
        <w:jc w:val="both"/>
        <w:rPr>
          <w:lang w:val="cs-CZ"/>
        </w:rPr>
      </w:pPr>
      <w:r w:rsidRPr="00997EAD">
        <w:rPr>
          <w:lang w:val="cs-CZ"/>
        </w:rPr>
        <w:t>Tato adresa je pouze doručovací a není tím dotčena povinnost zhotovitele týkající se uvedení náležitostí faktury dle předchozích odstavců tohoto článku smlouvy.</w:t>
      </w:r>
    </w:p>
    <w:p w14:paraId="2BAF2B39" w14:textId="77777777" w:rsidR="00035CDA" w:rsidRPr="00997EAD" w:rsidRDefault="00035CDA" w:rsidP="00035CDA">
      <w:pPr>
        <w:jc w:val="both"/>
        <w:rPr>
          <w:lang w:val="cs-CZ"/>
        </w:rPr>
      </w:pPr>
    </w:p>
    <w:p w14:paraId="7A19E4E6" w14:textId="77777777" w:rsidR="00035CDA" w:rsidRPr="00997EAD" w:rsidRDefault="00035CDA" w:rsidP="00035CDA">
      <w:pPr>
        <w:pStyle w:val="Zkladntext"/>
        <w:numPr>
          <w:ilvl w:val="0"/>
          <w:numId w:val="4"/>
        </w:numPr>
        <w:jc w:val="both"/>
        <w:rPr>
          <w:rFonts w:ascii="Times New Roman" w:hAnsi="Times New Roman"/>
          <w:sz w:val="24"/>
          <w:szCs w:val="24"/>
        </w:rPr>
      </w:pPr>
      <w:r w:rsidRPr="00997EAD">
        <w:rPr>
          <w:rFonts w:ascii="Times New Roman" w:hAnsi="Times New Roman"/>
          <w:sz w:val="24"/>
          <w:szCs w:val="24"/>
        </w:rPr>
        <w:t xml:space="preserve">Faktura se pro účely této zakázky považuje za uhrazenou okamžikem odepsání fakturované částky z účtu objednatele. Námitky proti údajům uvedeným na faktuře může objednatel </w:t>
      </w:r>
      <w:r w:rsidRPr="00997EAD">
        <w:rPr>
          <w:rFonts w:ascii="Times New Roman" w:hAnsi="Times New Roman"/>
          <w:sz w:val="24"/>
          <w:szCs w:val="24"/>
        </w:rPr>
        <w:lastRenderedPageBreak/>
        <w:t>uplatnit do konce lhůty její splatnosti s tím, že ji odešle zhotoviteli s uvedením výhrad. Tímto okamžikem se ruší lhůta splatnosti. Od okamžiku doručení opravené faktury objednateli běží nová lhůta splatnosti.</w:t>
      </w:r>
    </w:p>
    <w:p w14:paraId="4E6F386D" w14:textId="77777777" w:rsidR="00035CDA" w:rsidRPr="00997EAD" w:rsidRDefault="00035CDA" w:rsidP="00035CDA">
      <w:pPr>
        <w:pStyle w:val="Zpat"/>
        <w:tabs>
          <w:tab w:val="clear" w:pos="4536"/>
          <w:tab w:val="clear" w:pos="9072"/>
        </w:tabs>
      </w:pPr>
    </w:p>
    <w:p w14:paraId="1BD48498" w14:textId="77777777" w:rsidR="00035CDA" w:rsidRPr="00997EAD" w:rsidRDefault="00035CDA" w:rsidP="00035CDA">
      <w:pPr>
        <w:pStyle w:val="Zkladntext"/>
        <w:numPr>
          <w:ilvl w:val="0"/>
          <w:numId w:val="4"/>
        </w:numPr>
        <w:jc w:val="both"/>
        <w:rPr>
          <w:rFonts w:ascii="Times New Roman" w:hAnsi="Times New Roman"/>
          <w:sz w:val="24"/>
          <w:szCs w:val="24"/>
        </w:rPr>
      </w:pPr>
      <w:r w:rsidRPr="00997EAD">
        <w:rPr>
          <w:rFonts w:ascii="Times New Roman" w:hAnsi="Times New Roman"/>
          <w:sz w:val="24"/>
          <w:szCs w:val="24"/>
        </w:rPr>
        <w:t>Splatnost faktur je 21 dnů od jejich doručení objednateli.</w:t>
      </w:r>
    </w:p>
    <w:p w14:paraId="42EF6A46" w14:textId="77777777" w:rsidR="00035CDA" w:rsidRPr="00997EAD" w:rsidRDefault="00035CDA" w:rsidP="00035CDA">
      <w:pPr>
        <w:pStyle w:val="Odstavecseseznamem"/>
        <w:rPr>
          <w:lang w:val="cs-CZ"/>
        </w:rPr>
      </w:pPr>
    </w:p>
    <w:p w14:paraId="75CCDBF7" w14:textId="7B0625ED" w:rsidR="00035CDA" w:rsidRPr="00997EAD" w:rsidRDefault="00035CDA" w:rsidP="00035CDA">
      <w:pPr>
        <w:pStyle w:val="Zkladntext"/>
        <w:numPr>
          <w:ilvl w:val="0"/>
          <w:numId w:val="4"/>
        </w:numPr>
        <w:jc w:val="both"/>
        <w:rPr>
          <w:rFonts w:ascii="Times New Roman" w:hAnsi="Times New Roman"/>
          <w:sz w:val="24"/>
          <w:szCs w:val="24"/>
        </w:rPr>
      </w:pPr>
      <w:r w:rsidRPr="00997EAD">
        <w:rPr>
          <w:rFonts w:ascii="Times New Roman" w:hAnsi="Times New Roman"/>
          <w:sz w:val="24"/>
          <w:szCs w:val="24"/>
        </w:rPr>
        <w:t>Zhotovitel se zavazuje, že na jím vydaných daňových dokladech bude uvádět pouze čísla bankovních účtů, která jsou správcem daně zveřejněna způsobem umožňujícím dálkový přístup (§ 98 písm. d</w:t>
      </w:r>
      <w:r w:rsidR="005B6E94" w:rsidRPr="00997EAD">
        <w:rPr>
          <w:rFonts w:ascii="Times New Roman" w:hAnsi="Times New Roman"/>
          <w:sz w:val="24"/>
          <w:szCs w:val="24"/>
        </w:rPr>
        <w:t>) zákona</w:t>
      </w:r>
      <w:r w:rsidRPr="00997EAD">
        <w:rPr>
          <w:rFonts w:ascii="Times New Roman" w:hAnsi="Times New Roman"/>
          <w:sz w:val="24"/>
          <w:szCs w:val="24"/>
        </w:rPr>
        <w:t xml:space="preserve"> č. 235/2004 Sb., o dani z přidané hodnoty, ve znění pozdějších předpisů).  V případě, že daňový doklad bude obsahovat jiný než takto zveřejněný účet, bude takovýto daňový doklad považován za neúplný a </w:t>
      </w:r>
      <w:r w:rsidR="005B6E94" w:rsidRPr="00997EAD">
        <w:rPr>
          <w:rFonts w:ascii="Times New Roman" w:hAnsi="Times New Roman"/>
          <w:sz w:val="24"/>
          <w:szCs w:val="24"/>
        </w:rPr>
        <w:t>objednatel vyzve</w:t>
      </w:r>
      <w:r w:rsidRPr="00997EAD">
        <w:rPr>
          <w:rFonts w:ascii="Times New Roman" w:hAnsi="Times New Roman"/>
          <w:sz w:val="24"/>
          <w:szCs w:val="24"/>
        </w:rPr>
        <w:t xml:space="preserve"> zhotovitele k jeho doplnění. Do okamžiku doplnění si objednatel vyhrazuje právo neuskutečnit platbu </w:t>
      </w:r>
      <w:r w:rsidR="00D53A16" w:rsidRPr="00997EAD">
        <w:rPr>
          <w:rFonts w:ascii="Times New Roman" w:hAnsi="Times New Roman"/>
          <w:sz w:val="24"/>
          <w:szCs w:val="24"/>
        </w:rPr>
        <w:br/>
      </w:r>
      <w:r w:rsidRPr="00997EAD">
        <w:rPr>
          <w:rFonts w:ascii="Times New Roman" w:hAnsi="Times New Roman"/>
          <w:sz w:val="24"/>
          <w:szCs w:val="24"/>
        </w:rPr>
        <w:t>na základě tohoto daňového dokladu.</w:t>
      </w:r>
    </w:p>
    <w:p w14:paraId="4F1F7915" w14:textId="77777777" w:rsidR="00035CDA" w:rsidRPr="00997EAD" w:rsidRDefault="00035CDA" w:rsidP="00035CDA">
      <w:pPr>
        <w:pStyle w:val="Odstavecseseznamem"/>
        <w:rPr>
          <w:lang w:val="cs-CZ"/>
        </w:rPr>
      </w:pPr>
    </w:p>
    <w:p w14:paraId="2E4499BA" w14:textId="3EAD9C39" w:rsidR="006B659E" w:rsidRPr="00997EAD" w:rsidRDefault="00035CDA" w:rsidP="006B659E">
      <w:pPr>
        <w:pStyle w:val="Zkladntext"/>
        <w:numPr>
          <w:ilvl w:val="0"/>
          <w:numId w:val="4"/>
        </w:numPr>
        <w:jc w:val="both"/>
        <w:rPr>
          <w:rFonts w:ascii="Times New Roman" w:hAnsi="Times New Roman"/>
          <w:sz w:val="24"/>
          <w:szCs w:val="24"/>
        </w:rPr>
      </w:pPr>
      <w:r w:rsidRPr="00997EAD">
        <w:rPr>
          <w:rFonts w:ascii="Times New Roman" w:hAnsi="Times New Roman"/>
          <w:sz w:val="24"/>
          <w:szCs w:val="24"/>
        </w:rPr>
        <w:t xml:space="preserve">V případě, že kdykoli před okamžikem </w:t>
      </w:r>
      <w:r w:rsidR="005B6E94" w:rsidRPr="00997EAD">
        <w:rPr>
          <w:rFonts w:ascii="Times New Roman" w:hAnsi="Times New Roman"/>
          <w:sz w:val="24"/>
          <w:szCs w:val="24"/>
        </w:rPr>
        <w:t>uskutečnění platby</w:t>
      </w:r>
      <w:r w:rsidRPr="00997EAD">
        <w:rPr>
          <w:rFonts w:ascii="Times New Roman" w:hAnsi="Times New Roman"/>
          <w:sz w:val="24"/>
          <w:szCs w:val="24"/>
        </w:rPr>
        <w:t xml:space="preserve"> ze strany </w:t>
      </w:r>
      <w:r w:rsidR="005B6E94" w:rsidRPr="00997EAD">
        <w:rPr>
          <w:rFonts w:ascii="Times New Roman" w:hAnsi="Times New Roman"/>
          <w:sz w:val="24"/>
          <w:szCs w:val="24"/>
        </w:rPr>
        <w:t>objednatele na</w:t>
      </w:r>
      <w:r w:rsidRPr="00997EAD">
        <w:rPr>
          <w:rFonts w:ascii="Times New Roman" w:hAnsi="Times New Roman"/>
          <w:sz w:val="24"/>
          <w:szCs w:val="24"/>
        </w:rPr>
        <w:t xml:space="preserve"> základě této smlouvy bude o zhotoviteli správcem daně z přidané hodnoty zveřejněna způsobem umožňujícím dálkový přístup skutečnost, že zhotovitel je nespolehlivým plátcem (§ </w:t>
      </w:r>
      <w:proofErr w:type="gramStart"/>
      <w:r w:rsidRPr="00997EAD">
        <w:rPr>
          <w:rFonts w:ascii="Times New Roman" w:hAnsi="Times New Roman"/>
          <w:sz w:val="24"/>
          <w:szCs w:val="24"/>
        </w:rPr>
        <w:t>106a</w:t>
      </w:r>
      <w:proofErr w:type="gramEnd"/>
      <w:r w:rsidRPr="00997EAD">
        <w:rPr>
          <w:rFonts w:ascii="Times New Roman" w:hAnsi="Times New Roman"/>
          <w:sz w:val="24"/>
          <w:szCs w:val="24"/>
        </w:rPr>
        <w:t xml:space="preserve"> zákona č. 235/2004 Sb., o dani z přidané hodnoty, ve znění pozdějších předpisů</w:t>
      </w:r>
      <w:r w:rsidR="005B6E94" w:rsidRPr="00997EAD">
        <w:rPr>
          <w:rFonts w:ascii="Times New Roman" w:hAnsi="Times New Roman"/>
          <w:sz w:val="24"/>
          <w:szCs w:val="24"/>
        </w:rPr>
        <w:t>), má</w:t>
      </w:r>
      <w:r w:rsidRPr="00997EAD">
        <w:rPr>
          <w:rFonts w:ascii="Times New Roman" w:hAnsi="Times New Roman"/>
          <w:sz w:val="24"/>
          <w:szCs w:val="24"/>
        </w:rPr>
        <w:t xml:space="preserve"> objednatel právo od okamžiku zveřejnění ponížit všechny platby </w:t>
      </w:r>
      <w:r w:rsidR="00D40BA5" w:rsidRPr="00997EAD">
        <w:rPr>
          <w:rFonts w:ascii="Times New Roman" w:hAnsi="Times New Roman"/>
          <w:sz w:val="24"/>
          <w:szCs w:val="24"/>
        </w:rPr>
        <w:t>zhotoviteli uskutečňované</w:t>
      </w:r>
      <w:r w:rsidRPr="00997EAD">
        <w:rPr>
          <w:rFonts w:ascii="Times New Roman" w:hAnsi="Times New Roman"/>
          <w:sz w:val="24"/>
          <w:szCs w:val="24"/>
        </w:rPr>
        <w:t xml:space="preserve"> na základě této </w:t>
      </w:r>
      <w:r w:rsidR="007C2F4F">
        <w:rPr>
          <w:rFonts w:ascii="Times New Roman" w:hAnsi="Times New Roman"/>
          <w:sz w:val="24"/>
          <w:szCs w:val="24"/>
        </w:rPr>
        <w:t>s</w:t>
      </w:r>
      <w:r w:rsidR="007C2F4F" w:rsidRPr="00997EAD">
        <w:rPr>
          <w:rFonts w:ascii="Times New Roman" w:hAnsi="Times New Roman"/>
          <w:sz w:val="24"/>
          <w:szCs w:val="24"/>
        </w:rPr>
        <w:t xml:space="preserve">mlouvy </w:t>
      </w:r>
      <w:r w:rsidRPr="00997EAD">
        <w:rPr>
          <w:rFonts w:ascii="Times New Roman" w:hAnsi="Times New Roman"/>
          <w:sz w:val="24"/>
          <w:szCs w:val="24"/>
        </w:rPr>
        <w:t xml:space="preserve">o příslušnou částku DPH. Smluvní strany si sjednávají, že takto zhotoviteli nevyplacené částky DPH odvede správci </w:t>
      </w:r>
      <w:r w:rsidR="009B738F" w:rsidRPr="00997EAD">
        <w:rPr>
          <w:rFonts w:ascii="Times New Roman" w:hAnsi="Times New Roman"/>
          <w:sz w:val="24"/>
          <w:szCs w:val="24"/>
        </w:rPr>
        <w:t>daně sám</w:t>
      </w:r>
      <w:r w:rsidRPr="00997EAD">
        <w:rPr>
          <w:rFonts w:ascii="Times New Roman" w:hAnsi="Times New Roman"/>
          <w:sz w:val="24"/>
          <w:szCs w:val="24"/>
        </w:rPr>
        <w:t xml:space="preserve"> objednatel v souladu s ustanovením § </w:t>
      </w:r>
      <w:proofErr w:type="gramStart"/>
      <w:r w:rsidRPr="00997EAD">
        <w:rPr>
          <w:rFonts w:ascii="Times New Roman" w:hAnsi="Times New Roman"/>
          <w:sz w:val="24"/>
          <w:szCs w:val="24"/>
        </w:rPr>
        <w:t>109a</w:t>
      </w:r>
      <w:proofErr w:type="gramEnd"/>
      <w:r w:rsidRPr="00997EAD">
        <w:rPr>
          <w:rFonts w:ascii="Times New Roman" w:hAnsi="Times New Roman"/>
          <w:sz w:val="24"/>
          <w:szCs w:val="24"/>
        </w:rPr>
        <w:t xml:space="preserve"> zákona č. 235/2004 Sb., o dani</w:t>
      </w:r>
      <w:r w:rsidR="00D40BA5" w:rsidRPr="00997EAD">
        <w:rPr>
          <w:rFonts w:ascii="Times New Roman" w:hAnsi="Times New Roman"/>
          <w:sz w:val="24"/>
          <w:szCs w:val="24"/>
        </w:rPr>
        <w:t xml:space="preserve"> </w:t>
      </w:r>
      <w:r w:rsidRPr="00997EAD">
        <w:rPr>
          <w:rFonts w:ascii="Times New Roman" w:hAnsi="Times New Roman"/>
          <w:sz w:val="24"/>
          <w:szCs w:val="24"/>
        </w:rPr>
        <w:t>z přidané hodnoty, ve znění pozdějších předpisů.</w:t>
      </w:r>
    </w:p>
    <w:p w14:paraId="4C303B6E" w14:textId="77777777" w:rsidR="00BA6BA5" w:rsidRPr="00997EAD" w:rsidRDefault="00BA6BA5" w:rsidP="00035CDA">
      <w:pPr>
        <w:rPr>
          <w:lang w:val="cs-CZ"/>
        </w:rPr>
      </w:pPr>
    </w:p>
    <w:p w14:paraId="426FCEFF" w14:textId="72E7A0F1" w:rsidR="00035CDA" w:rsidRPr="00997EAD" w:rsidRDefault="00035CDA" w:rsidP="00035CDA">
      <w:pPr>
        <w:jc w:val="center"/>
        <w:rPr>
          <w:b/>
          <w:bCs/>
          <w:lang w:val="cs-CZ"/>
        </w:rPr>
      </w:pPr>
      <w:r w:rsidRPr="00997EAD">
        <w:rPr>
          <w:b/>
          <w:bCs/>
          <w:lang w:val="cs-CZ"/>
        </w:rPr>
        <w:t>V</w:t>
      </w:r>
      <w:r w:rsidR="00593728">
        <w:rPr>
          <w:b/>
          <w:bCs/>
          <w:lang w:val="cs-CZ"/>
        </w:rPr>
        <w:t>I</w:t>
      </w:r>
      <w:r w:rsidRPr="00997EAD">
        <w:rPr>
          <w:b/>
          <w:bCs/>
          <w:lang w:val="cs-CZ"/>
        </w:rPr>
        <w:t>I.</w:t>
      </w:r>
    </w:p>
    <w:p w14:paraId="5664E427" w14:textId="77777777" w:rsidR="00035CDA" w:rsidRPr="00997EAD" w:rsidRDefault="00035CDA" w:rsidP="00035CDA">
      <w:pPr>
        <w:jc w:val="center"/>
        <w:rPr>
          <w:b/>
          <w:bCs/>
          <w:lang w:val="cs-CZ"/>
        </w:rPr>
      </w:pPr>
      <w:r w:rsidRPr="00997EAD">
        <w:rPr>
          <w:b/>
          <w:bCs/>
          <w:lang w:val="cs-CZ"/>
        </w:rPr>
        <w:t>Odpovědnost za vady</w:t>
      </w:r>
    </w:p>
    <w:p w14:paraId="77918C00" w14:textId="77777777" w:rsidR="00035CDA" w:rsidRPr="00997EAD" w:rsidRDefault="00035CDA" w:rsidP="00035CDA">
      <w:pPr>
        <w:rPr>
          <w:highlight w:val="yellow"/>
          <w:lang w:val="cs-CZ"/>
        </w:rPr>
      </w:pPr>
    </w:p>
    <w:p w14:paraId="25B4C20E" w14:textId="60A825B6" w:rsidR="00035CDA" w:rsidRPr="00997EAD" w:rsidRDefault="00035CDA" w:rsidP="00035CDA">
      <w:pPr>
        <w:pStyle w:val="Zkladntext"/>
        <w:numPr>
          <w:ilvl w:val="0"/>
          <w:numId w:val="10"/>
        </w:numPr>
        <w:jc w:val="both"/>
        <w:rPr>
          <w:rFonts w:ascii="Times New Roman" w:hAnsi="Times New Roman"/>
          <w:sz w:val="24"/>
          <w:szCs w:val="24"/>
        </w:rPr>
      </w:pPr>
      <w:r w:rsidRPr="00997EAD">
        <w:rPr>
          <w:rFonts w:ascii="Times New Roman" w:hAnsi="Times New Roman"/>
          <w:sz w:val="24"/>
          <w:szCs w:val="24"/>
        </w:rPr>
        <w:t>Zhotovitel odpovídá za to, že předmět plnění bude splněn podle podmínek uzavřené smlouvy.</w:t>
      </w:r>
    </w:p>
    <w:p w14:paraId="2DBB9022" w14:textId="77777777" w:rsidR="00A3202C" w:rsidRPr="00997EAD" w:rsidRDefault="00A3202C" w:rsidP="00A3202C">
      <w:pPr>
        <w:pStyle w:val="Zkladntext"/>
        <w:ind w:left="340"/>
        <w:jc w:val="both"/>
        <w:rPr>
          <w:rFonts w:ascii="Times New Roman" w:hAnsi="Times New Roman"/>
          <w:sz w:val="24"/>
          <w:szCs w:val="24"/>
        </w:rPr>
      </w:pPr>
    </w:p>
    <w:p w14:paraId="6CA3DFF3" w14:textId="7C3B79F8" w:rsidR="005C39E4" w:rsidRPr="005C39E4" w:rsidRDefault="005C39E4" w:rsidP="005C39E4">
      <w:pPr>
        <w:pStyle w:val="Zkladntext"/>
        <w:numPr>
          <w:ilvl w:val="0"/>
          <w:numId w:val="10"/>
        </w:numPr>
        <w:jc w:val="both"/>
        <w:rPr>
          <w:rFonts w:ascii="Times New Roman" w:hAnsi="Times New Roman"/>
          <w:sz w:val="24"/>
          <w:szCs w:val="24"/>
        </w:rPr>
      </w:pPr>
      <w:r w:rsidRPr="005C39E4">
        <w:rPr>
          <w:rFonts w:ascii="Times New Roman" w:hAnsi="Times New Roman"/>
          <w:sz w:val="24"/>
          <w:szCs w:val="24"/>
        </w:rPr>
        <w:t xml:space="preserve">Zhotovitel ručí za vady projektové dokumentace a soupisu prací vč. výkazu výměr, resp. položkového rozpočtu do dne dokončení a předání stavebních prací prováděných zhotovitelem stavby na základě této projektové dokumentace a soupisu prací vč. výkazu výměr.  </w:t>
      </w:r>
    </w:p>
    <w:p w14:paraId="17495BCC" w14:textId="77777777" w:rsidR="00E85195" w:rsidRPr="00B0671E" w:rsidRDefault="00E85195" w:rsidP="00B0671E">
      <w:pPr>
        <w:suppressAutoHyphens/>
        <w:jc w:val="both"/>
        <w:rPr>
          <w:lang w:val="cs-CZ"/>
        </w:rPr>
      </w:pPr>
    </w:p>
    <w:p w14:paraId="1A2B9E1B" w14:textId="44A3392C" w:rsidR="001E3B1A" w:rsidRPr="00997EAD" w:rsidRDefault="009F7534" w:rsidP="00035CDA">
      <w:pPr>
        <w:pStyle w:val="Zkladntext"/>
        <w:numPr>
          <w:ilvl w:val="0"/>
          <w:numId w:val="10"/>
        </w:numPr>
        <w:jc w:val="both"/>
        <w:rPr>
          <w:rFonts w:ascii="Times New Roman" w:hAnsi="Times New Roman"/>
          <w:sz w:val="24"/>
          <w:szCs w:val="24"/>
        </w:rPr>
      </w:pPr>
      <w:r w:rsidRPr="00997EAD">
        <w:rPr>
          <w:rFonts w:ascii="Times New Roman" w:hAnsi="Times New Roman"/>
          <w:sz w:val="24"/>
          <w:szCs w:val="24"/>
        </w:rPr>
        <w:t>Z</w:t>
      </w:r>
      <w:r w:rsidR="000C2072" w:rsidRPr="00997EAD">
        <w:rPr>
          <w:rFonts w:ascii="Times New Roman" w:hAnsi="Times New Roman"/>
          <w:sz w:val="24"/>
          <w:szCs w:val="24"/>
        </w:rPr>
        <w:t>á</w:t>
      </w:r>
      <w:r w:rsidRPr="00997EAD">
        <w:rPr>
          <w:rFonts w:ascii="Times New Roman" w:hAnsi="Times New Roman"/>
          <w:sz w:val="24"/>
          <w:szCs w:val="24"/>
        </w:rPr>
        <w:t>ruční</w:t>
      </w:r>
      <w:r w:rsidR="00A3202C" w:rsidRPr="00997EAD">
        <w:rPr>
          <w:rFonts w:ascii="Times New Roman" w:hAnsi="Times New Roman"/>
          <w:sz w:val="24"/>
          <w:szCs w:val="24"/>
        </w:rPr>
        <w:t xml:space="preserve"> </w:t>
      </w:r>
      <w:r w:rsidRPr="00997EAD">
        <w:rPr>
          <w:rFonts w:ascii="Times New Roman" w:hAnsi="Times New Roman"/>
          <w:sz w:val="24"/>
          <w:szCs w:val="24"/>
        </w:rPr>
        <w:t xml:space="preserve">lhůta počíná běžet </w:t>
      </w:r>
      <w:r w:rsidR="00E85195" w:rsidRPr="00997EAD">
        <w:rPr>
          <w:rFonts w:ascii="Times New Roman" w:hAnsi="Times New Roman"/>
          <w:sz w:val="24"/>
          <w:szCs w:val="24"/>
        </w:rPr>
        <w:t>protokolárním převzetím díla objednatelem. Objednatel je povinen vady díla písemně reklamovat u zhotovitele, a to bez zbytečného odkladu poté, co se o nich dozvěděl.</w:t>
      </w:r>
    </w:p>
    <w:p w14:paraId="2B1DA5A2" w14:textId="77777777" w:rsidR="00035CDA" w:rsidRPr="00997EAD" w:rsidRDefault="00035CDA" w:rsidP="00035CDA">
      <w:pPr>
        <w:pStyle w:val="Zkladntext"/>
        <w:jc w:val="both"/>
        <w:rPr>
          <w:rFonts w:ascii="Times New Roman" w:hAnsi="Times New Roman"/>
          <w:sz w:val="24"/>
          <w:szCs w:val="24"/>
        </w:rPr>
      </w:pPr>
    </w:p>
    <w:p w14:paraId="6EFD9161" w14:textId="77777777" w:rsidR="00B0671E" w:rsidRDefault="00035CDA" w:rsidP="00B0671E">
      <w:pPr>
        <w:pStyle w:val="Zkladntext"/>
        <w:numPr>
          <w:ilvl w:val="0"/>
          <w:numId w:val="10"/>
        </w:numPr>
        <w:jc w:val="both"/>
        <w:rPr>
          <w:rFonts w:ascii="Times New Roman" w:hAnsi="Times New Roman"/>
          <w:sz w:val="24"/>
          <w:szCs w:val="24"/>
        </w:rPr>
      </w:pPr>
      <w:r w:rsidRPr="00997EAD">
        <w:rPr>
          <w:rFonts w:ascii="Times New Roman" w:hAnsi="Times New Roman"/>
          <w:sz w:val="24"/>
          <w:szCs w:val="24"/>
        </w:rPr>
        <w:t xml:space="preserve">Po dobu záruční </w:t>
      </w:r>
      <w:r w:rsidR="00682F73" w:rsidRPr="00997EAD">
        <w:rPr>
          <w:rFonts w:ascii="Times New Roman" w:hAnsi="Times New Roman"/>
          <w:sz w:val="24"/>
          <w:szCs w:val="24"/>
        </w:rPr>
        <w:t>doby</w:t>
      </w:r>
      <w:r w:rsidRPr="00997EAD">
        <w:rPr>
          <w:rFonts w:ascii="Times New Roman" w:hAnsi="Times New Roman"/>
          <w:sz w:val="24"/>
          <w:szCs w:val="24"/>
        </w:rPr>
        <w:t xml:space="preserve"> má objednatel právo požadovat na zhotoviteli neodkladné a bezplatné odstranění nedostatků díla. Způsob a podmínky odstranění vad určí objednatel a zhotovitel je povinen tyto podmínky respektovat. Zhotovitel je povinen odstranit zjištěné závady </w:t>
      </w:r>
      <w:r w:rsidR="00682F73" w:rsidRPr="00997EAD">
        <w:rPr>
          <w:rFonts w:ascii="Times New Roman" w:hAnsi="Times New Roman"/>
          <w:sz w:val="24"/>
          <w:szCs w:val="24"/>
        </w:rPr>
        <w:br/>
      </w:r>
      <w:r w:rsidRPr="00997EAD">
        <w:rPr>
          <w:rFonts w:ascii="Times New Roman" w:hAnsi="Times New Roman"/>
          <w:sz w:val="24"/>
          <w:szCs w:val="24"/>
        </w:rPr>
        <w:t xml:space="preserve">do 15 dnů, nedojde-li k dohodě o jiném termínu, a to i v případě, že odpovědnost za vady neuznává. V případě, že zhotovitel objednateli prokáže, že není možné z objektivních důvodů vadu díla odstranit ve lhůtě výše uvedených 15 dnů, bude tato lhůta ze strany objednatele přiměřeně prodloužena. Pokud zhotovitel neodstraní vady díla ve lhůtě 15 dnů, nebo v dohodnuté či přiměřeně prodloužené lhůtě dle předchozích vět, je povinen uhradit objednateli smluvní pokutu ve výši 1 000 Kč za každou vadu a den prodlení. V takovém případě má objednatel právo zadat odstranění zjištěných vad třetímu subjektu. Náklady s tím spojené nese zhotovitel. Jestliže zhotovitel prokáže, že za vady díla neručí, budou mu vynaložené náklady objednatelem proplaceny. Náklady na odstranění reklamované vady </w:t>
      </w:r>
    </w:p>
    <w:p w14:paraId="78A1FF78" w14:textId="79AB6996" w:rsidR="00B0671E" w:rsidRPr="00B0671E" w:rsidRDefault="00035CDA" w:rsidP="00B0671E">
      <w:pPr>
        <w:pStyle w:val="Zkladntext"/>
        <w:ind w:left="340"/>
        <w:jc w:val="both"/>
        <w:rPr>
          <w:rFonts w:ascii="Times New Roman" w:hAnsi="Times New Roman"/>
          <w:sz w:val="24"/>
          <w:szCs w:val="24"/>
        </w:rPr>
      </w:pPr>
      <w:r w:rsidRPr="00997EAD">
        <w:rPr>
          <w:rFonts w:ascii="Times New Roman" w:hAnsi="Times New Roman"/>
          <w:sz w:val="24"/>
          <w:szCs w:val="24"/>
        </w:rPr>
        <w:lastRenderedPageBreak/>
        <w:t>nese zhotovitel i ve sporných případech až do rozhodnutí soudu.</w:t>
      </w:r>
    </w:p>
    <w:p w14:paraId="54D15C05" w14:textId="77777777" w:rsidR="00035CDA" w:rsidRPr="00997EAD" w:rsidRDefault="00035CDA" w:rsidP="00035CDA">
      <w:pPr>
        <w:rPr>
          <w:bCs/>
          <w:lang w:val="cs-CZ"/>
        </w:rPr>
      </w:pPr>
    </w:p>
    <w:p w14:paraId="7EC40AE6" w14:textId="77777777" w:rsidR="00035CDA" w:rsidRPr="00997EAD" w:rsidRDefault="00035CDA" w:rsidP="00035CDA">
      <w:pPr>
        <w:pStyle w:val="Zkladntext"/>
        <w:numPr>
          <w:ilvl w:val="0"/>
          <w:numId w:val="10"/>
        </w:numPr>
        <w:jc w:val="both"/>
        <w:rPr>
          <w:rFonts w:ascii="Times New Roman" w:hAnsi="Times New Roman"/>
          <w:sz w:val="24"/>
          <w:szCs w:val="24"/>
        </w:rPr>
      </w:pPr>
      <w:r w:rsidRPr="00997EAD">
        <w:rPr>
          <w:rFonts w:ascii="Times New Roman" w:hAnsi="Times New Roman"/>
          <w:sz w:val="24"/>
          <w:szCs w:val="24"/>
        </w:rPr>
        <w:t xml:space="preserve">V případě, že zhotovitel odstraňuje vady své práce, je povinen provedenou opravu objednateli řádně předat, přičemž o předání bude sepsán protokol, podepsaný oběma smluvními stranami. </w:t>
      </w:r>
    </w:p>
    <w:p w14:paraId="41E306A7" w14:textId="77777777" w:rsidR="00035CDA" w:rsidRPr="00997EAD" w:rsidRDefault="00035CDA" w:rsidP="00035CDA">
      <w:pPr>
        <w:rPr>
          <w:bCs/>
          <w:lang w:val="cs-CZ"/>
        </w:rPr>
      </w:pPr>
    </w:p>
    <w:p w14:paraId="3D82FA21" w14:textId="792BB97A" w:rsidR="00035CDA" w:rsidRDefault="00035CDA" w:rsidP="00035CDA">
      <w:pPr>
        <w:pStyle w:val="Zkladntext"/>
        <w:numPr>
          <w:ilvl w:val="0"/>
          <w:numId w:val="10"/>
        </w:numPr>
        <w:jc w:val="both"/>
        <w:rPr>
          <w:rFonts w:ascii="Times New Roman" w:hAnsi="Times New Roman"/>
          <w:sz w:val="24"/>
          <w:szCs w:val="24"/>
        </w:rPr>
      </w:pPr>
      <w:r w:rsidRPr="00997EAD">
        <w:rPr>
          <w:rFonts w:ascii="Times New Roman" w:hAnsi="Times New Roman"/>
          <w:sz w:val="24"/>
          <w:szCs w:val="24"/>
        </w:rPr>
        <w:t>Škody vzniklé objednateli z titulu vad díla po dobu trvání záruky hradí zhotovitel v plné výši.</w:t>
      </w:r>
    </w:p>
    <w:p w14:paraId="1D778924" w14:textId="77777777" w:rsidR="00B0671E" w:rsidRDefault="00B0671E" w:rsidP="00B0671E">
      <w:pPr>
        <w:pStyle w:val="Zkladntext"/>
        <w:jc w:val="both"/>
        <w:rPr>
          <w:rFonts w:ascii="Times New Roman" w:hAnsi="Times New Roman"/>
          <w:sz w:val="24"/>
          <w:szCs w:val="24"/>
        </w:rPr>
      </w:pPr>
    </w:p>
    <w:p w14:paraId="358C7934" w14:textId="676B2350" w:rsidR="00B0671E" w:rsidRPr="005F717B" w:rsidRDefault="00495CD6" w:rsidP="00B0671E">
      <w:pPr>
        <w:pStyle w:val="Zkladntext"/>
        <w:numPr>
          <w:ilvl w:val="0"/>
          <w:numId w:val="10"/>
        </w:numPr>
        <w:jc w:val="both"/>
        <w:rPr>
          <w:rFonts w:ascii="Times New Roman" w:hAnsi="Times New Roman"/>
          <w:sz w:val="24"/>
          <w:szCs w:val="24"/>
        </w:rPr>
      </w:pPr>
      <w:r>
        <w:rPr>
          <w:rFonts w:ascii="Times New Roman" w:hAnsi="Times New Roman"/>
          <w:sz w:val="24"/>
          <w:szCs w:val="24"/>
        </w:rPr>
        <w:t>Zhotovitel odpovídá za vady, které projektová dokumentace má v čase její</w:t>
      </w:r>
      <w:r w:rsidR="007C2F4F">
        <w:rPr>
          <w:rFonts w:ascii="Times New Roman" w:hAnsi="Times New Roman"/>
          <w:sz w:val="24"/>
          <w:szCs w:val="24"/>
        </w:rPr>
        <w:t>ho</w:t>
      </w:r>
      <w:r>
        <w:rPr>
          <w:rFonts w:ascii="Times New Roman" w:hAnsi="Times New Roman"/>
          <w:sz w:val="24"/>
          <w:szCs w:val="24"/>
        </w:rPr>
        <w:t xml:space="preserve"> odevzdání objednateli. Za vady, které se projeví po odevzdání projektové dokumentace</w:t>
      </w:r>
      <w:r w:rsidR="004F2E84">
        <w:rPr>
          <w:rFonts w:ascii="Times New Roman" w:hAnsi="Times New Roman"/>
          <w:sz w:val="24"/>
          <w:szCs w:val="24"/>
        </w:rPr>
        <w:t>,</w:t>
      </w:r>
      <w:r w:rsidR="005F717B">
        <w:rPr>
          <w:rFonts w:ascii="Times New Roman" w:hAnsi="Times New Roman"/>
          <w:sz w:val="24"/>
          <w:szCs w:val="24"/>
        </w:rPr>
        <w:t xml:space="preserve"> </w:t>
      </w:r>
      <w:r>
        <w:rPr>
          <w:rFonts w:ascii="Times New Roman" w:hAnsi="Times New Roman"/>
          <w:sz w:val="24"/>
          <w:szCs w:val="24"/>
        </w:rPr>
        <w:t xml:space="preserve">odpovídá zhotovitel jen tehdy, jestliže byly způsobeny porušením jeho povinností. V případě, </w:t>
      </w:r>
      <w:r w:rsidR="005F717B">
        <w:rPr>
          <w:rFonts w:ascii="Times New Roman" w:hAnsi="Times New Roman"/>
          <w:sz w:val="24"/>
          <w:szCs w:val="24"/>
        </w:rPr>
        <w:br/>
      </w:r>
      <w:r>
        <w:rPr>
          <w:rFonts w:ascii="Times New Roman" w:hAnsi="Times New Roman"/>
          <w:sz w:val="24"/>
          <w:szCs w:val="24"/>
        </w:rPr>
        <w:t>že se vady projektov</w:t>
      </w:r>
      <w:r w:rsidR="004F2E84">
        <w:rPr>
          <w:rFonts w:ascii="Times New Roman" w:hAnsi="Times New Roman"/>
          <w:sz w:val="24"/>
          <w:szCs w:val="24"/>
        </w:rPr>
        <w:t>é</w:t>
      </w:r>
      <w:r>
        <w:rPr>
          <w:rFonts w:ascii="Times New Roman" w:hAnsi="Times New Roman"/>
          <w:sz w:val="24"/>
          <w:szCs w:val="24"/>
        </w:rPr>
        <w:t xml:space="preserve"> dokumentace projeví v době realizace stavby, je zhotovitel povinen navrhnout opatření k jejich odstranění a vady odstranit tak</w:t>
      </w:r>
      <w:r w:rsidR="004F2E84">
        <w:rPr>
          <w:rFonts w:ascii="Times New Roman" w:hAnsi="Times New Roman"/>
          <w:sz w:val="24"/>
          <w:szCs w:val="24"/>
        </w:rPr>
        <w:t>,</w:t>
      </w:r>
      <w:r>
        <w:rPr>
          <w:rFonts w:ascii="Times New Roman" w:hAnsi="Times New Roman"/>
          <w:sz w:val="24"/>
          <w:szCs w:val="24"/>
        </w:rPr>
        <w:t xml:space="preserve"> aby realizace stavby byla </w:t>
      </w:r>
      <w:r w:rsidR="004F2E84">
        <w:rPr>
          <w:rFonts w:ascii="Times New Roman" w:hAnsi="Times New Roman"/>
          <w:sz w:val="24"/>
          <w:szCs w:val="24"/>
        </w:rPr>
        <w:t xml:space="preserve">co </w:t>
      </w:r>
      <w:r>
        <w:rPr>
          <w:rFonts w:ascii="Times New Roman" w:hAnsi="Times New Roman"/>
          <w:sz w:val="24"/>
          <w:szCs w:val="24"/>
        </w:rPr>
        <w:t>nejméně ohrožena. Náklady související s odstraňováním vad projektové dokumentace nese zhotovitel.</w:t>
      </w:r>
    </w:p>
    <w:p w14:paraId="7922DCFC" w14:textId="77777777" w:rsidR="00035CDA" w:rsidRPr="00997EAD" w:rsidRDefault="00035CDA" w:rsidP="00035CDA">
      <w:pPr>
        <w:rPr>
          <w:bCs/>
          <w:color w:val="FF0000"/>
          <w:lang w:val="cs-CZ"/>
        </w:rPr>
      </w:pPr>
    </w:p>
    <w:p w14:paraId="0B2D8312" w14:textId="3AC6E671" w:rsidR="00434B97" w:rsidRPr="00EE669F" w:rsidRDefault="00035CDA" w:rsidP="00EE669F">
      <w:pPr>
        <w:pStyle w:val="Zkladntext"/>
        <w:numPr>
          <w:ilvl w:val="0"/>
          <w:numId w:val="10"/>
        </w:numPr>
        <w:jc w:val="both"/>
        <w:rPr>
          <w:rFonts w:ascii="Times New Roman" w:hAnsi="Times New Roman"/>
          <w:sz w:val="24"/>
          <w:szCs w:val="24"/>
        </w:rPr>
      </w:pPr>
      <w:r w:rsidRPr="00997EAD">
        <w:rPr>
          <w:rFonts w:ascii="Times New Roman" w:hAnsi="Times New Roman"/>
          <w:sz w:val="24"/>
          <w:szCs w:val="24"/>
        </w:rPr>
        <w:t xml:space="preserve">Zhotovitel neodpovídá za vady </w:t>
      </w:r>
      <w:r w:rsidR="00032F0D" w:rsidRPr="00997EAD">
        <w:rPr>
          <w:rFonts w:ascii="Times New Roman" w:hAnsi="Times New Roman"/>
          <w:sz w:val="24"/>
          <w:szCs w:val="24"/>
        </w:rPr>
        <w:t>díla</w:t>
      </w:r>
      <w:r w:rsidRPr="00997EAD">
        <w:rPr>
          <w:rFonts w:ascii="Times New Roman" w:hAnsi="Times New Roman"/>
          <w:sz w:val="24"/>
          <w:szCs w:val="24"/>
        </w:rPr>
        <w:t>, které byly způsobeny</w:t>
      </w:r>
      <w:r w:rsidR="005F717B">
        <w:rPr>
          <w:rFonts w:ascii="Times New Roman" w:hAnsi="Times New Roman"/>
          <w:sz w:val="24"/>
          <w:szCs w:val="24"/>
        </w:rPr>
        <w:t xml:space="preserve"> </w:t>
      </w:r>
      <w:r w:rsidR="004F2E84" w:rsidRPr="005F1C84">
        <w:rPr>
          <w:rFonts w:ascii="Times New Roman" w:hAnsi="Times New Roman"/>
          <w:sz w:val="24"/>
          <w:szCs w:val="24"/>
        </w:rPr>
        <w:t>použitím</w:t>
      </w:r>
      <w:r w:rsidR="004F2E84" w:rsidRPr="00997EAD">
        <w:rPr>
          <w:rFonts w:ascii="Times New Roman" w:hAnsi="Times New Roman"/>
          <w:sz w:val="24"/>
          <w:szCs w:val="24"/>
        </w:rPr>
        <w:t xml:space="preserve"> </w:t>
      </w:r>
      <w:r w:rsidR="00032F0D" w:rsidRPr="00997EAD">
        <w:rPr>
          <w:rFonts w:ascii="Times New Roman" w:hAnsi="Times New Roman"/>
          <w:sz w:val="24"/>
          <w:szCs w:val="24"/>
        </w:rPr>
        <w:t>podkladů</w:t>
      </w:r>
      <w:r w:rsidRPr="00997EAD">
        <w:rPr>
          <w:rFonts w:ascii="Times New Roman" w:hAnsi="Times New Roman"/>
          <w:sz w:val="24"/>
          <w:szCs w:val="24"/>
        </w:rPr>
        <w:t xml:space="preserve"> poskytnutých objednatelem, a zhotovitel při vynaložení všeho úsilí nemohl zjistit jejich nevhodnost nebo na ně upozornil objednatele, ale ten na jejich použití trval.</w:t>
      </w:r>
    </w:p>
    <w:p w14:paraId="6563FEDF" w14:textId="77777777" w:rsidR="00BA6BA5" w:rsidRPr="00997EAD" w:rsidRDefault="00BA6BA5" w:rsidP="000C2072">
      <w:pPr>
        <w:rPr>
          <w:b/>
          <w:bCs/>
          <w:lang w:val="cs-CZ"/>
        </w:rPr>
      </w:pPr>
    </w:p>
    <w:p w14:paraId="17C92AE1" w14:textId="3B1636C9" w:rsidR="00035CDA" w:rsidRPr="00997EAD" w:rsidRDefault="00035CDA" w:rsidP="00035CDA">
      <w:pPr>
        <w:jc w:val="center"/>
        <w:rPr>
          <w:b/>
          <w:bCs/>
          <w:lang w:val="cs-CZ"/>
        </w:rPr>
      </w:pPr>
      <w:r w:rsidRPr="00997EAD">
        <w:rPr>
          <w:b/>
          <w:bCs/>
          <w:lang w:val="cs-CZ"/>
        </w:rPr>
        <w:t>VI</w:t>
      </w:r>
      <w:r w:rsidR="00593728">
        <w:rPr>
          <w:b/>
          <w:bCs/>
          <w:lang w:val="cs-CZ"/>
        </w:rPr>
        <w:t>I</w:t>
      </w:r>
      <w:r w:rsidRPr="00997EAD">
        <w:rPr>
          <w:b/>
          <w:bCs/>
          <w:lang w:val="cs-CZ"/>
        </w:rPr>
        <w:t>I.</w:t>
      </w:r>
    </w:p>
    <w:p w14:paraId="1B7EC909" w14:textId="77777777" w:rsidR="00035CDA" w:rsidRPr="00997EAD" w:rsidRDefault="00035CDA" w:rsidP="00035CDA">
      <w:pPr>
        <w:jc w:val="center"/>
        <w:rPr>
          <w:b/>
          <w:bCs/>
          <w:lang w:val="cs-CZ"/>
        </w:rPr>
      </w:pPr>
      <w:r w:rsidRPr="00997EAD">
        <w:rPr>
          <w:b/>
          <w:bCs/>
          <w:lang w:val="cs-CZ"/>
        </w:rPr>
        <w:t>Smluvní pokuty</w:t>
      </w:r>
    </w:p>
    <w:p w14:paraId="69F310A3" w14:textId="77777777" w:rsidR="00035CDA" w:rsidRPr="00997EAD" w:rsidRDefault="00035CDA" w:rsidP="00035CDA">
      <w:pPr>
        <w:pStyle w:val="Zpat"/>
        <w:tabs>
          <w:tab w:val="clear" w:pos="4536"/>
          <w:tab w:val="clear" w:pos="9072"/>
        </w:tabs>
        <w:rPr>
          <w:lang w:eastAsia="en-US"/>
        </w:rPr>
      </w:pPr>
    </w:p>
    <w:p w14:paraId="17B92CFD" w14:textId="5D09A518" w:rsidR="00035CDA" w:rsidRPr="009D6248" w:rsidRDefault="00035CDA" w:rsidP="0052408E">
      <w:pPr>
        <w:pStyle w:val="Zkladntext"/>
        <w:numPr>
          <w:ilvl w:val="0"/>
          <w:numId w:val="5"/>
        </w:numPr>
        <w:tabs>
          <w:tab w:val="clear" w:pos="720"/>
        </w:tabs>
        <w:ind w:left="364"/>
        <w:jc w:val="both"/>
        <w:rPr>
          <w:rFonts w:ascii="Times New Roman" w:hAnsi="Times New Roman"/>
        </w:rPr>
      </w:pPr>
      <w:r w:rsidRPr="009D6248">
        <w:rPr>
          <w:rFonts w:ascii="Times New Roman" w:hAnsi="Times New Roman"/>
          <w:sz w:val="24"/>
          <w:szCs w:val="24"/>
        </w:rPr>
        <w:t xml:space="preserve">Nedodrží-li zhotovitel sjednaný termín řádného a bezvadného ukončení plnění díla nebo části díla dle uzavřené smlouvy, má objednatel právo účtovat zhotoviteli smluvní pokutu </w:t>
      </w:r>
      <w:r w:rsidR="00682F73" w:rsidRPr="009D6248">
        <w:rPr>
          <w:rFonts w:ascii="Times New Roman" w:hAnsi="Times New Roman"/>
          <w:sz w:val="24"/>
          <w:szCs w:val="24"/>
        </w:rPr>
        <w:br/>
      </w:r>
      <w:r w:rsidRPr="009D6248">
        <w:rPr>
          <w:rFonts w:ascii="Times New Roman" w:hAnsi="Times New Roman"/>
          <w:sz w:val="24"/>
          <w:szCs w:val="24"/>
        </w:rPr>
        <w:t>ve výši 0,</w:t>
      </w:r>
      <w:r w:rsidR="00433B10" w:rsidRPr="009D6248">
        <w:rPr>
          <w:rFonts w:ascii="Times New Roman" w:hAnsi="Times New Roman"/>
          <w:sz w:val="24"/>
          <w:szCs w:val="24"/>
        </w:rPr>
        <w:t>2</w:t>
      </w:r>
      <w:r w:rsidRPr="009D6248">
        <w:rPr>
          <w:rFonts w:ascii="Times New Roman" w:hAnsi="Times New Roman"/>
          <w:sz w:val="24"/>
          <w:szCs w:val="24"/>
        </w:rPr>
        <w:t xml:space="preserve"> % z</w:t>
      </w:r>
      <w:r w:rsidR="00FB22DE" w:rsidRPr="009D6248">
        <w:rPr>
          <w:rFonts w:ascii="Times New Roman" w:hAnsi="Times New Roman"/>
          <w:sz w:val="24"/>
          <w:szCs w:val="24"/>
        </w:rPr>
        <w:t xml:space="preserve"> </w:t>
      </w:r>
      <w:r w:rsidRPr="009D6248">
        <w:rPr>
          <w:rFonts w:ascii="Times New Roman" w:hAnsi="Times New Roman"/>
          <w:sz w:val="24"/>
          <w:szCs w:val="24"/>
        </w:rPr>
        <w:t xml:space="preserve">ceny díla nebo jeho části, s níž je v prodlení, tj. ceny dle </w:t>
      </w:r>
      <w:r w:rsidR="005F717B" w:rsidRPr="009D6248">
        <w:rPr>
          <w:rFonts w:ascii="Times New Roman" w:hAnsi="Times New Roman"/>
          <w:sz w:val="24"/>
          <w:szCs w:val="24"/>
        </w:rPr>
        <w:t xml:space="preserve">čl. </w:t>
      </w:r>
      <w:r w:rsidRPr="009D6248">
        <w:rPr>
          <w:rFonts w:ascii="Times New Roman" w:hAnsi="Times New Roman"/>
          <w:sz w:val="24"/>
          <w:szCs w:val="24"/>
        </w:rPr>
        <w:t>V. odst. 1 za každý započatý den prodlení.</w:t>
      </w:r>
    </w:p>
    <w:p w14:paraId="560F608F" w14:textId="77777777" w:rsidR="009D6248" w:rsidRPr="009D6248" w:rsidRDefault="009D6248" w:rsidP="009D6248">
      <w:pPr>
        <w:pStyle w:val="Zkladntext"/>
        <w:ind w:left="4"/>
        <w:jc w:val="both"/>
        <w:rPr>
          <w:rFonts w:ascii="Times New Roman" w:hAnsi="Times New Roman"/>
        </w:rPr>
      </w:pPr>
    </w:p>
    <w:p w14:paraId="35FF92DE" w14:textId="31974E94" w:rsidR="00035CDA" w:rsidRPr="00997EAD" w:rsidRDefault="00035CDA" w:rsidP="00035CDA">
      <w:pPr>
        <w:pStyle w:val="Zkladntext"/>
        <w:numPr>
          <w:ilvl w:val="0"/>
          <w:numId w:val="5"/>
        </w:numPr>
        <w:tabs>
          <w:tab w:val="clear" w:pos="720"/>
        </w:tabs>
        <w:ind w:left="364"/>
        <w:jc w:val="both"/>
        <w:rPr>
          <w:rFonts w:ascii="Times New Roman" w:hAnsi="Times New Roman"/>
          <w:sz w:val="24"/>
          <w:szCs w:val="24"/>
        </w:rPr>
      </w:pPr>
      <w:r w:rsidRPr="00997EAD">
        <w:rPr>
          <w:rFonts w:ascii="Times New Roman" w:hAnsi="Times New Roman"/>
          <w:sz w:val="24"/>
          <w:szCs w:val="24"/>
        </w:rPr>
        <w:t>V případě prodlení objednatele s placením faktury má zhotovitel právo účtovat objednateli úrok z prodlení ve výši 0,</w:t>
      </w:r>
      <w:r w:rsidR="003845AD">
        <w:rPr>
          <w:rFonts w:ascii="Times New Roman" w:hAnsi="Times New Roman"/>
          <w:sz w:val="24"/>
          <w:szCs w:val="24"/>
        </w:rPr>
        <w:t>1</w:t>
      </w:r>
      <w:r w:rsidRPr="00997EAD">
        <w:rPr>
          <w:rFonts w:ascii="Times New Roman" w:hAnsi="Times New Roman"/>
          <w:sz w:val="24"/>
          <w:szCs w:val="24"/>
        </w:rPr>
        <w:t xml:space="preserve"> % z dlužné částky dle faktury za každý den prodlení.</w:t>
      </w:r>
    </w:p>
    <w:p w14:paraId="28B227E4" w14:textId="77777777" w:rsidR="00035CDA" w:rsidRPr="00997EAD" w:rsidRDefault="00035CDA" w:rsidP="00035CDA">
      <w:pPr>
        <w:pStyle w:val="Zpat"/>
        <w:tabs>
          <w:tab w:val="clear" w:pos="4536"/>
          <w:tab w:val="clear" w:pos="9072"/>
        </w:tabs>
        <w:ind w:left="364"/>
      </w:pPr>
    </w:p>
    <w:p w14:paraId="55B1161E" w14:textId="121E9CA7" w:rsidR="00035CDA" w:rsidRPr="00332E5F" w:rsidRDefault="00035CDA" w:rsidP="00035CDA">
      <w:pPr>
        <w:pStyle w:val="Zkladntext"/>
        <w:numPr>
          <w:ilvl w:val="0"/>
          <w:numId w:val="5"/>
        </w:numPr>
        <w:tabs>
          <w:tab w:val="clear" w:pos="720"/>
        </w:tabs>
        <w:ind w:left="364"/>
        <w:jc w:val="both"/>
        <w:rPr>
          <w:rFonts w:ascii="Times New Roman" w:hAnsi="Times New Roman"/>
          <w:b/>
          <w:sz w:val="24"/>
          <w:szCs w:val="24"/>
        </w:rPr>
      </w:pPr>
      <w:r w:rsidRPr="00997EAD">
        <w:rPr>
          <w:rFonts w:ascii="Times New Roman" w:hAnsi="Times New Roman"/>
          <w:sz w:val="24"/>
          <w:szCs w:val="24"/>
        </w:rPr>
        <w:t>Pokud budou kontrolou při předání zjištěny vady díla a objednatel je posoudí jako nesplnění sjednaného plnění, je oprávněn celkovou smluvní pokutu za toto prodlení jednostranně započíst vůči smluvní ceně formou samostatné faktury.</w:t>
      </w:r>
    </w:p>
    <w:p w14:paraId="4B604B0A" w14:textId="77777777" w:rsidR="00332E5F" w:rsidRDefault="00332E5F" w:rsidP="00332E5F">
      <w:pPr>
        <w:pStyle w:val="Odstavecseseznamem"/>
        <w:rPr>
          <w:b/>
        </w:rPr>
      </w:pPr>
    </w:p>
    <w:p w14:paraId="3D662D97" w14:textId="39C37873" w:rsidR="00FB2393" w:rsidRPr="00EE669F" w:rsidRDefault="00332E5F" w:rsidP="00EE669F">
      <w:pPr>
        <w:pStyle w:val="Zkladntext"/>
        <w:numPr>
          <w:ilvl w:val="0"/>
          <w:numId w:val="5"/>
        </w:numPr>
        <w:tabs>
          <w:tab w:val="clear" w:pos="720"/>
        </w:tabs>
        <w:ind w:left="364"/>
        <w:jc w:val="both"/>
        <w:rPr>
          <w:rFonts w:ascii="Times New Roman" w:hAnsi="Times New Roman"/>
          <w:sz w:val="24"/>
          <w:szCs w:val="24"/>
        </w:rPr>
      </w:pPr>
      <w:r w:rsidRPr="005F1C84">
        <w:rPr>
          <w:rFonts w:ascii="Times New Roman" w:hAnsi="Times New Roman"/>
          <w:sz w:val="24"/>
          <w:szCs w:val="24"/>
        </w:rPr>
        <w:t>Projektant ručí za chyby v projektové dokumentaci a soupisu prací vč. výkazu výměr, resp. položkového rozpočtu, které zapříčiní následné komplikace během vlastní realizace stavby. Pokud v důsledku vad projektové dokumentace nebo výkazu výměr dojde ke zvýšení ceny realizace stavby oproti smluvní ceně realizace stavby – nabídkové ceně vybraného zhotovitele stavby, uhradí zhotovitel projektové dokumentace objednateli smluvní pokutu ve výši 20 % uvedeného zvýšení ceny realizace stavby, nejvýše však částku 50 000 Kč. Zhotovitel má povinnost uhradit smluvní pokutu do 30 dnů od jejího doručení. Tímto ustanovením není dotčeno právo objednatele na náhradu škody.</w:t>
      </w:r>
    </w:p>
    <w:p w14:paraId="6FC4C5EC" w14:textId="77777777" w:rsidR="00FB2393" w:rsidRDefault="00FB2393" w:rsidP="00035CDA">
      <w:pPr>
        <w:pStyle w:val="Zkladntext"/>
        <w:jc w:val="center"/>
        <w:rPr>
          <w:rFonts w:ascii="Times New Roman" w:hAnsi="Times New Roman"/>
          <w:b/>
          <w:sz w:val="24"/>
          <w:szCs w:val="24"/>
        </w:rPr>
      </w:pPr>
    </w:p>
    <w:p w14:paraId="326C6B17" w14:textId="13EFC0D1" w:rsidR="00035CDA" w:rsidRPr="00997EAD" w:rsidRDefault="00B54199" w:rsidP="00035CDA">
      <w:pPr>
        <w:pStyle w:val="Zkladntext"/>
        <w:jc w:val="center"/>
        <w:rPr>
          <w:rFonts w:ascii="Times New Roman" w:hAnsi="Times New Roman"/>
          <w:b/>
          <w:sz w:val="24"/>
          <w:szCs w:val="24"/>
        </w:rPr>
      </w:pPr>
      <w:r w:rsidRPr="00997EAD">
        <w:rPr>
          <w:rFonts w:ascii="Times New Roman" w:hAnsi="Times New Roman"/>
          <w:b/>
          <w:sz w:val="24"/>
          <w:szCs w:val="24"/>
        </w:rPr>
        <w:t>I</w:t>
      </w:r>
      <w:r w:rsidR="00593728">
        <w:rPr>
          <w:rFonts w:ascii="Times New Roman" w:hAnsi="Times New Roman"/>
          <w:b/>
          <w:sz w:val="24"/>
          <w:szCs w:val="24"/>
        </w:rPr>
        <w:t>X</w:t>
      </w:r>
      <w:r w:rsidR="00035CDA" w:rsidRPr="00997EAD">
        <w:rPr>
          <w:rFonts w:ascii="Times New Roman" w:hAnsi="Times New Roman"/>
          <w:b/>
          <w:sz w:val="24"/>
          <w:szCs w:val="24"/>
        </w:rPr>
        <w:t>.</w:t>
      </w:r>
    </w:p>
    <w:p w14:paraId="0455152B" w14:textId="77777777" w:rsidR="00035CDA" w:rsidRPr="00997EAD" w:rsidRDefault="00035CDA" w:rsidP="00035CDA">
      <w:pPr>
        <w:pStyle w:val="Zkladntext"/>
        <w:jc w:val="center"/>
        <w:rPr>
          <w:rFonts w:ascii="Times New Roman" w:hAnsi="Times New Roman"/>
          <w:b/>
          <w:sz w:val="24"/>
          <w:szCs w:val="24"/>
        </w:rPr>
      </w:pPr>
      <w:r w:rsidRPr="00997EAD">
        <w:rPr>
          <w:rFonts w:ascii="Times New Roman" w:hAnsi="Times New Roman"/>
          <w:b/>
          <w:sz w:val="24"/>
          <w:szCs w:val="24"/>
        </w:rPr>
        <w:t>Předání díla</w:t>
      </w:r>
    </w:p>
    <w:p w14:paraId="4F19D4DB" w14:textId="77777777" w:rsidR="00035CDA" w:rsidRPr="00997EAD" w:rsidRDefault="00035CDA" w:rsidP="00035CDA">
      <w:pPr>
        <w:pStyle w:val="Zkladntext"/>
        <w:jc w:val="both"/>
        <w:rPr>
          <w:rFonts w:ascii="Times New Roman" w:hAnsi="Times New Roman"/>
          <w:b/>
          <w:sz w:val="24"/>
          <w:szCs w:val="24"/>
        </w:rPr>
      </w:pPr>
    </w:p>
    <w:p w14:paraId="4DB13C17" w14:textId="00EFB023" w:rsidR="0052408E" w:rsidRPr="00B52FF1" w:rsidRDefault="0052408E" w:rsidP="0052408E">
      <w:pPr>
        <w:pStyle w:val="Zkladntext"/>
        <w:numPr>
          <w:ilvl w:val="0"/>
          <w:numId w:val="6"/>
        </w:numPr>
        <w:tabs>
          <w:tab w:val="clear" w:pos="720"/>
        </w:tabs>
        <w:ind w:left="364"/>
        <w:jc w:val="both"/>
        <w:rPr>
          <w:rFonts w:ascii="Times New Roman" w:hAnsi="Times New Roman"/>
          <w:bCs/>
          <w:lang w:eastAsia="en-US"/>
        </w:rPr>
      </w:pPr>
      <w:r w:rsidRPr="00B52FF1">
        <w:rPr>
          <w:rFonts w:ascii="Times New Roman" w:hAnsi="Times New Roman"/>
          <w:sz w:val="24"/>
          <w:szCs w:val="24"/>
        </w:rPr>
        <w:t xml:space="preserve">Zhotovitel splní svůj závazek řádným vypracováním projektové dokumentace </w:t>
      </w:r>
      <w:r w:rsidRPr="00B52FF1">
        <w:rPr>
          <w:rFonts w:ascii="Times New Roman" w:hAnsi="Times New Roman"/>
          <w:sz w:val="24"/>
          <w:szCs w:val="24"/>
        </w:rPr>
        <w:br/>
        <w:t xml:space="preserve">pro provádění stavby vč. soupisu prací s výkazem výměr (neoceněného) a položkového rozpočtu (oceněného), která bude zároveň podkladem pro vydání příslušných stanovisek </w:t>
      </w:r>
      <w:r w:rsidRPr="00B52FF1">
        <w:rPr>
          <w:rFonts w:ascii="Times New Roman" w:hAnsi="Times New Roman"/>
          <w:sz w:val="24"/>
          <w:szCs w:val="24"/>
        </w:rPr>
        <w:br/>
      </w:r>
      <w:r w:rsidRPr="00B52FF1">
        <w:rPr>
          <w:rFonts w:ascii="Times New Roman" w:hAnsi="Times New Roman"/>
          <w:sz w:val="24"/>
          <w:szCs w:val="24"/>
        </w:rPr>
        <w:lastRenderedPageBreak/>
        <w:t>a rozhodnutí správních orgánů a dalších dotčených subjektů, potřebných k provedení stavby v rozsahu dle čl. II. odst. 3 písm. A této smlouvy, jejím odevzdáním objednateli</w:t>
      </w:r>
      <w:r w:rsidR="009D6248" w:rsidRPr="00B52FF1">
        <w:rPr>
          <w:rFonts w:ascii="Times New Roman" w:hAnsi="Times New Roman"/>
          <w:sz w:val="24"/>
          <w:szCs w:val="24"/>
        </w:rPr>
        <w:t xml:space="preserve">. </w:t>
      </w:r>
    </w:p>
    <w:p w14:paraId="14B06221" w14:textId="77777777" w:rsidR="0052408E" w:rsidRPr="00997EAD" w:rsidRDefault="0052408E" w:rsidP="0052408E">
      <w:pPr>
        <w:pStyle w:val="Zkladntext"/>
        <w:ind w:left="364"/>
        <w:jc w:val="both"/>
        <w:rPr>
          <w:rFonts w:ascii="Times New Roman" w:hAnsi="Times New Roman"/>
          <w:bCs/>
          <w:lang w:eastAsia="en-US"/>
        </w:rPr>
      </w:pPr>
    </w:p>
    <w:p w14:paraId="00C65A0A" w14:textId="77777777"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 xml:space="preserve">Objednatel splní svůj závazek tím, že dílo převezme formou předávacího protokolu a uhradí sjednanou cenu za dílo. </w:t>
      </w:r>
    </w:p>
    <w:p w14:paraId="5478D3CD" w14:textId="77777777" w:rsidR="00035CDA" w:rsidRPr="00997EAD" w:rsidRDefault="00035CDA" w:rsidP="00035CDA">
      <w:pPr>
        <w:ind w:left="364"/>
        <w:rPr>
          <w:bCs/>
          <w:lang w:val="cs-CZ"/>
        </w:rPr>
      </w:pPr>
    </w:p>
    <w:p w14:paraId="3A6232B8" w14:textId="77777777"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Vlastnictví k dílu přechází na objednatele dnem úhrady díla.</w:t>
      </w:r>
    </w:p>
    <w:p w14:paraId="64409A94" w14:textId="77777777" w:rsidR="00035CDA" w:rsidRPr="00997EAD" w:rsidRDefault="00035CDA" w:rsidP="00035CDA">
      <w:pPr>
        <w:pStyle w:val="Zkladntext"/>
        <w:ind w:left="364"/>
        <w:jc w:val="both"/>
        <w:rPr>
          <w:rFonts w:ascii="Times New Roman" w:hAnsi="Times New Roman"/>
          <w:bCs/>
          <w:sz w:val="24"/>
          <w:szCs w:val="24"/>
          <w:lang w:eastAsia="en-US"/>
        </w:rPr>
      </w:pPr>
    </w:p>
    <w:p w14:paraId="1D770286" w14:textId="77777777"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Zhotovitel prohlašuje, že je nositelem majetkových autorských práv k dílu, které je předmětem této smlouvy.</w:t>
      </w:r>
    </w:p>
    <w:p w14:paraId="79A89196" w14:textId="77777777" w:rsidR="00035CDA" w:rsidRPr="00997EAD" w:rsidRDefault="00035CDA" w:rsidP="00035CDA">
      <w:pPr>
        <w:autoSpaceDE w:val="0"/>
        <w:autoSpaceDN w:val="0"/>
        <w:adjustRightInd w:val="0"/>
        <w:ind w:left="364"/>
        <w:jc w:val="both"/>
        <w:rPr>
          <w:lang w:val="cs-CZ" w:eastAsia="cs-CZ"/>
        </w:rPr>
      </w:pPr>
    </w:p>
    <w:p w14:paraId="52E62F90" w14:textId="77777777"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Zhotovitel tímto uděluje objednateli výhradní oprávnění k výkonu práva dílo užít (licenci). Licence je poskytována jako:</w:t>
      </w:r>
    </w:p>
    <w:p w14:paraId="63BB7BC1" w14:textId="77777777" w:rsidR="00035CDA" w:rsidRPr="00997EAD" w:rsidRDefault="00035CDA" w:rsidP="00035CDA">
      <w:pPr>
        <w:numPr>
          <w:ilvl w:val="0"/>
          <w:numId w:val="12"/>
        </w:numPr>
        <w:autoSpaceDE w:val="0"/>
        <w:autoSpaceDN w:val="0"/>
        <w:adjustRightInd w:val="0"/>
        <w:ind w:left="993" w:hanging="284"/>
        <w:rPr>
          <w:lang w:val="cs-CZ" w:eastAsia="cs-CZ"/>
        </w:rPr>
      </w:pPr>
      <w:r w:rsidRPr="00997EAD">
        <w:rPr>
          <w:lang w:val="cs-CZ" w:eastAsia="cs-CZ"/>
        </w:rPr>
        <w:t>výhradní,</w:t>
      </w:r>
    </w:p>
    <w:p w14:paraId="2A879027" w14:textId="77777777" w:rsidR="00035CDA" w:rsidRPr="00997EAD" w:rsidRDefault="00035CDA" w:rsidP="00035CDA">
      <w:pPr>
        <w:numPr>
          <w:ilvl w:val="0"/>
          <w:numId w:val="12"/>
        </w:numPr>
        <w:autoSpaceDE w:val="0"/>
        <w:autoSpaceDN w:val="0"/>
        <w:adjustRightInd w:val="0"/>
        <w:ind w:left="993" w:hanging="284"/>
        <w:rPr>
          <w:lang w:val="cs-CZ" w:eastAsia="cs-CZ"/>
        </w:rPr>
      </w:pPr>
      <w:r w:rsidRPr="00997EAD">
        <w:rPr>
          <w:lang w:val="cs-CZ" w:eastAsia="cs-CZ"/>
        </w:rPr>
        <w:t>na dobu trvání majetkových autorských práv k dílu,</w:t>
      </w:r>
    </w:p>
    <w:p w14:paraId="2DB1F75E" w14:textId="77777777" w:rsidR="00035CDA" w:rsidRPr="00997EAD" w:rsidRDefault="00035CDA" w:rsidP="00035CDA">
      <w:pPr>
        <w:numPr>
          <w:ilvl w:val="0"/>
          <w:numId w:val="12"/>
        </w:numPr>
        <w:autoSpaceDE w:val="0"/>
        <w:autoSpaceDN w:val="0"/>
        <w:adjustRightInd w:val="0"/>
        <w:ind w:left="993" w:hanging="284"/>
        <w:rPr>
          <w:lang w:val="cs-CZ" w:eastAsia="cs-CZ"/>
        </w:rPr>
      </w:pPr>
      <w:r w:rsidRPr="00997EAD">
        <w:rPr>
          <w:lang w:val="cs-CZ" w:eastAsia="cs-CZ"/>
        </w:rPr>
        <w:t>pro území všech zemí světa (celosvětově),</w:t>
      </w:r>
    </w:p>
    <w:p w14:paraId="1F6BAAC4" w14:textId="77777777" w:rsidR="00035CDA" w:rsidRPr="00997EAD" w:rsidRDefault="00035CDA" w:rsidP="00035CDA">
      <w:pPr>
        <w:numPr>
          <w:ilvl w:val="0"/>
          <w:numId w:val="12"/>
        </w:numPr>
        <w:autoSpaceDE w:val="0"/>
        <w:autoSpaceDN w:val="0"/>
        <w:adjustRightInd w:val="0"/>
        <w:ind w:left="993" w:hanging="284"/>
        <w:rPr>
          <w:lang w:val="cs-CZ" w:eastAsia="cs-CZ"/>
        </w:rPr>
      </w:pPr>
      <w:r w:rsidRPr="00997EAD">
        <w:rPr>
          <w:lang w:val="cs-CZ" w:eastAsia="cs-CZ"/>
        </w:rPr>
        <w:t>množstevní rozsah této licence není nijak omezen,</w:t>
      </w:r>
    </w:p>
    <w:p w14:paraId="0082DDF9" w14:textId="77777777" w:rsidR="00035CDA" w:rsidRPr="00997EAD" w:rsidRDefault="00035CDA" w:rsidP="00035CDA">
      <w:pPr>
        <w:numPr>
          <w:ilvl w:val="0"/>
          <w:numId w:val="12"/>
        </w:numPr>
        <w:autoSpaceDE w:val="0"/>
        <w:autoSpaceDN w:val="0"/>
        <w:adjustRightInd w:val="0"/>
        <w:ind w:left="993" w:hanging="284"/>
        <w:jc w:val="both"/>
        <w:rPr>
          <w:lang w:val="cs-CZ" w:eastAsia="cs-CZ"/>
        </w:rPr>
      </w:pPr>
      <w:r w:rsidRPr="00997EAD">
        <w:rPr>
          <w:lang w:val="cs-CZ" w:eastAsia="cs-CZ"/>
        </w:rPr>
        <w:t xml:space="preserve">s právem dalšího postoupení získaného práva či udělení podlicence třetím osobám. </w:t>
      </w:r>
    </w:p>
    <w:p w14:paraId="378A58D9" w14:textId="77777777" w:rsidR="00035CDA" w:rsidRPr="00997EAD" w:rsidRDefault="00035CDA" w:rsidP="00035CDA">
      <w:pPr>
        <w:autoSpaceDE w:val="0"/>
        <w:autoSpaceDN w:val="0"/>
        <w:adjustRightInd w:val="0"/>
        <w:rPr>
          <w:lang w:val="cs-CZ" w:eastAsia="cs-CZ"/>
        </w:rPr>
      </w:pPr>
    </w:p>
    <w:p w14:paraId="517F49EF" w14:textId="77777777"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Objednatel není povinen licenci využít.</w:t>
      </w:r>
    </w:p>
    <w:p w14:paraId="1B44379C" w14:textId="77777777" w:rsidR="00035CDA" w:rsidRPr="00997EAD" w:rsidRDefault="00035CDA" w:rsidP="00035CDA">
      <w:pPr>
        <w:pStyle w:val="Zkladntext"/>
        <w:ind w:left="364"/>
        <w:jc w:val="both"/>
        <w:rPr>
          <w:rFonts w:ascii="Times New Roman" w:hAnsi="Times New Roman"/>
          <w:sz w:val="24"/>
          <w:szCs w:val="24"/>
        </w:rPr>
      </w:pPr>
    </w:p>
    <w:p w14:paraId="231610B9" w14:textId="77777777"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Objednatel jako výhradní nabyvatel licence nabývá oprávnění ke všem v současnosti známým způsobům užití díla.</w:t>
      </w:r>
    </w:p>
    <w:p w14:paraId="208C53C3" w14:textId="77777777" w:rsidR="00035CDA" w:rsidRPr="00997EAD" w:rsidRDefault="00035CDA" w:rsidP="00035CDA">
      <w:pPr>
        <w:autoSpaceDE w:val="0"/>
        <w:autoSpaceDN w:val="0"/>
        <w:adjustRightInd w:val="0"/>
        <w:ind w:left="364"/>
        <w:jc w:val="both"/>
        <w:rPr>
          <w:lang w:val="cs-CZ" w:eastAsia="cs-CZ"/>
        </w:rPr>
      </w:pPr>
    </w:p>
    <w:p w14:paraId="42762F6A" w14:textId="77777777"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Zhotovitel tímto uděluje objednateli neomezený souhlas se zveřejněním díla, s jakýmikoli úpravami a změnami díla, jakožto i s jakýmkoliv jeho tvůrčím zpracováním, s jeho spojením s jinými díly a jeho zařazením do díla souborného. Zhotovitel dále uděluje souhlas s případným prodejem díla objednatelem, tj. s postoupením licence třetí osobě v celém rozsahu, v jakém je objednatel oprávněn práva z licence využívat.</w:t>
      </w:r>
    </w:p>
    <w:p w14:paraId="1E2F5E37" w14:textId="77777777" w:rsidR="00EE669F" w:rsidRPr="00997EAD" w:rsidRDefault="00EE669F" w:rsidP="00035CDA">
      <w:pPr>
        <w:autoSpaceDE w:val="0"/>
        <w:autoSpaceDN w:val="0"/>
        <w:adjustRightInd w:val="0"/>
        <w:ind w:left="364"/>
        <w:jc w:val="both"/>
        <w:rPr>
          <w:lang w:val="cs-CZ" w:eastAsia="cs-CZ"/>
        </w:rPr>
      </w:pPr>
    </w:p>
    <w:p w14:paraId="3860A179" w14:textId="62718B46"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 xml:space="preserve">Výše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w:t>
      </w:r>
      <w:r w:rsidR="00682F73" w:rsidRPr="00997EAD">
        <w:rPr>
          <w:rFonts w:ascii="Times New Roman" w:hAnsi="Times New Roman"/>
          <w:sz w:val="24"/>
          <w:szCs w:val="24"/>
        </w:rPr>
        <w:br/>
      </w:r>
      <w:r w:rsidRPr="00997EAD">
        <w:rPr>
          <w:rFonts w:ascii="Times New Roman" w:hAnsi="Times New Roman"/>
          <w:sz w:val="24"/>
          <w:szCs w:val="24"/>
        </w:rPr>
        <w:t>z využití licence a k významu díla pro dosažení takového zisku.</w:t>
      </w:r>
    </w:p>
    <w:p w14:paraId="6E1F6038" w14:textId="77777777" w:rsidR="00035CDA" w:rsidRPr="00997EAD" w:rsidRDefault="00035CDA" w:rsidP="00035CDA">
      <w:pPr>
        <w:autoSpaceDE w:val="0"/>
        <w:autoSpaceDN w:val="0"/>
        <w:adjustRightInd w:val="0"/>
        <w:ind w:left="364"/>
        <w:rPr>
          <w:lang w:val="cs-CZ" w:eastAsia="cs-CZ"/>
        </w:rPr>
      </w:pPr>
    </w:p>
    <w:p w14:paraId="44BB2633" w14:textId="6124432C"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 xml:space="preserve">Zhotovitel prohlašuje, že mu nejsou známa žádná práva třetích osob, která by mohla být </w:t>
      </w:r>
      <w:r w:rsidR="00715D20" w:rsidRPr="00997EAD">
        <w:rPr>
          <w:rFonts w:ascii="Times New Roman" w:hAnsi="Times New Roman"/>
          <w:sz w:val="24"/>
          <w:szCs w:val="24"/>
        </w:rPr>
        <w:br/>
      </w:r>
      <w:r w:rsidRPr="00997EAD">
        <w:rPr>
          <w:rFonts w:ascii="Times New Roman" w:hAnsi="Times New Roman"/>
          <w:sz w:val="24"/>
          <w:szCs w:val="24"/>
        </w:rPr>
        <w:t>na překážku užívání díla objednatelem v rozsahu uvedeném v této smlouvě.</w:t>
      </w:r>
    </w:p>
    <w:p w14:paraId="5AB5550F" w14:textId="77777777" w:rsidR="00035CDA" w:rsidRPr="00997EAD" w:rsidRDefault="00035CDA" w:rsidP="00035CDA">
      <w:pPr>
        <w:autoSpaceDE w:val="0"/>
        <w:autoSpaceDN w:val="0"/>
        <w:adjustRightInd w:val="0"/>
        <w:ind w:left="364"/>
        <w:rPr>
          <w:lang w:val="cs-CZ" w:eastAsia="cs-CZ"/>
        </w:rPr>
      </w:pPr>
    </w:p>
    <w:p w14:paraId="798CF4D1" w14:textId="38F8F298"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 xml:space="preserve">Zhotovitel se zavazuje, že v případě zjištění neoprávněného užívání díla třetí osobou poskytne objednateli náležitou součinnost při přijímání potřebných právních opatření </w:t>
      </w:r>
      <w:r w:rsidR="00682F73" w:rsidRPr="00997EAD">
        <w:rPr>
          <w:rFonts w:ascii="Times New Roman" w:hAnsi="Times New Roman"/>
          <w:sz w:val="24"/>
          <w:szCs w:val="24"/>
        </w:rPr>
        <w:br/>
      </w:r>
      <w:r w:rsidRPr="00997EAD">
        <w:rPr>
          <w:rFonts w:ascii="Times New Roman" w:hAnsi="Times New Roman"/>
          <w:sz w:val="24"/>
          <w:szCs w:val="24"/>
        </w:rPr>
        <w:t>k ochraně výkonu práv objednatele podle této smlouvy.</w:t>
      </w:r>
    </w:p>
    <w:p w14:paraId="2F98E3FF" w14:textId="77777777" w:rsidR="00035CDA" w:rsidRPr="00997EAD" w:rsidRDefault="00035CDA" w:rsidP="00035CDA">
      <w:pPr>
        <w:autoSpaceDE w:val="0"/>
        <w:autoSpaceDN w:val="0"/>
        <w:adjustRightInd w:val="0"/>
        <w:ind w:left="364"/>
        <w:jc w:val="both"/>
        <w:rPr>
          <w:lang w:val="cs-CZ" w:eastAsia="cs-CZ"/>
        </w:rPr>
      </w:pPr>
    </w:p>
    <w:p w14:paraId="176F8109" w14:textId="77777777"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uhrazené cena díla nebo její odpovídající část.</w:t>
      </w:r>
    </w:p>
    <w:p w14:paraId="2BB5F01E" w14:textId="77777777" w:rsidR="00035CDA" w:rsidRPr="00997EAD" w:rsidRDefault="00035CDA" w:rsidP="00035CDA">
      <w:pPr>
        <w:autoSpaceDE w:val="0"/>
        <w:autoSpaceDN w:val="0"/>
        <w:adjustRightInd w:val="0"/>
        <w:ind w:left="364"/>
        <w:rPr>
          <w:lang w:val="cs-CZ" w:eastAsia="cs-CZ"/>
        </w:rPr>
      </w:pPr>
    </w:p>
    <w:p w14:paraId="7DC96B10" w14:textId="77777777"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Práva zhotovitele osobovat si autorství díla a uvádět u díla své jméno zejména při zveřejnění díla, propagaci díla např. formou veřejné výstavy či oznámeních o díle zůstávají nedotčena.</w:t>
      </w:r>
    </w:p>
    <w:p w14:paraId="331D3F8C" w14:textId="77777777" w:rsidR="00035CDA" w:rsidRPr="00997EAD" w:rsidRDefault="00035CDA" w:rsidP="00035CDA">
      <w:pPr>
        <w:autoSpaceDE w:val="0"/>
        <w:autoSpaceDN w:val="0"/>
        <w:adjustRightInd w:val="0"/>
        <w:ind w:left="364"/>
        <w:jc w:val="both"/>
        <w:rPr>
          <w:lang w:val="cs-CZ" w:eastAsia="cs-CZ"/>
        </w:rPr>
      </w:pPr>
    </w:p>
    <w:p w14:paraId="041BA5B8" w14:textId="459F0FC9" w:rsidR="00035CDA" w:rsidRPr="00997EAD" w:rsidRDefault="00035CDA" w:rsidP="00035CDA">
      <w:pPr>
        <w:pStyle w:val="Zkladntext"/>
        <w:numPr>
          <w:ilvl w:val="0"/>
          <w:numId w:val="6"/>
        </w:numPr>
        <w:tabs>
          <w:tab w:val="clear" w:pos="720"/>
        </w:tabs>
        <w:ind w:left="364"/>
        <w:jc w:val="both"/>
        <w:rPr>
          <w:rFonts w:ascii="Times New Roman" w:hAnsi="Times New Roman"/>
          <w:sz w:val="24"/>
          <w:szCs w:val="24"/>
        </w:rPr>
      </w:pPr>
      <w:r w:rsidRPr="00997EAD">
        <w:rPr>
          <w:rFonts w:ascii="Times New Roman" w:hAnsi="Times New Roman"/>
          <w:sz w:val="24"/>
          <w:szCs w:val="24"/>
        </w:rPr>
        <w:t xml:space="preserve">Zhotovitel není oprávněn </w:t>
      </w:r>
      <w:r w:rsidR="006B659E" w:rsidRPr="00997EAD">
        <w:rPr>
          <w:rFonts w:ascii="Times New Roman" w:hAnsi="Times New Roman"/>
          <w:sz w:val="24"/>
          <w:szCs w:val="24"/>
        </w:rPr>
        <w:t>předmět díla</w:t>
      </w:r>
      <w:r w:rsidRPr="00997EAD">
        <w:rPr>
          <w:rFonts w:ascii="Times New Roman" w:hAnsi="Times New Roman"/>
          <w:sz w:val="24"/>
          <w:szCs w:val="24"/>
        </w:rPr>
        <w:t xml:space="preserve"> dle této smlouvy poskytnout třetí osobě či využít jinak než ve prospěch objednatele v souladu s touto smlouvou.</w:t>
      </w:r>
    </w:p>
    <w:p w14:paraId="75ABE071" w14:textId="77777777" w:rsidR="002E486D" w:rsidRPr="00997EAD" w:rsidRDefault="002E486D" w:rsidP="00035CDA">
      <w:pPr>
        <w:pStyle w:val="Zkladntext"/>
        <w:jc w:val="both"/>
        <w:rPr>
          <w:rFonts w:ascii="Times New Roman" w:hAnsi="Times New Roman"/>
          <w:sz w:val="24"/>
          <w:szCs w:val="24"/>
        </w:rPr>
      </w:pPr>
    </w:p>
    <w:p w14:paraId="4739796F" w14:textId="20991D11" w:rsidR="00035CDA" w:rsidRPr="00997EAD" w:rsidRDefault="00035CDA" w:rsidP="00035CDA">
      <w:pPr>
        <w:pStyle w:val="Zkladntext"/>
        <w:jc w:val="center"/>
        <w:rPr>
          <w:rFonts w:ascii="Times New Roman" w:hAnsi="Times New Roman"/>
          <w:b/>
          <w:bCs/>
          <w:sz w:val="24"/>
          <w:szCs w:val="24"/>
        </w:rPr>
      </w:pPr>
      <w:r w:rsidRPr="00997EAD">
        <w:rPr>
          <w:rFonts w:ascii="Times New Roman" w:hAnsi="Times New Roman"/>
          <w:b/>
          <w:bCs/>
          <w:sz w:val="24"/>
          <w:szCs w:val="24"/>
        </w:rPr>
        <w:t>X.</w:t>
      </w:r>
    </w:p>
    <w:p w14:paraId="02F46448" w14:textId="77777777" w:rsidR="00035CDA" w:rsidRPr="00997EAD" w:rsidRDefault="00035CDA" w:rsidP="00035CDA">
      <w:pPr>
        <w:pStyle w:val="Zkladntext"/>
        <w:jc w:val="center"/>
        <w:rPr>
          <w:rFonts w:ascii="Times New Roman" w:hAnsi="Times New Roman"/>
          <w:b/>
          <w:bCs/>
          <w:sz w:val="24"/>
          <w:szCs w:val="24"/>
        </w:rPr>
      </w:pPr>
      <w:r w:rsidRPr="00997EAD">
        <w:rPr>
          <w:rFonts w:ascii="Times New Roman" w:hAnsi="Times New Roman"/>
          <w:b/>
          <w:bCs/>
          <w:sz w:val="24"/>
          <w:szCs w:val="24"/>
        </w:rPr>
        <w:t>Závěrečná ustanovení</w:t>
      </w:r>
    </w:p>
    <w:p w14:paraId="74B7C02C" w14:textId="77777777" w:rsidR="00035CDA" w:rsidRPr="00997EAD" w:rsidRDefault="00035CDA" w:rsidP="00035CDA">
      <w:pPr>
        <w:pStyle w:val="Zpat"/>
        <w:tabs>
          <w:tab w:val="clear" w:pos="4536"/>
          <w:tab w:val="clear" w:pos="9072"/>
        </w:tabs>
        <w:rPr>
          <w:bCs/>
        </w:rPr>
      </w:pPr>
    </w:p>
    <w:p w14:paraId="485443A9" w14:textId="698D31F2" w:rsidR="00035CDA" w:rsidRPr="00997EAD" w:rsidRDefault="00035CDA" w:rsidP="00035CDA">
      <w:pPr>
        <w:pStyle w:val="Zkladntext"/>
        <w:numPr>
          <w:ilvl w:val="0"/>
          <w:numId w:val="7"/>
        </w:numPr>
        <w:tabs>
          <w:tab w:val="clear" w:pos="720"/>
        </w:tabs>
        <w:ind w:left="364"/>
        <w:jc w:val="both"/>
        <w:rPr>
          <w:rFonts w:ascii="Times New Roman" w:hAnsi="Times New Roman"/>
          <w:sz w:val="24"/>
          <w:szCs w:val="24"/>
        </w:rPr>
      </w:pPr>
      <w:r w:rsidRPr="00997EAD">
        <w:rPr>
          <w:rFonts w:ascii="Times New Roman" w:hAnsi="Times New Roman"/>
          <w:sz w:val="24"/>
          <w:szCs w:val="24"/>
        </w:rPr>
        <w:t>Objednatel může odstoupit od smlouvy, neplní-li zhotovitel řádně své povinnosti, zejména pokud zhotovitel provádí práce nekvalitně a po předchozí písemné výzvě v předepsané lhůtě nezajist</w:t>
      </w:r>
      <w:r w:rsidR="00FB2393">
        <w:rPr>
          <w:rFonts w:ascii="Times New Roman" w:hAnsi="Times New Roman"/>
          <w:sz w:val="24"/>
          <w:szCs w:val="24"/>
        </w:rPr>
        <w:t>í</w:t>
      </w:r>
      <w:r w:rsidRPr="00997EAD">
        <w:rPr>
          <w:rFonts w:ascii="Times New Roman" w:hAnsi="Times New Roman"/>
          <w:sz w:val="24"/>
          <w:szCs w:val="24"/>
        </w:rPr>
        <w:t xml:space="preserve"> nápravu. Odstoupení nabývá účinnosti okamžikem doručení jeho písemného vyhotovení druhé smluvní straně.</w:t>
      </w:r>
    </w:p>
    <w:p w14:paraId="63B4758C" w14:textId="77777777" w:rsidR="00035CDA" w:rsidRPr="00997EAD" w:rsidRDefault="00035CDA" w:rsidP="00035CDA">
      <w:pPr>
        <w:ind w:left="364"/>
        <w:rPr>
          <w:bCs/>
          <w:lang w:val="cs-CZ"/>
        </w:rPr>
      </w:pPr>
    </w:p>
    <w:p w14:paraId="1D0E5CD2" w14:textId="77777777" w:rsidR="00035CDA" w:rsidRPr="00997EAD" w:rsidRDefault="00035CDA" w:rsidP="00035CDA">
      <w:pPr>
        <w:pStyle w:val="Zkladntext"/>
        <w:numPr>
          <w:ilvl w:val="0"/>
          <w:numId w:val="7"/>
        </w:numPr>
        <w:tabs>
          <w:tab w:val="clear" w:pos="720"/>
        </w:tabs>
        <w:ind w:left="364"/>
        <w:jc w:val="both"/>
        <w:rPr>
          <w:rFonts w:ascii="Times New Roman" w:hAnsi="Times New Roman"/>
          <w:sz w:val="24"/>
          <w:szCs w:val="24"/>
        </w:rPr>
      </w:pPr>
      <w:r w:rsidRPr="00997EAD">
        <w:rPr>
          <w:rFonts w:ascii="Times New Roman" w:hAnsi="Times New Roman"/>
          <w:sz w:val="24"/>
          <w:szCs w:val="24"/>
        </w:rPr>
        <w:t>Nastanou-li u některé ze smluvních stran skutečnosti bránící řádnému plnění smlouvy, je povinna to ihned bez zbytečného odkladu oznámit druhé straně a vyvolat jednání oprávněných zástupců smluvních stran.</w:t>
      </w:r>
    </w:p>
    <w:p w14:paraId="4B0B996A" w14:textId="77777777" w:rsidR="00035CDA" w:rsidRPr="00997EAD" w:rsidRDefault="00035CDA" w:rsidP="00035CDA">
      <w:pPr>
        <w:ind w:left="364"/>
        <w:rPr>
          <w:bCs/>
          <w:lang w:val="cs-CZ"/>
        </w:rPr>
      </w:pPr>
    </w:p>
    <w:p w14:paraId="17094908" w14:textId="77777777" w:rsidR="00035CDA" w:rsidRPr="00997EAD" w:rsidRDefault="00035CDA" w:rsidP="00035CDA">
      <w:pPr>
        <w:pStyle w:val="Zkladntext"/>
        <w:numPr>
          <w:ilvl w:val="0"/>
          <w:numId w:val="7"/>
        </w:numPr>
        <w:tabs>
          <w:tab w:val="clear" w:pos="720"/>
        </w:tabs>
        <w:ind w:left="364"/>
        <w:jc w:val="both"/>
        <w:rPr>
          <w:rFonts w:ascii="Times New Roman" w:hAnsi="Times New Roman"/>
          <w:sz w:val="24"/>
          <w:szCs w:val="24"/>
        </w:rPr>
      </w:pPr>
      <w:r w:rsidRPr="00997EAD">
        <w:rPr>
          <w:rFonts w:ascii="Times New Roman" w:hAnsi="Times New Roman"/>
          <w:sz w:val="24"/>
          <w:szCs w:val="24"/>
        </w:rPr>
        <w:t>V případě odstoupení od smlouvy není dotčeno právo objednatele na náhradu škody podle obecně právních předpisů.</w:t>
      </w:r>
    </w:p>
    <w:p w14:paraId="5A43835C" w14:textId="77777777" w:rsidR="00035CDA" w:rsidRPr="00997EAD" w:rsidRDefault="00035CDA" w:rsidP="00035CDA">
      <w:pPr>
        <w:ind w:left="364"/>
        <w:rPr>
          <w:lang w:val="cs-CZ" w:eastAsia="cs-CZ"/>
        </w:rPr>
      </w:pPr>
    </w:p>
    <w:p w14:paraId="6B1336E3" w14:textId="77777777" w:rsidR="00035CDA" w:rsidRPr="00B52FF1" w:rsidRDefault="00035CDA" w:rsidP="00035CDA">
      <w:pPr>
        <w:pStyle w:val="Zkladntext"/>
        <w:numPr>
          <w:ilvl w:val="0"/>
          <w:numId w:val="7"/>
        </w:numPr>
        <w:tabs>
          <w:tab w:val="clear" w:pos="720"/>
        </w:tabs>
        <w:ind w:left="364"/>
        <w:jc w:val="both"/>
        <w:rPr>
          <w:rFonts w:ascii="Times New Roman" w:hAnsi="Times New Roman"/>
          <w:sz w:val="24"/>
          <w:szCs w:val="24"/>
        </w:rPr>
      </w:pPr>
      <w:r w:rsidRPr="00997EAD">
        <w:rPr>
          <w:rFonts w:ascii="Times New Roman" w:hAnsi="Times New Roman"/>
          <w:sz w:val="24"/>
          <w:szCs w:val="24"/>
        </w:rPr>
        <w:t xml:space="preserve">Tato </w:t>
      </w:r>
      <w:r w:rsidRPr="00B52FF1">
        <w:rPr>
          <w:rFonts w:ascii="Times New Roman" w:hAnsi="Times New Roman"/>
          <w:sz w:val="24"/>
          <w:szCs w:val="24"/>
        </w:rPr>
        <w:t>smlouva je sepsána ve čtyřech (4) vyhotoveních, přičemž jeden (1) stejnopis obdrží zhotovitel a tři (3) objednatel.</w:t>
      </w:r>
    </w:p>
    <w:p w14:paraId="5B2D93D4" w14:textId="77777777" w:rsidR="00035CDA" w:rsidRPr="00997EAD" w:rsidRDefault="00035CDA" w:rsidP="00035CDA">
      <w:pPr>
        <w:pStyle w:val="Zkladntext"/>
        <w:ind w:left="364"/>
        <w:jc w:val="both"/>
        <w:rPr>
          <w:rFonts w:ascii="Times New Roman" w:hAnsi="Times New Roman"/>
          <w:sz w:val="24"/>
          <w:szCs w:val="24"/>
        </w:rPr>
      </w:pPr>
    </w:p>
    <w:p w14:paraId="7E8D2579" w14:textId="77777777" w:rsidR="00035CDA" w:rsidRPr="00997EAD" w:rsidRDefault="00035CDA" w:rsidP="00035CDA">
      <w:pPr>
        <w:numPr>
          <w:ilvl w:val="0"/>
          <w:numId w:val="7"/>
        </w:numPr>
        <w:tabs>
          <w:tab w:val="clear" w:pos="720"/>
        </w:tabs>
        <w:ind w:left="364"/>
        <w:rPr>
          <w:lang w:val="cs-CZ" w:eastAsia="cs-CZ"/>
        </w:rPr>
      </w:pPr>
      <w:r w:rsidRPr="00997EAD">
        <w:rPr>
          <w:lang w:val="cs-CZ" w:eastAsia="cs-CZ"/>
        </w:rPr>
        <w:t>Tato smlouva nabývá účinnosti dnem jejího uveřejnění prostřednictvím registru smluv dle zákona č. 340/2015 Sb., o registru smluv, ve znění pozdějších předpisů.</w:t>
      </w:r>
    </w:p>
    <w:p w14:paraId="07E37DA9" w14:textId="77777777" w:rsidR="00035CDA" w:rsidRPr="00997EAD" w:rsidRDefault="00035CDA" w:rsidP="00035CDA">
      <w:pPr>
        <w:pStyle w:val="Zpat"/>
        <w:tabs>
          <w:tab w:val="clear" w:pos="4536"/>
          <w:tab w:val="clear" w:pos="9072"/>
        </w:tabs>
        <w:ind w:left="364"/>
        <w:rPr>
          <w:bCs/>
          <w:lang w:eastAsia="en-US"/>
        </w:rPr>
      </w:pPr>
    </w:p>
    <w:p w14:paraId="3D5862AF" w14:textId="77777777" w:rsidR="00035CDA" w:rsidRPr="00997EAD" w:rsidRDefault="00035CDA" w:rsidP="00035CDA">
      <w:pPr>
        <w:pStyle w:val="Zkladntext"/>
        <w:numPr>
          <w:ilvl w:val="0"/>
          <w:numId w:val="7"/>
        </w:numPr>
        <w:tabs>
          <w:tab w:val="clear" w:pos="720"/>
        </w:tabs>
        <w:ind w:left="364"/>
        <w:jc w:val="both"/>
        <w:rPr>
          <w:rFonts w:ascii="Times New Roman" w:hAnsi="Times New Roman"/>
          <w:bCs/>
          <w:sz w:val="24"/>
          <w:szCs w:val="24"/>
        </w:rPr>
      </w:pPr>
      <w:r w:rsidRPr="00997EAD">
        <w:rPr>
          <w:rFonts w:ascii="Times New Roman" w:hAnsi="Times New Roman"/>
          <w:bCs/>
          <w:sz w:val="24"/>
          <w:szCs w:val="24"/>
        </w:rPr>
        <w:t xml:space="preserve">Tato smlouva může </w:t>
      </w:r>
      <w:r w:rsidRPr="00997EAD">
        <w:rPr>
          <w:rFonts w:ascii="Times New Roman" w:hAnsi="Times New Roman"/>
          <w:sz w:val="24"/>
          <w:szCs w:val="24"/>
        </w:rPr>
        <w:t>být</w:t>
      </w:r>
      <w:r w:rsidRPr="00997EAD">
        <w:rPr>
          <w:rFonts w:ascii="Times New Roman" w:hAnsi="Times New Roman"/>
          <w:bCs/>
          <w:sz w:val="24"/>
          <w:szCs w:val="24"/>
        </w:rPr>
        <w:t xml:space="preserve"> měněna pouze formou písemných dodatků, odsouhlasených oběma smluvními stranami.</w:t>
      </w:r>
    </w:p>
    <w:p w14:paraId="02CEA673" w14:textId="77777777" w:rsidR="00035CDA" w:rsidRPr="00997EAD" w:rsidRDefault="00035CDA" w:rsidP="00035CDA">
      <w:pPr>
        <w:pStyle w:val="Odstavecseseznamem"/>
        <w:ind w:left="364"/>
        <w:rPr>
          <w:bCs/>
          <w:lang w:val="cs-CZ"/>
        </w:rPr>
      </w:pPr>
    </w:p>
    <w:p w14:paraId="4CD43935" w14:textId="66A82E78" w:rsidR="00035CDA" w:rsidRPr="00D27E2D" w:rsidRDefault="00035CDA" w:rsidP="00035CDA">
      <w:pPr>
        <w:pStyle w:val="Zkladntext"/>
        <w:numPr>
          <w:ilvl w:val="0"/>
          <w:numId w:val="7"/>
        </w:numPr>
        <w:tabs>
          <w:tab w:val="clear" w:pos="720"/>
        </w:tabs>
        <w:ind w:left="364"/>
        <w:jc w:val="both"/>
        <w:rPr>
          <w:rFonts w:ascii="Times New Roman" w:hAnsi="Times New Roman"/>
          <w:bCs/>
          <w:sz w:val="24"/>
          <w:szCs w:val="24"/>
        </w:rPr>
      </w:pPr>
      <w:r w:rsidRPr="00997EAD">
        <w:rPr>
          <w:rFonts w:ascii="Times New Roman" w:hAnsi="Times New Roman"/>
          <w:sz w:val="24"/>
          <w:szCs w:val="24"/>
        </w:rPr>
        <w:t>Smluvní strany berou na vědomí, že tato smlouva dle zákona č. 340/2015 Sb. o registru smluv, ve znění pozdějších předpisů, podléhá uveřejnění prostřednictvím registru smluv. Smluvní strany se dohodly, že smlouvu k uveřejnění prostřednictvím registru smluv zašle správci registru statutární město Plzeň.</w:t>
      </w:r>
    </w:p>
    <w:p w14:paraId="3F5F779B" w14:textId="77777777" w:rsidR="00D27E2D" w:rsidRPr="00997EAD" w:rsidRDefault="00D27E2D" w:rsidP="00D27E2D">
      <w:pPr>
        <w:pStyle w:val="Zkladntext"/>
        <w:jc w:val="both"/>
        <w:rPr>
          <w:rFonts w:ascii="Times New Roman" w:hAnsi="Times New Roman"/>
          <w:bCs/>
          <w:sz w:val="24"/>
          <w:szCs w:val="24"/>
        </w:rPr>
      </w:pPr>
    </w:p>
    <w:p w14:paraId="4047DDF0" w14:textId="77777777" w:rsidR="000C2072" w:rsidRPr="00997EAD" w:rsidRDefault="000C2072" w:rsidP="00D27E2D">
      <w:pPr>
        <w:pStyle w:val="Zkladntext"/>
        <w:ind w:left="360"/>
        <w:jc w:val="both"/>
        <w:rPr>
          <w:rFonts w:ascii="Times New Roman" w:hAnsi="Times New Roman"/>
          <w:bCs/>
          <w:sz w:val="24"/>
          <w:szCs w:val="24"/>
        </w:rPr>
      </w:pPr>
    </w:p>
    <w:tbl>
      <w:tblPr>
        <w:tblW w:w="9617" w:type="dxa"/>
        <w:jc w:val="center"/>
        <w:tblCellMar>
          <w:left w:w="70" w:type="dxa"/>
          <w:right w:w="70" w:type="dxa"/>
        </w:tblCellMar>
        <w:tblLook w:val="0000" w:firstRow="0" w:lastRow="0" w:firstColumn="0" w:lastColumn="0" w:noHBand="0" w:noVBand="0"/>
      </w:tblPr>
      <w:tblGrid>
        <w:gridCol w:w="4548"/>
        <w:gridCol w:w="901"/>
        <w:gridCol w:w="4168"/>
      </w:tblGrid>
      <w:tr w:rsidR="009B738F" w:rsidRPr="00997EAD" w14:paraId="436DB8BD" w14:textId="77777777" w:rsidTr="00E13D4C">
        <w:trPr>
          <w:jc w:val="center"/>
        </w:trPr>
        <w:tc>
          <w:tcPr>
            <w:tcW w:w="4548" w:type="dxa"/>
          </w:tcPr>
          <w:p w14:paraId="1893BE06" w14:textId="1C66609A" w:rsidR="009B738F" w:rsidRPr="00997EAD" w:rsidRDefault="009B738F" w:rsidP="00E13D4C">
            <w:pPr>
              <w:ind w:right="-108"/>
              <w:rPr>
                <w:lang w:val="cs-CZ"/>
              </w:rPr>
            </w:pPr>
            <w:r w:rsidRPr="00997EAD">
              <w:rPr>
                <w:lang w:val="cs-CZ"/>
              </w:rPr>
              <w:t xml:space="preserve">V Plzni dne </w:t>
            </w:r>
            <w:r w:rsidR="009466FB">
              <w:rPr>
                <w:lang w:val="cs-CZ"/>
              </w:rPr>
              <w:t>11. 11. 2025</w:t>
            </w:r>
          </w:p>
        </w:tc>
        <w:tc>
          <w:tcPr>
            <w:tcW w:w="901" w:type="dxa"/>
          </w:tcPr>
          <w:p w14:paraId="76EDB6E1" w14:textId="77777777" w:rsidR="009B738F" w:rsidRPr="00997EAD" w:rsidRDefault="009B738F" w:rsidP="00E13D4C">
            <w:pPr>
              <w:rPr>
                <w:lang w:val="cs-CZ"/>
              </w:rPr>
            </w:pPr>
          </w:p>
        </w:tc>
        <w:tc>
          <w:tcPr>
            <w:tcW w:w="4168" w:type="dxa"/>
          </w:tcPr>
          <w:p w14:paraId="188DD99D" w14:textId="3C200313" w:rsidR="009B738F" w:rsidRDefault="009B738F" w:rsidP="00E13D4C">
            <w:pPr>
              <w:rPr>
                <w:lang w:val="cs-CZ"/>
              </w:rPr>
            </w:pPr>
            <w:r w:rsidRPr="00997EAD">
              <w:rPr>
                <w:lang w:val="cs-CZ"/>
              </w:rPr>
              <w:t>V </w:t>
            </w:r>
            <w:r w:rsidR="009466FB">
              <w:rPr>
                <w:lang w:val="cs-CZ"/>
              </w:rPr>
              <w:t>Plzni</w:t>
            </w:r>
            <w:r w:rsidRPr="00997EAD">
              <w:rPr>
                <w:lang w:val="cs-CZ"/>
              </w:rPr>
              <w:t xml:space="preserve"> dne </w:t>
            </w:r>
            <w:r w:rsidR="009466FB">
              <w:rPr>
                <w:lang w:val="cs-CZ"/>
              </w:rPr>
              <w:t>13. 11. 2025</w:t>
            </w:r>
          </w:p>
          <w:p w14:paraId="16DEBD10" w14:textId="77777777" w:rsidR="000E53C7" w:rsidRPr="00997EAD" w:rsidRDefault="000E53C7" w:rsidP="00E13D4C">
            <w:pPr>
              <w:rPr>
                <w:lang w:val="cs-CZ"/>
              </w:rPr>
            </w:pPr>
          </w:p>
          <w:p w14:paraId="14E229E3" w14:textId="77777777" w:rsidR="009B738F" w:rsidRPr="00997EAD" w:rsidRDefault="009B738F" w:rsidP="00E13D4C">
            <w:pPr>
              <w:rPr>
                <w:lang w:val="cs-CZ"/>
              </w:rPr>
            </w:pPr>
          </w:p>
        </w:tc>
      </w:tr>
      <w:tr w:rsidR="009B738F" w:rsidRPr="00997EAD" w14:paraId="006E6C12" w14:textId="77777777" w:rsidTr="00E13D4C">
        <w:trPr>
          <w:jc w:val="center"/>
        </w:trPr>
        <w:tc>
          <w:tcPr>
            <w:tcW w:w="4548" w:type="dxa"/>
            <w:tcBorders>
              <w:bottom w:val="dashed" w:sz="4" w:space="0" w:color="auto"/>
            </w:tcBorders>
          </w:tcPr>
          <w:p w14:paraId="63550B3E" w14:textId="77777777" w:rsidR="009B738F" w:rsidRPr="00997EAD" w:rsidRDefault="009B738F" w:rsidP="00E13D4C">
            <w:pPr>
              <w:tabs>
                <w:tab w:val="left" w:pos="780"/>
              </w:tabs>
              <w:ind w:right="-108"/>
              <w:rPr>
                <w:lang w:val="cs-CZ"/>
              </w:rPr>
            </w:pPr>
            <w:r w:rsidRPr="00997EAD">
              <w:rPr>
                <w:lang w:val="cs-CZ"/>
              </w:rPr>
              <w:t>Za objednatele:</w:t>
            </w:r>
            <w:r w:rsidRPr="00997EAD">
              <w:rPr>
                <w:lang w:val="cs-CZ"/>
              </w:rPr>
              <w:tab/>
            </w:r>
          </w:p>
          <w:p w14:paraId="4552A516" w14:textId="77777777" w:rsidR="009B738F" w:rsidRPr="00997EAD" w:rsidRDefault="009B738F" w:rsidP="000C2072">
            <w:pPr>
              <w:ind w:right="-108"/>
              <w:rPr>
                <w:lang w:val="cs-CZ"/>
              </w:rPr>
            </w:pPr>
          </w:p>
        </w:tc>
        <w:tc>
          <w:tcPr>
            <w:tcW w:w="901" w:type="dxa"/>
          </w:tcPr>
          <w:p w14:paraId="0E9406A6" w14:textId="77777777" w:rsidR="009B738F" w:rsidRPr="00997EAD" w:rsidRDefault="009B738F" w:rsidP="00E13D4C">
            <w:pPr>
              <w:rPr>
                <w:lang w:val="cs-CZ"/>
              </w:rPr>
            </w:pPr>
          </w:p>
        </w:tc>
        <w:tc>
          <w:tcPr>
            <w:tcW w:w="4168" w:type="dxa"/>
            <w:tcBorders>
              <w:bottom w:val="dashed" w:sz="4" w:space="0" w:color="auto"/>
            </w:tcBorders>
          </w:tcPr>
          <w:p w14:paraId="5FCFD6FC" w14:textId="77777777" w:rsidR="009B738F" w:rsidRPr="00997EAD" w:rsidRDefault="009B738F" w:rsidP="00E13D4C">
            <w:pPr>
              <w:ind w:right="-108"/>
              <w:rPr>
                <w:lang w:val="cs-CZ"/>
              </w:rPr>
            </w:pPr>
            <w:r w:rsidRPr="00997EAD">
              <w:rPr>
                <w:lang w:val="cs-CZ"/>
              </w:rPr>
              <w:t>Za zhotovitele:</w:t>
            </w:r>
          </w:p>
          <w:p w14:paraId="437762BB" w14:textId="77777777" w:rsidR="009B738F" w:rsidRPr="00997EAD" w:rsidRDefault="009B738F" w:rsidP="00E13D4C">
            <w:pPr>
              <w:ind w:right="-108"/>
              <w:rPr>
                <w:lang w:val="cs-CZ"/>
              </w:rPr>
            </w:pPr>
          </w:p>
          <w:p w14:paraId="561369F6" w14:textId="77777777" w:rsidR="009B738F" w:rsidRPr="00997EAD" w:rsidRDefault="009B738F" w:rsidP="00E13D4C">
            <w:pPr>
              <w:ind w:right="-108"/>
              <w:rPr>
                <w:lang w:val="cs-CZ"/>
              </w:rPr>
            </w:pPr>
          </w:p>
          <w:p w14:paraId="41D4EDE4" w14:textId="77777777" w:rsidR="009B738F" w:rsidRPr="00997EAD" w:rsidRDefault="009B738F" w:rsidP="00E13D4C">
            <w:pPr>
              <w:rPr>
                <w:lang w:val="cs-CZ"/>
              </w:rPr>
            </w:pPr>
          </w:p>
          <w:p w14:paraId="7167E07C" w14:textId="77777777" w:rsidR="009B738F" w:rsidRPr="00997EAD" w:rsidRDefault="009B738F" w:rsidP="00E13D4C">
            <w:pPr>
              <w:jc w:val="center"/>
              <w:rPr>
                <w:highlight w:val="cyan"/>
                <w:lang w:val="cs-CZ"/>
              </w:rPr>
            </w:pPr>
          </w:p>
          <w:p w14:paraId="391BF40D" w14:textId="77777777" w:rsidR="009B738F" w:rsidRPr="00997EAD" w:rsidRDefault="009B738F" w:rsidP="00E13D4C">
            <w:pPr>
              <w:jc w:val="center"/>
              <w:rPr>
                <w:lang w:val="cs-CZ"/>
              </w:rPr>
            </w:pPr>
          </w:p>
        </w:tc>
      </w:tr>
      <w:tr w:rsidR="009B738F" w:rsidRPr="00997EAD" w14:paraId="68A3A9EB" w14:textId="77777777" w:rsidTr="00E13D4C">
        <w:trPr>
          <w:trHeight w:val="1202"/>
          <w:jc w:val="center"/>
        </w:trPr>
        <w:tc>
          <w:tcPr>
            <w:tcW w:w="4548" w:type="dxa"/>
            <w:tcBorders>
              <w:top w:val="dashed" w:sz="4" w:space="0" w:color="auto"/>
            </w:tcBorders>
          </w:tcPr>
          <w:p w14:paraId="27349DBF" w14:textId="7E227D04" w:rsidR="009B738F" w:rsidRPr="00997EAD" w:rsidRDefault="009B738F" w:rsidP="00E13D4C">
            <w:pPr>
              <w:jc w:val="center"/>
              <w:rPr>
                <w:color w:val="FF0000"/>
                <w:lang w:val="cs-CZ"/>
              </w:rPr>
            </w:pPr>
            <w:r w:rsidRPr="00997EAD">
              <w:rPr>
                <w:b/>
                <w:lang w:val="cs-CZ"/>
              </w:rPr>
              <w:t>statutární město Plzeň</w:t>
            </w:r>
          </w:p>
          <w:p w14:paraId="28946C80" w14:textId="5788AC5D" w:rsidR="009B738F" w:rsidRPr="00997EAD" w:rsidRDefault="00D67490" w:rsidP="00E13D4C">
            <w:pPr>
              <w:jc w:val="center"/>
              <w:rPr>
                <w:lang w:val="cs-CZ"/>
              </w:rPr>
            </w:pPr>
            <w:r w:rsidRPr="00997EAD">
              <w:rPr>
                <w:lang w:val="cs-CZ"/>
              </w:rPr>
              <w:t>O</w:t>
            </w:r>
            <w:r w:rsidR="009B738F" w:rsidRPr="00997EAD">
              <w:rPr>
                <w:lang w:val="cs-CZ"/>
              </w:rPr>
              <w:t>dbor správy infrastruktury MMP</w:t>
            </w:r>
          </w:p>
          <w:p w14:paraId="61132DBF" w14:textId="7AC10540" w:rsidR="009B738F" w:rsidRPr="00997EAD" w:rsidRDefault="009B738F" w:rsidP="00E13D4C">
            <w:pPr>
              <w:jc w:val="center"/>
              <w:rPr>
                <w:lang w:val="cs-CZ"/>
              </w:rPr>
            </w:pPr>
            <w:r w:rsidRPr="00997EAD">
              <w:rPr>
                <w:lang w:val="cs-CZ"/>
              </w:rPr>
              <w:t xml:space="preserve">  Ing. Veronika </w:t>
            </w:r>
            <w:r w:rsidR="00AF76A5" w:rsidRPr="00997EAD">
              <w:rPr>
                <w:lang w:val="cs-CZ"/>
              </w:rPr>
              <w:t>Vítová</w:t>
            </w:r>
            <w:r w:rsidRPr="00997EAD">
              <w:rPr>
                <w:lang w:val="cs-CZ"/>
              </w:rPr>
              <w:t>, MBA</w:t>
            </w:r>
          </w:p>
          <w:p w14:paraId="37CEE645" w14:textId="77777777" w:rsidR="009B738F" w:rsidRPr="00997EAD" w:rsidRDefault="009B738F" w:rsidP="00E13D4C">
            <w:pPr>
              <w:jc w:val="center"/>
              <w:rPr>
                <w:lang w:val="cs-CZ"/>
              </w:rPr>
            </w:pPr>
            <w:r w:rsidRPr="00997EAD">
              <w:rPr>
                <w:lang w:val="cs-CZ"/>
              </w:rPr>
              <w:t>vedoucí odboru</w:t>
            </w:r>
          </w:p>
        </w:tc>
        <w:tc>
          <w:tcPr>
            <w:tcW w:w="901" w:type="dxa"/>
          </w:tcPr>
          <w:p w14:paraId="1764BA30" w14:textId="77777777" w:rsidR="009B738F" w:rsidRPr="00997EAD" w:rsidRDefault="009B738F" w:rsidP="00E13D4C">
            <w:pPr>
              <w:rPr>
                <w:lang w:val="cs-CZ"/>
              </w:rPr>
            </w:pPr>
          </w:p>
        </w:tc>
        <w:tc>
          <w:tcPr>
            <w:tcW w:w="4168" w:type="dxa"/>
            <w:tcBorders>
              <w:top w:val="dashed" w:sz="4" w:space="0" w:color="auto"/>
            </w:tcBorders>
          </w:tcPr>
          <w:p w14:paraId="15DC3E49" w14:textId="7EE99C8D" w:rsidR="00EE669F" w:rsidRDefault="0080309B" w:rsidP="00E13D4C">
            <w:pPr>
              <w:jc w:val="center"/>
              <w:rPr>
                <w:b/>
                <w:bCs/>
              </w:rPr>
            </w:pPr>
            <w:r w:rsidRPr="00B37519">
              <w:rPr>
                <w:b/>
                <w:bCs/>
              </w:rPr>
              <w:t>KAPPENBERGER + BRAUN,</w:t>
            </w:r>
            <w:r>
              <w:rPr>
                <w:b/>
                <w:bCs/>
              </w:rPr>
              <w:t xml:space="preserve"> </w:t>
            </w:r>
            <w:proofErr w:type="spellStart"/>
            <w:r w:rsidR="00EE669F">
              <w:rPr>
                <w:b/>
                <w:bCs/>
              </w:rPr>
              <w:t>E</w:t>
            </w:r>
            <w:r w:rsidRPr="00B37519">
              <w:rPr>
                <w:b/>
                <w:bCs/>
              </w:rPr>
              <w:t>lektro</w:t>
            </w:r>
            <w:proofErr w:type="spellEnd"/>
            <w:r w:rsidRPr="00B37519">
              <w:rPr>
                <w:b/>
                <w:bCs/>
              </w:rPr>
              <w:t xml:space="preserve">-Technik </w:t>
            </w:r>
            <w:proofErr w:type="spellStart"/>
            <w:r w:rsidRPr="00B37519">
              <w:rPr>
                <w:b/>
                <w:bCs/>
              </w:rPr>
              <w:t>spol</w:t>
            </w:r>
            <w:proofErr w:type="spellEnd"/>
            <w:r w:rsidRPr="00B37519">
              <w:rPr>
                <w:b/>
                <w:bCs/>
              </w:rPr>
              <w:t xml:space="preserve">. s </w:t>
            </w:r>
            <w:proofErr w:type="spellStart"/>
            <w:r w:rsidRPr="00B37519">
              <w:rPr>
                <w:b/>
                <w:bCs/>
              </w:rPr>
              <w:t>r.o</w:t>
            </w:r>
            <w:proofErr w:type="spellEnd"/>
            <w:r w:rsidRPr="00B37519">
              <w:rPr>
                <w:b/>
                <w:bCs/>
              </w:rPr>
              <w:t>.</w:t>
            </w:r>
          </w:p>
          <w:p w14:paraId="7903C6B6" w14:textId="6AA79EEB" w:rsidR="00BA6BA5" w:rsidRPr="00997EAD" w:rsidRDefault="00EE669F" w:rsidP="00E13D4C">
            <w:pPr>
              <w:jc w:val="center"/>
              <w:rPr>
                <w:lang w:val="cs-CZ"/>
              </w:rPr>
            </w:pPr>
            <w:r w:rsidRPr="00EE669F">
              <w:rPr>
                <w:lang w:val="cs-CZ"/>
              </w:rPr>
              <w:t>Mgr. Martin Peřina</w:t>
            </w:r>
          </w:p>
          <w:p w14:paraId="451DB389" w14:textId="5F8FCBF6" w:rsidR="00BA6BA5" w:rsidRPr="00997EAD" w:rsidRDefault="00EE669F" w:rsidP="00E13D4C">
            <w:pPr>
              <w:jc w:val="center"/>
              <w:rPr>
                <w:lang w:val="cs-CZ"/>
              </w:rPr>
            </w:pPr>
            <w:r w:rsidRPr="00EE669F">
              <w:rPr>
                <w:lang w:val="cs-CZ"/>
              </w:rPr>
              <w:t>jednatel společnosti</w:t>
            </w:r>
          </w:p>
          <w:p w14:paraId="433CAFF2" w14:textId="562B11EC" w:rsidR="005514C3" w:rsidRPr="00997EAD" w:rsidRDefault="005514C3" w:rsidP="00E13D4C">
            <w:pPr>
              <w:jc w:val="center"/>
              <w:rPr>
                <w:lang w:val="cs-CZ"/>
              </w:rPr>
            </w:pPr>
          </w:p>
          <w:p w14:paraId="4D5B5C2E" w14:textId="77777777" w:rsidR="005514C3" w:rsidRPr="00997EAD" w:rsidRDefault="005514C3" w:rsidP="00E13D4C">
            <w:pPr>
              <w:jc w:val="center"/>
              <w:rPr>
                <w:lang w:val="cs-CZ"/>
              </w:rPr>
            </w:pPr>
          </w:p>
          <w:p w14:paraId="0E47841B" w14:textId="3343A500" w:rsidR="005514C3" w:rsidRPr="00997EAD" w:rsidRDefault="005514C3" w:rsidP="005514C3">
            <w:pPr>
              <w:rPr>
                <w:lang w:val="cs-CZ"/>
              </w:rPr>
            </w:pPr>
          </w:p>
        </w:tc>
      </w:tr>
    </w:tbl>
    <w:p w14:paraId="218A604A" w14:textId="77777777" w:rsidR="005514C3" w:rsidRPr="00997EAD" w:rsidRDefault="005514C3" w:rsidP="009B738F">
      <w:pPr>
        <w:rPr>
          <w:lang w:val="cs-CZ"/>
        </w:rPr>
        <w:sectPr w:rsidR="005514C3" w:rsidRPr="00997EAD" w:rsidSect="00EE669F">
          <w:headerReference w:type="default" r:id="rId8"/>
          <w:footerReference w:type="default" r:id="rId9"/>
          <w:pgSz w:w="11906" w:h="16838"/>
          <w:pgMar w:top="1135" w:right="1417" w:bottom="1418" w:left="1417" w:header="708" w:footer="403" w:gutter="0"/>
          <w:cols w:space="708"/>
          <w:docGrid w:linePitch="360"/>
        </w:sectPr>
      </w:pPr>
    </w:p>
    <w:p w14:paraId="3730797B" w14:textId="2D834F6A" w:rsidR="007220A6" w:rsidRPr="00997EAD" w:rsidRDefault="007220A6" w:rsidP="009B738F">
      <w:pPr>
        <w:rPr>
          <w:lang w:val="cs-CZ"/>
        </w:rPr>
      </w:pPr>
      <w:bookmarkStart w:id="2" w:name="_GoBack"/>
      <w:bookmarkEnd w:id="2"/>
    </w:p>
    <w:sectPr w:rsidR="007220A6" w:rsidRPr="00997EAD" w:rsidSect="007220A6">
      <w:headerReference w:type="default" r:id="rId10"/>
      <w:footerReference w:type="default" r:id="rId11"/>
      <w:pgSz w:w="11906" w:h="16838"/>
      <w:pgMar w:top="1417" w:right="1417" w:bottom="1417" w:left="141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C0072" w14:textId="77777777" w:rsidR="008E32CC" w:rsidRDefault="008E32CC">
      <w:r>
        <w:separator/>
      </w:r>
    </w:p>
  </w:endnote>
  <w:endnote w:type="continuationSeparator" w:id="0">
    <w:p w14:paraId="2ECD39F0" w14:textId="77777777" w:rsidR="008E32CC" w:rsidRDefault="008E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BBF2" w14:textId="3CDED2A0" w:rsidR="007220A6" w:rsidRDefault="007220A6">
    <w:pPr>
      <w:pStyle w:val="Zpat"/>
      <w:jc w:val="center"/>
    </w:pPr>
    <w:r>
      <w:t xml:space="preserve">Stránka </w:t>
    </w:r>
    <w:r>
      <w:rPr>
        <w:b/>
        <w:bCs/>
      </w:rPr>
      <w:fldChar w:fldCharType="begin"/>
    </w:r>
    <w:r>
      <w:rPr>
        <w:b/>
        <w:bCs/>
      </w:rPr>
      <w:instrText>PAGE</w:instrText>
    </w:r>
    <w:r>
      <w:rPr>
        <w:b/>
        <w:bCs/>
      </w:rPr>
      <w:fldChar w:fldCharType="separate"/>
    </w:r>
    <w:r w:rsidR="004735E9">
      <w:rPr>
        <w:b/>
        <w:bCs/>
        <w:noProof/>
      </w:rPr>
      <w:t>6</w:t>
    </w:r>
    <w:r>
      <w:rPr>
        <w:b/>
        <w:bCs/>
      </w:rPr>
      <w:fldChar w:fldCharType="end"/>
    </w:r>
    <w:r>
      <w:t xml:space="preserve"> z </w:t>
    </w:r>
    <w:r w:rsidR="00AD064A">
      <w:rPr>
        <w:b/>
        <w:bCs/>
      </w:rPr>
      <w:t>1</w:t>
    </w:r>
    <w:r w:rsidR="00EE669F">
      <w:rPr>
        <w:b/>
        <w:bCs/>
      </w:rPr>
      <w:t>0</w:t>
    </w:r>
  </w:p>
  <w:p w14:paraId="24B8DF46" w14:textId="77777777" w:rsidR="007220A6" w:rsidRDefault="007220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EBB76" w14:textId="77777777" w:rsidR="005514C3" w:rsidRDefault="005514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EAB37" w14:textId="77777777" w:rsidR="008E32CC" w:rsidRDefault="008E32CC">
      <w:r>
        <w:separator/>
      </w:r>
    </w:p>
  </w:footnote>
  <w:footnote w:type="continuationSeparator" w:id="0">
    <w:p w14:paraId="673BB93B" w14:textId="77777777" w:rsidR="008E32CC" w:rsidRDefault="008E3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7B68" w14:textId="67960EA9" w:rsidR="00094945" w:rsidRPr="00094945" w:rsidRDefault="00094945" w:rsidP="00626B8B">
    <w:pPr>
      <w:pStyle w:val="Zhlav"/>
      <w:tabs>
        <w:tab w:val="clear" w:pos="4536"/>
        <w:tab w:val="clear" w:pos="9072"/>
        <w:tab w:val="center" w:pos="4253"/>
        <w:tab w:val="right" w:pos="8931"/>
      </w:tabs>
      <w:rPr>
        <w:i/>
        <w:highlight w:val="yellow"/>
      </w:rPr>
    </w:pPr>
    <w:r>
      <w:rPr>
        <w:i/>
        <w:iCs/>
        <w:sz w:val="20"/>
      </w:rPr>
      <w:t>statutární město Plzeň</w:t>
    </w:r>
    <w:r>
      <w:rPr>
        <w:i/>
        <w:iCs/>
        <w:sz w:val="20"/>
      </w:rPr>
      <w:tab/>
    </w:r>
    <w:r w:rsidRPr="00094945">
      <w:rPr>
        <w:i/>
        <w:iCs/>
        <w:sz w:val="20"/>
      </w:rPr>
      <w:t xml:space="preserve"> </w:t>
    </w:r>
    <w:r>
      <w:rPr>
        <w:i/>
        <w:iCs/>
        <w:sz w:val="20"/>
      </w:rPr>
      <w:tab/>
      <w:t>K+B</w:t>
    </w:r>
    <w:r w:rsidRPr="004612D9">
      <w:rPr>
        <w:i/>
        <w:iCs/>
        <w:sz w:val="20"/>
      </w:rPr>
      <w:t>, Elektro-Technik spol. s</w:t>
    </w:r>
    <w:r>
      <w:rPr>
        <w:i/>
        <w:iCs/>
        <w:sz w:val="20"/>
      </w:rPr>
      <w:t xml:space="preserve"> </w:t>
    </w:r>
    <w:r w:rsidRPr="00094945">
      <w:rPr>
        <w:i/>
        <w:iCs/>
        <w:sz w:val="20"/>
      </w:rPr>
      <w:t>r.o.</w:t>
    </w:r>
    <w:r>
      <w:rPr>
        <w:i/>
        <w:iC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0C5F" w14:textId="1FEB72F4" w:rsidR="005514C3" w:rsidRPr="00717624" w:rsidRDefault="005514C3" w:rsidP="007220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6D3"/>
    <w:multiLevelType w:val="hybridMultilevel"/>
    <w:tmpl w:val="3C1C8532"/>
    <w:lvl w:ilvl="0" w:tplc="3050FC24">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25487"/>
    <w:multiLevelType w:val="hybridMultilevel"/>
    <w:tmpl w:val="EB4453D8"/>
    <w:lvl w:ilvl="0" w:tplc="F37A235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CC0179"/>
    <w:multiLevelType w:val="hybridMultilevel"/>
    <w:tmpl w:val="6F602FC0"/>
    <w:lvl w:ilvl="0" w:tplc="04050019">
      <w:start w:val="1"/>
      <w:numFmt w:val="lowerLetter"/>
      <w:lvlText w:val="%1."/>
      <w:lvlJc w:val="left"/>
      <w:pPr>
        <w:ind w:left="1616" w:hanging="360"/>
      </w:pPr>
    </w:lvl>
    <w:lvl w:ilvl="1" w:tplc="04050019">
      <w:start w:val="1"/>
      <w:numFmt w:val="lowerLetter"/>
      <w:lvlText w:val="%2."/>
      <w:lvlJc w:val="left"/>
      <w:pPr>
        <w:ind w:left="4897" w:hanging="360"/>
      </w:pPr>
    </w:lvl>
    <w:lvl w:ilvl="2" w:tplc="0405001B" w:tentative="1">
      <w:start w:val="1"/>
      <w:numFmt w:val="lowerRoman"/>
      <w:lvlText w:val="%3."/>
      <w:lvlJc w:val="right"/>
      <w:pPr>
        <w:ind w:left="3056" w:hanging="180"/>
      </w:pPr>
    </w:lvl>
    <w:lvl w:ilvl="3" w:tplc="0405000F" w:tentative="1">
      <w:start w:val="1"/>
      <w:numFmt w:val="decimal"/>
      <w:lvlText w:val="%4."/>
      <w:lvlJc w:val="left"/>
      <w:pPr>
        <w:ind w:left="3776" w:hanging="360"/>
      </w:pPr>
    </w:lvl>
    <w:lvl w:ilvl="4" w:tplc="04050019" w:tentative="1">
      <w:start w:val="1"/>
      <w:numFmt w:val="lowerLetter"/>
      <w:lvlText w:val="%5."/>
      <w:lvlJc w:val="left"/>
      <w:pPr>
        <w:ind w:left="4496" w:hanging="360"/>
      </w:pPr>
    </w:lvl>
    <w:lvl w:ilvl="5" w:tplc="0405001B" w:tentative="1">
      <w:start w:val="1"/>
      <w:numFmt w:val="lowerRoman"/>
      <w:lvlText w:val="%6."/>
      <w:lvlJc w:val="right"/>
      <w:pPr>
        <w:ind w:left="5216" w:hanging="180"/>
      </w:pPr>
    </w:lvl>
    <w:lvl w:ilvl="6" w:tplc="0405000F" w:tentative="1">
      <w:start w:val="1"/>
      <w:numFmt w:val="decimal"/>
      <w:lvlText w:val="%7."/>
      <w:lvlJc w:val="left"/>
      <w:pPr>
        <w:ind w:left="5936" w:hanging="360"/>
      </w:pPr>
    </w:lvl>
    <w:lvl w:ilvl="7" w:tplc="04050019" w:tentative="1">
      <w:start w:val="1"/>
      <w:numFmt w:val="lowerLetter"/>
      <w:lvlText w:val="%8."/>
      <w:lvlJc w:val="left"/>
      <w:pPr>
        <w:ind w:left="6656" w:hanging="360"/>
      </w:pPr>
    </w:lvl>
    <w:lvl w:ilvl="8" w:tplc="0405001B" w:tentative="1">
      <w:start w:val="1"/>
      <w:numFmt w:val="lowerRoman"/>
      <w:lvlText w:val="%9."/>
      <w:lvlJc w:val="right"/>
      <w:pPr>
        <w:ind w:left="7376" w:hanging="180"/>
      </w:pPr>
    </w:lvl>
  </w:abstractNum>
  <w:abstractNum w:abstractNumId="3" w15:restartNumberingAfterBreak="0">
    <w:nsid w:val="0BAA37C3"/>
    <w:multiLevelType w:val="hybridMultilevel"/>
    <w:tmpl w:val="030AE1C2"/>
    <w:lvl w:ilvl="0" w:tplc="BF7ED892">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48655E"/>
    <w:multiLevelType w:val="hybridMultilevel"/>
    <w:tmpl w:val="31F04892"/>
    <w:lvl w:ilvl="0" w:tplc="04050019">
      <w:start w:val="1"/>
      <w:numFmt w:val="lowerLetter"/>
      <w:lvlText w:val="%1."/>
      <w:lvlJc w:val="left"/>
      <w:pPr>
        <w:ind w:left="2336" w:hanging="360"/>
      </w:pPr>
    </w:lvl>
    <w:lvl w:ilvl="1" w:tplc="04050019" w:tentative="1">
      <w:start w:val="1"/>
      <w:numFmt w:val="lowerLetter"/>
      <w:lvlText w:val="%2."/>
      <w:lvlJc w:val="left"/>
      <w:pPr>
        <w:ind w:left="3056" w:hanging="360"/>
      </w:pPr>
    </w:lvl>
    <w:lvl w:ilvl="2" w:tplc="0405001B" w:tentative="1">
      <w:start w:val="1"/>
      <w:numFmt w:val="lowerRoman"/>
      <w:lvlText w:val="%3."/>
      <w:lvlJc w:val="right"/>
      <w:pPr>
        <w:ind w:left="3776" w:hanging="180"/>
      </w:pPr>
    </w:lvl>
    <w:lvl w:ilvl="3" w:tplc="0405000F" w:tentative="1">
      <w:start w:val="1"/>
      <w:numFmt w:val="decimal"/>
      <w:lvlText w:val="%4."/>
      <w:lvlJc w:val="left"/>
      <w:pPr>
        <w:ind w:left="4496" w:hanging="360"/>
      </w:pPr>
    </w:lvl>
    <w:lvl w:ilvl="4" w:tplc="04050019" w:tentative="1">
      <w:start w:val="1"/>
      <w:numFmt w:val="lowerLetter"/>
      <w:lvlText w:val="%5."/>
      <w:lvlJc w:val="left"/>
      <w:pPr>
        <w:ind w:left="5216" w:hanging="360"/>
      </w:pPr>
    </w:lvl>
    <w:lvl w:ilvl="5" w:tplc="0405001B" w:tentative="1">
      <w:start w:val="1"/>
      <w:numFmt w:val="lowerRoman"/>
      <w:lvlText w:val="%6."/>
      <w:lvlJc w:val="right"/>
      <w:pPr>
        <w:ind w:left="5936" w:hanging="180"/>
      </w:pPr>
    </w:lvl>
    <w:lvl w:ilvl="6" w:tplc="0405000F" w:tentative="1">
      <w:start w:val="1"/>
      <w:numFmt w:val="decimal"/>
      <w:lvlText w:val="%7."/>
      <w:lvlJc w:val="left"/>
      <w:pPr>
        <w:ind w:left="6656" w:hanging="360"/>
      </w:pPr>
    </w:lvl>
    <w:lvl w:ilvl="7" w:tplc="04050019" w:tentative="1">
      <w:start w:val="1"/>
      <w:numFmt w:val="lowerLetter"/>
      <w:lvlText w:val="%8."/>
      <w:lvlJc w:val="left"/>
      <w:pPr>
        <w:ind w:left="7376" w:hanging="360"/>
      </w:pPr>
    </w:lvl>
    <w:lvl w:ilvl="8" w:tplc="0405001B" w:tentative="1">
      <w:start w:val="1"/>
      <w:numFmt w:val="lowerRoman"/>
      <w:lvlText w:val="%9."/>
      <w:lvlJc w:val="right"/>
      <w:pPr>
        <w:ind w:left="8096" w:hanging="180"/>
      </w:pPr>
    </w:lvl>
  </w:abstractNum>
  <w:abstractNum w:abstractNumId="5" w15:restartNumberingAfterBreak="0">
    <w:nsid w:val="0F8D39CC"/>
    <w:multiLevelType w:val="hybridMultilevel"/>
    <w:tmpl w:val="277E76B2"/>
    <w:lvl w:ilvl="0" w:tplc="7B341906">
      <w:start w:val="1"/>
      <w:numFmt w:val="decimal"/>
      <w:lvlText w:val="%1."/>
      <w:lvlJc w:val="left"/>
      <w:pPr>
        <w:tabs>
          <w:tab w:val="num" w:pos="720"/>
        </w:tabs>
        <w:ind w:left="72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5C39DC"/>
    <w:multiLevelType w:val="hybridMultilevel"/>
    <w:tmpl w:val="EA64C56C"/>
    <w:lvl w:ilvl="0" w:tplc="F36E56BC">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15:restartNumberingAfterBreak="0">
    <w:nsid w:val="2E801C0B"/>
    <w:multiLevelType w:val="hybridMultilevel"/>
    <w:tmpl w:val="1C54427E"/>
    <w:lvl w:ilvl="0" w:tplc="BF7ED892">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9C1B02"/>
    <w:multiLevelType w:val="hybridMultilevel"/>
    <w:tmpl w:val="AA2845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531D83"/>
    <w:multiLevelType w:val="hybridMultilevel"/>
    <w:tmpl w:val="1F86E30C"/>
    <w:lvl w:ilvl="0" w:tplc="4AAE826A">
      <w:start w:val="1"/>
      <w:numFmt w:val="upperLetter"/>
      <w:lvlText w:val="%1."/>
      <w:lvlJc w:val="right"/>
      <w:pPr>
        <w:tabs>
          <w:tab w:val="num" w:pos="284"/>
        </w:tabs>
        <w:ind w:left="284" w:hanging="284"/>
      </w:pPr>
      <w:rPr>
        <w:rFonts w:hint="default"/>
        <w:b w:val="0"/>
      </w:rPr>
    </w:lvl>
    <w:lvl w:ilvl="1" w:tplc="FCCA728C">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267866"/>
    <w:multiLevelType w:val="hybridMultilevel"/>
    <w:tmpl w:val="5E4C04BE"/>
    <w:lvl w:ilvl="0" w:tplc="3618B320">
      <w:start w:val="1"/>
      <w:numFmt w:val="decimal"/>
      <w:lvlText w:val="%1."/>
      <w:lvlJc w:val="left"/>
      <w:pPr>
        <w:tabs>
          <w:tab w:val="num" w:pos="1080"/>
        </w:tabs>
        <w:ind w:left="1080" w:hanging="720"/>
      </w:pPr>
      <w:rPr>
        <w:rFonts w:hint="default"/>
        <w:b w:val="0"/>
      </w:rPr>
    </w:lvl>
    <w:lvl w:ilvl="1" w:tplc="F37A235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EE73E1"/>
    <w:multiLevelType w:val="multilevel"/>
    <w:tmpl w:val="9D149B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BD22A0"/>
    <w:multiLevelType w:val="hybridMultilevel"/>
    <w:tmpl w:val="37FE6B98"/>
    <w:lvl w:ilvl="0" w:tplc="07EAF488">
      <w:start w:val="1"/>
      <w:numFmt w:val="bullet"/>
      <w:lvlText w:val=""/>
      <w:lvlJc w:val="left"/>
      <w:pPr>
        <w:tabs>
          <w:tab w:val="num" w:pos="2766"/>
        </w:tabs>
        <w:ind w:left="2766"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D6BF9"/>
    <w:multiLevelType w:val="hybridMultilevel"/>
    <w:tmpl w:val="9FBEA344"/>
    <w:lvl w:ilvl="0" w:tplc="CFE2B868">
      <w:start w:val="1"/>
      <w:numFmt w:val="decimal"/>
      <w:lvlText w:val="%1."/>
      <w:lvlJc w:val="left"/>
      <w:pPr>
        <w:tabs>
          <w:tab w:val="num" w:pos="360"/>
        </w:tabs>
        <w:ind w:left="340" w:hanging="34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3F027D5"/>
    <w:multiLevelType w:val="hybridMultilevel"/>
    <w:tmpl w:val="9C0ADB08"/>
    <w:lvl w:ilvl="0" w:tplc="940AC81E">
      <w:start w:val="1"/>
      <w:numFmt w:val="decimal"/>
      <w:lvlText w:val="%1."/>
      <w:lvlJc w:val="left"/>
      <w:pPr>
        <w:tabs>
          <w:tab w:val="num" w:pos="360"/>
        </w:tabs>
        <w:ind w:left="340" w:hanging="340"/>
      </w:pPr>
      <w:rPr>
        <w:rFonts w:hint="default"/>
      </w:rPr>
    </w:lvl>
    <w:lvl w:ilvl="1" w:tplc="D42053D4">
      <w:start w:val="1"/>
      <w:numFmt w:val="lowerLetter"/>
      <w:lvlText w:val="%2."/>
      <w:lvlJc w:val="left"/>
      <w:pPr>
        <w:tabs>
          <w:tab w:val="num" w:pos="1534"/>
        </w:tabs>
        <w:ind w:left="1534" w:hanging="45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6B080E"/>
    <w:multiLevelType w:val="hybridMultilevel"/>
    <w:tmpl w:val="B2FE586A"/>
    <w:lvl w:ilvl="0" w:tplc="4AAE826A">
      <w:start w:val="1"/>
      <w:numFmt w:val="upperLetter"/>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433132"/>
    <w:multiLevelType w:val="hybridMultilevel"/>
    <w:tmpl w:val="1390F93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7" w15:restartNumberingAfterBreak="0">
    <w:nsid w:val="69B21661"/>
    <w:multiLevelType w:val="hybridMultilevel"/>
    <w:tmpl w:val="C6564C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0F201A"/>
    <w:multiLevelType w:val="hybridMultilevel"/>
    <w:tmpl w:val="6F6E347E"/>
    <w:lvl w:ilvl="0" w:tplc="07EAF488">
      <w:start w:val="1"/>
      <w:numFmt w:val="bullet"/>
      <w:lvlText w:val=""/>
      <w:lvlJc w:val="left"/>
      <w:pPr>
        <w:tabs>
          <w:tab w:val="num" w:pos="2766"/>
        </w:tabs>
        <w:ind w:left="2766" w:hanging="360"/>
      </w:pPr>
      <w:rPr>
        <w:rFonts w:ascii="Wingdings" w:hAnsi="Wingdings" w:hint="default"/>
        <w:sz w:val="16"/>
      </w:r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9" w15:restartNumberingAfterBreak="0">
    <w:nsid w:val="765860E3"/>
    <w:multiLevelType w:val="hybridMultilevel"/>
    <w:tmpl w:val="72DE3702"/>
    <w:lvl w:ilvl="0" w:tplc="76C032F8">
      <w:start w:val="1"/>
      <w:numFmt w:val="bullet"/>
      <w:lvlText w:val="-"/>
      <w:lvlJc w:val="left"/>
      <w:pPr>
        <w:ind w:left="1800" w:hanging="360"/>
      </w:pPr>
      <w:rPr>
        <w:rFonts w:ascii="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0" w15:restartNumberingAfterBreak="0">
    <w:nsid w:val="78326E4C"/>
    <w:multiLevelType w:val="hybridMultilevel"/>
    <w:tmpl w:val="44B89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8A7F5B"/>
    <w:multiLevelType w:val="hybridMultilevel"/>
    <w:tmpl w:val="51A81ED0"/>
    <w:lvl w:ilvl="0" w:tplc="8AA20718">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4"/>
  </w:num>
  <w:num w:numId="3">
    <w:abstractNumId w:val="3"/>
  </w:num>
  <w:num w:numId="4">
    <w:abstractNumId w:val="7"/>
  </w:num>
  <w:num w:numId="5">
    <w:abstractNumId w:val="5"/>
  </w:num>
  <w:num w:numId="6">
    <w:abstractNumId w:val="0"/>
  </w:num>
  <w:num w:numId="7">
    <w:abstractNumId w:val="20"/>
  </w:num>
  <w:num w:numId="8">
    <w:abstractNumId w:val="10"/>
  </w:num>
  <w:num w:numId="9">
    <w:abstractNumId w:val="12"/>
  </w:num>
  <w:num w:numId="10">
    <w:abstractNumId w:val="13"/>
  </w:num>
  <w:num w:numId="11">
    <w:abstractNumId w:val="6"/>
  </w:num>
  <w:num w:numId="12">
    <w:abstractNumId w:val="1"/>
  </w:num>
  <w:num w:numId="13">
    <w:abstractNumId w:val="17"/>
  </w:num>
  <w:num w:numId="14">
    <w:abstractNumId w:val="21"/>
  </w:num>
  <w:num w:numId="15">
    <w:abstractNumId w:val="9"/>
  </w:num>
  <w:num w:numId="16">
    <w:abstractNumId w:val="19"/>
  </w:num>
  <w:num w:numId="17">
    <w:abstractNumId w:val="2"/>
  </w:num>
  <w:num w:numId="18">
    <w:abstractNumId w:val="16"/>
  </w:num>
  <w:num w:numId="19">
    <w:abstractNumId w:val="4"/>
  </w:num>
  <w:num w:numId="20">
    <w:abstractNumId w:val="11"/>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DA"/>
    <w:rsid w:val="00010D6D"/>
    <w:rsid w:val="00030208"/>
    <w:rsid w:val="00032F0D"/>
    <w:rsid w:val="00035CDA"/>
    <w:rsid w:val="0004430A"/>
    <w:rsid w:val="000605E5"/>
    <w:rsid w:val="0007153E"/>
    <w:rsid w:val="00094945"/>
    <w:rsid w:val="000A2DF8"/>
    <w:rsid w:val="000A58F7"/>
    <w:rsid w:val="000A7CED"/>
    <w:rsid w:val="000B5A0C"/>
    <w:rsid w:val="000C2072"/>
    <w:rsid w:val="000C4509"/>
    <w:rsid w:val="000E53C7"/>
    <w:rsid w:val="000F7EC9"/>
    <w:rsid w:val="001018AB"/>
    <w:rsid w:val="001019D8"/>
    <w:rsid w:val="00107D1E"/>
    <w:rsid w:val="00114F30"/>
    <w:rsid w:val="001258A9"/>
    <w:rsid w:val="00145FD2"/>
    <w:rsid w:val="00161B5E"/>
    <w:rsid w:val="0016277B"/>
    <w:rsid w:val="00170B28"/>
    <w:rsid w:val="00175FC4"/>
    <w:rsid w:val="001843A5"/>
    <w:rsid w:val="001C36BE"/>
    <w:rsid w:val="001D48B4"/>
    <w:rsid w:val="001E3B1A"/>
    <w:rsid w:val="002150E8"/>
    <w:rsid w:val="00250028"/>
    <w:rsid w:val="00280100"/>
    <w:rsid w:val="00295EEC"/>
    <w:rsid w:val="002969CD"/>
    <w:rsid w:val="002A28FC"/>
    <w:rsid w:val="002A647B"/>
    <w:rsid w:val="002D04F6"/>
    <w:rsid w:val="002D4AF0"/>
    <w:rsid w:val="002E486D"/>
    <w:rsid w:val="00301B26"/>
    <w:rsid w:val="0031568B"/>
    <w:rsid w:val="003201AF"/>
    <w:rsid w:val="00320DF6"/>
    <w:rsid w:val="00323489"/>
    <w:rsid w:val="00332E5F"/>
    <w:rsid w:val="0037323B"/>
    <w:rsid w:val="00380728"/>
    <w:rsid w:val="00381931"/>
    <w:rsid w:val="003845AD"/>
    <w:rsid w:val="003874F9"/>
    <w:rsid w:val="00390A98"/>
    <w:rsid w:val="003962A6"/>
    <w:rsid w:val="003A3318"/>
    <w:rsid w:val="003B4D9C"/>
    <w:rsid w:val="00405E41"/>
    <w:rsid w:val="00407F6B"/>
    <w:rsid w:val="00433B10"/>
    <w:rsid w:val="00434B97"/>
    <w:rsid w:val="0046344E"/>
    <w:rsid w:val="004735E9"/>
    <w:rsid w:val="0048694D"/>
    <w:rsid w:val="00495CD6"/>
    <w:rsid w:val="004961BB"/>
    <w:rsid w:val="004B01CB"/>
    <w:rsid w:val="004E2245"/>
    <w:rsid w:val="004E4FC2"/>
    <w:rsid w:val="004F0C55"/>
    <w:rsid w:val="004F2E84"/>
    <w:rsid w:val="004F5A57"/>
    <w:rsid w:val="005008DA"/>
    <w:rsid w:val="005016BE"/>
    <w:rsid w:val="00504C6A"/>
    <w:rsid w:val="005056A9"/>
    <w:rsid w:val="00506460"/>
    <w:rsid w:val="00514B48"/>
    <w:rsid w:val="00517643"/>
    <w:rsid w:val="0052386D"/>
    <w:rsid w:val="0052408E"/>
    <w:rsid w:val="00532249"/>
    <w:rsid w:val="00533F52"/>
    <w:rsid w:val="0053664E"/>
    <w:rsid w:val="00547F37"/>
    <w:rsid w:val="005514C3"/>
    <w:rsid w:val="00551DB3"/>
    <w:rsid w:val="00591CA7"/>
    <w:rsid w:val="005921C7"/>
    <w:rsid w:val="00593728"/>
    <w:rsid w:val="00593BE2"/>
    <w:rsid w:val="005B6E94"/>
    <w:rsid w:val="005C39E4"/>
    <w:rsid w:val="005D3CCC"/>
    <w:rsid w:val="005E6022"/>
    <w:rsid w:val="005F1C84"/>
    <w:rsid w:val="005F5CE0"/>
    <w:rsid w:val="005F717B"/>
    <w:rsid w:val="00611EEF"/>
    <w:rsid w:val="00623302"/>
    <w:rsid w:val="0062438E"/>
    <w:rsid w:val="00626B8B"/>
    <w:rsid w:val="00627C32"/>
    <w:rsid w:val="00632DF2"/>
    <w:rsid w:val="00640AAB"/>
    <w:rsid w:val="00641309"/>
    <w:rsid w:val="006434DE"/>
    <w:rsid w:val="00650BF9"/>
    <w:rsid w:val="00662185"/>
    <w:rsid w:val="006627A8"/>
    <w:rsid w:val="0068231E"/>
    <w:rsid w:val="00682F73"/>
    <w:rsid w:val="006852B2"/>
    <w:rsid w:val="00690E9B"/>
    <w:rsid w:val="006A34AD"/>
    <w:rsid w:val="006B434D"/>
    <w:rsid w:val="006B5632"/>
    <w:rsid w:val="006B659E"/>
    <w:rsid w:val="006F62CB"/>
    <w:rsid w:val="00701C2F"/>
    <w:rsid w:val="00704334"/>
    <w:rsid w:val="00715D20"/>
    <w:rsid w:val="00717624"/>
    <w:rsid w:val="007220A6"/>
    <w:rsid w:val="007248B0"/>
    <w:rsid w:val="00730E73"/>
    <w:rsid w:val="007445CE"/>
    <w:rsid w:val="007707F1"/>
    <w:rsid w:val="007B0EB6"/>
    <w:rsid w:val="007C2F4F"/>
    <w:rsid w:val="007F7AB9"/>
    <w:rsid w:val="0080309B"/>
    <w:rsid w:val="00804ECA"/>
    <w:rsid w:val="0083707F"/>
    <w:rsid w:val="00860FC1"/>
    <w:rsid w:val="008672B2"/>
    <w:rsid w:val="0088011A"/>
    <w:rsid w:val="008838E7"/>
    <w:rsid w:val="00897707"/>
    <w:rsid w:val="008A20D9"/>
    <w:rsid w:val="008D6680"/>
    <w:rsid w:val="008E32CC"/>
    <w:rsid w:val="00915529"/>
    <w:rsid w:val="009466FB"/>
    <w:rsid w:val="009622DA"/>
    <w:rsid w:val="00963304"/>
    <w:rsid w:val="009665A9"/>
    <w:rsid w:val="009679D7"/>
    <w:rsid w:val="009710D9"/>
    <w:rsid w:val="0097158E"/>
    <w:rsid w:val="00980450"/>
    <w:rsid w:val="00994E95"/>
    <w:rsid w:val="00997EAD"/>
    <w:rsid w:val="009A0839"/>
    <w:rsid w:val="009A5F34"/>
    <w:rsid w:val="009B17C9"/>
    <w:rsid w:val="009B738F"/>
    <w:rsid w:val="009D6248"/>
    <w:rsid w:val="009F50B6"/>
    <w:rsid w:val="009F63BA"/>
    <w:rsid w:val="009F7534"/>
    <w:rsid w:val="00A1603F"/>
    <w:rsid w:val="00A203F8"/>
    <w:rsid w:val="00A26E64"/>
    <w:rsid w:val="00A3202C"/>
    <w:rsid w:val="00A572A2"/>
    <w:rsid w:val="00A5749F"/>
    <w:rsid w:val="00A64C9F"/>
    <w:rsid w:val="00A66A16"/>
    <w:rsid w:val="00A71CBE"/>
    <w:rsid w:val="00A72021"/>
    <w:rsid w:val="00A74573"/>
    <w:rsid w:val="00A973D5"/>
    <w:rsid w:val="00AC0630"/>
    <w:rsid w:val="00AD064A"/>
    <w:rsid w:val="00AE6E34"/>
    <w:rsid w:val="00AF76A5"/>
    <w:rsid w:val="00B020DC"/>
    <w:rsid w:val="00B0671E"/>
    <w:rsid w:val="00B214DB"/>
    <w:rsid w:val="00B25DCE"/>
    <w:rsid w:val="00B34353"/>
    <w:rsid w:val="00B37519"/>
    <w:rsid w:val="00B45596"/>
    <w:rsid w:val="00B52FF1"/>
    <w:rsid w:val="00B54199"/>
    <w:rsid w:val="00B552C6"/>
    <w:rsid w:val="00B62DA8"/>
    <w:rsid w:val="00B65C20"/>
    <w:rsid w:val="00BA44F7"/>
    <w:rsid w:val="00BA6BA5"/>
    <w:rsid w:val="00BB64AD"/>
    <w:rsid w:val="00BC29D2"/>
    <w:rsid w:val="00BD1A4C"/>
    <w:rsid w:val="00C10C81"/>
    <w:rsid w:val="00C134BB"/>
    <w:rsid w:val="00C15EBF"/>
    <w:rsid w:val="00C27938"/>
    <w:rsid w:val="00C653FC"/>
    <w:rsid w:val="00C67B88"/>
    <w:rsid w:val="00C83B5A"/>
    <w:rsid w:val="00C87D73"/>
    <w:rsid w:val="00C92D89"/>
    <w:rsid w:val="00CA2B45"/>
    <w:rsid w:val="00CA4DAA"/>
    <w:rsid w:val="00CD1FEB"/>
    <w:rsid w:val="00CD23A6"/>
    <w:rsid w:val="00CF0DC9"/>
    <w:rsid w:val="00CF7D19"/>
    <w:rsid w:val="00D03C9F"/>
    <w:rsid w:val="00D27E2D"/>
    <w:rsid w:val="00D37CBD"/>
    <w:rsid w:val="00D40621"/>
    <w:rsid w:val="00D40BA5"/>
    <w:rsid w:val="00D424C4"/>
    <w:rsid w:val="00D432D0"/>
    <w:rsid w:val="00D43A3D"/>
    <w:rsid w:val="00D4451E"/>
    <w:rsid w:val="00D53A16"/>
    <w:rsid w:val="00D67490"/>
    <w:rsid w:val="00DB03E7"/>
    <w:rsid w:val="00DC3C27"/>
    <w:rsid w:val="00DC41F0"/>
    <w:rsid w:val="00DC68EF"/>
    <w:rsid w:val="00DE06C8"/>
    <w:rsid w:val="00E13528"/>
    <w:rsid w:val="00E20093"/>
    <w:rsid w:val="00E64960"/>
    <w:rsid w:val="00E6695D"/>
    <w:rsid w:val="00E735D9"/>
    <w:rsid w:val="00E736FF"/>
    <w:rsid w:val="00E755FD"/>
    <w:rsid w:val="00E779B2"/>
    <w:rsid w:val="00E83E6E"/>
    <w:rsid w:val="00E85195"/>
    <w:rsid w:val="00E95496"/>
    <w:rsid w:val="00EE669F"/>
    <w:rsid w:val="00EE7366"/>
    <w:rsid w:val="00F0761F"/>
    <w:rsid w:val="00F11E71"/>
    <w:rsid w:val="00F16CA0"/>
    <w:rsid w:val="00F85C6D"/>
    <w:rsid w:val="00F85F49"/>
    <w:rsid w:val="00F97F4D"/>
    <w:rsid w:val="00FA6A4E"/>
    <w:rsid w:val="00FB22DE"/>
    <w:rsid w:val="00FB2393"/>
    <w:rsid w:val="00FC0233"/>
    <w:rsid w:val="00FE1A20"/>
    <w:rsid w:val="00FE22DE"/>
    <w:rsid w:val="00FF0B83"/>
    <w:rsid w:val="00FF34C6"/>
    <w:rsid w:val="00FF3D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8CAB648"/>
  <w15:chartTrackingRefBased/>
  <w15:docId w15:val="{D73697DC-C770-4CFD-9C97-E4F8D1EC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5CDA"/>
    <w:rPr>
      <w:rFonts w:ascii="Times New Roman" w:eastAsia="Times New Roman" w:hAnsi="Times New Roman"/>
      <w:sz w:val="24"/>
      <w:szCs w:val="24"/>
      <w:lang w:val="en-US" w:eastAsia="en-US"/>
    </w:rPr>
  </w:style>
  <w:style w:type="paragraph" w:styleId="Nadpis1">
    <w:name w:val="heading 1"/>
    <w:basedOn w:val="Normln"/>
    <w:next w:val="Normln"/>
    <w:link w:val="Nadpis1Char"/>
    <w:qFormat/>
    <w:rsid w:val="00035CDA"/>
    <w:pPr>
      <w:keepNext/>
      <w:outlineLvl w:val="0"/>
    </w:pPr>
    <w:rPr>
      <w:b/>
      <w:bCs/>
      <w:lang w:val="cs-CZ"/>
    </w:rPr>
  </w:style>
  <w:style w:type="paragraph" w:styleId="Nadpis2">
    <w:name w:val="heading 2"/>
    <w:basedOn w:val="Normln"/>
    <w:next w:val="Normln"/>
    <w:link w:val="Nadpis2Char"/>
    <w:qFormat/>
    <w:rsid w:val="00035CDA"/>
    <w:pPr>
      <w:keepNext/>
      <w:ind w:firstLine="360"/>
      <w:outlineLvl w:val="1"/>
    </w:pPr>
    <w:rPr>
      <w:bCs/>
      <w:u w:val="single"/>
      <w:lang w:val="cs-CZ"/>
    </w:rPr>
  </w:style>
  <w:style w:type="paragraph" w:styleId="Nadpis3">
    <w:name w:val="heading 3"/>
    <w:basedOn w:val="Normln"/>
    <w:next w:val="Normln"/>
    <w:link w:val="Nadpis3Char"/>
    <w:semiHidden/>
    <w:unhideWhenUsed/>
    <w:qFormat/>
    <w:rsid w:val="00035CDA"/>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5CDA"/>
    <w:rPr>
      <w:rFonts w:ascii="Times New Roman" w:eastAsia="Times New Roman" w:hAnsi="Times New Roman" w:cs="Times New Roman"/>
      <w:b/>
      <w:bCs/>
      <w:sz w:val="24"/>
      <w:szCs w:val="24"/>
    </w:rPr>
  </w:style>
  <w:style w:type="character" w:customStyle="1" w:styleId="Nadpis2Char">
    <w:name w:val="Nadpis 2 Char"/>
    <w:link w:val="Nadpis2"/>
    <w:rsid w:val="00035CDA"/>
    <w:rPr>
      <w:rFonts w:ascii="Times New Roman" w:eastAsia="Times New Roman" w:hAnsi="Times New Roman" w:cs="Times New Roman"/>
      <w:bCs/>
      <w:sz w:val="24"/>
      <w:szCs w:val="24"/>
      <w:u w:val="single"/>
    </w:rPr>
  </w:style>
  <w:style w:type="character" w:customStyle="1" w:styleId="Nadpis3Char">
    <w:name w:val="Nadpis 3 Char"/>
    <w:link w:val="Nadpis3"/>
    <w:semiHidden/>
    <w:rsid w:val="00035CDA"/>
    <w:rPr>
      <w:rFonts w:ascii="Cambria" w:eastAsia="Times New Roman" w:hAnsi="Cambria" w:cs="Times New Roman"/>
      <w:b/>
      <w:bCs/>
      <w:sz w:val="26"/>
      <w:szCs w:val="26"/>
      <w:lang w:val="en-US"/>
    </w:rPr>
  </w:style>
  <w:style w:type="character" w:customStyle="1" w:styleId="platne1">
    <w:name w:val="platne1"/>
    <w:rsid w:val="00035CDA"/>
  </w:style>
  <w:style w:type="paragraph" w:styleId="Zpat">
    <w:name w:val="footer"/>
    <w:basedOn w:val="Normln"/>
    <w:link w:val="ZpatChar"/>
    <w:uiPriority w:val="99"/>
    <w:rsid w:val="00035CDA"/>
    <w:pPr>
      <w:tabs>
        <w:tab w:val="center" w:pos="4536"/>
        <w:tab w:val="right" w:pos="9072"/>
      </w:tabs>
    </w:pPr>
    <w:rPr>
      <w:lang w:val="cs-CZ" w:eastAsia="cs-CZ"/>
    </w:rPr>
  </w:style>
  <w:style w:type="character" w:customStyle="1" w:styleId="ZpatChar">
    <w:name w:val="Zápatí Char"/>
    <w:link w:val="Zpat"/>
    <w:uiPriority w:val="99"/>
    <w:rsid w:val="00035CDA"/>
    <w:rPr>
      <w:rFonts w:ascii="Times New Roman" w:eastAsia="Times New Roman" w:hAnsi="Times New Roman" w:cs="Times New Roman"/>
      <w:sz w:val="24"/>
      <w:szCs w:val="24"/>
      <w:lang w:eastAsia="cs-CZ"/>
    </w:rPr>
  </w:style>
  <w:style w:type="paragraph" w:styleId="Zkladntext">
    <w:name w:val="Body Text"/>
    <w:basedOn w:val="Normln"/>
    <w:link w:val="ZkladntextChar"/>
    <w:rsid w:val="00035CDA"/>
    <w:rPr>
      <w:rFonts w:ascii="Arial" w:hAnsi="Arial"/>
      <w:sz w:val="22"/>
      <w:szCs w:val="20"/>
      <w:lang w:val="cs-CZ" w:eastAsia="cs-CZ"/>
    </w:rPr>
  </w:style>
  <w:style w:type="character" w:customStyle="1" w:styleId="ZkladntextChar">
    <w:name w:val="Základní text Char"/>
    <w:link w:val="Zkladntext"/>
    <w:rsid w:val="00035CDA"/>
    <w:rPr>
      <w:rFonts w:ascii="Arial" w:eastAsia="Times New Roman" w:hAnsi="Arial" w:cs="Times New Roman"/>
      <w:szCs w:val="20"/>
      <w:lang w:eastAsia="cs-CZ"/>
    </w:rPr>
  </w:style>
  <w:style w:type="paragraph" w:styleId="Zkladntext2">
    <w:name w:val="Body Text 2"/>
    <w:basedOn w:val="Normln"/>
    <w:link w:val="Zkladntext2Char"/>
    <w:rsid w:val="00035CDA"/>
    <w:pPr>
      <w:jc w:val="both"/>
    </w:pPr>
    <w:rPr>
      <w:lang w:val="cs-CZ"/>
    </w:rPr>
  </w:style>
  <w:style w:type="character" w:customStyle="1" w:styleId="Zkladntext2Char">
    <w:name w:val="Základní text 2 Char"/>
    <w:link w:val="Zkladntext2"/>
    <w:rsid w:val="00035CDA"/>
    <w:rPr>
      <w:rFonts w:ascii="Times New Roman" w:eastAsia="Times New Roman" w:hAnsi="Times New Roman" w:cs="Times New Roman"/>
      <w:sz w:val="24"/>
      <w:szCs w:val="24"/>
    </w:rPr>
  </w:style>
  <w:style w:type="paragraph" w:styleId="Zhlav">
    <w:name w:val="header"/>
    <w:basedOn w:val="Normln"/>
    <w:link w:val="ZhlavChar"/>
    <w:rsid w:val="00035CDA"/>
    <w:pPr>
      <w:tabs>
        <w:tab w:val="center" w:pos="4536"/>
        <w:tab w:val="right" w:pos="9072"/>
      </w:tabs>
    </w:pPr>
    <w:rPr>
      <w:lang w:val="cs-CZ" w:eastAsia="cs-CZ"/>
    </w:rPr>
  </w:style>
  <w:style w:type="character" w:customStyle="1" w:styleId="ZhlavChar">
    <w:name w:val="Záhlaví Char"/>
    <w:link w:val="Zhlav"/>
    <w:rsid w:val="00035CD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035CDA"/>
    <w:pPr>
      <w:ind w:left="708"/>
    </w:pPr>
  </w:style>
  <w:style w:type="character" w:styleId="Odkaznakoment">
    <w:name w:val="annotation reference"/>
    <w:rsid w:val="00035CDA"/>
    <w:rPr>
      <w:sz w:val="16"/>
      <w:szCs w:val="16"/>
    </w:rPr>
  </w:style>
  <w:style w:type="paragraph" w:styleId="Textkomente">
    <w:name w:val="annotation text"/>
    <w:basedOn w:val="Normln"/>
    <w:link w:val="TextkomenteChar"/>
    <w:rsid w:val="00035CDA"/>
    <w:rPr>
      <w:sz w:val="20"/>
      <w:szCs w:val="20"/>
    </w:rPr>
  </w:style>
  <w:style w:type="character" w:customStyle="1" w:styleId="TextkomenteChar">
    <w:name w:val="Text komentáře Char"/>
    <w:link w:val="Textkomente"/>
    <w:rsid w:val="00035CDA"/>
    <w:rPr>
      <w:rFonts w:ascii="Times New Roman" w:eastAsia="Times New Roman" w:hAnsi="Times New Roman" w:cs="Times New Roman"/>
      <w:sz w:val="20"/>
      <w:szCs w:val="20"/>
      <w:lang w:val="en-US"/>
    </w:rPr>
  </w:style>
  <w:style w:type="character" w:customStyle="1" w:styleId="OdstavecseseznamemChar">
    <w:name w:val="Odstavec se seznamem Char"/>
    <w:link w:val="Odstavecseseznamem"/>
    <w:uiPriority w:val="34"/>
    <w:locked/>
    <w:rsid w:val="00035CDA"/>
    <w:rPr>
      <w:rFonts w:ascii="Times New Roman" w:eastAsia="Times New Roman" w:hAnsi="Times New Roman" w:cs="Times New Roman"/>
      <w:sz w:val="24"/>
      <w:szCs w:val="24"/>
      <w:lang w:val="en-US"/>
    </w:rPr>
  </w:style>
  <w:style w:type="paragraph" w:styleId="Textbubliny">
    <w:name w:val="Balloon Text"/>
    <w:basedOn w:val="Normln"/>
    <w:link w:val="TextbublinyChar"/>
    <w:uiPriority w:val="99"/>
    <w:semiHidden/>
    <w:unhideWhenUsed/>
    <w:rsid w:val="00035CDA"/>
    <w:rPr>
      <w:rFonts w:ascii="Tahoma" w:hAnsi="Tahoma" w:cs="Tahoma"/>
      <w:sz w:val="16"/>
      <w:szCs w:val="16"/>
    </w:rPr>
  </w:style>
  <w:style w:type="character" w:customStyle="1" w:styleId="TextbublinyChar">
    <w:name w:val="Text bubliny Char"/>
    <w:link w:val="Textbubliny"/>
    <w:uiPriority w:val="99"/>
    <w:semiHidden/>
    <w:rsid w:val="00035CDA"/>
    <w:rPr>
      <w:rFonts w:ascii="Tahoma" w:eastAsia="Times New Roman" w:hAnsi="Tahoma" w:cs="Tahoma"/>
      <w:sz w:val="16"/>
      <w:szCs w:val="16"/>
      <w:lang w:val="en-US"/>
    </w:rPr>
  </w:style>
  <w:style w:type="paragraph" w:styleId="Nzev">
    <w:name w:val="Title"/>
    <w:basedOn w:val="Normln"/>
    <w:link w:val="NzevChar"/>
    <w:qFormat/>
    <w:rsid w:val="00623302"/>
    <w:pPr>
      <w:jc w:val="center"/>
    </w:pPr>
    <w:rPr>
      <w:b/>
      <w:bCs/>
      <w:sz w:val="32"/>
      <w:lang w:val="cs-CZ" w:eastAsia="cs-CZ"/>
    </w:rPr>
  </w:style>
  <w:style w:type="character" w:customStyle="1" w:styleId="NzevChar">
    <w:name w:val="Název Char"/>
    <w:basedOn w:val="Standardnpsmoodstavce"/>
    <w:link w:val="Nzev"/>
    <w:rsid w:val="00623302"/>
    <w:rPr>
      <w:rFonts w:ascii="Times New Roman" w:eastAsia="Times New Roman" w:hAnsi="Times New Roman"/>
      <w:b/>
      <w:bCs/>
      <w:sz w:val="32"/>
      <w:szCs w:val="24"/>
    </w:rPr>
  </w:style>
  <w:style w:type="paragraph" w:styleId="Pedmtkomente">
    <w:name w:val="annotation subject"/>
    <w:basedOn w:val="Textkomente"/>
    <w:next w:val="Textkomente"/>
    <w:link w:val="PedmtkomenteChar"/>
    <w:uiPriority w:val="99"/>
    <w:semiHidden/>
    <w:unhideWhenUsed/>
    <w:rsid w:val="001019D8"/>
    <w:rPr>
      <w:b/>
      <w:bCs/>
    </w:rPr>
  </w:style>
  <w:style w:type="character" w:customStyle="1" w:styleId="PedmtkomenteChar">
    <w:name w:val="Předmět komentáře Char"/>
    <w:basedOn w:val="TextkomenteChar"/>
    <w:link w:val="Pedmtkomente"/>
    <w:uiPriority w:val="99"/>
    <w:semiHidden/>
    <w:rsid w:val="001019D8"/>
    <w:rPr>
      <w:rFonts w:ascii="Times New Roman" w:eastAsia="Times New Roman" w:hAnsi="Times New Roman" w:cs="Times New Roman"/>
      <w:b/>
      <w:bCs/>
      <w:sz w:val="20"/>
      <w:szCs w:val="20"/>
      <w:lang w:val="en-US" w:eastAsia="en-US"/>
    </w:rPr>
  </w:style>
  <w:style w:type="character" w:styleId="Siln">
    <w:name w:val="Strong"/>
    <w:basedOn w:val="Standardnpsmoodstavce"/>
    <w:uiPriority w:val="22"/>
    <w:qFormat/>
    <w:rsid w:val="00FC0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76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B80CF-8561-46D7-8640-CB70EE6C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3380</Words>
  <Characters>19948</Characters>
  <Application>Microsoft Office Word</Application>
  <DocSecurity>4</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Lucie Jágerová</dc:creator>
  <cp:keywords/>
  <cp:lastModifiedBy>Štychová Ladislava</cp:lastModifiedBy>
  <cp:revision>2</cp:revision>
  <cp:lastPrinted>2025-11-11T10:44:00Z</cp:lastPrinted>
  <dcterms:created xsi:type="dcterms:W3CDTF">2025-11-13T11:52:00Z</dcterms:created>
  <dcterms:modified xsi:type="dcterms:W3CDTF">2025-11-13T11:52:00Z</dcterms:modified>
</cp:coreProperties>
</file>