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052F" w14:textId="77777777" w:rsidR="00DA06C6" w:rsidRPr="00304825" w:rsidRDefault="00481637" w:rsidP="00DA06C6">
      <w:pPr>
        <w:keepLines/>
        <w:spacing w:after="360"/>
        <w:jc w:val="center"/>
        <w:rPr>
          <w:rFonts w:asciiTheme="minorHAnsi" w:eastAsia="Calibri" w:hAnsiTheme="minorHAnsi" w:cstheme="minorHAnsi"/>
          <w:b/>
          <w:sz w:val="28"/>
          <w:szCs w:val="28"/>
          <w:lang w:eastAsia="en-US" w:bidi="ar-SA"/>
        </w:rPr>
      </w:pPr>
      <w:r w:rsidRPr="00304825">
        <w:rPr>
          <w:rFonts w:asciiTheme="minorHAnsi" w:eastAsia="Calibri" w:hAnsiTheme="minorHAnsi" w:cstheme="minorHAnsi"/>
          <w:b/>
          <w:sz w:val="28"/>
          <w:szCs w:val="28"/>
          <w:lang w:eastAsia="en-US" w:bidi="ar-SA"/>
        </w:rPr>
        <w:t>SMLOUVA O ZPRACOVÁNÍ OSOBNÍCH ÚDAJŮ</w:t>
      </w:r>
    </w:p>
    <w:p w14:paraId="0FCAF013" w14:textId="108BABD7" w:rsidR="001B1DAE" w:rsidRPr="00304825" w:rsidRDefault="00DA06C6" w:rsidP="00DA06C6">
      <w:pPr>
        <w:keepLines/>
        <w:spacing w:after="360"/>
        <w:jc w:val="center"/>
        <w:rPr>
          <w:rFonts w:asciiTheme="minorHAnsi" w:eastAsia="Calibri" w:hAnsiTheme="minorHAnsi" w:cstheme="minorHAnsi"/>
          <w:b/>
          <w:sz w:val="28"/>
          <w:szCs w:val="28"/>
          <w:lang w:eastAsia="en-US" w:bidi="ar-SA"/>
        </w:rPr>
      </w:pPr>
      <w:r w:rsidRPr="00304825">
        <w:rPr>
          <w:rFonts w:asciiTheme="minorHAnsi" w:hAnsiTheme="minorHAnsi" w:cstheme="minorHAnsi"/>
          <w:sz w:val="22"/>
          <w:szCs w:val="22"/>
        </w:rPr>
        <w:t>uzavřená dle čl. 28 odst. 3 Nařízení Evropského parlamentu a Rady (EU) 2016/679, obecného nařízení o ochraně osobních údajů, a v souladu se zákonem č. 110/2019 Sb., o zpracování osobních údajů</w:t>
      </w:r>
      <w:r w:rsidRPr="00304825">
        <w:rPr>
          <w:rFonts w:asciiTheme="minorHAnsi" w:hAnsiTheme="minorHAnsi" w:cstheme="minorHAnsi"/>
          <w:sz w:val="22"/>
          <w:szCs w:val="22"/>
        </w:rPr>
        <w:br/>
        <w:t>(dále jen „smlouva“)</w:t>
      </w:r>
    </w:p>
    <w:p w14:paraId="75609D8B" w14:textId="1D2A8881" w:rsidR="001B1DAE" w:rsidRPr="00187623" w:rsidRDefault="00D75E5C" w:rsidP="00DA06C6">
      <w:pPr>
        <w:keepLines/>
        <w:spacing w:after="240"/>
        <w:rPr>
          <w:rFonts w:asciiTheme="minorHAnsi" w:eastAsia="Times New Roman" w:hAnsiTheme="minorHAnsi" w:cstheme="minorHAnsi"/>
          <w:sz w:val="22"/>
          <w:szCs w:val="22"/>
          <w:lang w:eastAsia="cs-CZ"/>
        </w:rPr>
      </w:pPr>
      <w:r w:rsidRPr="00304825">
        <w:rPr>
          <w:rFonts w:asciiTheme="minorHAnsi" w:eastAsia="Calibri" w:hAnsiTheme="minorHAnsi" w:cstheme="minorHAnsi"/>
          <w:sz w:val="22"/>
          <w:szCs w:val="22"/>
          <w:lang w:eastAsia="en-US" w:bidi="ar-SA"/>
        </w:rPr>
        <w:t>Společnost:</w:t>
      </w:r>
      <w:r w:rsidRPr="00304825">
        <w:rPr>
          <w:rFonts w:asciiTheme="minorHAnsi" w:eastAsia="Calibri" w:hAnsiTheme="minorHAnsi" w:cstheme="minorHAnsi"/>
          <w:sz w:val="22"/>
          <w:szCs w:val="22"/>
          <w:lang w:eastAsia="en-US" w:bidi="ar-SA"/>
        </w:rPr>
        <w:tab/>
      </w:r>
      <w:r w:rsidRPr="00304825">
        <w:rPr>
          <w:rFonts w:asciiTheme="minorHAnsi" w:eastAsia="Calibri" w:hAnsiTheme="minorHAnsi" w:cstheme="minorHAnsi"/>
          <w:sz w:val="22"/>
          <w:szCs w:val="22"/>
          <w:lang w:eastAsia="en-US" w:bidi="ar-SA"/>
        </w:rPr>
        <w:tab/>
      </w:r>
      <w:r w:rsidR="009E6081" w:rsidRPr="00304825">
        <w:rPr>
          <w:rFonts w:asciiTheme="minorHAnsi" w:eastAsia="Calibri" w:hAnsiTheme="minorHAnsi" w:cstheme="minorHAnsi"/>
          <w:b/>
          <w:bCs/>
          <w:sz w:val="22"/>
          <w:szCs w:val="22"/>
          <w:lang w:eastAsia="en-US" w:bidi="ar-SA"/>
        </w:rPr>
        <w:t>SPORTIS, příspěvková organizace</w:t>
      </w:r>
      <w:r w:rsidRPr="00304825">
        <w:rPr>
          <w:rFonts w:asciiTheme="minorHAnsi" w:eastAsia="Calibri" w:hAnsiTheme="minorHAnsi" w:cstheme="minorHAnsi"/>
          <w:b/>
          <w:bCs/>
          <w:sz w:val="22"/>
          <w:szCs w:val="22"/>
          <w:lang w:eastAsia="en-US" w:bidi="ar-SA"/>
        </w:rPr>
        <w:br/>
      </w:r>
      <w:r w:rsidRPr="00304825">
        <w:rPr>
          <w:rFonts w:asciiTheme="minorHAnsi" w:eastAsia="Calibri" w:hAnsiTheme="minorHAnsi" w:cstheme="minorHAnsi"/>
          <w:sz w:val="22"/>
          <w:szCs w:val="22"/>
          <w:lang w:eastAsia="en-US" w:bidi="ar-SA"/>
        </w:rPr>
        <w:t xml:space="preserve">se sídlem: </w:t>
      </w:r>
      <w:r w:rsidRPr="00304825">
        <w:rPr>
          <w:rFonts w:asciiTheme="minorHAnsi" w:eastAsia="Calibri" w:hAnsiTheme="minorHAnsi" w:cstheme="minorHAnsi"/>
          <w:sz w:val="22"/>
          <w:szCs w:val="22"/>
          <w:lang w:eastAsia="en-US" w:bidi="ar-SA"/>
        </w:rPr>
        <w:tab/>
      </w:r>
      <w:r w:rsidRPr="00304825">
        <w:rPr>
          <w:rFonts w:asciiTheme="minorHAnsi" w:eastAsia="Calibri" w:hAnsiTheme="minorHAnsi" w:cstheme="minorHAnsi"/>
          <w:sz w:val="22"/>
          <w:szCs w:val="22"/>
          <w:lang w:eastAsia="en-US" w:bidi="ar-SA"/>
        </w:rPr>
        <w:tab/>
      </w:r>
      <w:r w:rsidR="00DC24AC" w:rsidRPr="00304825">
        <w:rPr>
          <w:rFonts w:asciiTheme="minorHAnsi" w:eastAsia="Calibri" w:hAnsiTheme="minorHAnsi" w:cstheme="minorHAnsi"/>
          <w:sz w:val="22"/>
          <w:szCs w:val="22"/>
          <w:lang w:eastAsia="en-US" w:bidi="ar-SA"/>
        </w:rPr>
        <w:t>Horní 1679/22, Žďár nad Sázavou 1, 591 01 Žďár nad Sázavou</w:t>
      </w:r>
      <w:r w:rsidR="00DC24AC" w:rsidRPr="00304825">
        <w:rPr>
          <w:rFonts w:asciiTheme="minorHAnsi" w:eastAsia="Calibri" w:hAnsiTheme="minorHAnsi" w:cstheme="minorHAnsi"/>
          <w:sz w:val="22"/>
          <w:szCs w:val="22"/>
          <w:lang w:eastAsia="en-US" w:bidi="ar-SA"/>
        </w:rPr>
        <w:tab/>
      </w:r>
      <w:r w:rsidRPr="00304825">
        <w:rPr>
          <w:rFonts w:asciiTheme="minorHAnsi" w:eastAsia="Calibri" w:hAnsiTheme="minorHAnsi" w:cstheme="minorHAnsi"/>
          <w:sz w:val="22"/>
          <w:szCs w:val="22"/>
          <w:lang w:eastAsia="en-US" w:bidi="ar-SA"/>
        </w:rPr>
        <w:br/>
        <w:t xml:space="preserve">IČO: </w:t>
      </w:r>
      <w:r w:rsidRPr="00304825">
        <w:rPr>
          <w:rFonts w:asciiTheme="minorHAnsi" w:eastAsia="Calibri" w:hAnsiTheme="minorHAnsi" w:cstheme="minorHAnsi"/>
          <w:sz w:val="22"/>
          <w:szCs w:val="22"/>
          <w:lang w:eastAsia="en-US" w:bidi="ar-SA"/>
        </w:rPr>
        <w:tab/>
      </w:r>
      <w:r w:rsidRPr="00304825">
        <w:rPr>
          <w:rFonts w:asciiTheme="minorHAnsi" w:eastAsia="Calibri" w:hAnsiTheme="minorHAnsi" w:cstheme="minorHAnsi"/>
          <w:sz w:val="22"/>
          <w:szCs w:val="22"/>
          <w:lang w:eastAsia="en-US" w:bidi="ar-SA"/>
        </w:rPr>
        <w:tab/>
      </w:r>
      <w:r w:rsidRPr="00304825">
        <w:rPr>
          <w:rFonts w:asciiTheme="minorHAnsi" w:eastAsia="Calibri" w:hAnsiTheme="minorHAnsi" w:cstheme="minorHAnsi"/>
          <w:sz w:val="22"/>
          <w:szCs w:val="22"/>
          <w:lang w:eastAsia="en-US" w:bidi="ar-SA"/>
        </w:rPr>
        <w:tab/>
      </w:r>
      <w:r w:rsidR="00E12D37" w:rsidRPr="00304825">
        <w:rPr>
          <w:rFonts w:asciiTheme="minorHAnsi" w:eastAsia="Calibri" w:hAnsiTheme="minorHAnsi" w:cstheme="minorHAnsi"/>
          <w:sz w:val="22"/>
          <w:szCs w:val="22"/>
          <w:lang w:eastAsia="en-US" w:bidi="ar-SA"/>
        </w:rPr>
        <w:t>65759800, DIČ: CZ65759800</w:t>
      </w:r>
      <w:r w:rsidRPr="00304825">
        <w:rPr>
          <w:rFonts w:asciiTheme="minorHAnsi" w:eastAsia="Calibri" w:hAnsiTheme="minorHAnsi" w:cstheme="minorHAnsi"/>
          <w:sz w:val="22"/>
          <w:szCs w:val="22"/>
          <w:lang w:eastAsia="en-US" w:bidi="ar-SA"/>
        </w:rPr>
        <w:br/>
      </w:r>
      <w:r w:rsidR="00EB6AC5" w:rsidRPr="00304825">
        <w:rPr>
          <w:rFonts w:asciiTheme="minorHAnsi" w:eastAsia="Calibri" w:hAnsiTheme="minorHAnsi" w:cstheme="minorHAnsi"/>
          <w:sz w:val="22"/>
          <w:szCs w:val="22"/>
          <w:lang w:eastAsia="en-US" w:bidi="ar-SA"/>
        </w:rPr>
        <w:t xml:space="preserve">zapsaná v rejstříku právnických osob </w:t>
      </w:r>
      <w:proofErr w:type="spellStart"/>
      <w:r w:rsidR="00EB6AC5" w:rsidRPr="00304825">
        <w:rPr>
          <w:rFonts w:asciiTheme="minorHAnsi" w:eastAsia="Calibri" w:hAnsiTheme="minorHAnsi" w:cstheme="minorHAnsi"/>
          <w:sz w:val="22"/>
          <w:szCs w:val="22"/>
          <w:lang w:eastAsia="en-US" w:bidi="ar-SA"/>
        </w:rPr>
        <w:t>Pr</w:t>
      </w:r>
      <w:proofErr w:type="spellEnd"/>
      <w:r w:rsidR="00EB6AC5" w:rsidRPr="00304825">
        <w:rPr>
          <w:rFonts w:asciiTheme="minorHAnsi" w:eastAsia="Calibri" w:hAnsiTheme="minorHAnsi" w:cstheme="minorHAnsi"/>
          <w:sz w:val="22"/>
          <w:szCs w:val="22"/>
          <w:lang w:eastAsia="en-US" w:bidi="ar-SA"/>
        </w:rPr>
        <w:t xml:space="preserve"> 1675 vedená u Krajského soudu v Brně.</w:t>
      </w:r>
      <w:r w:rsidR="00EB6AC5" w:rsidRPr="00304825">
        <w:rPr>
          <w:rFonts w:asciiTheme="minorHAnsi" w:eastAsia="Calibri" w:hAnsiTheme="minorHAnsi" w:cstheme="minorHAnsi"/>
          <w:sz w:val="22"/>
          <w:szCs w:val="22"/>
          <w:lang w:eastAsia="en-US" w:bidi="ar-SA"/>
        </w:rPr>
        <w:tab/>
      </w:r>
      <w:r w:rsidRPr="00304825">
        <w:rPr>
          <w:rFonts w:asciiTheme="minorHAnsi" w:eastAsia="Calibri" w:hAnsiTheme="minorHAnsi" w:cstheme="minorHAnsi"/>
          <w:sz w:val="22"/>
          <w:szCs w:val="22"/>
          <w:lang w:eastAsia="en-US" w:bidi="ar-SA"/>
        </w:rPr>
        <w:tab/>
      </w:r>
      <w:r w:rsidRPr="00304825">
        <w:rPr>
          <w:rFonts w:asciiTheme="minorHAnsi" w:eastAsia="Calibri" w:hAnsiTheme="minorHAnsi" w:cstheme="minorHAnsi"/>
          <w:sz w:val="22"/>
          <w:szCs w:val="22"/>
          <w:lang w:eastAsia="en-US" w:bidi="ar-SA"/>
        </w:rPr>
        <w:br/>
        <w:t>zastoupena:</w:t>
      </w:r>
      <w:r w:rsidRPr="00304825">
        <w:rPr>
          <w:rFonts w:asciiTheme="minorHAnsi" w:eastAsia="Calibri" w:hAnsiTheme="minorHAnsi" w:cstheme="minorHAnsi"/>
          <w:sz w:val="22"/>
          <w:szCs w:val="22"/>
          <w:lang w:eastAsia="en-US" w:bidi="ar-SA"/>
        </w:rPr>
        <w:tab/>
      </w:r>
      <w:r w:rsidRPr="00304825">
        <w:rPr>
          <w:rFonts w:asciiTheme="minorHAnsi" w:eastAsia="Calibri" w:hAnsiTheme="minorHAnsi" w:cstheme="minorHAnsi"/>
          <w:sz w:val="22"/>
          <w:szCs w:val="22"/>
          <w:lang w:eastAsia="en-US" w:bidi="ar-SA"/>
        </w:rPr>
        <w:tab/>
      </w:r>
      <w:proofErr w:type="spellStart"/>
      <w:r w:rsidR="00485279" w:rsidRPr="00485279">
        <w:rPr>
          <w:rFonts w:asciiTheme="minorHAnsi" w:eastAsia="Calibri" w:hAnsiTheme="minorHAnsi" w:cstheme="minorHAnsi"/>
          <w:sz w:val="22"/>
          <w:szCs w:val="22"/>
          <w:highlight w:val="black"/>
          <w:lang w:eastAsia="en-US" w:bidi="ar-SA"/>
        </w:rPr>
        <w:t>xxxxxxxxxxxxxxxx</w:t>
      </w:r>
      <w:proofErr w:type="spellEnd"/>
      <w:r w:rsidRPr="00304825">
        <w:rPr>
          <w:rFonts w:asciiTheme="minorHAnsi" w:eastAsia="Times New Roman" w:hAnsiTheme="minorHAnsi" w:cstheme="minorHAnsi"/>
          <w:sz w:val="22"/>
          <w:szCs w:val="22"/>
          <w:lang w:eastAsia="cs-CZ" w:bidi="ar-SA"/>
        </w:rPr>
        <w:tab/>
      </w:r>
      <w:r w:rsidR="00187623">
        <w:rPr>
          <w:rFonts w:asciiTheme="minorHAnsi" w:eastAsia="Times New Roman" w:hAnsiTheme="minorHAnsi" w:cstheme="minorHAnsi"/>
          <w:sz w:val="22"/>
          <w:szCs w:val="22"/>
          <w:lang w:eastAsia="cs-CZ"/>
        </w:rPr>
        <w:br/>
      </w:r>
      <w:r w:rsidR="00481637" w:rsidRPr="00304825">
        <w:rPr>
          <w:rFonts w:asciiTheme="minorHAnsi" w:eastAsia="Calibri" w:hAnsiTheme="minorHAnsi" w:cstheme="minorHAnsi"/>
          <w:sz w:val="22"/>
          <w:szCs w:val="22"/>
          <w:lang w:eastAsia="en-US" w:bidi="ar-SA"/>
        </w:rPr>
        <w:t>(dále jen „</w:t>
      </w:r>
      <w:r w:rsidR="00481637" w:rsidRPr="00304825">
        <w:rPr>
          <w:rFonts w:asciiTheme="minorHAnsi" w:eastAsia="Calibri" w:hAnsiTheme="minorHAnsi" w:cstheme="minorHAnsi"/>
          <w:b/>
          <w:sz w:val="22"/>
          <w:szCs w:val="22"/>
          <w:lang w:eastAsia="en-US" w:bidi="ar-SA"/>
        </w:rPr>
        <w:t>správce</w:t>
      </w:r>
      <w:r w:rsidR="00481637" w:rsidRPr="00304825">
        <w:rPr>
          <w:rFonts w:asciiTheme="minorHAnsi" w:eastAsia="Calibri" w:hAnsiTheme="minorHAnsi" w:cstheme="minorHAnsi"/>
          <w:sz w:val="22"/>
          <w:szCs w:val="22"/>
          <w:lang w:eastAsia="en-US" w:bidi="ar-SA"/>
        </w:rPr>
        <w:t>“)</w:t>
      </w:r>
    </w:p>
    <w:p w14:paraId="1688E0C6" w14:textId="77777777" w:rsidR="001B1DAE" w:rsidRPr="00304825" w:rsidRDefault="00481637" w:rsidP="00DA06C6">
      <w:pPr>
        <w:keepLines/>
        <w:spacing w:after="240"/>
        <w:rPr>
          <w:rFonts w:asciiTheme="minorHAnsi" w:eastAsia="Times New Roman" w:hAnsiTheme="minorHAnsi" w:cstheme="minorHAnsi"/>
          <w:b/>
          <w:sz w:val="22"/>
          <w:szCs w:val="22"/>
          <w:lang w:eastAsia="cs-CZ" w:bidi="ar-SA"/>
        </w:rPr>
      </w:pPr>
      <w:r w:rsidRPr="00304825">
        <w:rPr>
          <w:rFonts w:asciiTheme="minorHAnsi" w:eastAsia="Calibri" w:hAnsiTheme="minorHAnsi" w:cstheme="minorHAnsi"/>
          <w:sz w:val="22"/>
          <w:szCs w:val="22"/>
          <w:lang w:eastAsia="en-US" w:bidi="ar-SA"/>
        </w:rPr>
        <w:t>a</w:t>
      </w:r>
    </w:p>
    <w:p w14:paraId="1C23C866" w14:textId="46EF3BC5" w:rsidR="001B1DAE" w:rsidRPr="00304825" w:rsidRDefault="00481637" w:rsidP="00DA06C6">
      <w:pPr>
        <w:keepLines/>
        <w:spacing w:after="240"/>
        <w:rPr>
          <w:rFonts w:asciiTheme="minorHAnsi" w:eastAsia="Times New Roman" w:hAnsiTheme="minorHAnsi" w:cstheme="minorHAnsi"/>
          <w:sz w:val="22"/>
          <w:szCs w:val="22"/>
          <w:lang w:eastAsia="cs-CZ" w:bidi="ar-SA"/>
        </w:rPr>
      </w:pPr>
      <w:r w:rsidRPr="00304825">
        <w:rPr>
          <w:rFonts w:asciiTheme="minorHAnsi" w:eastAsia="Times New Roman" w:hAnsiTheme="minorHAnsi" w:cstheme="minorHAnsi"/>
          <w:sz w:val="22"/>
          <w:szCs w:val="22"/>
          <w:lang w:eastAsia="cs-CZ" w:bidi="ar-SA"/>
        </w:rPr>
        <w:t>Společnost:</w:t>
      </w:r>
      <w:r w:rsidRPr="00304825">
        <w:rPr>
          <w:rFonts w:asciiTheme="minorHAnsi" w:eastAsia="Times New Roman" w:hAnsiTheme="minorHAnsi" w:cstheme="minorHAnsi"/>
          <w:sz w:val="22"/>
          <w:szCs w:val="22"/>
          <w:lang w:eastAsia="cs-CZ" w:bidi="ar-SA"/>
        </w:rPr>
        <w:tab/>
      </w:r>
      <w:r w:rsidRPr="00304825">
        <w:rPr>
          <w:rFonts w:asciiTheme="minorHAnsi" w:eastAsia="Times New Roman" w:hAnsiTheme="minorHAnsi" w:cstheme="minorHAnsi"/>
          <w:sz w:val="22"/>
          <w:szCs w:val="22"/>
          <w:lang w:eastAsia="cs-CZ" w:bidi="ar-SA"/>
        </w:rPr>
        <w:tab/>
      </w:r>
      <w:proofErr w:type="spellStart"/>
      <w:r w:rsidRPr="00304825">
        <w:rPr>
          <w:rFonts w:asciiTheme="minorHAnsi" w:eastAsia="Times New Roman" w:hAnsiTheme="minorHAnsi" w:cstheme="minorHAnsi"/>
          <w:b/>
          <w:sz w:val="22"/>
          <w:szCs w:val="22"/>
          <w:lang w:eastAsia="cs-CZ" w:bidi="ar-SA"/>
        </w:rPr>
        <w:t>VašeWebovky</w:t>
      </w:r>
      <w:proofErr w:type="spellEnd"/>
      <w:r w:rsidRPr="00304825">
        <w:rPr>
          <w:rFonts w:asciiTheme="minorHAnsi" w:eastAsia="Times New Roman" w:hAnsiTheme="minorHAnsi" w:cstheme="minorHAnsi"/>
          <w:b/>
          <w:sz w:val="22"/>
          <w:szCs w:val="22"/>
          <w:lang w:eastAsia="cs-CZ" w:bidi="ar-SA"/>
        </w:rPr>
        <w:t xml:space="preserve"> s.r.o.</w:t>
      </w:r>
      <w:r w:rsidRPr="00304825">
        <w:rPr>
          <w:rFonts w:asciiTheme="minorHAnsi" w:eastAsia="Times New Roman" w:hAnsiTheme="minorHAnsi" w:cstheme="minorHAnsi"/>
          <w:b/>
          <w:sz w:val="22"/>
          <w:szCs w:val="22"/>
          <w:lang w:eastAsia="cs-CZ" w:bidi="ar-SA"/>
        </w:rPr>
        <w:br w:type="textWrapping" w:clear="all"/>
      </w:r>
      <w:r w:rsidRPr="00304825">
        <w:rPr>
          <w:rFonts w:asciiTheme="minorHAnsi" w:eastAsia="Times New Roman" w:hAnsiTheme="minorHAnsi" w:cstheme="minorHAnsi"/>
          <w:sz w:val="22"/>
          <w:szCs w:val="22"/>
          <w:lang w:eastAsia="cs-CZ" w:bidi="ar-SA"/>
        </w:rPr>
        <w:t>se sídlem:</w:t>
      </w:r>
      <w:r w:rsidRPr="00304825">
        <w:rPr>
          <w:rFonts w:asciiTheme="minorHAnsi" w:eastAsia="Times New Roman" w:hAnsiTheme="minorHAnsi" w:cstheme="minorHAnsi"/>
          <w:sz w:val="22"/>
          <w:szCs w:val="22"/>
          <w:lang w:eastAsia="cs-CZ" w:bidi="ar-SA"/>
        </w:rPr>
        <w:tab/>
      </w:r>
      <w:r w:rsidRPr="00304825">
        <w:rPr>
          <w:rFonts w:asciiTheme="minorHAnsi" w:eastAsia="Times New Roman" w:hAnsiTheme="minorHAnsi" w:cstheme="minorHAnsi"/>
          <w:sz w:val="22"/>
          <w:szCs w:val="22"/>
          <w:lang w:eastAsia="cs-CZ" w:bidi="ar-SA"/>
        </w:rPr>
        <w:tab/>
        <w:t>U Sluncové 711/8, 18</w:t>
      </w:r>
      <w:r w:rsidRPr="00304825">
        <w:rPr>
          <w:rFonts w:asciiTheme="minorHAnsi" w:eastAsia="Times New Roman" w:hAnsiTheme="minorHAnsi" w:cstheme="minorHAnsi"/>
          <w:sz w:val="22"/>
          <w:szCs w:val="22"/>
        </w:rPr>
        <w:t>6</w:t>
      </w:r>
      <w:r w:rsidRPr="00304825">
        <w:rPr>
          <w:rFonts w:asciiTheme="minorHAnsi" w:eastAsia="Times New Roman" w:hAnsiTheme="minorHAnsi" w:cstheme="minorHAnsi"/>
          <w:sz w:val="22"/>
          <w:szCs w:val="22"/>
          <w:lang w:eastAsia="cs-CZ" w:bidi="ar-SA"/>
        </w:rPr>
        <w:t xml:space="preserve"> 00 Praha</w:t>
      </w:r>
      <w:r w:rsidRPr="00304825">
        <w:rPr>
          <w:rFonts w:asciiTheme="minorHAnsi" w:eastAsia="Times New Roman" w:hAnsiTheme="minorHAnsi" w:cstheme="minorHAnsi"/>
          <w:sz w:val="22"/>
          <w:szCs w:val="22"/>
        </w:rPr>
        <w:t xml:space="preserve"> 8</w:t>
      </w:r>
      <w:r w:rsidRPr="00304825">
        <w:rPr>
          <w:rFonts w:asciiTheme="minorHAnsi" w:eastAsia="Times New Roman" w:hAnsiTheme="minorHAnsi" w:cstheme="minorHAnsi"/>
          <w:sz w:val="22"/>
          <w:szCs w:val="22"/>
          <w:lang w:eastAsia="cs-CZ" w:bidi="ar-SA"/>
        </w:rPr>
        <w:t xml:space="preserve"> </w:t>
      </w:r>
      <w:r w:rsidRPr="00304825">
        <w:rPr>
          <w:rFonts w:asciiTheme="minorHAnsi" w:eastAsia="Times New Roman" w:hAnsiTheme="minorHAnsi" w:cstheme="minorHAnsi"/>
          <w:sz w:val="22"/>
          <w:szCs w:val="22"/>
          <w:lang w:eastAsia="cs-CZ" w:bidi="ar-SA"/>
        </w:rPr>
        <w:br w:type="textWrapping" w:clear="all"/>
        <w:t>IČO:</w:t>
      </w:r>
      <w:r w:rsidRPr="00304825">
        <w:rPr>
          <w:rFonts w:asciiTheme="minorHAnsi" w:eastAsia="Times New Roman" w:hAnsiTheme="minorHAnsi" w:cstheme="minorHAnsi"/>
          <w:sz w:val="22"/>
          <w:szCs w:val="22"/>
          <w:lang w:eastAsia="cs-CZ" w:bidi="ar-SA"/>
        </w:rPr>
        <w:tab/>
      </w:r>
      <w:r w:rsidRPr="00304825">
        <w:rPr>
          <w:rFonts w:asciiTheme="minorHAnsi" w:eastAsia="Times New Roman" w:hAnsiTheme="minorHAnsi" w:cstheme="minorHAnsi"/>
          <w:sz w:val="22"/>
          <w:szCs w:val="22"/>
          <w:lang w:eastAsia="cs-CZ" w:bidi="ar-SA"/>
        </w:rPr>
        <w:tab/>
      </w:r>
      <w:r w:rsidRPr="00304825">
        <w:rPr>
          <w:rFonts w:asciiTheme="minorHAnsi" w:eastAsia="Times New Roman" w:hAnsiTheme="minorHAnsi" w:cstheme="minorHAnsi"/>
          <w:sz w:val="22"/>
          <w:szCs w:val="22"/>
          <w:lang w:eastAsia="cs-CZ" w:bidi="ar-SA"/>
        </w:rPr>
        <w:tab/>
        <w:t>22773681</w:t>
      </w:r>
      <w:r w:rsidRPr="00304825">
        <w:rPr>
          <w:rFonts w:asciiTheme="minorHAnsi" w:eastAsia="Times New Roman" w:hAnsiTheme="minorHAnsi" w:cstheme="minorHAnsi"/>
          <w:sz w:val="22"/>
          <w:szCs w:val="22"/>
          <w:lang w:eastAsia="cs-CZ" w:bidi="ar-SA"/>
        </w:rPr>
        <w:br w:type="textWrapping" w:clear="all"/>
        <w:t xml:space="preserve">zapsaná v obchodním rejstříku </w:t>
      </w:r>
      <w:r w:rsidRPr="00304825">
        <w:rPr>
          <w:rFonts w:asciiTheme="minorHAnsi" w:eastAsia="Times New Roman" w:hAnsiTheme="minorHAnsi" w:cstheme="minorHAnsi"/>
          <w:sz w:val="22"/>
          <w:szCs w:val="22"/>
          <w:lang w:eastAsia="cs-CZ"/>
        </w:rPr>
        <w:t>C 317109 vedeném u Městského soudu v Praze</w:t>
      </w:r>
      <w:r w:rsidRPr="00304825">
        <w:rPr>
          <w:rFonts w:asciiTheme="minorHAnsi" w:eastAsia="Times New Roman" w:hAnsiTheme="minorHAnsi" w:cstheme="minorHAnsi"/>
          <w:sz w:val="22"/>
          <w:szCs w:val="22"/>
          <w:lang w:eastAsia="cs-CZ" w:bidi="ar-SA"/>
        </w:rPr>
        <w:br w:type="textWrapping" w:clear="all"/>
        <w:t>zastoupena:</w:t>
      </w:r>
      <w:r w:rsidRPr="00304825">
        <w:rPr>
          <w:rFonts w:asciiTheme="minorHAnsi" w:eastAsia="Times New Roman" w:hAnsiTheme="minorHAnsi" w:cstheme="minorHAnsi"/>
          <w:sz w:val="22"/>
          <w:szCs w:val="22"/>
          <w:lang w:eastAsia="cs-CZ" w:bidi="ar-SA"/>
        </w:rPr>
        <w:tab/>
      </w:r>
      <w:r w:rsidRPr="00304825">
        <w:rPr>
          <w:rFonts w:asciiTheme="minorHAnsi" w:eastAsia="Times New Roman" w:hAnsiTheme="minorHAnsi" w:cstheme="minorHAnsi"/>
          <w:sz w:val="22"/>
          <w:szCs w:val="22"/>
          <w:lang w:eastAsia="cs-CZ" w:bidi="ar-SA"/>
        </w:rPr>
        <w:tab/>
      </w:r>
      <w:proofErr w:type="spellStart"/>
      <w:r w:rsidR="00F073FD" w:rsidRPr="00F073FD">
        <w:rPr>
          <w:rFonts w:asciiTheme="minorHAnsi" w:eastAsia="Times New Roman" w:hAnsiTheme="minorHAnsi" w:cstheme="minorHAnsi"/>
          <w:sz w:val="22"/>
          <w:szCs w:val="22"/>
          <w:highlight w:val="black"/>
          <w:lang w:eastAsia="cs-CZ" w:bidi="ar-SA"/>
        </w:rPr>
        <w:t>xxxxxxxxxxxxxx</w:t>
      </w:r>
      <w:proofErr w:type="spellEnd"/>
      <w:r w:rsidRPr="00304825">
        <w:rPr>
          <w:rFonts w:asciiTheme="minorHAnsi" w:eastAsia="Times New Roman" w:hAnsiTheme="minorHAnsi" w:cstheme="minorHAnsi"/>
          <w:sz w:val="22"/>
          <w:szCs w:val="22"/>
          <w:lang w:eastAsia="cs-CZ" w:bidi="ar-SA"/>
        </w:rPr>
        <w:t>, jednatelem</w:t>
      </w:r>
      <w:r w:rsidRPr="00304825">
        <w:rPr>
          <w:rFonts w:asciiTheme="minorHAnsi" w:eastAsia="Times New Roman" w:hAnsiTheme="minorHAnsi" w:cstheme="minorHAnsi"/>
          <w:sz w:val="22"/>
          <w:szCs w:val="22"/>
          <w:lang w:eastAsia="cs-CZ" w:bidi="ar-SA"/>
        </w:rPr>
        <w:br w:type="textWrapping" w:clear="all"/>
      </w:r>
      <w:r w:rsidRPr="00304825">
        <w:rPr>
          <w:rFonts w:asciiTheme="minorHAnsi" w:eastAsia="Calibri" w:hAnsiTheme="minorHAnsi" w:cstheme="minorHAnsi"/>
          <w:sz w:val="22"/>
          <w:szCs w:val="22"/>
          <w:lang w:eastAsia="en-US" w:bidi="ar-SA"/>
        </w:rPr>
        <w:t>(dále jen „</w:t>
      </w:r>
      <w:r w:rsidRPr="00304825">
        <w:rPr>
          <w:rFonts w:asciiTheme="minorHAnsi" w:eastAsia="Calibri" w:hAnsiTheme="minorHAnsi" w:cstheme="minorHAnsi"/>
          <w:b/>
          <w:sz w:val="22"/>
          <w:szCs w:val="22"/>
          <w:lang w:eastAsia="en-US" w:bidi="ar-SA"/>
        </w:rPr>
        <w:t>zpracovatel</w:t>
      </w:r>
      <w:r w:rsidRPr="00304825">
        <w:rPr>
          <w:rFonts w:asciiTheme="minorHAnsi" w:eastAsia="Calibri" w:hAnsiTheme="minorHAnsi" w:cstheme="minorHAnsi"/>
          <w:sz w:val="22"/>
          <w:szCs w:val="22"/>
          <w:lang w:eastAsia="en-US" w:bidi="ar-SA"/>
        </w:rPr>
        <w:t>“)</w:t>
      </w:r>
    </w:p>
    <w:p w14:paraId="23CBBAF0" w14:textId="77777777" w:rsidR="001B1DAE" w:rsidRPr="00304825" w:rsidRDefault="00481637" w:rsidP="00DA06C6">
      <w:pPr>
        <w:keepLines/>
        <w:spacing w:after="240"/>
        <w:rPr>
          <w:rFonts w:asciiTheme="minorHAnsi" w:eastAsia="Calibri" w:hAnsiTheme="minorHAnsi" w:cstheme="minorHAnsi"/>
          <w:sz w:val="22"/>
          <w:szCs w:val="22"/>
          <w:lang w:eastAsia="en-US" w:bidi="ar-SA"/>
        </w:rPr>
      </w:pPr>
      <w:r w:rsidRPr="00304825">
        <w:rPr>
          <w:rFonts w:asciiTheme="minorHAnsi" w:eastAsia="Calibri" w:hAnsiTheme="minorHAnsi" w:cstheme="minorHAnsi"/>
          <w:sz w:val="22"/>
          <w:szCs w:val="22"/>
          <w:lang w:eastAsia="en-US" w:bidi="ar-SA"/>
        </w:rPr>
        <w:t>(Správce a zpracovatel budou v této smlouvě označovány jednotlivě jako „</w:t>
      </w:r>
      <w:r w:rsidRPr="00304825">
        <w:rPr>
          <w:rFonts w:asciiTheme="minorHAnsi" w:eastAsia="Calibri" w:hAnsiTheme="minorHAnsi" w:cstheme="minorHAnsi"/>
          <w:b/>
          <w:sz w:val="22"/>
          <w:szCs w:val="22"/>
          <w:lang w:eastAsia="en-US" w:bidi="ar-SA"/>
        </w:rPr>
        <w:t>smluvní strana</w:t>
      </w:r>
      <w:r w:rsidRPr="00304825">
        <w:rPr>
          <w:rFonts w:asciiTheme="minorHAnsi" w:eastAsia="Calibri" w:hAnsiTheme="minorHAnsi" w:cstheme="minorHAnsi"/>
          <w:sz w:val="22"/>
          <w:szCs w:val="22"/>
          <w:lang w:eastAsia="en-US" w:bidi="ar-SA"/>
        </w:rPr>
        <w:t>“ a společně jako „</w:t>
      </w:r>
      <w:r w:rsidRPr="00304825">
        <w:rPr>
          <w:rFonts w:asciiTheme="minorHAnsi" w:eastAsia="Calibri" w:hAnsiTheme="minorHAnsi" w:cstheme="minorHAnsi"/>
          <w:b/>
          <w:sz w:val="22"/>
          <w:szCs w:val="22"/>
          <w:lang w:eastAsia="en-US" w:bidi="ar-SA"/>
        </w:rPr>
        <w:t>smluvní strany</w:t>
      </w:r>
      <w:r w:rsidRPr="00304825">
        <w:rPr>
          <w:rFonts w:asciiTheme="minorHAnsi" w:eastAsia="Calibri" w:hAnsiTheme="minorHAnsi" w:cstheme="minorHAnsi"/>
          <w:sz w:val="22"/>
          <w:szCs w:val="22"/>
          <w:lang w:eastAsia="en-US" w:bidi="ar-SA"/>
        </w:rPr>
        <w:t>“)</w:t>
      </w:r>
    </w:p>
    <w:p w14:paraId="59CF4069" w14:textId="77777777" w:rsidR="001B1DAE" w:rsidRPr="00304825" w:rsidRDefault="00481637" w:rsidP="00DA06C6">
      <w:pPr>
        <w:pStyle w:val="Nadpis1"/>
        <w:jc w:val="center"/>
        <w:rPr>
          <w:rFonts w:asciiTheme="minorHAnsi" w:hAnsiTheme="minorHAnsi" w:cstheme="minorHAnsi"/>
          <w:sz w:val="22"/>
          <w:szCs w:val="22"/>
        </w:rPr>
      </w:pPr>
      <w:r w:rsidRPr="00304825">
        <w:rPr>
          <w:rFonts w:asciiTheme="minorHAnsi" w:hAnsiTheme="minorHAnsi" w:cstheme="minorHAnsi"/>
          <w:b/>
          <w:sz w:val="22"/>
          <w:szCs w:val="22"/>
        </w:rPr>
        <w:t>I. Předmět Smlouvy</w:t>
      </w:r>
    </w:p>
    <w:p w14:paraId="7EE6D0F6" w14:textId="2676F20E" w:rsidR="001B1DAE" w:rsidRPr="00304825" w:rsidRDefault="00481637" w:rsidP="00DA06C6">
      <w:pPr>
        <w:tabs>
          <w:tab w:val="left" w:pos="360"/>
          <w:tab w:val="left" w:pos="720"/>
        </w:tabs>
        <w:ind w:left="360" w:hanging="360"/>
        <w:jc w:val="both"/>
        <w:rPr>
          <w:rFonts w:asciiTheme="minorHAnsi" w:hAnsiTheme="minorHAnsi" w:cstheme="minorHAnsi"/>
          <w:sz w:val="22"/>
          <w:szCs w:val="22"/>
        </w:rPr>
      </w:pPr>
      <w:r w:rsidRPr="00304825">
        <w:rPr>
          <w:rFonts w:asciiTheme="minorHAnsi" w:hAnsiTheme="minorHAnsi" w:cstheme="minorHAnsi"/>
          <w:sz w:val="22"/>
          <w:szCs w:val="22"/>
        </w:rPr>
        <w:t>1.</w:t>
      </w:r>
      <w:r w:rsidRPr="00304825">
        <w:rPr>
          <w:rFonts w:asciiTheme="minorHAnsi" w:hAnsiTheme="minorHAnsi" w:cstheme="minorHAnsi"/>
          <w:sz w:val="22"/>
          <w:szCs w:val="22"/>
        </w:rPr>
        <w:tab/>
        <w:t xml:space="preserve">Smluvní strany spolupracují v oblasti rezervačního systému, kdy zpracovatel poskytuje právo k užívání rezervačního systému </w:t>
      </w:r>
      <w:proofErr w:type="spellStart"/>
      <w:r w:rsidRPr="00304825">
        <w:rPr>
          <w:rFonts w:asciiTheme="minorHAnsi" w:hAnsiTheme="minorHAnsi" w:cstheme="minorHAnsi"/>
          <w:sz w:val="22"/>
          <w:szCs w:val="22"/>
        </w:rPr>
        <w:t>iSport</w:t>
      </w:r>
      <w:proofErr w:type="spellEnd"/>
      <w:r w:rsidRPr="00304825">
        <w:rPr>
          <w:rFonts w:asciiTheme="minorHAnsi" w:hAnsiTheme="minorHAnsi" w:cstheme="minorHAnsi"/>
          <w:sz w:val="22"/>
          <w:szCs w:val="22"/>
        </w:rPr>
        <w:t xml:space="preserve"> správci. Aplikace ISPORTSYSTEM je provozována v prostředí internetu na adrese </w:t>
      </w:r>
      <w:r w:rsidR="00407D8A" w:rsidRPr="00304825">
        <w:rPr>
          <w:rFonts w:asciiTheme="minorHAnsi" w:hAnsiTheme="minorHAnsi" w:cstheme="minorHAnsi"/>
          <w:sz w:val="22"/>
          <w:szCs w:val="22"/>
        </w:rPr>
        <w:t>https://sportiszdar.isportsystem.cz/</w:t>
      </w:r>
      <w:r w:rsidRPr="00304825">
        <w:rPr>
          <w:rFonts w:asciiTheme="minorHAnsi" w:hAnsiTheme="minorHAnsi" w:cstheme="minorHAnsi"/>
          <w:sz w:val="22"/>
          <w:szCs w:val="22"/>
        </w:rPr>
        <w:t xml:space="preserve"> (dále jen „rezervační systém“).</w:t>
      </w:r>
    </w:p>
    <w:p w14:paraId="77EB5EE1" w14:textId="77777777" w:rsidR="001B1DAE" w:rsidRPr="00304825" w:rsidRDefault="00481637" w:rsidP="00DA06C6">
      <w:pPr>
        <w:tabs>
          <w:tab w:val="left" w:pos="360"/>
          <w:tab w:val="left" w:pos="720"/>
        </w:tabs>
        <w:ind w:left="360" w:hanging="360"/>
        <w:jc w:val="both"/>
        <w:rPr>
          <w:rFonts w:asciiTheme="minorHAnsi" w:hAnsiTheme="minorHAnsi" w:cstheme="minorHAnsi"/>
          <w:sz w:val="22"/>
          <w:szCs w:val="22"/>
        </w:rPr>
      </w:pPr>
      <w:r w:rsidRPr="00304825">
        <w:rPr>
          <w:rFonts w:asciiTheme="minorHAnsi" w:hAnsiTheme="minorHAnsi" w:cstheme="minorHAnsi"/>
          <w:sz w:val="22"/>
          <w:szCs w:val="22"/>
        </w:rPr>
        <w:t>2.</w:t>
      </w:r>
      <w:r w:rsidRPr="00304825">
        <w:rPr>
          <w:rFonts w:asciiTheme="minorHAnsi" w:hAnsiTheme="minorHAnsi" w:cstheme="minorHAnsi"/>
          <w:sz w:val="22"/>
          <w:szCs w:val="22"/>
        </w:rPr>
        <w:tab/>
        <w:t>Smluvní strany berou na vědomí, že s poskytováním služeb je spojeno zpracování osobních údajů, a proto smluvní strany uzavírají tuto smlouvu, jejímž předmětem je pověření zpracovatele zpracovávat osobní údaje v rozsahu této smlouvy pro správce.</w:t>
      </w:r>
    </w:p>
    <w:p w14:paraId="1BA3E523" w14:textId="77777777" w:rsidR="001B1DAE" w:rsidRPr="00304825" w:rsidRDefault="00481637" w:rsidP="00DA06C6">
      <w:pPr>
        <w:pStyle w:val="Nadpis1"/>
        <w:jc w:val="center"/>
        <w:rPr>
          <w:rFonts w:asciiTheme="minorHAnsi" w:hAnsiTheme="minorHAnsi" w:cstheme="minorHAnsi"/>
          <w:sz w:val="22"/>
          <w:szCs w:val="22"/>
        </w:rPr>
      </w:pPr>
      <w:r w:rsidRPr="00304825">
        <w:rPr>
          <w:rFonts w:asciiTheme="minorHAnsi" w:hAnsiTheme="minorHAnsi" w:cstheme="minorHAnsi"/>
          <w:b/>
          <w:sz w:val="22"/>
          <w:szCs w:val="22"/>
        </w:rPr>
        <w:t>II. Zpracování osobních údajů</w:t>
      </w:r>
    </w:p>
    <w:p w14:paraId="799A2BE1" w14:textId="77777777" w:rsidR="001B1DAE" w:rsidRPr="00304825" w:rsidRDefault="00481637" w:rsidP="00DA06C6">
      <w:pPr>
        <w:tabs>
          <w:tab w:val="left" w:pos="360"/>
          <w:tab w:val="left" w:pos="720"/>
        </w:tabs>
        <w:ind w:left="360" w:hanging="360"/>
        <w:jc w:val="both"/>
        <w:rPr>
          <w:rFonts w:asciiTheme="minorHAnsi" w:hAnsiTheme="minorHAnsi" w:cstheme="minorHAnsi"/>
          <w:sz w:val="22"/>
          <w:szCs w:val="22"/>
        </w:rPr>
      </w:pPr>
      <w:r w:rsidRPr="00304825">
        <w:rPr>
          <w:rFonts w:asciiTheme="minorHAnsi" w:hAnsiTheme="minorHAnsi" w:cstheme="minorHAnsi"/>
          <w:sz w:val="22"/>
          <w:szCs w:val="22"/>
        </w:rPr>
        <w:t>1.</w:t>
      </w:r>
      <w:r w:rsidRPr="00304825">
        <w:rPr>
          <w:rFonts w:asciiTheme="minorHAnsi" w:hAnsiTheme="minorHAnsi" w:cstheme="minorHAnsi"/>
          <w:sz w:val="22"/>
          <w:szCs w:val="22"/>
        </w:rPr>
        <w:tab/>
        <w:t xml:space="preserve">Smluvní strany berou na vědomí, že tato smlouva je zavazuje vůči sobě navzájem ve věci zpracování osobních údajů. </w:t>
      </w:r>
    </w:p>
    <w:p w14:paraId="2A925179" w14:textId="78EA81D5" w:rsidR="001B1DAE" w:rsidRPr="00304825" w:rsidRDefault="00481637" w:rsidP="00DA06C6">
      <w:pPr>
        <w:ind w:left="360" w:hanging="360"/>
        <w:jc w:val="both"/>
        <w:rPr>
          <w:rFonts w:asciiTheme="minorHAnsi" w:hAnsiTheme="minorHAnsi" w:cstheme="minorHAnsi"/>
          <w:sz w:val="22"/>
          <w:szCs w:val="22"/>
        </w:rPr>
      </w:pPr>
      <w:r w:rsidRPr="00304825">
        <w:rPr>
          <w:rFonts w:asciiTheme="minorHAnsi" w:hAnsiTheme="minorHAnsi" w:cstheme="minorHAnsi"/>
          <w:sz w:val="22"/>
          <w:szCs w:val="22"/>
        </w:rPr>
        <w:t>2.</w:t>
      </w:r>
      <w:r w:rsidRPr="00304825">
        <w:rPr>
          <w:rFonts w:asciiTheme="minorHAnsi" w:hAnsiTheme="minorHAnsi" w:cstheme="minorHAnsi"/>
          <w:sz w:val="22"/>
          <w:szCs w:val="22"/>
        </w:rPr>
        <w:tab/>
        <w:t>Zpracovatel bude zpracovávat osobní údaje v souladu s Obecným nařízením, touto smlouvou a pokyny správce, které budou jednoznačně správcem uděleny a zpracovatelem případně následně doloženy. Udělování pokynů správcem bude probíhat elektronicky, a to z mailu správce</w:t>
      </w:r>
      <w:r w:rsidR="001568CB">
        <w:rPr>
          <w:rFonts w:asciiTheme="minorHAnsi" w:hAnsiTheme="minorHAnsi" w:cstheme="minorHAnsi"/>
          <w:sz w:val="22"/>
          <w:szCs w:val="22"/>
        </w:rPr>
        <w:t>:</w:t>
      </w:r>
      <w:r w:rsidRPr="00304825">
        <w:rPr>
          <w:rFonts w:asciiTheme="minorHAnsi" w:hAnsiTheme="minorHAnsi" w:cstheme="minorHAnsi"/>
          <w:sz w:val="22"/>
          <w:szCs w:val="22"/>
        </w:rPr>
        <w:t xml:space="preserve"> </w:t>
      </w:r>
      <w:hyperlink r:id="rId11" w:history="1">
        <w:r w:rsidR="00F073FD" w:rsidRPr="00F073FD">
          <w:rPr>
            <w:rStyle w:val="Hypertextovodkaz"/>
            <w:rFonts w:asciiTheme="minorHAnsi" w:hAnsiTheme="minorHAnsi" w:cstheme="minorHAnsi"/>
            <w:color w:val="auto"/>
            <w:sz w:val="22"/>
            <w:szCs w:val="22"/>
            <w:highlight w:val="black"/>
          </w:rPr>
          <w:t>xxxxxxxxxxxxx</w:t>
        </w:r>
      </w:hyperlink>
      <w:r w:rsidR="001568CB">
        <w:rPr>
          <w:rFonts w:asciiTheme="minorHAnsi" w:hAnsiTheme="minorHAnsi" w:cstheme="minorHAnsi"/>
          <w:sz w:val="22"/>
          <w:szCs w:val="22"/>
        </w:rPr>
        <w:t xml:space="preserve"> </w:t>
      </w:r>
      <w:r w:rsidRPr="00304825">
        <w:rPr>
          <w:rFonts w:asciiTheme="minorHAnsi" w:hAnsiTheme="minorHAnsi" w:cstheme="minorHAnsi"/>
          <w:sz w:val="22"/>
          <w:szCs w:val="22"/>
        </w:rPr>
        <w:t xml:space="preserve">na mail zpracovatele </w:t>
      </w:r>
      <w:hyperlink r:id="rId12" w:history="1">
        <w:proofErr w:type="spellStart"/>
        <w:r w:rsidR="00F073FD" w:rsidRPr="00F073FD">
          <w:rPr>
            <w:rStyle w:val="Hypertextovodkaz"/>
            <w:rFonts w:asciiTheme="minorHAnsi" w:hAnsiTheme="minorHAnsi" w:cstheme="minorHAnsi"/>
            <w:color w:val="auto"/>
            <w:sz w:val="22"/>
            <w:szCs w:val="22"/>
            <w:highlight w:val="black"/>
          </w:rPr>
          <w:t>xxxxxxxxxxxxxxxxxx</w:t>
        </w:r>
        <w:proofErr w:type="spellEnd"/>
      </w:hyperlink>
      <w:r w:rsidRPr="00304825">
        <w:rPr>
          <w:rFonts w:asciiTheme="minorHAnsi" w:hAnsiTheme="minorHAnsi" w:cstheme="minorHAnsi"/>
          <w:sz w:val="22"/>
          <w:szCs w:val="22"/>
        </w:rPr>
        <w:t xml:space="preserve"> nebo telefonicky na číslo </w:t>
      </w:r>
      <w:proofErr w:type="spellStart"/>
      <w:r w:rsidR="00F073FD" w:rsidRPr="00F073FD">
        <w:rPr>
          <w:rFonts w:asciiTheme="minorHAnsi" w:hAnsiTheme="minorHAnsi" w:cstheme="minorHAnsi"/>
          <w:sz w:val="22"/>
          <w:szCs w:val="22"/>
          <w:highlight w:val="black"/>
        </w:rPr>
        <w:t>xxxxxxxxxxxxxxxxx</w:t>
      </w:r>
      <w:proofErr w:type="spellEnd"/>
      <w:r w:rsidRPr="00304825">
        <w:rPr>
          <w:rFonts w:asciiTheme="minorHAnsi" w:hAnsiTheme="minorHAnsi" w:cstheme="minorHAnsi"/>
          <w:sz w:val="22"/>
          <w:szCs w:val="22"/>
        </w:rPr>
        <w:t>.</w:t>
      </w:r>
    </w:p>
    <w:p w14:paraId="4A4C56D0" w14:textId="77777777" w:rsidR="001B1DAE" w:rsidRPr="00304825" w:rsidRDefault="00481637" w:rsidP="00DA06C6">
      <w:pPr>
        <w:ind w:left="360" w:hanging="360"/>
        <w:jc w:val="both"/>
        <w:rPr>
          <w:rFonts w:asciiTheme="minorHAnsi" w:hAnsiTheme="minorHAnsi" w:cstheme="minorHAnsi"/>
          <w:sz w:val="22"/>
          <w:szCs w:val="22"/>
        </w:rPr>
      </w:pPr>
      <w:r w:rsidRPr="00304825">
        <w:rPr>
          <w:rFonts w:asciiTheme="minorHAnsi" w:hAnsiTheme="minorHAnsi" w:cstheme="minorHAnsi"/>
          <w:sz w:val="22"/>
          <w:szCs w:val="22"/>
        </w:rPr>
        <w:t>3.</w:t>
      </w:r>
      <w:r w:rsidRPr="00304825">
        <w:rPr>
          <w:rFonts w:asciiTheme="minorHAnsi" w:hAnsiTheme="minorHAnsi" w:cstheme="minorHAnsi"/>
          <w:sz w:val="22"/>
          <w:szCs w:val="22"/>
        </w:rPr>
        <w:tab/>
        <w:t>Zpracovatel je povinen informovat správce o tom, že je podle jeho názoru určitý pokyn v rozporu s Obecným nařízením nebo jiným předpisem EU.</w:t>
      </w:r>
    </w:p>
    <w:p w14:paraId="6DAB4AD1" w14:textId="77777777" w:rsidR="001B1DAE" w:rsidRPr="00304825" w:rsidRDefault="00481637" w:rsidP="00DA06C6">
      <w:pPr>
        <w:ind w:left="360" w:hanging="360"/>
        <w:jc w:val="both"/>
        <w:rPr>
          <w:rFonts w:asciiTheme="minorHAnsi" w:hAnsiTheme="minorHAnsi" w:cstheme="minorHAnsi"/>
          <w:sz w:val="22"/>
          <w:szCs w:val="22"/>
        </w:rPr>
      </w:pPr>
      <w:r w:rsidRPr="00304825">
        <w:rPr>
          <w:rFonts w:asciiTheme="minorHAnsi" w:hAnsiTheme="minorHAnsi" w:cstheme="minorHAnsi"/>
          <w:sz w:val="22"/>
          <w:szCs w:val="22"/>
        </w:rPr>
        <w:t>4.</w:t>
      </w:r>
      <w:r w:rsidRPr="00304825">
        <w:rPr>
          <w:rFonts w:asciiTheme="minorHAnsi" w:hAnsiTheme="minorHAnsi" w:cstheme="minorHAnsi"/>
          <w:sz w:val="22"/>
          <w:szCs w:val="22"/>
        </w:rPr>
        <w:tab/>
        <w:t>Zpracovatel se zavazuje dodržovat veškeré povinnosti vyplývající pro zpracovatele z Obecného nařízení, zejména pak povinnosti uvedené v článku 28 Obecného nařízení a této smlouvy.</w:t>
      </w:r>
    </w:p>
    <w:p w14:paraId="5F622B49" w14:textId="77777777" w:rsidR="001B1DAE" w:rsidRPr="00304825" w:rsidRDefault="00481637" w:rsidP="00DA06C6">
      <w:pPr>
        <w:ind w:left="360" w:hanging="360"/>
        <w:jc w:val="both"/>
        <w:rPr>
          <w:rFonts w:asciiTheme="minorHAnsi" w:hAnsiTheme="minorHAnsi" w:cstheme="minorHAnsi"/>
          <w:sz w:val="22"/>
          <w:szCs w:val="22"/>
        </w:rPr>
      </w:pPr>
      <w:r w:rsidRPr="00304825">
        <w:rPr>
          <w:rFonts w:asciiTheme="minorHAnsi" w:hAnsiTheme="minorHAnsi" w:cstheme="minorHAnsi"/>
          <w:sz w:val="22"/>
          <w:szCs w:val="22"/>
        </w:rPr>
        <w:t>5.</w:t>
      </w:r>
      <w:r w:rsidRPr="00304825">
        <w:rPr>
          <w:rFonts w:asciiTheme="minorHAnsi" w:hAnsiTheme="minorHAnsi" w:cstheme="minorHAnsi"/>
          <w:sz w:val="22"/>
          <w:szCs w:val="22"/>
        </w:rPr>
        <w:tab/>
        <w:t xml:space="preserve">Zpracovatel bude zpracovávat identifikační, kontaktní a další (např. informace o ceně za poskytovanou službu, charakteristika poskytované služby) údaje (dále jen „osobní údaje“) uživatelů rezervačního systému. </w:t>
      </w:r>
    </w:p>
    <w:p w14:paraId="542376FF" w14:textId="77777777" w:rsidR="001B1DAE" w:rsidRPr="00304825" w:rsidRDefault="00481637" w:rsidP="00DA06C6">
      <w:pPr>
        <w:ind w:left="360" w:hanging="360"/>
        <w:jc w:val="both"/>
        <w:rPr>
          <w:rFonts w:asciiTheme="minorHAnsi" w:hAnsiTheme="minorHAnsi" w:cstheme="minorHAnsi"/>
          <w:sz w:val="22"/>
          <w:szCs w:val="22"/>
        </w:rPr>
      </w:pPr>
      <w:r w:rsidRPr="00304825">
        <w:rPr>
          <w:rFonts w:asciiTheme="minorHAnsi" w:hAnsiTheme="minorHAnsi" w:cstheme="minorHAnsi"/>
          <w:sz w:val="22"/>
          <w:szCs w:val="22"/>
        </w:rPr>
        <w:lastRenderedPageBreak/>
        <w:t>6.</w:t>
      </w:r>
      <w:r w:rsidRPr="00304825">
        <w:rPr>
          <w:rFonts w:asciiTheme="minorHAnsi" w:hAnsiTheme="minorHAnsi" w:cstheme="minorHAnsi"/>
          <w:sz w:val="22"/>
          <w:szCs w:val="22"/>
        </w:rPr>
        <w:tab/>
        <w:t xml:space="preserve">Zpracovatel se zavazuje zpracovávat osobní údaje za účelem evidence rezervací v rezervačním systému </w:t>
      </w:r>
      <w:r w:rsidRPr="00304825">
        <w:rPr>
          <w:rFonts w:asciiTheme="minorHAnsi" w:hAnsiTheme="minorHAnsi" w:cstheme="minorHAnsi"/>
          <w:iCs/>
          <w:sz w:val="22"/>
          <w:szCs w:val="22"/>
        </w:rPr>
        <w:t xml:space="preserve">správcem. </w:t>
      </w:r>
    </w:p>
    <w:p w14:paraId="3F04C2AD" w14:textId="55947F4C" w:rsidR="003D4F3D" w:rsidRPr="00304825" w:rsidRDefault="00481637" w:rsidP="00BF63A4">
      <w:pPr>
        <w:ind w:left="360" w:hanging="360"/>
        <w:jc w:val="both"/>
        <w:rPr>
          <w:rFonts w:asciiTheme="minorHAnsi" w:hAnsiTheme="minorHAnsi" w:cstheme="minorHAnsi"/>
          <w:sz w:val="22"/>
          <w:szCs w:val="22"/>
        </w:rPr>
      </w:pPr>
      <w:r w:rsidRPr="00304825">
        <w:rPr>
          <w:rFonts w:asciiTheme="minorHAnsi" w:hAnsiTheme="minorHAnsi" w:cstheme="minorHAnsi"/>
          <w:sz w:val="22"/>
          <w:szCs w:val="22"/>
        </w:rPr>
        <w:t>7.</w:t>
      </w:r>
      <w:r w:rsidRPr="00304825">
        <w:rPr>
          <w:rFonts w:asciiTheme="minorHAnsi" w:hAnsiTheme="minorHAnsi" w:cstheme="minorHAnsi"/>
          <w:sz w:val="22"/>
          <w:szCs w:val="22"/>
        </w:rPr>
        <w:tab/>
        <w:t>Zpracovatel má povinnost osobní údaje uchovat po dobu účelu zpracování a poté na základě písemného nebo elektronického pokynu správce zlikvidovat.</w:t>
      </w:r>
    </w:p>
    <w:p w14:paraId="581E7A35" w14:textId="799963D0" w:rsidR="001B1DAE" w:rsidRPr="00304825" w:rsidRDefault="00BF63A4" w:rsidP="00DA06C6">
      <w:pPr>
        <w:tabs>
          <w:tab w:val="left" w:pos="360"/>
          <w:tab w:val="left" w:pos="720"/>
        </w:tabs>
        <w:ind w:left="360" w:hanging="360"/>
        <w:jc w:val="both"/>
        <w:rPr>
          <w:rFonts w:asciiTheme="minorHAnsi" w:hAnsiTheme="minorHAnsi" w:cstheme="minorHAnsi"/>
          <w:sz w:val="22"/>
          <w:szCs w:val="22"/>
        </w:rPr>
      </w:pPr>
      <w:r w:rsidRPr="00304825">
        <w:rPr>
          <w:rFonts w:asciiTheme="minorHAnsi" w:hAnsiTheme="minorHAnsi" w:cstheme="minorHAnsi"/>
          <w:spacing w:val="-2"/>
          <w:sz w:val="22"/>
          <w:szCs w:val="22"/>
        </w:rPr>
        <w:t xml:space="preserve">8.  </w:t>
      </w:r>
      <w:r w:rsidR="00481637" w:rsidRPr="00304825">
        <w:rPr>
          <w:rFonts w:asciiTheme="minorHAnsi" w:hAnsiTheme="minorHAnsi" w:cstheme="minorHAnsi"/>
          <w:spacing w:val="-2"/>
          <w:sz w:val="22"/>
          <w:szCs w:val="22"/>
        </w:rPr>
        <w:t>Zpracovatel je povinen přijmout technická a organizační opatření, která jsou nutná k zabezpečení zpracování osobních údajů v souladu s článkem 32 Obecného nařízení.</w:t>
      </w:r>
    </w:p>
    <w:p w14:paraId="24432F61" w14:textId="77777777" w:rsidR="001B1DAE" w:rsidRPr="00304825" w:rsidRDefault="00481637" w:rsidP="00DA06C6">
      <w:pPr>
        <w:ind w:left="360" w:hanging="360"/>
        <w:jc w:val="both"/>
        <w:rPr>
          <w:rFonts w:asciiTheme="minorHAnsi" w:hAnsiTheme="minorHAnsi" w:cstheme="minorHAnsi"/>
          <w:sz w:val="22"/>
          <w:szCs w:val="22"/>
        </w:rPr>
      </w:pPr>
      <w:r w:rsidRPr="00304825">
        <w:rPr>
          <w:rFonts w:asciiTheme="minorHAnsi" w:hAnsiTheme="minorHAnsi" w:cstheme="minorHAnsi"/>
          <w:spacing w:val="-2"/>
          <w:sz w:val="22"/>
          <w:szCs w:val="22"/>
        </w:rPr>
        <w:t>9.</w:t>
      </w:r>
      <w:r w:rsidRPr="00304825">
        <w:rPr>
          <w:rFonts w:asciiTheme="minorHAnsi" w:hAnsiTheme="minorHAnsi" w:cstheme="minorHAnsi"/>
          <w:spacing w:val="-2"/>
          <w:sz w:val="22"/>
          <w:szCs w:val="22"/>
        </w:rPr>
        <w:tab/>
        <w:t xml:space="preserve">Zpracovatel se zavazuje k těmto technickým a organizačním opatřením: </w:t>
      </w:r>
    </w:p>
    <w:p w14:paraId="407D53D6" w14:textId="77777777" w:rsidR="001B1DAE" w:rsidRPr="00304825" w:rsidRDefault="00481637" w:rsidP="00DA06C6">
      <w:pPr>
        <w:tabs>
          <w:tab w:val="left" w:pos="1440"/>
        </w:tabs>
        <w:ind w:left="1440" w:hanging="360"/>
        <w:jc w:val="both"/>
        <w:rPr>
          <w:rFonts w:asciiTheme="minorHAnsi" w:hAnsiTheme="minorHAnsi" w:cstheme="minorHAnsi"/>
          <w:sz w:val="22"/>
          <w:szCs w:val="22"/>
        </w:rPr>
      </w:pPr>
      <w:r w:rsidRPr="00304825">
        <w:rPr>
          <w:rFonts w:asciiTheme="minorHAnsi" w:hAnsiTheme="minorHAnsi" w:cstheme="minorHAnsi"/>
          <w:spacing w:val="-2"/>
          <w:sz w:val="22"/>
          <w:szCs w:val="22"/>
        </w:rPr>
        <w:t>a)</w:t>
      </w:r>
      <w:r w:rsidRPr="00304825">
        <w:rPr>
          <w:rFonts w:asciiTheme="minorHAnsi" w:hAnsiTheme="minorHAnsi" w:cstheme="minorHAnsi"/>
          <w:spacing w:val="-2"/>
          <w:sz w:val="22"/>
          <w:szCs w:val="22"/>
        </w:rPr>
        <w:tab/>
        <w:t xml:space="preserve">Šifrování osobních údajů; </w:t>
      </w:r>
    </w:p>
    <w:p w14:paraId="23060A0B" w14:textId="77777777" w:rsidR="001B1DAE" w:rsidRPr="00304825" w:rsidRDefault="00481637" w:rsidP="00DA06C6">
      <w:pPr>
        <w:ind w:left="1440" w:hanging="360"/>
        <w:jc w:val="both"/>
        <w:rPr>
          <w:rFonts w:asciiTheme="minorHAnsi" w:hAnsiTheme="minorHAnsi" w:cstheme="minorHAnsi"/>
          <w:sz w:val="22"/>
          <w:szCs w:val="22"/>
        </w:rPr>
      </w:pPr>
      <w:r w:rsidRPr="00304825">
        <w:rPr>
          <w:rFonts w:asciiTheme="minorHAnsi" w:hAnsiTheme="minorHAnsi" w:cstheme="minorHAnsi"/>
          <w:spacing w:val="-2"/>
          <w:sz w:val="22"/>
          <w:szCs w:val="22"/>
        </w:rPr>
        <w:t>b)</w:t>
      </w:r>
      <w:r w:rsidRPr="00304825">
        <w:rPr>
          <w:rFonts w:asciiTheme="minorHAnsi" w:hAnsiTheme="minorHAnsi" w:cstheme="minorHAnsi"/>
          <w:spacing w:val="-2"/>
          <w:sz w:val="22"/>
          <w:szCs w:val="22"/>
        </w:rPr>
        <w:tab/>
        <w:t>Uzamykání prostor zpracovatele, kde se osobní údaje zpracovávají;</w:t>
      </w:r>
    </w:p>
    <w:p w14:paraId="39BBFE8B" w14:textId="7D19CEBF" w:rsidR="001B1DAE" w:rsidRPr="00304825" w:rsidRDefault="00481637" w:rsidP="00DA06C6">
      <w:pPr>
        <w:ind w:left="1440" w:hanging="360"/>
        <w:jc w:val="both"/>
        <w:rPr>
          <w:rFonts w:asciiTheme="minorHAnsi" w:hAnsiTheme="minorHAnsi" w:cstheme="minorHAnsi"/>
          <w:sz w:val="22"/>
          <w:szCs w:val="22"/>
        </w:rPr>
      </w:pPr>
      <w:r w:rsidRPr="00304825">
        <w:rPr>
          <w:rFonts w:asciiTheme="minorHAnsi" w:hAnsiTheme="minorHAnsi" w:cstheme="minorHAnsi"/>
          <w:spacing w:val="-2"/>
          <w:sz w:val="22"/>
          <w:szCs w:val="22"/>
        </w:rPr>
        <w:t>c)</w:t>
      </w:r>
      <w:r w:rsidRPr="00304825">
        <w:rPr>
          <w:rFonts w:asciiTheme="minorHAnsi" w:hAnsiTheme="minorHAnsi" w:cstheme="minorHAnsi"/>
          <w:spacing w:val="-2"/>
          <w:sz w:val="22"/>
          <w:szCs w:val="22"/>
        </w:rPr>
        <w:tab/>
      </w:r>
      <w:r w:rsidR="00E1467C" w:rsidRPr="00304825">
        <w:rPr>
          <w:rFonts w:asciiTheme="minorHAnsi" w:hAnsiTheme="minorHAnsi" w:cstheme="minorHAnsi"/>
          <w:spacing w:val="-2"/>
          <w:sz w:val="22"/>
          <w:szCs w:val="22"/>
        </w:rPr>
        <w:t>Zaheslovaní</w:t>
      </w:r>
      <w:r w:rsidRPr="00304825">
        <w:rPr>
          <w:rFonts w:asciiTheme="minorHAnsi" w:hAnsiTheme="minorHAnsi" w:cstheme="minorHAnsi"/>
          <w:spacing w:val="-2"/>
          <w:sz w:val="22"/>
          <w:szCs w:val="22"/>
        </w:rPr>
        <w:t xml:space="preserve"> počítačů, ve kterých se osobní údaje zpracovávají;</w:t>
      </w:r>
    </w:p>
    <w:p w14:paraId="7C20FD53" w14:textId="77777777" w:rsidR="001B1DAE" w:rsidRPr="00304825" w:rsidRDefault="00481637" w:rsidP="00DA06C6">
      <w:pPr>
        <w:ind w:left="1440" w:hanging="360"/>
        <w:jc w:val="both"/>
        <w:rPr>
          <w:rFonts w:asciiTheme="minorHAnsi" w:hAnsiTheme="minorHAnsi" w:cstheme="minorHAnsi"/>
          <w:sz w:val="22"/>
          <w:szCs w:val="22"/>
        </w:rPr>
      </w:pPr>
      <w:r w:rsidRPr="00304825">
        <w:rPr>
          <w:rFonts w:asciiTheme="minorHAnsi" w:hAnsiTheme="minorHAnsi" w:cstheme="minorHAnsi"/>
          <w:spacing w:val="-2"/>
          <w:sz w:val="22"/>
          <w:szCs w:val="22"/>
        </w:rPr>
        <w:t>d)</w:t>
      </w:r>
      <w:r w:rsidRPr="00304825">
        <w:rPr>
          <w:rFonts w:asciiTheme="minorHAnsi" w:hAnsiTheme="minorHAnsi" w:cstheme="minorHAnsi"/>
          <w:spacing w:val="-2"/>
          <w:sz w:val="22"/>
          <w:szCs w:val="22"/>
        </w:rPr>
        <w:tab/>
        <w:t>Uzamykání osobních údajů v tištěné podobě do uzamykatelných skříní;</w:t>
      </w:r>
    </w:p>
    <w:p w14:paraId="18A34966" w14:textId="77777777" w:rsidR="001B1DAE" w:rsidRPr="00304825" w:rsidRDefault="00481637" w:rsidP="00DA06C6">
      <w:pPr>
        <w:ind w:left="1440" w:hanging="360"/>
        <w:jc w:val="both"/>
        <w:rPr>
          <w:rFonts w:asciiTheme="minorHAnsi" w:hAnsiTheme="minorHAnsi" w:cstheme="minorHAnsi"/>
          <w:sz w:val="22"/>
          <w:szCs w:val="22"/>
        </w:rPr>
      </w:pPr>
      <w:r w:rsidRPr="00304825">
        <w:rPr>
          <w:rFonts w:asciiTheme="minorHAnsi" w:hAnsiTheme="minorHAnsi" w:cstheme="minorHAnsi"/>
          <w:spacing w:val="-2"/>
          <w:sz w:val="22"/>
          <w:szCs w:val="22"/>
        </w:rPr>
        <w:t>e)</w:t>
      </w:r>
      <w:r w:rsidRPr="00304825">
        <w:rPr>
          <w:rFonts w:asciiTheme="minorHAnsi" w:hAnsiTheme="minorHAnsi" w:cstheme="minorHAnsi"/>
          <w:spacing w:val="-2"/>
          <w:sz w:val="22"/>
          <w:szCs w:val="22"/>
        </w:rPr>
        <w:tab/>
        <w:t>Zpracování osobních údajů pouze odpovědnými osobami;</w:t>
      </w:r>
    </w:p>
    <w:p w14:paraId="6DA79F06" w14:textId="0AF0784E" w:rsidR="00F35958" w:rsidRPr="00304825" w:rsidRDefault="00481637" w:rsidP="00F35958">
      <w:pPr>
        <w:ind w:left="1440" w:hanging="360"/>
        <w:jc w:val="both"/>
        <w:rPr>
          <w:rFonts w:asciiTheme="minorHAnsi" w:hAnsiTheme="minorHAnsi" w:cstheme="minorHAnsi"/>
          <w:spacing w:val="-2"/>
          <w:sz w:val="22"/>
          <w:szCs w:val="22"/>
        </w:rPr>
      </w:pPr>
      <w:r w:rsidRPr="00304825">
        <w:rPr>
          <w:rFonts w:asciiTheme="minorHAnsi" w:hAnsiTheme="minorHAnsi" w:cstheme="minorHAnsi"/>
          <w:spacing w:val="-2"/>
          <w:sz w:val="22"/>
          <w:szCs w:val="22"/>
        </w:rPr>
        <w:t>f)</w:t>
      </w:r>
      <w:r w:rsidRPr="00304825">
        <w:rPr>
          <w:rFonts w:asciiTheme="minorHAnsi" w:hAnsiTheme="minorHAnsi" w:cstheme="minorHAnsi"/>
          <w:spacing w:val="-2"/>
          <w:sz w:val="22"/>
          <w:szCs w:val="22"/>
        </w:rPr>
        <w:tab/>
        <w:t>Proškolení odpovědných osob, jak mají s osobními údaji nakládat.</w:t>
      </w:r>
    </w:p>
    <w:p w14:paraId="715577F7" w14:textId="663B2251" w:rsidR="00F35958" w:rsidRPr="00304825" w:rsidRDefault="00F35958" w:rsidP="00FA1410">
      <w:pPr>
        <w:ind w:firstLine="708"/>
        <w:jc w:val="both"/>
        <w:rPr>
          <w:rFonts w:asciiTheme="minorHAnsi" w:hAnsiTheme="minorHAnsi" w:cstheme="minorHAnsi"/>
          <w:spacing w:val="-2"/>
          <w:sz w:val="22"/>
          <w:szCs w:val="22"/>
        </w:rPr>
      </w:pPr>
      <w:r w:rsidRPr="00304825">
        <w:rPr>
          <w:rFonts w:asciiTheme="minorHAnsi" w:hAnsiTheme="minorHAnsi" w:cstheme="minorHAnsi"/>
          <w:spacing w:val="-2"/>
          <w:sz w:val="22"/>
          <w:szCs w:val="22"/>
        </w:rPr>
        <w:t>Zpracovatel se zavazuje zajistit:</w:t>
      </w:r>
    </w:p>
    <w:p w14:paraId="3AD24C79" w14:textId="667864AC" w:rsidR="00F35958" w:rsidRPr="00304825" w:rsidRDefault="00F35958" w:rsidP="00FA1410">
      <w:pPr>
        <w:ind w:left="708" w:firstLine="708"/>
        <w:jc w:val="both"/>
        <w:rPr>
          <w:rFonts w:asciiTheme="minorHAnsi" w:hAnsiTheme="minorHAnsi" w:cstheme="minorHAnsi"/>
          <w:spacing w:val="-2"/>
          <w:sz w:val="22"/>
          <w:szCs w:val="22"/>
        </w:rPr>
      </w:pPr>
      <w:r w:rsidRPr="00304825">
        <w:rPr>
          <w:rFonts w:asciiTheme="minorHAnsi" w:hAnsiTheme="minorHAnsi" w:cstheme="minorHAnsi"/>
          <w:spacing w:val="-2"/>
          <w:sz w:val="22"/>
          <w:szCs w:val="22"/>
        </w:rPr>
        <w:t>- šifrovaný přenos dat (HTTPS),</w:t>
      </w:r>
    </w:p>
    <w:p w14:paraId="2F869415" w14:textId="1C5A0798" w:rsidR="00F35958" w:rsidRDefault="00F35958" w:rsidP="00FA1410">
      <w:pPr>
        <w:ind w:left="708" w:firstLine="708"/>
        <w:jc w:val="both"/>
        <w:rPr>
          <w:rFonts w:asciiTheme="minorHAnsi" w:hAnsiTheme="minorHAnsi" w:cstheme="minorHAnsi"/>
          <w:spacing w:val="-2"/>
          <w:sz w:val="22"/>
          <w:szCs w:val="22"/>
        </w:rPr>
      </w:pPr>
      <w:r w:rsidRPr="00304825">
        <w:rPr>
          <w:rFonts w:asciiTheme="minorHAnsi" w:hAnsiTheme="minorHAnsi" w:cstheme="minorHAnsi"/>
          <w:spacing w:val="-2"/>
          <w:sz w:val="22"/>
          <w:szCs w:val="22"/>
        </w:rPr>
        <w:t>- logování přístupů a jejich uchování po dobu 12 měsíců</w:t>
      </w:r>
      <w:r w:rsidR="004725DE">
        <w:rPr>
          <w:rFonts w:asciiTheme="minorHAnsi" w:hAnsiTheme="minorHAnsi" w:cstheme="minorHAnsi"/>
          <w:spacing w:val="-2"/>
          <w:sz w:val="22"/>
          <w:szCs w:val="22"/>
        </w:rPr>
        <w:t>,</w:t>
      </w:r>
    </w:p>
    <w:p w14:paraId="3017F748" w14:textId="7C21945F" w:rsidR="004725DE" w:rsidRPr="004725DE" w:rsidRDefault="004725DE" w:rsidP="004725DE">
      <w:pPr>
        <w:ind w:left="1416"/>
        <w:jc w:val="both"/>
        <w:rPr>
          <w:rFonts w:asciiTheme="minorHAnsi" w:hAnsiTheme="minorHAnsi" w:cstheme="minorHAnsi"/>
          <w:spacing w:val="-2"/>
          <w:sz w:val="22"/>
          <w:szCs w:val="22"/>
        </w:rPr>
      </w:pPr>
      <w:r w:rsidRPr="004725DE">
        <w:rPr>
          <w:rFonts w:asciiTheme="minorHAnsi" w:hAnsiTheme="minorHAnsi" w:cstheme="minorHAnsi"/>
          <w:spacing w:val="-2"/>
          <w:sz w:val="22"/>
          <w:szCs w:val="22"/>
        </w:rPr>
        <w:t>- denní zálohy jsou k dispozici po dobu 14 dnů, poté týdenní zálohy (vždy jeden den v týdnu) po dobu 1 roku.</w:t>
      </w:r>
    </w:p>
    <w:p w14:paraId="7862895A" w14:textId="314F43ED" w:rsidR="001B1DAE" w:rsidRPr="00304825" w:rsidRDefault="00481637" w:rsidP="003A2290">
      <w:pPr>
        <w:tabs>
          <w:tab w:val="left" w:pos="360"/>
          <w:tab w:val="left" w:pos="720"/>
        </w:tabs>
        <w:ind w:left="360" w:hanging="360"/>
        <w:jc w:val="both"/>
        <w:rPr>
          <w:rFonts w:asciiTheme="minorHAnsi" w:hAnsiTheme="minorHAnsi" w:cstheme="minorHAnsi"/>
          <w:sz w:val="22"/>
          <w:szCs w:val="22"/>
        </w:rPr>
      </w:pPr>
      <w:r w:rsidRPr="00304825">
        <w:rPr>
          <w:rFonts w:asciiTheme="minorHAnsi" w:hAnsiTheme="minorHAnsi" w:cstheme="minorHAnsi"/>
          <w:spacing w:val="-2"/>
          <w:sz w:val="22"/>
          <w:szCs w:val="22"/>
        </w:rPr>
        <w:t>10.</w:t>
      </w:r>
      <w:r w:rsidRPr="00304825">
        <w:rPr>
          <w:rFonts w:asciiTheme="minorHAnsi" w:hAnsiTheme="minorHAnsi" w:cstheme="minorHAnsi"/>
          <w:spacing w:val="-2"/>
          <w:sz w:val="22"/>
          <w:szCs w:val="22"/>
        </w:rPr>
        <w:tab/>
        <w:t xml:space="preserve">Osobní údaje jsou ukládány na serverech dalšího zpracovatele, a to poskytovatele hostingových služeb společnosti </w:t>
      </w:r>
      <w:proofErr w:type="spellStart"/>
      <w:r w:rsidRPr="00304825">
        <w:rPr>
          <w:rFonts w:asciiTheme="minorHAnsi" w:hAnsiTheme="minorHAnsi" w:cstheme="minorHAnsi"/>
          <w:spacing w:val="-2"/>
          <w:sz w:val="22"/>
          <w:szCs w:val="22"/>
        </w:rPr>
        <w:t>VSHosting</w:t>
      </w:r>
      <w:proofErr w:type="spellEnd"/>
      <w:r w:rsidRPr="00304825">
        <w:rPr>
          <w:rFonts w:asciiTheme="minorHAnsi" w:hAnsiTheme="minorHAnsi" w:cstheme="minorHAnsi"/>
          <w:spacing w:val="-2"/>
          <w:sz w:val="22"/>
          <w:szCs w:val="22"/>
        </w:rPr>
        <w:t xml:space="preserve"> s.r.o., Sodomkova 1579/5, 102 00 Praha 15, Česká republika, IČO: 61505455.</w:t>
      </w:r>
      <w:r w:rsidR="003A2290" w:rsidRPr="00304825">
        <w:rPr>
          <w:rFonts w:asciiTheme="minorHAnsi" w:hAnsiTheme="minorHAnsi" w:cstheme="minorHAnsi"/>
          <w:spacing w:val="-2"/>
          <w:sz w:val="22"/>
          <w:szCs w:val="22"/>
        </w:rPr>
        <w:br/>
      </w:r>
      <w:r w:rsidR="003A2290" w:rsidRPr="00304825">
        <w:rPr>
          <w:rFonts w:asciiTheme="minorHAnsi" w:hAnsiTheme="minorHAnsi" w:cstheme="minorHAnsi"/>
          <w:sz w:val="22"/>
          <w:szCs w:val="22"/>
        </w:rPr>
        <w:t>Zpracovatel nes</w:t>
      </w:r>
      <w:r w:rsidR="00BD1D6A" w:rsidRPr="00304825">
        <w:rPr>
          <w:rFonts w:asciiTheme="minorHAnsi" w:hAnsiTheme="minorHAnsi" w:cstheme="minorHAnsi"/>
          <w:sz w:val="22"/>
          <w:szCs w:val="22"/>
        </w:rPr>
        <w:t>m</w:t>
      </w:r>
      <w:r w:rsidR="003A2290" w:rsidRPr="00304825">
        <w:rPr>
          <w:rFonts w:asciiTheme="minorHAnsi" w:hAnsiTheme="minorHAnsi" w:cstheme="minorHAnsi"/>
          <w:sz w:val="22"/>
          <w:szCs w:val="22"/>
        </w:rPr>
        <w:t>í zapojit dalšího subdodavatele bez písemného souhlasu správce. V případě zapojení subdodavatele musí být uzavřena smlouva splňující požadavky GDPR.</w:t>
      </w:r>
    </w:p>
    <w:p w14:paraId="773C2AF7" w14:textId="77777777" w:rsidR="001B1DAE" w:rsidRPr="00304825" w:rsidRDefault="00481637" w:rsidP="00DA06C6">
      <w:pPr>
        <w:tabs>
          <w:tab w:val="left" w:pos="360"/>
          <w:tab w:val="left" w:pos="720"/>
        </w:tabs>
        <w:ind w:left="360" w:hanging="360"/>
        <w:jc w:val="both"/>
        <w:rPr>
          <w:rFonts w:asciiTheme="minorHAnsi" w:hAnsiTheme="minorHAnsi" w:cstheme="minorHAnsi"/>
          <w:sz w:val="22"/>
          <w:szCs w:val="22"/>
        </w:rPr>
      </w:pPr>
      <w:r w:rsidRPr="00304825">
        <w:rPr>
          <w:rFonts w:asciiTheme="minorHAnsi" w:hAnsiTheme="minorHAnsi" w:cstheme="minorHAnsi"/>
          <w:spacing w:val="-2"/>
          <w:sz w:val="22"/>
          <w:szCs w:val="22"/>
        </w:rPr>
        <w:t>11.</w:t>
      </w:r>
      <w:r w:rsidRPr="00304825">
        <w:rPr>
          <w:rFonts w:asciiTheme="minorHAnsi" w:hAnsiTheme="minorHAnsi" w:cstheme="minorHAnsi"/>
          <w:spacing w:val="-2"/>
          <w:sz w:val="22"/>
          <w:szCs w:val="22"/>
        </w:rPr>
        <w:tab/>
        <w:t>Zpracovatel není oprávněn předat osobní údaje žádné třetí osobě. Pokud by bylo třeba zapojit do zpracování osobních údajů dalšího zpracovatele, než uvádí tato smlouva, zpracovatel je povinen si vyžádat povolení správce.</w:t>
      </w:r>
    </w:p>
    <w:p w14:paraId="5A494DE0" w14:textId="77777777" w:rsidR="001B1DAE" w:rsidRPr="00304825" w:rsidRDefault="00481637" w:rsidP="00DA06C6">
      <w:pPr>
        <w:tabs>
          <w:tab w:val="left" w:pos="360"/>
          <w:tab w:val="left" w:pos="720"/>
        </w:tabs>
        <w:ind w:left="360" w:hanging="360"/>
        <w:jc w:val="both"/>
        <w:rPr>
          <w:rFonts w:asciiTheme="minorHAnsi" w:hAnsiTheme="minorHAnsi" w:cstheme="minorHAnsi"/>
          <w:sz w:val="22"/>
          <w:szCs w:val="22"/>
        </w:rPr>
      </w:pPr>
      <w:r w:rsidRPr="00304825">
        <w:rPr>
          <w:rFonts w:asciiTheme="minorHAnsi" w:hAnsiTheme="minorHAnsi" w:cstheme="minorHAnsi"/>
          <w:sz w:val="22"/>
          <w:szCs w:val="22"/>
        </w:rPr>
        <w:t>12.</w:t>
      </w:r>
      <w:r w:rsidRPr="00304825">
        <w:rPr>
          <w:rFonts w:asciiTheme="minorHAnsi" w:hAnsiTheme="minorHAnsi" w:cstheme="minorHAnsi"/>
          <w:sz w:val="22"/>
          <w:szCs w:val="22"/>
        </w:rPr>
        <w:tab/>
        <w:t xml:space="preserve">Smluvní strany se zavazují předávat si osobní údaje v šifrované nebo jinak zabezpečené podobě tak, aby nedošlo k neoprávněnému přístupu k těmto údajům nebo k jakémukoliv zneužití neoprávněnou osobou. </w:t>
      </w:r>
    </w:p>
    <w:p w14:paraId="493D65DD" w14:textId="77777777" w:rsidR="001B1DAE" w:rsidRPr="00304825" w:rsidRDefault="00481637" w:rsidP="00DA06C6">
      <w:pPr>
        <w:ind w:left="360" w:hanging="360"/>
        <w:jc w:val="both"/>
        <w:rPr>
          <w:rFonts w:asciiTheme="minorHAnsi" w:hAnsiTheme="minorHAnsi" w:cstheme="minorHAnsi"/>
          <w:sz w:val="22"/>
          <w:szCs w:val="22"/>
        </w:rPr>
      </w:pPr>
      <w:r w:rsidRPr="00304825">
        <w:rPr>
          <w:rFonts w:asciiTheme="minorHAnsi" w:hAnsiTheme="minorHAnsi" w:cstheme="minorHAnsi"/>
          <w:sz w:val="22"/>
          <w:szCs w:val="22"/>
        </w:rPr>
        <w:t>13.</w:t>
      </w:r>
      <w:r w:rsidRPr="00304825">
        <w:rPr>
          <w:rFonts w:asciiTheme="minorHAnsi" w:hAnsiTheme="minorHAnsi" w:cstheme="minorHAnsi"/>
          <w:sz w:val="22"/>
          <w:szCs w:val="22"/>
        </w:rPr>
        <w:tab/>
        <w:t>Správce je oprávněn kdykoliv kontrolovat dodržování Obecného nařízení správce, a to i bez předchozího upozornění.</w:t>
      </w:r>
    </w:p>
    <w:p w14:paraId="5379A0CE" w14:textId="4716C8E8" w:rsidR="001B1DAE" w:rsidRPr="00304825" w:rsidRDefault="00481637" w:rsidP="00DA06C6">
      <w:pPr>
        <w:ind w:left="360" w:hanging="360"/>
        <w:jc w:val="both"/>
        <w:rPr>
          <w:rFonts w:asciiTheme="minorHAnsi" w:hAnsiTheme="minorHAnsi" w:cstheme="minorHAnsi"/>
          <w:sz w:val="22"/>
          <w:szCs w:val="22"/>
        </w:rPr>
      </w:pPr>
      <w:r w:rsidRPr="00304825">
        <w:rPr>
          <w:rFonts w:asciiTheme="minorHAnsi" w:hAnsiTheme="minorHAnsi" w:cstheme="minorHAnsi"/>
          <w:sz w:val="22"/>
          <w:szCs w:val="22"/>
        </w:rPr>
        <w:t>14.</w:t>
      </w:r>
      <w:r w:rsidRPr="00304825">
        <w:rPr>
          <w:rFonts w:asciiTheme="minorHAnsi" w:hAnsiTheme="minorHAnsi" w:cstheme="minorHAnsi"/>
          <w:sz w:val="22"/>
          <w:szCs w:val="22"/>
        </w:rPr>
        <w:tab/>
        <w:t xml:space="preserve">Zpracovatel je povinen oznámit správci do 24 hodin jakékoliv porušení zabezpečení osobních údajů na e-mailovou adresu správce </w:t>
      </w:r>
      <w:hyperlink r:id="rId13" w:history="1">
        <w:proofErr w:type="spellStart"/>
        <w:r w:rsidR="00F073FD" w:rsidRPr="00F073FD">
          <w:rPr>
            <w:rStyle w:val="Hypertextovodkaz"/>
            <w:rFonts w:asciiTheme="minorHAnsi" w:hAnsiTheme="minorHAnsi" w:cstheme="minorHAnsi"/>
            <w:color w:val="auto"/>
            <w:sz w:val="22"/>
            <w:szCs w:val="22"/>
            <w:highlight w:val="black"/>
          </w:rPr>
          <w:t>xxxxxxxxxxxxxxxxx</w:t>
        </w:r>
        <w:proofErr w:type="spellEnd"/>
      </w:hyperlink>
      <w:r w:rsidR="006614E5">
        <w:rPr>
          <w:rFonts w:asciiTheme="minorHAnsi" w:hAnsiTheme="minorHAnsi" w:cstheme="minorHAnsi"/>
          <w:sz w:val="22"/>
          <w:szCs w:val="22"/>
        </w:rPr>
        <w:t>.</w:t>
      </w:r>
    </w:p>
    <w:p w14:paraId="7C1AF0A6" w14:textId="77777777" w:rsidR="001B1DAE" w:rsidRPr="00304825" w:rsidRDefault="00481637" w:rsidP="00DA06C6">
      <w:pPr>
        <w:ind w:left="360" w:hanging="360"/>
        <w:jc w:val="both"/>
        <w:rPr>
          <w:rFonts w:asciiTheme="minorHAnsi" w:hAnsiTheme="minorHAnsi" w:cstheme="minorHAnsi"/>
          <w:sz w:val="22"/>
          <w:szCs w:val="22"/>
        </w:rPr>
      </w:pPr>
      <w:r w:rsidRPr="00304825">
        <w:rPr>
          <w:rFonts w:asciiTheme="minorHAnsi" w:hAnsiTheme="minorHAnsi" w:cstheme="minorHAnsi"/>
          <w:sz w:val="22"/>
          <w:szCs w:val="22"/>
        </w:rPr>
        <w:t>15.</w:t>
      </w:r>
      <w:r w:rsidRPr="00304825">
        <w:rPr>
          <w:rFonts w:asciiTheme="minorHAnsi" w:hAnsiTheme="minorHAnsi" w:cstheme="minorHAnsi"/>
          <w:sz w:val="22"/>
          <w:szCs w:val="22"/>
        </w:rPr>
        <w:tab/>
        <w:t>Zpracovatel je vázán mlčenlivostí a dále pak se zavazuje zajistit, aby odpovědné osoby byly zavázány k mlčenlivosti.</w:t>
      </w:r>
    </w:p>
    <w:p w14:paraId="308F0D23" w14:textId="77777777" w:rsidR="001B1DAE" w:rsidRPr="00304825" w:rsidRDefault="00481637" w:rsidP="00DA06C6">
      <w:pPr>
        <w:ind w:left="360" w:hanging="360"/>
        <w:jc w:val="both"/>
        <w:rPr>
          <w:rFonts w:asciiTheme="minorHAnsi" w:hAnsiTheme="minorHAnsi" w:cstheme="minorHAnsi"/>
          <w:sz w:val="22"/>
          <w:szCs w:val="22"/>
        </w:rPr>
      </w:pPr>
      <w:r w:rsidRPr="00304825">
        <w:rPr>
          <w:rFonts w:asciiTheme="minorHAnsi" w:hAnsiTheme="minorHAnsi" w:cstheme="minorHAnsi"/>
          <w:sz w:val="22"/>
          <w:szCs w:val="22"/>
        </w:rPr>
        <w:t>16.</w:t>
      </w:r>
      <w:r w:rsidRPr="00304825">
        <w:rPr>
          <w:rFonts w:asciiTheme="minorHAnsi" w:hAnsiTheme="minorHAnsi" w:cstheme="minorHAnsi"/>
          <w:sz w:val="22"/>
          <w:szCs w:val="22"/>
        </w:rPr>
        <w:tab/>
        <w:t xml:space="preserve">Zpracovatel se zavazuje k součinnosti při plnění povinnosti správce reagovat na žádosti o výkon práv subjektů údajů. </w:t>
      </w:r>
    </w:p>
    <w:p w14:paraId="3AA316FD" w14:textId="70B9D63C" w:rsidR="00DE5CE9" w:rsidRPr="00304825" w:rsidRDefault="00BF63A4" w:rsidP="00DE5CE9">
      <w:pPr>
        <w:ind w:left="360" w:hanging="360"/>
        <w:jc w:val="both"/>
        <w:rPr>
          <w:rFonts w:asciiTheme="minorHAnsi" w:hAnsiTheme="minorHAnsi" w:cstheme="minorHAnsi"/>
          <w:sz w:val="22"/>
          <w:szCs w:val="22"/>
        </w:rPr>
      </w:pPr>
      <w:r w:rsidRPr="00304825">
        <w:rPr>
          <w:rFonts w:asciiTheme="minorHAnsi" w:hAnsiTheme="minorHAnsi" w:cstheme="minorHAnsi"/>
          <w:sz w:val="22"/>
          <w:szCs w:val="22"/>
        </w:rPr>
        <w:t xml:space="preserve">17. </w:t>
      </w:r>
      <w:r w:rsidR="00DE5CE9" w:rsidRPr="00304825">
        <w:rPr>
          <w:rFonts w:asciiTheme="minorHAnsi" w:hAnsiTheme="minorHAnsi" w:cstheme="minorHAnsi"/>
          <w:sz w:val="22"/>
          <w:szCs w:val="22"/>
        </w:rPr>
        <w:t>Správce má právo kdykoliv během trvání smlouvy požádat o export dat.</w:t>
      </w:r>
    </w:p>
    <w:p w14:paraId="39DA2DFB" w14:textId="0844FD72" w:rsidR="00DE5CE9" w:rsidRPr="00304825" w:rsidRDefault="00DE5CE9" w:rsidP="00DE5CE9">
      <w:pPr>
        <w:ind w:left="360"/>
        <w:jc w:val="both"/>
        <w:rPr>
          <w:rFonts w:asciiTheme="minorHAnsi" w:hAnsiTheme="minorHAnsi" w:cstheme="minorHAnsi"/>
          <w:sz w:val="22"/>
          <w:szCs w:val="22"/>
        </w:rPr>
      </w:pPr>
      <w:r w:rsidRPr="00304825">
        <w:rPr>
          <w:rFonts w:asciiTheme="minorHAnsi" w:hAnsiTheme="minorHAnsi" w:cstheme="minorHAnsi"/>
          <w:sz w:val="22"/>
          <w:szCs w:val="22"/>
        </w:rPr>
        <w:t>Export bude proveden ve stejném formátu jako při ukončení smlouvy a bez dodatečných poplatků.</w:t>
      </w:r>
    </w:p>
    <w:p w14:paraId="0FBAF5C1" w14:textId="68284581" w:rsidR="00BF63A4" w:rsidRDefault="00F10870" w:rsidP="00350565">
      <w:pPr>
        <w:pStyle w:val="Odstavecseseznamem"/>
        <w:suppressAutoHyphens/>
        <w:autoSpaceDN w:val="0"/>
        <w:spacing w:after="160" w:line="278" w:lineRule="auto"/>
        <w:ind w:left="0"/>
        <w:textAlignment w:val="baseline"/>
        <w:rPr>
          <w:rFonts w:asciiTheme="minorHAnsi" w:hAnsiTheme="minorHAnsi" w:cstheme="minorHAnsi"/>
          <w:sz w:val="22"/>
          <w:szCs w:val="22"/>
        </w:rPr>
      </w:pPr>
      <w:r w:rsidRPr="00304825">
        <w:rPr>
          <w:rFonts w:asciiTheme="minorHAnsi" w:hAnsiTheme="minorHAnsi" w:cstheme="minorHAnsi"/>
          <w:sz w:val="22"/>
          <w:szCs w:val="22"/>
        </w:rPr>
        <w:t>1</w:t>
      </w:r>
      <w:r w:rsidR="00481637" w:rsidRPr="00304825">
        <w:rPr>
          <w:rFonts w:asciiTheme="minorHAnsi" w:hAnsiTheme="minorHAnsi" w:cstheme="minorHAnsi"/>
          <w:sz w:val="22"/>
          <w:szCs w:val="22"/>
        </w:rPr>
        <w:t>8</w:t>
      </w:r>
      <w:r w:rsidRPr="00304825">
        <w:rPr>
          <w:rFonts w:asciiTheme="minorHAnsi" w:hAnsiTheme="minorHAnsi" w:cstheme="minorHAnsi"/>
          <w:sz w:val="22"/>
          <w:szCs w:val="22"/>
        </w:rPr>
        <w:t xml:space="preserve">. </w:t>
      </w:r>
      <w:r w:rsidR="00F75BB3" w:rsidRPr="00304825">
        <w:rPr>
          <w:rFonts w:asciiTheme="minorHAnsi" w:hAnsiTheme="minorHAnsi" w:cstheme="minorHAnsi"/>
          <w:sz w:val="22"/>
          <w:szCs w:val="22"/>
        </w:rPr>
        <w:t>Zpracovatel se zavazuje reagovat na žádosti subjektů údajů (např. právo na výmaz, opravu)</w:t>
      </w:r>
      <w:r w:rsidR="00CE0F7F">
        <w:rPr>
          <w:rFonts w:asciiTheme="minorHAnsi" w:hAnsiTheme="minorHAnsi" w:cstheme="minorHAnsi"/>
          <w:sz w:val="22"/>
          <w:szCs w:val="22"/>
        </w:rPr>
        <w:br/>
      </w:r>
      <w:r w:rsidR="004E196C">
        <w:rPr>
          <w:rFonts w:asciiTheme="minorHAnsi" w:hAnsiTheme="minorHAnsi" w:cstheme="minorHAnsi"/>
          <w:sz w:val="22"/>
          <w:szCs w:val="22"/>
        </w:rPr>
        <w:t xml:space="preserve"> </w:t>
      </w:r>
      <w:r w:rsidR="00CE0F7F">
        <w:rPr>
          <w:rFonts w:asciiTheme="minorHAnsi" w:hAnsiTheme="minorHAnsi" w:cstheme="minorHAnsi"/>
          <w:sz w:val="22"/>
          <w:szCs w:val="22"/>
        </w:rPr>
        <w:t xml:space="preserve">  </w:t>
      </w:r>
      <w:r w:rsidR="00F75BB3" w:rsidRPr="00304825">
        <w:rPr>
          <w:rFonts w:asciiTheme="minorHAnsi" w:hAnsiTheme="minorHAnsi" w:cstheme="minorHAnsi"/>
          <w:sz w:val="22"/>
          <w:szCs w:val="22"/>
        </w:rPr>
        <w:t>nejpozději do 30 dnů od obdržení žádosti.</w:t>
      </w:r>
    </w:p>
    <w:p w14:paraId="311BB945" w14:textId="2EC78278" w:rsidR="001F4370" w:rsidRDefault="001F4370" w:rsidP="001F4370">
      <w:pPr>
        <w:pStyle w:val="Odstavecseseznamem"/>
        <w:suppressAutoHyphens/>
        <w:autoSpaceDN w:val="0"/>
        <w:spacing w:after="160" w:line="278" w:lineRule="auto"/>
        <w:jc w:val="center"/>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III. </w:t>
      </w:r>
      <w:r w:rsidR="00DC1426">
        <w:rPr>
          <w:rFonts w:asciiTheme="minorHAnsi" w:hAnsiTheme="minorHAnsi" w:cstheme="minorHAnsi"/>
          <w:b/>
          <w:bCs/>
          <w:sz w:val="22"/>
          <w:szCs w:val="22"/>
        </w:rPr>
        <w:t>P</w:t>
      </w:r>
      <w:r w:rsidRPr="001F4370">
        <w:rPr>
          <w:rFonts w:asciiTheme="minorHAnsi" w:hAnsiTheme="minorHAnsi" w:cstheme="minorHAnsi"/>
          <w:b/>
          <w:bCs/>
          <w:sz w:val="22"/>
          <w:szCs w:val="22"/>
        </w:rPr>
        <w:t>ovinností zpracovatele</w:t>
      </w:r>
    </w:p>
    <w:p w14:paraId="79563715" w14:textId="0F9F5FC4" w:rsidR="001F4370" w:rsidRPr="001F4370" w:rsidRDefault="001F4370" w:rsidP="001F4370">
      <w:pPr>
        <w:suppressAutoHyphens/>
        <w:autoSpaceDN w:val="0"/>
        <w:spacing w:after="160" w:line="278" w:lineRule="auto"/>
        <w:ind w:firstLine="360"/>
        <w:textAlignment w:val="baseline"/>
        <w:rPr>
          <w:rFonts w:asciiTheme="minorHAnsi" w:hAnsiTheme="minorHAnsi" w:cstheme="minorHAnsi"/>
          <w:b/>
          <w:bCs/>
          <w:sz w:val="22"/>
          <w:szCs w:val="22"/>
        </w:rPr>
      </w:pPr>
      <w:r w:rsidRPr="001F4370">
        <w:rPr>
          <w:rFonts w:asciiTheme="minorHAnsi" w:hAnsiTheme="minorHAnsi" w:cstheme="minorHAnsi"/>
          <w:sz w:val="22"/>
          <w:szCs w:val="22"/>
        </w:rPr>
        <w:t>V případě porušení povinností zpracovatele vyplývajících z této smlouvy nebo z obecného nařízení o ochraně osobních údajů (GDPR), zejména v případě neoprávněného zpřístupnění, ztráty nebo úniku osobních údajů, je zpracovatel povinen:</w:t>
      </w:r>
    </w:p>
    <w:p w14:paraId="7B8C23AD" w14:textId="77777777" w:rsidR="001F4370" w:rsidRPr="001F4370" w:rsidRDefault="001F4370" w:rsidP="001F4370">
      <w:pPr>
        <w:pStyle w:val="Odstavecseseznamem"/>
        <w:numPr>
          <w:ilvl w:val="0"/>
          <w:numId w:val="4"/>
        </w:numPr>
        <w:suppressAutoHyphens/>
        <w:autoSpaceDN w:val="0"/>
        <w:spacing w:after="160" w:line="278" w:lineRule="auto"/>
        <w:textAlignment w:val="baseline"/>
        <w:rPr>
          <w:rFonts w:asciiTheme="minorHAnsi" w:hAnsiTheme="minorHAnsi" w:cstheme="minorHAnsi"/>
          <w:sz w:val="22"/>
          <w:szCs w:val="22"/>
        </w:rPr>
      </w:pPr>
      <w:r w:rsidRPr="001F4370">
        <w:rPr>
          <w:rFonts w:asciiTheme="minorHAnsi" w:hAnsiTheme="minorHAnsi" w:cstheme="minorHAnsi"/>
          <w:b/>
          <w:bCs/>
          <w:sz w:val="22"/>
          <w:szCs w:val="22"/>
        </w:rPr>
        <w:t>Neprodleně informovat správce</w:t>
      </w:r>
      <w:r w:rsidRPr="001F4370">
        <w:rPr>
          <w:rFonts w:asciiTheme="minorHAnsi" w:hAnsiTheme="minorHAnsi" w:cstheme="minorHAnsi"/>
          <w:sz w:val="22"/>
          <w:szCs w:val="22"/>
        </w:rPr>
        <w:t xml:space="preserve"> o porušení zabezpečení osobních údajů, nejpozději do 24 hodin od jeho zjištění.</w:t>
      </w:r>
    </w:p>
    <w:p w14:paraId="0CDDF035" w14:textId="7DE5B64D" w:rsidR="00BF11C9" w:rsidRPr="00B43D8E" w:rsidRDefault="001F4370" w:rsidP="00B43D8E">
      <w:pPr>
        <w:pStyle w:val="Odstavecseseznamem"/>
        <w:numPr>
          <w:ilvl w:val="0"/>
          <w:numId w:val="4"/>
        </w:numPr>
        <w:suppressAutoHyphens/>
        <w:autoSpaceDN w:val="0"/>
        <w:spacing w:after="160" w:line="278" w:lineRule="auto"/>
        <w:textAlignment w:val="baseline"/>
        <w:rPr>
          <w:rFonts w:asciiTheme="minorHAnsi" w:hAnsiTheme="minorHAnsi" w:cstheme="minorHAnsi"/>
          <w:sz w:val="22"/>
          <w:szCs w:val="22"/>
        </w:rPr>
      </w:pPr>
      <w:r w:rsidRPr="001F4370">
        <w:rPr>
          <w:rFonts w:asciiTheme="minorHAnsi" w:hAnsiTheme="minorHAnsi" w:cstheme="minorHAnsi"/>
          <w:sz w:val="22"/>
          <w:szCs w:val="22"/>
        </w:rPr>
        <w:t xml:space="preserve">V případě opakovaného porušení (více než 2 porušení v období 12 měsíců) je správce oprávněn </w:t>
      </w:r>
      <w:r w:rsidRPr="001F4370">
        <w:rPr>
          <w:rFonts w:asciiTheme="minorHAnsi" w:hAnsiTheme="minorHAnsi" w:cstheme="minorHAnsi"/>
          <w:b/>
          <w:bCs/>
          <w:sz w:val="22"/>
          <w:szCs w:val="22"/>
        </w:rPr>
        <w:t>odstoupit od smlouvy s okamžitou účinností</w:t>
      </w:r>
      <w:r w:rsidRPr="001F4370">
        <w:rPr>
          <w:rFonts w:asciiTheme="minorHAnsi" w:hAnsiTheme="minorHAnsi" w:cstheme="minorHAnsi"/>
          <w:sz w:val="22"/>
          <w:szCs w:val="22"/>
        </w:rPr>
        <w:t>.</w:t>
      </w:r>
    </w:p>
    <w:p w14:paraId="7AF7C2DD" w14:textId="22F87836" w:rsidR="001B1DAE" w:rsidRPr="00304825" w:rsidRDefault="00481637" w:rsidP="00DA06C6">
      <w:pPr>
        <w:pStyle w:val="Nadpis1"/>
        <w:jc w:val="center"/>
        <w:rPr>
          <w:rFonts w:asciiTheme="minorHAnsi" w:hAnsiTheme="minorHAnsi" w:cstheme="minorHAnsi"/>
          <w:sz w:val="22"/>
          <w:szCs w:val="22"/>
        </w:rPr>
      </w:pPr>
      <w:r w:rsidRPr="00304825">
        <w:rPr>
          <w:rFonts w:asciiTheme="minorHAnsi" w:hAnsiTheme="minorHAnsi" w:cstheme="minorHAnsi"/>
          <w:b/>
          <w:sz w:val="22"/>
          <w:szCs w:val="22"/>
        </w:rPr>
        <w:lastRenderedPageBreak/>
        <w:t>I</w:t>
      </w:r>
      <w:r w:rsidR="0009389E">
        <w:rPr>
          <w:rFonts w:asciiTheme="minorHAnsi" w:hAnsiTheme="minorHAnsi" w:cstheme="minorHAnsi"/>
          <w:b/>
          <w:sz w:val="22"/>
          <w:szCs w:val="22"/>
        </w:rPr>
        <w:t>V</w:t>
      </w:r>
      <w:r w:rsidRPr="00304825">
        <w:rPr>
          <w:rFonts w:asciiTheme="minorHAnsi" w:hAnsiTheme="minorHAnsi" w:cstheme="minorHAnsi"/>
          <w:b/>
          <w:sz w:val="22"/>
          <w:szCs w:val="22"/>
        </w:rPr>
        <w:t>. Závěrečná ustanovení</w:t>
      </w:r>
    </w:p>
    <w:p w14:paraId="0DFB9F9C" w14:textId="6BD44B9C" w:rsidR="001B1DAE" w:rsidRPr="00304825" w:rsidRDefault="00481637" w:rsidP="00B61161">
      <w:pPr>
        <w:numPr>
          <w:ilvl w:val="0"/>
          <w:numId w:val="2"/>
        </w:numPr>
        <w:tabs>
          <w:tab w:val="left" w:pos="0"/>
        </w:tabs>
        <w:jc w:val="both"/>
        <w:rPr>
          <w:rFonts w:asciiTheme="minorHAnsi" w:hAnsiTheme="minorHAnsi" w:cstheme="minorHAnsi"/>
          <w:sz w:val="22"/>
          <w:szCs w:val="22"/>
        </w:rPr>
      </w:pPr>
      <w:r w:rsidRPr="00304825">
        <w:rPr>
          <w:rFonts w:asciiTheme="minorHAnsi" w:hAnsiTheme="minorHAnsi" w:cstheme="minorHAnsi"/>
          <w:sz w:val="22"/>
          <w:szCs w:val="22"/>
        </w:rPr>
        <w:t xml:space="preserve">Tato smlouva nabývá platnosti </w:t>
      </w:r>
      <w:r w:rsidR="008C0BDF" w:rsidRPr="00304825">
        <w:rPr>
          <w:rFonts w:asciiTheme="minorHAnsi" w:hAnsiTheme="minorHAnsi" w:cstheme="minorHAnsi"/>
          <w:sz w:val="22"/>
          <w:szCs w:val="22"/>
        </w:rPr>
        <w:t xml:space="preserve">dnem podpisu </w:t>
      </w:r>
      <w:r w:rsidRPr="00304825">
        <w:rPr>
          <w:rFonts w:asciiTheme="minorHAnsi" w:hAnsiTheme="minorHAnsi" w:cstheme="minorHAnsi"/>
          <w:sz w:val="22"/>
          <w:szCs w:val="22"/>
        </w:rPr>
        <w:t xml:space="preserve">a účinnosti </w:t>
      </w:r>
      <w:r w:rsidR="008C0BDF" w:rsidRPr="00304825">
        <w:rPr>
          <w:rFonts w:asciiTheme="minorHAnsi" w:hAnsiTheme="minorHAnsi" w:cstheme="minorHAnsi"/>
          <w:sz w:val="22"/>
          <w:szCs w:val="22"/>
        </w:rPr>
        <w:t xml:space="preserve">po dni podpisu počínaje </w:t>
      </w:r>
      <w:r w:rsidR="008C0BDF" w:rsidRPr="006614E5">
        <w:rPr>
          <w:rFonts w:asciiTheme="minorHAnsi" w:hAnsiTheme="minorHAnsi" w:cstheme="minorHAnsi"/>
          <w:b/>
          <w:bCs/>
          <w:sz w:val="22"/>
          <w:szCs w:val="22"/>
        </w:rPr>
        <w:t>1.12.2025</w:t>
      </w:r>
      <w:r w:rsidRPr="00304825">
        <w:rPr>
          <w:rFonts w:asciiTheme="minorHAnsi" w:hAnsiTheme="minorHAnsi" w:cstheme="minorHAnsi"/>
          <w:sz w:val="22"/>
          <w:szCs w:val="22"/>
        </w:rPr>
        <w:t xml:space="preserve"> a vztahuje se na veškeré údaje vložené správcem do rezervačního systému i se zpětnou platností.</w:t>
      </w:r>
    </w:p>
    <w:p w14:paraId="0926D8F3" w14:textId="77777777" w:rsidR="001B1DAE" w:rsidRPr="00304825" w:rsidRDefault="00481637" w:rsidP="00B61161">
      <w:pPr>
        <w:numPr>
          <w:ilvl w:val="0"/>
          <w:numId w:val="2"/>
        </w:numPr>
        <w:tabs>
          <w:tab w:val="left" w:pos="0"/>
        </w:tabs>
        <w:jc w:val="both"/>
        <w:rPr>
          <w:rFonts w:asciiTheme="minorHAnsi" w:hAnsiTheme="minorHAnsi" w:cstheme="minorHAnsi"/>
          <w:sz w:val="22"/>
          <w:szCs w:val="22"/>
        </w:rPr>
      </w:pPr>
      <w:r w:rsidRPr="00304825">
        <w:rPr>
          <w:rFonts w:asciiTheme="minorHAnsi" w:hAnsiTheme="minorHAnsi" w:cstheme="minorHAnsi"/>
          <w:sz w:val="22"/>
          <w:szCs w:val="22"/>
        </w:rPr>
        <w:t>Tato smlouva se uzavírá na dobu určitou, a to na dobu platnosti a účinnosti Licenční smlouvy na používání rezervačního systému, kterou smluvní strany uzavřely současně s touto smlouvou.</w:t>
      </w:r>
    </w:p>
    <w:p w14:paraId="325D9B60" w14:textId="77777777" w:rsidR="001B1DAE" w:rsidRPr="00304825" w:rsidRDefault="00481637" w:rsidP="00B61161">
      <w:pPr>
        <w:numPr>
          <w:ilvl w:val="0"/>
          <w:numId w:val="2"/>
        </w:numPr>
        <w:tabs>
          <w:tab w:val="left" w:pos="0"/>
        </w:tabs>
        <w:jc w:val="both"/>
        <w:rPr>
          <w:rFonts w:asciiTheme="minorHAnsi" w:hAnsiTheme="minorHAnsi" w:cstheme="minorHAnsi"/>
          <w:sz w:val="22"/>
          <w:szCs w:val="22"/>
        </w:rPr>
      </w:pPr>
      <w:r w:rsidRPr="00304825">
        <w:rPr>
          <w:rFonts w:asciiTheme="minorHAnsi" w:hAnsiTheme="minorHAnsi" w:cstheme="minorHAnsi"/>
          <w:sz w:val="22"/>
          <w:szCs w:val="22"/>
        </w:rPr>
        <w:t>V případě ukončení smlouvy se zpracovatel zavazuje předat správci veškeré jím spravované údaje vymezené touto smlouvou. Ukončení platnosti této smlouvy nemá vliv na závazek zachovávat mlčenlivost.</w:t>
      </w:r>
    </w:p>
    <w:p w14:paraId="232F2775" w14:textId="19B4F635" w:rsidR="001E1C36" w:rsidRPr="00304825" w:rsidRDefault="001E1C36" w:rsidP="001E1C36">
      <w:pPr>
        <w:numPr>
          <w:ilvl w:val="0"/>
          <w:numId w:val="2"/>
        </w:numPr>
        <w:jc w:val="both"/>
        <w:rPr>
          <w:rFonts w:asciiTheme="minorHAnsi" w:hAnsiTheme="minorHAnsi" w:cstheme="minorHAnsi"/>
          <w:sz w:val="22"/>
          <w:szCs w:val="22"/>
        </w:rPr>
      </w:pPr>
      <w:r w:rsidRPr="00304825">
        <w:rPr>
          <w:rFonts w:asciiTheme="minorHAnsi" w:hAnsiTheme="minorHAnsi" w:cstheme="minorHAnsi"/>
          <w:sz w:val="22"/>
          <w:szCs w:val="22"/>
        </w:rPr>
        <w:t>Zpracovatel se zavazuje při ukončení smlouvy předat správci veškeré osobní údaje a provozní data z rezervačního systému, včetně:</w:t>
      </w:r>
    </w:p>
    <w:p w14:paraId="63096F98" w14:textId="77777777" w:rsidR="001E1C36" w:rsidRPr="00304825" w:rsidRDefault="001E1C36" w:rsidP="00304825">
      <w:pPr>
        <w:pStyle w:val="Odstavecseseznamem"/>
        <w:suppressAutoHyphens/>
        <w:autoSpaceDN w:val="0"/>
        <w:spacing w:after="160" w:line="278" w:lineRule="auto"/>
        <w:ind w:left="360"/>
        <w:textAlignment w:val="baseline"/>
        <w:rPr>
          <w:rFonts w:asciiTheme="minorHAnsi" w:hAnsiTheme="minorHAnsi" w:cstheme="minorHAnsi"/>
          <w:sz w:val="22"/>
          <w:szCs w:val="22"/>
        </w:rPr>
      </w:pPr>
      <w:r w:rsidRPr="00304825">
        <w:rPr>
          <w:rFonts w:asciiTheme="minorHAnsi" w:hAnsiTheme="minorHAnsi" w:cstheme="minorHAnsi"/>
          <w:sz w:val="22"/>
          <w:szCs w:val="22"/>
        </w:rPr>
        <w:t>- údajů o uživatelích,</w:t>
      </w:r>
      <w:r w:rsidRPr="00304825">
        <w:rPr>
          <w:rFonts w:asciiTheme="minorHAnsi" w:hAnsiTheme="minorHAnsi" w:cstheme="minorHAnsi"/>
          <w:sz w:val="22"/>
          <w:szCs w:val="22"/>
        </w:rPr>
        <w:br/>
        <w:t>- údajů o rezervacích,</w:t>
      </w:r>
      <w:r w:rsidRPr="00304825">
        <w:rPr>
          <w:rFonts w:asciiTheme="minorHAnsi" w:hAnsiTheme="minorHAnsi" w:cstheme="minorHAnsi"/>
          <w:sz w:val="22"/>
          <w:szCs w:val="22"/>
        </w:rPr>
        <w:br/>
        <w:t>- údajů o platbách a historii transakcí.</w:t>
      </w:r>
    </w:p>
    <w:p w14:paraId="7C0B0DFB" w14:textId="77777777" w:rsidR="001E1C36" w:rsidRPr="00304825" w:rsidRDefault="001E1C36" w:rsidP="00304825">
      <w:pPr>
        <w:pStyle w:val="Odstavecseseznamem"/>
        <w:suppressAutoHyphens/>
        <w:autoSpaceDN w:val="0"/>
        <w:spacing w:after="160" w:line="278" w:lineRule="auto"/>
        <w:ind w:left="360"/>
        <w:textAlignment w:val="baseline"/>
        <w:rPr>
          <w:rFonts w:asciiTheme="minorHAnsi" w:hAnsiTheme="minorHAnsi" w:cstheme="minorHAnsi"/>
          <w:sz w:val="22"/>
          <w:szCs w:val="22"/>
        </w:rPr>
      </w:pPr>
      <w:r w:rsidRPr="00304825">
        <w:rPr>
          <w:rFonts w:asciiTheme="minorHAnsi" w:hAnsiTheme="minorHAnsi" w:cstheme="minorHAnsi"/>
          <w:sz w:val="22"/>
          <w:szCs w:val="22"/>
        </w:rPr>
        <w:t xml:space="preserve">Data budou předána ve </w:t>
      </w:r>
      <w:r w:rsidRPr="00304825">
        <w:rPr>
          <w:rFonts w:asciiTheme="minorHAnsi" w:hAnsiTheme="minorHAnsi" w:cstheme="minorHAnsi"/>
          <w:b/>
          <w:bCs/>
          <w:sz w:val="22"/>
          <w:szCs w:val="22"/>
        </w:rPr>
        <w:t>strukturovaném, běžně používaném a strojově čitelném formátu</w:t>
      </w:r>
      <w:r w:rsidRPr="00304825">
        <w:rPr>
          <w:rFonts w:asciiTheme="minorHAnsi" w:hAnsiTheme="minorHAnsi" w:cstheme="minorHAnsi"/>
          <w:sz w:val="22"/>
          <w:szCs w:val="22"/>
        </w:rPr>
        <w:t xml:space="preserve"> (CSV, XML nebo JSON).</w:t>
      </w:r>
    </w:p>
    <w:p w14:paraId="4F244860" w14:textId="77777777" w:rsidR="001E1C36" w:rsidRPr="00304825" w:rsidRDefault="001E1C36" w:rsidP="00304825">
      <w:pPr>
        <w:pStyle w:val="Odstavecseseznamem"/>
        <w:suppressAutoHyphens/>
        <w:autoSpaceDN w:val="0"/>
        <w:spacing w:after="160" w:line="278" w:lineRule="auto"/>
        <w:ind w:left="360"/>
        <w:textAlignment w:val="baseline"/>
        <w:rPr>
          <w:rFonts w:asciiTheme="minorHAnsi" w:hAnsiTheme="minorHAnsi" w:cstheme="minorHAnsi"/>
          <w:sz w:val="22"/>
          <w:szCs w:val="22"/>
        </w:rPr>
      </w:pPr>
      <w:r w:rsidRPr="00304825">
        <w:rPr>
          <w:rFonts w:asciiTheme="minorHAnsi" w:hAnsiTheme="minorHAnsi" w:cstheme="minorHAnsi"/>
          <w:sz w:val="22"/>
          <w:szCs w:val="22"/>
        </w:rPr>
        <w:t xml:space="preserve">Předání dat proběhne </w:t>
      </w:r>
      <w:r w:rsidRPr="00304825">
        <w:rPr>
          <w:rFonts w:asciiTheme="minorHAnsi" w:hAnsiTheme="minorHAnsi" w:cstheme="minorHAnsi"/>
          <w:b/>
          <w:bCs/>
          <w:sz w:val="22"/>
          <w:szCs w:val="22"/>
        </w:rPr>
        <w:t>nejpozději do 30 dnů od ukončení smlouvy</w:t>
      </w:r>
      <w:r w:rsidRPr="00304825">
        <w:rPr>
          <w:rFonts w:asciiTheme="minorHAnsi" w:hAnsiTheme="minorHAnsi" w:cstheme="minorHAnsi"/>
          <w:sz w:val="22"/>
          <w:szCs w:val="22"/>
        </w:rPr>
        <w:t xml:space="preserve">, a to </w:t>
      </w:r>
      <w:r w:rsidRPr="00304825">
        <w:rPr>
          <w:rFonts w:asciiTheme="minorHAnsi" w:hAnsiTheme="minorHAnsi" w:cstheme="minorHAnsi"/>
          <w:b/>
          <w:bCs/>
          <w:sz w:val="22"/>
          <w:szCs w:val="22"/>
        </w:rPr>
        <w:t>bezplatně</w:t>
      </w:r>
      <w:r w:rsidRPr="00304825">
        <w:rPr>
          <w:rFonts w:asciiTheme="minorHAnsi" w:hAnsiTheme="minorHAnsi" w:cstheme="minorHAnsi"/>
          <w:sz w:val="22"/>
          <w:szCs w:val="22"/>
        </w:rPr>
        <w:t>.</w:t>
      </w:r>
    </w:p>
    <w:p w14:paraId="3DF95DD2" w14:textId="77777777" w:rsidR="001E1C36" w:rsidRPr="00304825" w:rsidRDefault="001E1C36" w:rsidP="00304825">
      <w:pPr>
        <w:pStyle w:val="Odstavecseseznamem"/>
        <w:suppressAutoHyphens/>
        <w:autoSpaceDN w:val="0"/>
        <w:spacing w:after="160" w:line="278" w:lineRule="auto"/>
        <w:ind w:left="360"/>
        <w:textAlignment w:val="baseline"/>
        <w:rPr>
          <w:rFonts w:asciiTheme="minorHAnsi" w:hAnsiTheme="minorHAnsi" w:cstheme="minorHAnsi"/>
          <w:sz w:val="22"/>
          <w:szCs w:val="22"/>
        </w:rPr>
      </w:pPr>
      <w:r w:rsidRPr="00304825">
        <w:rPr>
          <w:rFonts w:asciiTheme="minorHAnsi" w:hAnsiTheme="minorHAnsi" w:cstheme="minorHAnsi"/>
          <w:sz w:val="22"/>
          <w:szCs w:val="22"/>
        </w:rPr>
        <w:t xml:space="preserve">Přenos dat bude realizován prostřednictvím </w:t>
      </w:r>
      <w:r w:rsidRPr="00304825">
        <w:rPr>
          <w:rFonts w:asciiTheme="minorHAnsi" w:hAnsiTheme="minorHAnsi" w:cstheme="minorHAnsi"/>
          <w:b/>
          <w:bCs/>
          <w:sz w:val="22"/>
          <w:szCs w:val="22"/>
        </w:rPr>
        <w:t>zabezpečeného kanálu</w:t>
      </w:r>
      <w:r w:rsidRPr="00304825">
        <w:rPr>
          <w:rFonts w:asciiTheme="minorHAnsi" w:hAnsiTheme="minorHAnsi" w:cstheme="minorHAnsi"/>
          <w:sz w:val="22"/>
          <w:szCs w:val="22"/>
        </w:rPr>
        <w:t xml:space="preserve"> (např. šifrovaný odkaz, šifrovaný archiv chráněný heslem).</w:t>
      </w:r>
    </w:p>
    <w:p w14:paraId="4F665935" w14:textId="77777777" w:rsidR="00C37979" w:rsidRDefault="001E1C36" w:rsidP="00C37979">
      <w:pPr>
        <w:pStyle w:val="Odstavecseseznamem"/>
        <w:numPr>
          <w:ilvl w:val="0"/>
          <w:numId w:val="2"/>
        </w:numPr>
        <w:suppressAutoHyphens/>
        <w:autoSpaceDN w:val="0"/>
        <w:spacing w:after="160" w:line="278" w:lineRule="auto"/>
        <w:textAlignment w:val="baseline"/>
        <w:rPr>
          <w:rFonts w:asciiTheme="minorHAnsi" w:hAnsiTheme="minorHAnsi" w:cstheme="minorHAnsi"/>
          <w:sz w:val="22"/>
          <w:szCs w:val="22"/>
        </w:rPr>
      </w:pPr>
      <w:r w:rsidRPr="00304825">
        <w:rPr>
          <w:rFonts w:asciiTheme="minorHAnsi" w:hAnsiTheme="minorHAnsi" w:cstheme="minorHAnsi"/>
          <w:sz w:val="22"/>
          <w:szCs w:val="22"/>
        </w:rPr>
        <w:t>Po potvrzení převzetí dat správcem se zpracovatel zavazuje provést nevratnou likvidaci všech osobních údajů.</w:t>
      </w:r>
      <w:r w:rsidR="00481637" w:rsidRPr="00304825">
        <w:rPr>
          <w:rFonts w:asciiTheme="minorHAnsi" w:hAnsiTheme="minorHAnsi" w:cstheme="minorHAnsi"/>
          <w:sz w:val="22"/>
          <w:szCs w:val="22"/>
        </w:rPr>
        <w:t xml:space="preserve"> </w:t>
      </w:r>
      <w:r w:rsidRPr="00304825">
        <w:rPr>
          <w:rFonts w:asciiTheme="minorHAnsi" w:hAnsiTheme="minorHAnsi" w:cstheme="minorHAnsi"/>
          <w:sz w:val="22"/>
          <w:szCs w:val="22"/>
        </w:rPr>
        <w:t>Zpracovatel poskytne správci písemné potvrzení o likvidaci dat.</w:t>
      </w:r>
    </w:p>
    <w:p w14:paraId="4C1E7516" w14:textId="2624087D" w:rsidR="001B1DAE" w:rsidRPr="00C37979" w:rsidRDefault="00481637" w:rsidP="00C37979">
      <w:pPr>
        <w:pStyle w:val="Odstavecseseznamem"/>
        <w:numPr>
          <w:ilvl w:val="0"/>
          <w:numId w:val="2"/>
        </w:numPr>
        <w:suppressAutoHyphens/>
        <w:autoSpaceDN w:val="0"/>
        <w:spacing w:after="160" w:line="278" w:lineRule="auto"/>
        <w:textAlignment w:val="baseline"/>
        <w:rPr>
          <w:rFonts w:asciiTheme="minorHAnsi" w:hAnsiTheme="minorHAnsi" w:cstheme="minorHAnsi"/>
          <w:sz w:val="22"/>
          <w:szCs w:val="22"/>
        </w:rPr>
      </w:pPr>
      <w:r w:rsidRPr="00C37979">
        <w:rPr>
          <w:rFonts w:asciiTheme="minorHAnsi" w:hAnsiTheme="minorHAnsi" w:cstheme="minorHAnsi"/>
          <w:sz w:val="22"/>
          <w:szCs w:val="22"/>
        </w:rPr>
        <w:t xml:space="preserve">Tato smlouva je sepsána v elektronické podobě a smluvní strany připojují své elektronické podpisy. </w:t>
      </w:r>
    </w:p>
    <w:p w14:paraId="477EA435" w14:textId="77777777" w:rsidR="001B1DAE" w:rsidRPr="00304825" w:rsidRDefault="00481637" w:rsidP="00B61161">
      <w:pPr>
        <w:numPr>
          <w:ilvl w:val="0"/>
          <w:numId w:val="2"/>
        </w:numPr>
        <w:tabs>
          <w:tab w:val="left" w:pos="0"/>
        </w:tabs>
        <w:jc w:val="both"/>
        <w:rPr>
          <w:rFonts w:asciiTheme="minorHAnsi" w:hAnsiTheme="minorHAnsi" w:cstheme="minorHAnsi"/>
          <w:sz w:val="22"/>
          <w:szCs w:val="22"/>
        </w:rPr>
      </w:pPr>
      <w:r w:rsidRPr="00304825">
        <w:rPr>
          <w:rFonts w:asciiTheme="minorHAnsi" w:hAnsiTheme="minorHAnsi" w:cstheme="minorHAnsi"/>
          <w:sz w:val="22"/>
          <w:szCs w:val="22"/>
        </w:rPr>
        <w:t>Veškeré změny a doplňky podmínek sjednaných touto smlouvou jsou platné pouze tehdy, jestliže byly dohodnuty písemně ve formě dodatku k této smlouvě a podepsány oprávněnými zástupci smluvních stran. Dodatky budou tvořit nedílnou součást této smlouvy.</w:t>
      </w:r>
    </w:p>
    <w:p w14:paraId="606E6F93" w14:textId="77777777" w:rsidR="001B1DAE" w:rsidRPr="00304825" w:rsidRDefault="001B1DAE" w:rsidP="00B61161">
      <w:pPr>
        <w:spacing w:after="160"/>
        <w:ind w:left="426"/>
        <w:rPr>
          <w:rFonts w:asciiTheme="minorHAnsi" w:hAnsiTheme="minorHAnsi" w:cstheme="minorHAnsi"/>
          <w:sz w:val="22"/>
          <w:szCs w:val="22"/>
        </w:rPr>
      </w:pPr>
    </w:p>
    <w:p w14:paraId="3737855A" w14:textId="7383D25F" w:rsidR="00B5596F" w:rsidRPr="00304825" w:rsidRDefault="00481637" w:rsidP="00DA06C6">
      <w:pPr>
        <w:spacing w:after="160"/>
        <w:rPr>
          <w:rFonts w:asciiTheme="minorHAnsi" w:hAnsiTheme="minorHAnsi" w:cstheme="minorHAnsi"/>
          <w:sz w:val="22"/>
          <w:szCs w:val="22"/>
        </w:rPr>
      </w:pPr>
      <w:r w:rsidRPr="00304825">
        <w:rPr>
          <w:rFonts w:asciiTheme="minorHAnsi" w:hAnsiTheme="minorHAnsi" w:cstheme="minorHAnsi"/>
          <w:sz w:val="22"/>
          <w:szCs w:val="22"/>
        </w:rPr>
        <w:t>V</w:t>
      </w:r>
      <w:r w:rsidR="002E7149">
        <w:rPr>
          <w:rFonts w:asciiTheme="minorHAnsi" w:hAnsiTheme="minorHAnsi" w:cstheme="minorHAnsi"/>
          <w:sz w:val="22"/>
          <w:szCs w:val="22"/>
        </w:rPr>
        <w:t>e Žďáru nad Sázavou</w:t>
      </w:r>
      <w:r w:rsidRPr="00304825">
        <w:rPr>
          <w:rFonts w:asciiTheme="minorHAnsi" w:hAnsiTheme="minorHAnsi" w:cstheme="minorHAnsi"/>
          <w:sz w:val="22"/>
          <w:szCs w:val="22"/>
        </w:rPr>
        <w:t xml:space="preserve"> dne ......................</w:t>
      </w:r>
      <w:r w:rsidRPr="00304825">
        <w:rPr>
          <w:rFonts w:asciiTheme="minorHAnsi" w:hAnsiTheme="minorHAnsi" w:cstheme="minorHAnsi"/>
          <w:sz w:val="22"/>
          <w:szCs w:val="22"/>
        </w:rPr>
        <w:tab/>
      </w:r>
      <w:r w:rsidRPr="00304825">
        <w:rPr>
          <w:rFonts w:asciiTheme="minorHAnsi" w:hAnsiTheme="minorHAnsi" w:cstheme="minorHAnsi"/>
          <w:sz w:val="22"/>
          <w:szCs w:val="22"/>
        </w:rPr>
        <w:tab/>
        <w:t xml:space="preserve">   </w:t>
      </w:r>
      <w:r w:rsidRPr="00304825">
        <w:rPr>
          <w:rFonts w:asciiTheme="minorHAnsi" w:hAnsiTheme="minorHAnsi" w:cstheme="minorHAnsi"/>
          <w:sz w:val="22"/>
          <w:szCs w:val="22"/>
        </w:rPr>
        <w:tab/>
      </w:r>
      <w:r w:rsidRPr="00304825">
        <w:rPr>
          <w:rFonts w:asciiTheme="minorHAnsi" w:hAnsiTheme="minorHAnsi" w:cstheme="minorHAnsi"/>
          <w:sz w:val="22"/>
          <w:szCs w:val="22"/>
        </w:rPr>
        <w:tab/>
        <w:t>V Praze dne ......................</w:t>
      </w:r>
    </w:p>
    <w:p w14:paraId="381CEEAA" w14:textId="4C56C104" w:rsidR="001B1DAE" w:rsidRPr="00304825" w:rsidRDefault="00481637" w:rsidP="00DA06C6">
      <w:pPr>
        <w:spacing w:after="160"/>
        <w:rPr>
          <w:rFonts w:asciiTheme="minorHAnsi" w:hAnsiTheme="minorHAnsi" w:cstheme="minorHAnsi"/>
          <w:sz w:val="22"/>
          <w:szCs w:val="22"/>
        </w:rPr>
      </w:pPr>
      <w:r w:rsidRPr="00304825">
        <w:rPr>
          <w:rFonts w:asciiTheme="minorHAnsi" w:hAnsiTheme="minorHAnsi" w:cstheme="minorHAnsi"/>
          <w:sz w:val="22"/>
          <w:szCs w:val="22"/>
        </w:rPr>
        <w:t>Za správce:</w:t>
      </w:r>
      <w:r w:rsidRPr="00304825">
        <w:rPr>
          <w:rFonts w:asciiTheme="minorHAnsi" w:hAnsiTheme="minorHAnsi" w:cstheme="minorHAnsi"/>
          <w:sz w:val="22"/>
          <w:szCs w:val="22"/>
        </w:rPr>
        <w:tab/>
      </w:r>
      <w:r w:rsidRPr="00304825">
        <w:rPr>
          <w:rFonts w:asciiTheme="minorHAnsi" w:hAnsiTheme="minorHAnsi" w:cstheme="minorHAnsi"/>
          <w:sz w:val="22"/>
          <w:szCs w:val="22"/>
        </w:rPr>
        <w:tab/>
      </w:r>
      <w:r w:rsidRPr="00304825">
        <w:rPr>
          <w:rFonts w:asciiTheme="minorHAnsi" w:hAnsiTheme="minorHAnsi" w:cstheme="minorHAnsi"/>
          <w:sz w:val="22"/>
          <w:szCs w:val="22"/>
        </w:rPr>
        <w:tab/>
      </w:r>
      <w:r w:rsidRPr="00304825">
        <w:rPr>
          <w:rFonts w:asciiTheme="minorHAnsi" w:hAnsiTheme="minorHAnsi" w:cstheme="minorHAnsi"/>
          <w:sz w:val="22"/>
          <w:szCs w:val="22"/>
        </w:rPr>
        <w:tab/>
      </w:r>
      <w:r w:rsidRPr="00304825">
        <w:rPr>
          <w:rFonts w:asciiTheme="minorHAnsi" w:hAnsiTheme="minorHAnsi" w:cstheme="minorHAnsi"/>
          <w:sz w:val="22"/>
          <w:szCs w:val="22"/>
        </w:rPr>
        <w:tab/>
      </w:r>
      <w:r w:rsidRPr="00304825">
        <w:rPr>
          <w:rFonts w:asciiTheme="minorHAnsi" w:hAnsiTheme="minorHAnsi" w:cstheme="minorHAnsi"/>
          <w:sz w:val="22"/>
          <w:szCs w:val="22"/>
        </w:rPr>
        <w:tab/>
      </w:r>
      <w:r w:rsidRPr="00304825">
        <w:rPr>
          <w:rFonts w:asciiTheme="minorHAnsi" w:hAnsiTheme="minorHAnsi" w:cstheme="minorHAnsi"/>
          <w:sz w:val="22"/>
          <w:szCs w:val="22"/>
        </w:rPr>
        <w:tab/>
        <w:t>Za zpracovatele:</w:t>
      </w:r>
    </w:p>
    <w:p w14:paraId="48FCC3AD" w14:textId="77777777" w:rsidR="001B1DAE" w:rsidRPr="00304825" w:rsidRDefault="001B1DAE" w:rsidP="00DA06C6">
      <w:pPr>
        <w:spacing w:after="160"/>
        <w:rPr>
          <w:rFonts w:asciiTheme="minorHAnsi" w:hAnsiTheme="minorHAnsi" w:cstheme="minorHAnsi"/>
          <w:sz w:val="22"/>
          <w:szCs w:val="22"/>
        </w:rPr>
      </w:pPr>
    </w:p>
    <w:p w14:paraId="6EDAEF35" w14:textId="77777777" w:rsidR="00446203" w:rsidRPr="00304825" w:rsidRDefault="00446203" w:rsidP="00DA06C6">
      <w:pPr>
        <w:spacing w:after="160"/>
        <w:rPr>
          <w:rFonts w:asciiTheme="minorHAnsi" w:hAnsiTheme="minorHAnsi" w:cstheme="minorHAnsi"/>
          <w:sz w:val="22"/>
          <w:szCs w:val="22"/>
        </w:rPr>
      </w:pPr>
    </w:p>
    <w:p w14:paraId="23911DA4" w14:textId="2DDC1FEB" w:rsidR="001B1DAE" w:rsidRPr="00304825" w:rsidRDefault="00481637" w:rsidP="00DA06C6">
      <w:pPr>
        <w:spacing w:after="160"/>
        <w:rPr>
          <w:rFonts w:asciiTheme="minorHAnsi" w:hAnsiTheme="minorHAnsi" w:cstheme="minorHAnsi"/>
          <w:sz w:val="22"/>
          <w:szCs w:val="22"/>
        </w:rPr>
      </w:pPr>
      <w:r w:rsidRPr="00304825">
        <w:rPr>
          <w:rFonts w:asciiTheme="minorHAnsi" w:hAnsiTheme="minorHAnsi" w:cstheme="minorHAnsi"/>
          <w:sz w:val="22"/>
          <w:szCs w:val="22"/>
        </w:rPr>
        <w:t>…………………………………….</w:t>
      </w:r>
      <w:r w:rsidRPr="00304825">
        <w:rPr>
          <w:rFonts w:asciiTheme="minorHAnsi" w:hAnsiTheme="minorHAnsi" w:cstheme="minorHAnsi"/>
          <w:sz w:val="22"/>
          <w:szCs w:val="22"/>
        </w:rPr>
        <w:tab/>
      </w:r>
      <w:r w:rsidRPr="00304825">
        <w:rPr>
          <w:rFonts w:asciiTheme="minorHAnsi" w:hAnsiTheme="minorHAnsi" w:cstheme="minorHAnsi"/>
          <w:sz w:val="22"/>
          <w:szCs w:val="22"/>
        </w:rPr>
        <w:tab/>
      </w:r>
      <w:r w:rsidRPr="00304825">
        <w:rPr>
          <w:rFonts w:asciiTheme="minorHAnsi" w:hAnsiTheme="minorHAnsi" w:cstheme="minorHAnsi"/>
          <w:sz w:val="22"/>
          <w:szCs w:val="22"/>
        </w:rPr>
        <w:tab/>
      </w:r>
      <w:r w:rsidRPr="00304825">
        <w:rPr>
          <w:rFonts w:asciiTheme="minorHAnsi" w:hAnsiTheme="minorHAnsi" w:cstheme="minorHAnsi"/>
          <w:sz w:val="22"/>
          <w:szCs w:val="22"/>
        </w:rPr>
        <w:tab/>
        <w:t>…………………………</w:t>
      </w:r>
      <w:r w:rsidRPr="00304825">
        <w:rPr>
          <w:rFonts w:asciiTheme="minorHAnsi" w:hAnsiTheme="minorHAnsi" w:cstheme="minorHAnsi"/>
          <w:sz w:val="22"/>
          <w:szCs w:val="22"/>
        </w:rPr>
        <w:br w:type="textWrapping" w:clear="all"/>
      </w:r>
      <w:proofErr w:type="spellStart"/>
      <w:r w:rsidR="00F073FD" w:rsidRPr="00F073FD">
        <w:rPr>
          <w:rFonts w:asciiTheme="minorHAnsi" w:hAnsiTheme="minorHAnsi" w:cstheme="minorHAnsi"/>
          <w:sz w:val="22"/>
          <w:szCs w:val="22"/>
          <w:highlight w:val="black"/>
        </w:rPr>
        <w:t>xxxxxxxxxxxxxx</w:t>
      </w:r>
      <w:proofErr w:type="spellEnd"/>
      <w:r w:rsidR="00F10870" w:rsidRPr="00304825">
        <w:rPr>
          <w:rFonts w:asciiTheme="minorHAnsi" w:hAnsiTheme="minorHAnsi" w:cstheme="minorHAnsi"/>
          <w:sz w:val="22"/>
          <w:szCs w:val="22"/>
        </w:rPr>
        <w:t>, ředitel</w:t>
      </w:r>
      <w:r w:rsidRPr="00304825">
        <w:rPr>
          <w:rFonts w:asciiTheme="minorHAnsi" w:hAnsiTheme="minorHAnsi" w:cstheme="minorHAnsi"/>
          <w:sz w:val="22"/>
          <w:szCs w:val="22"/>
        </w:rPr>
        <w:tab/>
      </w:r>
      <w:r w:rsidRPr="00304825">
        <w:rPr>
          <w:rFonts w:asciiTheme="minorHAnsi" w:hAnsiTheme="minorHAnsi" w:cstheme="minorHAnsi"/>
          <w:sz w:val="22"/>
          <w:szCs w:val="22"/>
        </w:rPr>
        <w:tab/>
      </w:r>
      <w:r w:rsidRPr="00304825">
        <w:rPr>
          <w:rFonts w:asciiTheme="minorHAnsi" w:hAnsiTheme="minorHAnsi" w:cstheme="minorHAnsi"/>
          <w:sz w:val="22"/>
          <w:szCs w:val="22"/>
        </w:rPr>
        <w:tab/>
      </w:r>
      <w:r w:rsidRPr="00304825">
        <w:rPr>
          <w:rFonts w:asciiTheme="minorHAnsi" w:hAnsiTheme="minorHAnsi" w:cstheme="minorHAnsi"/>
          <w:sz w:val="22"/>
          <w:szCs w:val="22"/>
        </w:rPr>
        <w:tab/>
      </w:r>
      <w:r w:rsidRPr="00304825">
        <w:rPr>
          <w:rFonts w:asciiTheme="minorHAnsi" w:hAnsiTheme="minorHAnsi" w:cstheme="minorHAnsi"/>
          <w:sz w:val="22"/>
          <w:szCs w:val="22"/>
        </w:rPr>
        <w:tab/>
      </w:r>
      <w:proofErr w:type="spellStart"/>
      <w:r w:rsidR="00F073FD" w:rsidRPr="00F073FD">
        <w:rPr>
          <w:rFonts w:asciiTheme="minorHAnsi" w:hAnsiTheme="minorHAnsi" w:cstheme="minorHAnsi"/>
          <w:sz w:val="22"/>
          <w:szCs w:val="22"/>
          <w:highlight w:val="black"/>
        </w:rPr>
        <w:t>xxxxxxxxxxxxxx</w:t>
      </w:r>
      <w:proofErr w:type="spellEnd"/>
      <w:r w:rsidRPr="00304825">
        <w:rPr>
          <w:rFonts w:asciiTheme="minorHAnsi" w:hAnsiTheme="minorHAnsi" w:cstheme="minorHAnsi"/>
          <w:sz w:val="22"/>
          <w:szCs w:val="22"/>
        </w:rPr>
        <w:t>, jednatel</w:t>
      </w:r>
    </w:p>
    <w:sectPr w:rsidR="001B1DAE" w:rsidRPr="00304825" w:rsidSect="00B43D8E">
      <w:pgSz w:w="11906" w:h="16838" w:code="9"/>
      <w:pgMar w:top="1417" w:right="1417" w:bottom="1417" w:left="1417" w:header="708" w:footer="708" w:gutter="0"/>
      <w:cols w:space="170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9A4A" w14:textId="77777777" w:rsidR="002E27B8" w:rsidRDefault="002E27B8">
      <w:pPr>
        <w:rPr>
          <w:rFonts w:hint="eastAsia"/>
        </w:rPr>
      </w:pPr>
      <w:r>
        <w:separator/>
      </w:r>
    </w:p>
  </w:endnote>
  <w:endnote w:type="continuationSeparator" w:id="0">
    <w:p w14:paraId="72555825" w14:textId="77777777" w:rsidR="002E27B8" w:rsidRDefault="002E27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D5D3" w14:textId="77777777" w:rsidR="002E27B8" w:rsidRDefault="002E27B8">
      <w:pPr>
        <w:rPr>
          <w:rFonts w:hint="eastAsia"/>
        </w:rPr>
      </w:pPr>
      <w:r>
        <w:separator/>
      </w:r>
    </w:p>
  </w:footnote>
  <w:footnote w:type="continuationSeparator" w:id="0">
    <w:p w14:paraId="38E55FDF" w14:textId="77777777" w:rsidR="002E27B8" w:rsidRDefault="002E27B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76"/>
    <w:multiLevelType w:val="multilevel"/>
    <w:tmpl w:val="6EAEA0AA"/>
    <w:lvl w:ilvl="0">
      <w:start w:val="1"/>
      <w:numFmt w:val="decimal"/>
      <w:lvlText w:val="%1."/>
      <w:lvlJc w:val="left"/>
      <w:pPr>
        <w:ind w:left="720" w:hanging="360"/>
      </w:pPr>
    </w:lvl>
    <w:lvl w:ilv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E4647"/>
    <w:multiLevelType w:val="multilevel"/>
    <w:tmpl w:val="12D03A9A"/>
    <w:lvl w:ilvl="0">
      <w:start w:val="1"/>
      <w:numFmt w:val="decimal"/>
      <w:suff w:val="space"/>
      <w:lvlText w:val="%1."/>
      <w:lvlJc w:val="left"/>
      <w:pPr>
        <w:tabs>
          <w:tab w:val="num" w:pos="425"/>
        </w:tabs>
        <w:ind w:left="425" w:hanging="425"/>
      </w:p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2" w15:restartNumberingAfterBreak="0">
    <w:nsid w:val="4EF26E5C"/>
    <w:multiLevelType w:val="hybridMultilevel"/>
    <w:tmpl w:val="171285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65151000"/>
    <w:multiLevelType w:val="multilevel"/>
    <w:tmpl w:val="E35C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0478599">
    <w:abstractNumId w:val="1"/>
  </w:num>
  <w:num w:numId="2" w16cid:durableId="1444232200">
    <w:abstractNumId w:val="2"/>
  </w:num>
  <w:num w:numId="3" w16cid:durableId="290479365">
    <w:abstractNumId w:val="0"/>
  </w:num>
  <w:num w:numId="4" w16cid:durableId="490483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AE"/>
    <w:rsid w:val="00013927"/>
    <w:rsid w:val="0008176B"/>
    <w:rsid w:val="000822D4"/>
    <w:rsid w:val="0009389E"/>
    <w:rsid w:val="000954F5"/>
    <w:rsid w:val="001568CB"/>
    <w:rsid w:val="00187623"/>
    <w:rsid w:val="001B1DAE"/>
    <w:rsid w:val="001C56CC"/>
    <w:rsid w:val="001D0590"/>
    <w:rsid w:val="001E1C36"/>
    <w:rsid w:val="001F4370"/>
    <w:rsid w:val="002E27B8"/>
    <w:rsid w:val="002E7149"/>
    <w:rsid w:val="00304825"/>
    <w:rsid w:val="00327BA9"/>
    <w:rsid w:val="00350565"/>
    <w:rsid w:val="0036381E"/>
    <w:rsid w:val="003A2290"/>
    <w:rsid w:val="003B71F2"/>
    <w:rsid w:val="003D4F3D"/>
    <w:rsid w:val="00407D8A"/>
    <w:rsid w:val="0041694C"/>
    <w:rsid w:val="00446203"/>
    <w:rsid w:val="004725DE"/>
    <w:rsid w:val="00481637"/>
    <w:rsid w:val="00485279"/>
    <w:rsid w:val="004E196C"/>
    <w:rsid w:val="004E278D"/>
    <w:rsid w:val="004E751D"/>
    <w:rsid w:val="00572077"/>
    <w:rsid w:val="005919CC"/>
    <w:rsid w:val="005E7CE6"/>
    <w:rsid w:val="006614E5"/>
    <w:rsid w:val="00742E84"/>
    <w:rsid w:val="00851FC4"/>
    <w:rsid w:val="008C0BDF"/>
    <w:rsid w:val="009D690A"/>
    <w:rsid w:val="009E6081"/>
    <w:rsid w:val="00A459A3"/>
    <w:rsid w:val="00A776C1"/>
    <w:rsid w:val="00A86285"/>
    <w:rsid w:val="00AA5A69"/>
    <w:rsid w:val="00B43D8E"/>
    <w:rsid w:val="00B53670"/>
    <w:rsid w:val="00B5596F"/>
    <w:rsid w:val="00B61161"/>
    <w:rsid w:val="00BD1D6A"/>
    <w:rsid w:val="00BF11C9"/>
    <w:rsid w:val="00BF63A4"/>
    <w:rsid w:val="00C37979"/>
    <w:rsid w:val="00CE0F7F"/>
    <w:rsid w:val="00D40621"/>
    <w:rsid w:val="00D75E5C"/>
    <w:rsid w:val="00DA06C6"/>
    <w:rsid w:val="00DC1426"/>
    <w:rsid w:val="00DC24AC"/>
    <w:rsid w:val="00DE5CE9"/>
    <w:rsid w:val="00E12D37"/>
    <w:rsid w:val="00E1467C"/>
    <w:rsid w:val="00E36A41"/>
    <w:rsid w:val="00E87FAF"/>
    <w:rsid w:val="00EA56A5"/>
    <w:rsid w:val="00EB6AC5"/>
    <w:rsid w:val="00ED4DD3"/>
    <w:rsid w:val="00F073FD"/>
    <w:rsid w:val="00F10870"/>
    <w:rsid w:val="00F17389"/>
    <w:rsid w:val="00F35958"/>
    <w:rsid w:val="00F64745"/>
    <w:rsid w:val="00F75BB3"/>
    <w:rsid w:val="00F94470"/>
    <w:rsid w:val="00FA1410"/>
    <w:rsid w:val="00FF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9861"/>
  <w15:docId w15:val="{902E8B9F-7447-4C31-8103-EADE7354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Liberation Serif" w:hAnsi="Liberation Serif" w:cs="Mangal"/>
      <w:sz w:val="24"/>
      <w:szCs w:val="24"/>
      <w:lang w:eastAsia="zh-CN" w:bidi="hi-IN"/>
    </w:rPr>
  </w:style>
  <w:style w:type="paragraph" w:styleId="Nadpis1">
    <w:name w:val="heading 1"/>
    <w:basedOn w:val="Nadpis"/>
    <w:link w:val="Nadpis1Char"/>
    <w:qFormat/>
    <w:pPr>
      <w:outlineLvl w:val="0"/>
    </w:p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qFormat/>
    <w:pPr>
      <w:ind w:left="708"/>
    </w:pPr>
    <w:rPr>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link w:val="Nzev"/>
    <w:uiPriority w:val="10"/>
    <w:rPr>
      <w:sz w:val="48"/>
      <w:szCs w:val="48"/>
    </w:rPr>
  </w:style>
  <w:style w:type="paragraph" w:styleId="Podnadpis">
    <w:name w:val="Subtitle"/>
    <w:basedOn w:val="Normln"/>
    <w:next w:val="Normln"/>
    <w:link w:val="PodnadpisChar"/>
    <w:uiPriority w:val="11"/>
    <w:qFormat/>
    <w:pPr>
      <w:spacing w:before="200" w:after="200"/>
    </w:pPr>
  </w:style>
  <w:style w:type="character" w:customStyle="1" w:styleId="PodnadpisChar">
    <w:name w:val="Podnadpis Char"/>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
    <w:name w:val="Záhlaví Char"/>
    <w:basedOn w:val="Standardnpsmoodstavce"/>
    <w:link w:val="Zhlav"/>
    <w:uiPriority w:val="99"/>
  </w:style>
  <w:style w:type="character" w:customStyle="1" w:styleId="FooterChar">
    <w:name w:val="Footer Char"/>
    <w:basedOn w:val="Standardnpsmoodstavce"/>
    <w:uiPriority w:val="99"/>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rosttabulka2">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style>
  <w:style w:type="table" w:styleId="Svtltabulkasmkou1">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Tabulkasmkou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ulkasmkou3">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Tabulkasmkou4">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Tmavtabulkasmkou5">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Barevntabulkasmkou6">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Barevntabulkasmkou7">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Tabulkaseznamu2">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Tabulkaseznamu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Tabulkaseznamu4">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Tmavtabulkaseznamu5">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Barevntabulkaseznamu6">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Barevntabulkaseznamu7">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TextpoznpodarouChar">
    <w:name w:val="Text pozn. pod čarou Char"/>
    <w:link w:val="Textpoznpodarou"/>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table" w:customStyle="1" w:styleId="TableNormal">
    <w:name w:val="Table Normal"/>
    <w:uiPriority w:val="99"/>
    <w:unhideWhenUsed/>
    <w:tblPr>
      <w:tblCellMar>
        <w:top w:w="0" w:type="dxa"/>
        <w:left w:w="0" w:type="dxa"/>
        <w:bottom w:w="0" w:type="dxa"/>
        <w:right w:w="0" w:type="dxa"/>
      </w:tblCellMar>
    </w:tbl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Textbubliny">
    <w:name w:val="Balloon Text"/>
    <w:basedOn w:val="Normln"/>
    <w:link w:val="TextbublinyChar"/>
    <w:uiPriority w:val="99"/>
    <w:unhideWhenUsed/>
    <w:rPr>
      <w:rFonts w:ascii="Tahoma" w:hAnsi="Tahoma"/>
      <w:sz w:val="16"/>
      <w:szCs w:val="14"/>
    </w:rPr>
  </w:style>
  <w:style w:type="character" w:customStyle="1" w:styleId="TextbublinyChar">
    <w:name w:val="Text bubliny Char"/>
    <w:link w:val="Textbubliny"/>
    <w:uiPriority w:val="99"/>
    <w:semiHidden/>
    <w:rPr>
      <w:rFonts w:ascii="Tahoma" w:eastAsia="SimSun" w:hAnsi="Tahoma" w:cs="Mangal"/>
      <w:sz w:val="16"/>
      <w:szCs w:val="14"/>
      <w:lang w:eastAsia="zh-CN" w:bidi="hi-IN"/>
    </w:rPr>
  </w:style>
  <w:style w:type="paragraph" w:styleId="Titulek">
    <w:name w:val="caption"/>
    <w:basedOn w:val="Normln"/>
    <w:qFormat/>
    <w:pPr>
      <w:suppressLineNumbers/>
      <w:spacing w:before="120" w:after="120"/>
    </w:pPr>
    <w:rPr>
      <w:i/>
      <w:iCs/>
    </w:rPr>
  </w:style>
  <w:style w:type="character" w:customStyle="1" w:styleId="CommentReference">
    <w:name w:val="Comment Reference"/>
    <w:uiPriority w:val="99"/>
    <w:unhideWhenUsed/>
    <w:rPr>
      <w:sz w:val="16"/>
      <w:szCs w:val="16"/>
    </w:rPr>
  </w:style>
  <w:style w:type="paragraph" w:customStyle="1" w:styleId="CommentText">
    <w:name w:val="Comment Text"/>
    <w:basedOn w:val="Normln"/>
    <w:link w:val="TextkomenteChar"/>
    <w:uiPriority w:val="99"/>
    <w:unhideWhenUsed/>
    <w:rPr>
      <w:sz w:val="20"/>
      <w:szCs w:val="18"/>
    </w:rPr>
  </w:style>
  <w:style w:type="character" w:customStyle="1" w:styleId="TextkomenteChar">
    <w:name w:val="Text komentáře Char"/>
    <w:link w:val="CommentText"/>
    <w:uiPriority w:val="99"/>
    <w:semiHidden/>
    <w:rPr>
      <w:rFonts w:ascii="Liberation Serif" w:eastAsia="SimSun" w:hAnsi="Liberation Serif" w:cs="Mangal"/>
      <w:szCs w:val="18"/>
      <w:lang w:eastAsia="zh-CN" w:bidi="hi-IN"/>
    </w:rPr>
  </w:style>
  <w:style w:type="paragraph" w:customStyle="1" w:styleId="CommentSubject">
    <w:name w:val="Comment Subject"/>
    <w:basedOn w:val="CommentText"/>
    <w:next w:val="CommentText"/>
    <w:link w:val="PedmtkomenteChar"/>
    <w:uiPriority w:val="99"/>
    <w:unhideWhenUsed/>
    <w:rPr>
      <w:b/>
      <w:bCs/>
    </w:rPr>
  </w:style>
  <w:style w:type="character" w:customStyle="1" w:styleId="PedmtkomenteChar">
    <w:name w:val="Předmět komentáře Char"/>
    <w:link w:val="CommentSubject"/>
    <w:uiPriority w:val="99"/>
    <w:semiHidden/>
    <w:rPr>
      <w:rFonts w:ascii="Liberation Serif" w:eastAsia="SimSun" w:hAnsi="Liberation Serif" w:cs="Mangal"/>
      <w:b/>
      <w:bCs/>
      <w:szCs w:val="18"/>
      <w:lang w:eastAsia="zh-CN" w:bidi="hi-IN"/>
    </w:rPr>
  </w:style>
  <w:style w:type="paragraph" w:styleId="Zpat">
    <w:name w:val="footer"/>
    <w:basedOn w:val="Normln"/>
    <w:link w:val="ZpatChar"/>
    <w:uiPriority w:val="99"/>
    <w:unhideWhenUsed/>
    <w:pPr>
      <w:tabs>
        <w:tab w:val="center" w:pos="4153"/>
        <w:tab w:val="right" w:pos="8306"/>
      </w:tabs>
    </w:pPr>
    <w:rPr>
      <w:sz w:val="18"/>
      <w:szCs w:val="18"/>
    </w:rPr>
  </w:style>
  <w:style w:type="character" w:styleId="Znakapoznpodarou">
    <w:name w:val="footnote reference"/>
    <w:uiPriority w:val="99"/>
    <w:unhideWhenUsed/>
    <w:rPr>
      <w:vertAlign w:val="superscript"/>
    </w:rPr>
  </w:style>
  <w:style w:type="paragraph" w:styleId="Textpoznpodarou">
    <w:name w:val="footnote text"/>
    <w:basedOn w:val="Normln"/>
    <w:link w:val="TextpoznpodarouChar"/>
    <w:uiPriority w:val="99"/>
    <w:unhideWhenUsed/>
    <w:rPr>
      <w:sz w:val="18"/>
      <w:szCs w:val="18"/>
    </w:rPr>
  </w:style>
  <w:style w:type="paragraph" w:styleId="Zhlav">
    <w:name w:val="header"/>
    <w:basedOn w:val="Normln"/>
    <w:link w:val="ZhlavChar"/>
    <w:uiPriority w:val="99"/>
    <w:unhideWhenUsed/>
    <w:pPr>
      <w:tabs>
        <w:tab w:val="center" w:pos="4153"/>
        <w:tab w:val="right" w:pos="8306"/>
      </w:tabs>
    </w:pPr>
    <w:rPr>
      <w:sz w:val="18"/>
      <w:szCs w:val="18"/>
    </w:rPr>
  </w:style>
  <w:style w:type="character" w:styleId="Hypertextovodkaz">
    <w:name w:val="Hyperlink"/>
    <w:uiPriority w:val="99"/>
    <w:unhideWhenUsed/>
    <w:rPr>
      <w:color w:val="0000FF"/>
      <w:u w:val="single"/>
    </w:rPr>
  </w:style>
  <w:style w:type="paragraph" w:styleId="Seznam">
    <w:name w:val="List"/>
    <w:basedOn w:val="Zkladntext"/>
  </w:style>
  <w:style w:type="paragraph" w:styleId="Normlnweb">
    <w:name w:val="Normal (Web)"/>
    <w:basedOn w:val="Normln"/>
    <w:uiPriority w:val="99"/>
    <w:unhideWhenUsed/>
  </w:style>
  <w:style w:type="character" w:styleId="Siln">
    <w:name w:val="Strong"/>
    <w:uiPriority w:val="22"/>
    <w:qFormat/>
    <w:rPr>
      <w:b/>
      <w:bCs/>
    </w:rPr>
  </w:style>
  <w:style w:type="paragraph" w:customStyle="1" w:styleId="Rejstk">
    <w:name w:val="Rejstřík"/>
    <w:basedOn w:val="Normln"/>
    <w:pPr>
      <w:suppressLineNumbers/>
    </w:pPr>
  </w:style>
  <w:style w:type="character" w:styleId="Nevyeenzmnka">
    <w:name w:val="Unresolved Mention"/>
    <w:basedOn w:val="Standardnpsmoodstavce"/>
    <w:uiPriority w:val="99"/>
    <w:semiHidden/>
    <w:unhideWhenUsed/>
    <w:rsid w:val="00156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00039">
      <w:bodyDiv w:val="1"/>
      <w:marLeft w:val="0"/>
      <w:marRight w:val="0"/>
      <w:marTop w:val="0"/>
      <w:marBottom w:val="0"/>
      <w:divBdr>
        <w:top w:val="none" w:sz="0" w:space="0" w:color="auto"/>
        <w:left w:val="none" w:sz="0" w:space="0" w:color="auto"/>
        <w:bottom w:val="none" w:sz="0" w:space="0" w:color="auto"/>
        <w:right w:val="none" w:sz="0" w:space="0" w:color="auto"/>
      </w:divBdr>
      <w:divsChild>
        <w:div w:id="384721360">
          <w:marLeft w:val="0"/>
          <w:marRight w:val="0"/>
          <w:marTop w:val="0"/>
          <w:marBottom w:val="0"/>
          <w:divBdr>
            <w:top w:val="none" w:sz="0" w:space="0" w:color="auto"/>
            <w:left w:val="none" w:sz="0" w:space="0" w:color="auto"/>
            <w:bottom w:val="none" w:sz="0" w:space="0" w:color="auto"/>
            <w:right w:val="none" w:sz="0" w:space="0" w:color="auto"/>
          </w:divBdr>
        </w:div>
        <w:div w:id="2133011821">
          <w:marLeft w:val="0"/>
          <w:marRight w:val="0"/>
          <w:marTop w:val="0"/>
          <w:marBottom w:val="0"/>
          <w:divBdr>
            <w:top w:val="none" w:sz="0" w:space="0" w:color="auto"/>
            <w:left w:val="none" w:sz="0" w:space="0" w:color="auto"/>
            <w:bottom w:val="none" w:sz="0" w:space="0" w:color="auto"/>
            <w:right w:val="none" w:sz="0" w:space="0" w:color="auto"/>
          </w:divBdr>
        </w:div>
      </w:divsChild>
    </w:div>
    <w:div w:id="170000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chnik@sportispo.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ispo.sharepoint.com/sites/VEDEN/Sdilene%20dokumenty/INVESTICE%20A%20PROJEKTY/SPORTIS/2025/Rezerva&#269;n&#237;%20syst&#233;m/Rezerva&#269;n&#237;%20syst&#233;m%20sportovi&#353;t&#283;/Smlouva/podpora@isportsyste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3b495b0969fc8e5c75185c7ee4eb7710">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5dfe8488bfa69301d0e42cc915543c17"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E29F3-53AD-4942-8A08-A6B05BA0E2AB}">
  <ds:schemaRefs>
    <ds:schemaRef ds:uri="http://schemas.microsoft.com/sharepoint/v3/contenttype/forms"/>
  </ds:schemaRefs>
</ds:datastoreItem>
</file>

<file path=customXml/itemProps2.xml><?xml version="1.0" encoding="utf-8"?>
<ds:datastoreItem xmlns:ds="http://schemas.openxmlformats.org/officeDocument/2006/customXml" ds:itemID="{3EA30060-CC2A-4AE7-B1BE-6309B3399CC5}">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3.xml><?xml version="1.0" encoding="utf-8"?>
<ds:datastoreItem xmlns:ds="http://schemas.openxmlformats.org/officeDocument/2006/customXml" ds:itemID="{880692AE-CA33-4ABF-A897-1E3215473A08}">
  <ds:schemaRefs>
    <ds:schemaRef ds:uri="http://schemas.openxmlformats.org/officeDocument/2006/bibliography"/>
  </ds:schemaRefs>
</ds:datastoreItem>
</file>

<file path=customXml/itemProps4.xml><?xml version="1.0" encoding="utf-8"?>
<ds:datastoreItem xmlns:ds="http://schemas.openxmlformats.org/officeDocument/2006/customXml" ds:itemID="{B7F856D6-18A5-4B8F-A9C3-8434F8F5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1136</Words>
  <Characters>6709</Characters>
  <Application>Microsoft Office Word</Application>
  <DocSecurity>0</DocSecurity>
  <Lines>55</Lines>
  <Paragraphs>15</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dc:creator>
  <cp:lastModifiedBy>Technik</cp:lastModifiedBy>
  <cp:revision>43</cp:revision>
  <dcterms:created xsi:type="dcterms:W3CDTF">2025-11-09T20:23:00Z</dcterms:created>
  <dcterms:modified xsi:type="dcterms:W3CDTF">2025-11-12T14:34:00Z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