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B5CC1" w14:textId="6EC4BE36" w:rsidR="00B60F9A" w:rsidRPr="00E108B5" w:rsidRDefault="000A2AB6" w:rsidP="00650D50">
      <w:pPr>
        <w:pStyle w:val="Nadpis1"/>
        <w:rPr>
          <w:sz w:val="22"/>
          <w:szCs w:val="22"/>
        </w:rPr>
      </w:pPr>
      <w:r w:rsidRPr="000A2AB6">
        <w:rPr>
          <w:sz w:val="22"/>
          <w:szCs w:val="22"/>
        </w:rPr>
        <w:t xml:space="preserve">Rámcová smlouva o </w:t>
      </w:r>
      <w:r w:rsidR="00D21A13">
        <w:rPr>
          <w:sz w:val="22"/>
          <w:szCs w:val="22"/>
        </w:rPr>
        <w:t>provedení nákupu referenčních produktů</w:t>
      </w:r>
      <w:r w:rsidRPr="000A2AB6">
        <w:rPr>
          <w:sz w:val="22"/>
          <w:szCs w:val="22"/>
        </w:rPr>
        <w:t xml:space="preserve"> pro účely kontroly dvojí kvality potravin</w:t>
      </w:r>
    </w:p>
    <w:p w14:paraId="2D325B3E" w14:textId="77777777" w:rsidR="008F2B20" w:rsidRPr="00E108B5" w:rsidRDefault="008F2B20" w:rsidP="00ED05C2">
      <w:pPr>
        <w:rPr>
          <w:b/>
          <w:sz w:val="22"/>
          <w:szCs w:val="22"/>
        </w:rPr>
      </w:pPr>
    </w:p>
    <w:p w14:paraId="7FE31397" w14:textId="77777777" w:rsidR="00B60F9A" w:rsidRPr="00E108B5" w:rsidRDefault="005032D5" w:rsidP="00ED05C2">
      <w:pPr>
        <w:rPr>
          <w:b/>
          <w:sz w:val="22"/>
          <w:szCs w:val="22"/>
        </w:rPr>
      </w:pPr>
      <w:r>
        <w:rPr>
          <w:b/>
          <w:sz w:val="22"/>
          <w:szCs w:val="22"/>
        </w:rPr>
        <w:t>Smluvní strany, a to:</w:t>
      </w:r>
    </w:p>
    <w:p w14:paraId="45737F4B" w14:textId="77777777" w:rsidR="00B60F9A" w:rsidRPr="00E108B5" w:rsidRDefault="00B60F9A">
      <w:pPr>
        <w:pStyle w:val="Style1"/>
        <w:rPr>
          <w:szCs w:val="22"/>
          <w:lang w:val="cs-CZ"/>
        </w:rPr>
      </w:pPr>
    </w:p>
    <w:p w14:paraId="3D568779" w14:textId="0EBACEC0" w:rsidR="000A2AB6" w:rsidRPr="000A2AB6" w:rsidRDefault="005032D5" w:rsidP="000A2AB6">
      <w:pPr>
        <w:tabs>
          <w:tab w:val="left" w:pos="567"/>
        </w:tabs>
        <w:ind w:left="567" w:hanging="567"/>
        <w:rPr>
          <w:rFonts w:eastAsia="Calibri"/>
          <w:b/>
          <w:bCs w:val="0"/>
          <w:sz w:val="22"/>
          <w:szCs w:val="22"/>
          <w:lang w:eastAsia="en-US"/>
        </w:rPr>
      </w:pPr>
      <w:r>
        <w:rPr>
          <w:b/>
          <w:bCs w:val="0"/>
          <w:sz w:val="22"/>
          <w:szCs w:val="22"/>
        </w:rPr>
        <w:t>1/</w:t>
      </w:r>
      <w:r>
        <w:rPr>
          <w:b/>
          <w:bCs w:val="0"/>
          <w:sz w:val="22"/>
          <w:szCs w:val="22"/>
        </w:rPr>
        <w:tab/>
      </w:r>
      <w:r w:rsidR="000A2AB6" w:rsidRPr="0036466A">
        <w:rPr>
          <w:rFonts w:eastAsia="Calibri"/>
          <w:b/>
          <w:bCs w:val="0"/>
          <w:sz w:val="22"/>
          <w:szCs w:val="22"/>
          <w:lang w:eastAsia="en-US"/>
        </w:rPr>
        <w:t>Česká republika</w:t>
      </w:r>
      <w:r w:rsidR="003B360B">
        <w:rPr>
          <w:rFonts w:eastAsia="Calibri"/>
          <w:b/>
          <w:bCs w:val="0"/>
          <w:sz w:val="22"/>
          <w:szCs w:val="22"/>
          <w:lang w:eastAsia="en-US"/>
        </w:rPr>
        <w:t xml:space="preserve"> –</w:t>
      </w:r>
      <w:r w:rsidR="000A2AB6" w:rsidRPr="0036466A">
        <w:rPr>
          <w:rFonts w:eastAsia="Calibri"/>
          <w:b/>
          <w:bCs w:val="0"/>
          <w:sz w:val="22"/>
          <w:szCs w:val="22"/>
          <w:lang w:eastAsia="en-US"/>
        </w:rPr>
        <w:t xml:space="preserve"> </w:t>
      </w:r>
      <w:r w:rsidR="000A2AB6" w:rsidRPr="000A2AB6">
        <w:rPr>
          <w:rFonts w:eastAsia="Calibri"/>
          <w:b/>
          <w:bCs w:val="0"/>
          <w:sz w:val="22"/>
          <w:szCs w:val="22"/>
          <w:lang w:eastAsia="en-US"/>
        </w:rPr>
        <w:t>Státní zemědělsk</w:t>
      </w:r>
      <w:r w:rsidR="00E03D9C">
        <w:rPr>
          <w:rFonts w:eastAsia="Calibri"/>
          <w:b/>
          <w:bCs w:val="0"/>
          <w:sz w:val="22"/>
          <w:szCs w:val="22"/>
          <w:lang w:eastAsia="en-US"/>
        </w:rPr>
        <w:t>á</w:t>
      </w:r>
      <w:r w:rsidR="000A2AB6" w:rsidRPr="000A2AB6">
        <w:rPr>
          <w:rFonts w:eastAsia="Calibri"/>
          <w:b/>
          <w:bCs w:val="0"/>
          <w:sz w:val="22"/>
          <w:szCs w:val="22"/>
          <w:lang w:eastAsia="en-US"/>
        </w:rPr>
        <w:t xml:space="preserve"> a potravinářsk</w:t>
      </w:r>
      <w:r w:rsidR="00E03D9C">
        <w:rPr>
          <w:rFonts w:eastAsia="Calibri"/>
          <w:b/>
          <w:bCs w:val="0"/>
          <w:sz w:val="22"/>
          <w:szCs w:val="22"/>
          <w:lang w:eastAsia="en-US"/>
        </w:rPr>
        <w:t>á</w:t>
      </w:r>
      <w:r w:rsidR="000A2AB6" w:rsidRPr="000A2AB6">
        <w:rPr>
          <w:rFonts w:eastAsia="Calibri"/>
          <w:b/>
          <w:bCs w:val="0"/>
          <w:sz w:val="22"/>
          <w:szCs w:val="22"/>
          <w:lang w:eastAsia="en-US"/>
        </w:rPr>
        <w:t xml:space="preserve"> inspekce</w:t>
      </w:r>
    </w:p>
    <w:p w14:paraId="3B9802D3" w14:textId="4173712E" w:rsidR="000A2AB6" w:rsidRPr="000A2AB6" w:rsidRDefault="003B360B" w:rsidP="000A2AB6">
      <w:pPr>
        <w:ind w:firstLine="567"/>
        <w:jc w:val="both"/>
        <w:rPr>
          <w:rFonts w:eastAsia="Calibri"/>
          <w:bCs w:val="0"/>
          <w:sz w:val="22"/>
          <w:szCs w:val="22"/>
          <w:lang w:eastAsia="en-US"/>
        </w:rPr>
      </w:pPr>
      <w:r>
        <w:rPr>
          <w:rFonts w:eastAsia="Calibri"/>
          <w:bCs w:val="0"/>
          <w:sz w:val="22"/>
          <w:szCs w:val="22"/>
          <w:lang w:eastAsia="en-US"/>
        </w:rPr>
        <w:t>s</w:t>
      </w:r>
      <w:r w:rsidR="000A2AB6" w:rsidRPr="000A2AB6">
        <w:rPr>
          <w:rFonts w:eastAsia="Calibri"/>
          <w:bCs w:val="0"/>
          <w:sz w:val="22"/>
          <w:szCs w:val="22"/>
          <w:lang w:eastAsia="en-US"/>
        </w:rPr>
        <w:t>e sídlem Brno, Květná 15, 603 00</w:t>
      </w:r>
    </w:p>
    <w:p w14:paraId="51B138A2" w14:textId="1FE1AA0F" w:rsidR="000A2AB6" w:rsidRPr="000A2AB6" w:rsidRDefault="000A2AB6" w:rsidP="000A2AB6">
      <w:pPr>
        <w:ind w:firstLine="567"/>
        <w:jc w:val="both"/>
        <w:rPr>
          <w:rFonts w:eastAsia="Calibri"/>
          <w:bCs w:val="0"/>
          <w:sz w:val="22"/>
          <w:szCs w:val="22"/>
          <w:lang w:eastAsia="en-US"/>
        </w:rPr>
      </w:pPr>
      <w:r w:rsidRPr="000A2AB6">
        <w:rPr>
          <w:rFonts w:eastAsia="Calibri"/>
          <w:bCs w:val="0"/>
          <w:sz w:val="22"/>
          <w:szCs w:val="22"/>
          <w:lang w:eastAsia="en-US"/>
        </w:rPr>
        <w:t>IČO: 750 14 149</w:t>
      </w:r>
    </w:p>
    <w:p w14:paraId="16D692D8" w14:textId="2242B3D8" w:rsidR="000A2AB6" w:rsidRPr="000A2AB6" w:rsidRDefault="000A2AB6" w:rsidP="000A2AB6">
      <w:pPr>
        <w:ind w:firstLine="567"/>
        <w:jc w:val="both"/>
        <w:rPr>
          <w:rFonts w:eastAsia="Calibri"/>
          <w:bCs w:val="0"/>
          <w:sz w:val="22"/>
          <w:szCs w:val="22"/>
          <w:lang w:eastAsia="en-US"/>
        </w:rPr>
      </w:pPr>
      <w:r w:rsidRPr="000A2AB6">
        <w:rPr>
          <w:rFonts w:eastAsia="Calibri"/>
          <w:bCs w:val="0"/>
          <w:sz w:val="22"/>
          <w:szCs w:val="22"/>
          <w:lang w:eastAsia="en-US"/>
        </w:rPr>
        <w:t>DIČ: CZ75014149</w:t>
      </w:r>
      <w:r w:rsidR="003B360B">
        <w:rPr>
          <w:rFonts w:eastAsia="Calibri"/>
          <w:bCs w:val="0"/>
          <w:sz w:val="22"/>
          <w:szCs w:val="22"/>
          <w:lang w:eastAsia="en-US"/>
        </w:rPr>
        <w:t xml:space="preserve"> (neplátce DPH)</w:t>
      </w:r>
    </w:p>
    <w:p w14:paraId="40CC22D7" w14:textId="77777777" w:rsidR="000A2AB6" w:rsidRDefault="000A2AB6" w:rsidP="000A2AB6">
      <w:pPr>
        <w:ind w:firstLine="567"/>
        <w:jc w:val="both"/>
        <w:rPr>
          <w:rFonts w:eastAsia="Calibri"/>
          <w:bCs w:val="0"/>
          <w:sz w:val="22"/>
          <w:szCs w:val="22"/>
          <w:lang w:eastAsia="en-US"/>
        </w:rPr>
      </w:pPr>
      <w:r w:rsidRPr="000A2AB6">
        <w:rPr>
          <w:rFonts w:eastAsia="Calibri"/>
          <w:bCs w:val="0"/>
          <w:sz w:val="22"/>
          <w:szCs w:val="22"/>
          <w:lang w:eastAsia="en-US"/>
        </w:rPr>
        <w:t>Číslo účtu: 26927621/0710</w:t>
      </w:r>
    </w:p>
    <w:p w14:paraId="62CE8F25" w14:textId="2686B05C" w:rsidR="003B360B" w:rsidRPr="000A2AB6" w:rsidRDefault="003B360B" w:rsidP="000A2AB6">
      <w:pPr>
        <w:ind w:firstLine="567"/>
        <w:jc w:val="both"/>
        <w:rPr>
          <w:rFonts w:eastAsia="Calibri"/>
          <w:bCs w:val="0"/>
          <w:sz w:val="22"/>
          <w:szCs w:val="22"/>
          <w:lang w:eastAsia="en-US"/>
        </w:rPr>
      </w:pPr>
      <w:r>
        <w:rPr>
          <w:rFonts w:eastAsia="Calibri"/>
          <w:bCs w:val="0"/>
          <w:sz w:val="22"/>
          <w:szCs w:val="22"/>
          <w:lang w:eastAsia="en-US"/>
        </w:rPr>
        <w:t xml:space="preserve">za kterou jedná </w:t>
      </w:r>
      <w:r w:rsidRPr="003B360B">
        <w:rPr>
          <w:rFonts w:eastAsia="Calibri"/>
          <w:bCs w:val="0"/>
          <w:sz w:val="22"/>
          <w:szCs w:val="22"/>
          <w:lang w:eastAsia="en-US"/>
        </w:rPr>
        <w:t>Ing. Martin Klanica, ústřední ředitel SZPI</w:t>
      </w:r>
    </w:p>
    <w:p w14:paraId="726158AF" w14:textId="04C9C0C4" w:rsidR="000A2AB6" w:rsidRPr="000A2AB6" w:rsidRDefault="000A2AB6" w:rsidP="000A2AB6">
      <w:pPr>
        <w:ind w:firstLine="567"/>
        <w:jc w:val="both"/>
        <w:rPr>
          <w:rFonts w:eastAsia="Calibri"/>
          <w:bCs w:val="0"/>
          <w:sz w:val="22"/>
          <w:szCs w:val="22"/>
          <w:lang w:eastAsia="en-US"/>
        </w:rPr>
      </w:pPr>
    </w:p>
    <w:p w14:paraId="57281EAE" w14:textId="77777777" w:rsidR="00B60F9A" w:rsidRPr="00E108B5" w:rsidRDefault="00F25513" w:rsidP="00650D50">
      <w:pPr>
        <w:tabs>
          <w:tab w:val="left" w:pos="567"/>
        </w:tabs>
        <w:ind w:left="567" w:hanging="567"/>
        <w:jc w:val="both"/>
        <w:rPr>
          <w:sz w:val="22"/>
          <w:szCs w:val="22"/>
        </w:rPr>
      </w:pPr>
      <w:r w:rsidRPr="00F25513">
        <w:rPr>
          <w:sz w:val="22"/>
          <w:szCs w:val="22"/>
        </w:rPr>
        <w:tab/>
      </w:r>
    </w:p>
    <w:p w14:paraId="392DD72C" w14:textId="77777777" w:rsidR="00B60F9A" w:rsidRPr="00E108B5" w:rsidRDefault="00B60F9A" w:rsidP="006274A9">
      <w:pPr>
        <w:tabs>
          <w:tab w:val="left" w:pos="567"/>
        </w:tabs>
        <w:ind w:left="567" w:hanging="567"/>
        <w:rPr>
          <w:sz w:val="22"/>
          <w:szCs w:val="22"/>
        </w:rPr>
      </w:pPr>
      <w:r w:rsidRPr="00E108B5">
        <w:rPr>
          <w:sz w:val="22"/>
          <w:szCs w:val="22"/>
        </w:rPr>
        <w:tab/>
        <w:t>dále jen „</w:t>
      </w:r>
      <w:r w:rsidR="00650D50" w:rsidRPr="00E108B5">
        <w:rPr>
          <w:b/>
          <w:bCs w:val="0"/>
          <w:sz w:val="22"/>
          <w:szCs w:val="22"/>
        </w:rPr>
        <w:t>O</w:t>
      </w:r>
      <w:r w:rsidRPr="00E108B5">
        <w:rPr>
          <w:b/>
          <w:bCs w:val="0"/>
          <w:sz w:val="22"/>
          <w:szCs w:val="22"/>
        </w:rPr>
        <w:t>bjednatel</w:t>
      </w:r>
      <w:r w:rsidRPr="00E108B5">
        <w:rPr>
          <w:sz w:val="22"/>
          <w:szCs w:val="22"/>
        </w:rPr>
        <w:t>“ na straně</w:t>
      </w:r>
      <w:r w:rsidR="005032D5">
        <w:rPr>
          <w:sz w:val="22"/>
          <w:szCs w:val="22"/>
        </w:rPr>
        <w:t xml:space="preserve"> jedné</w:t>
      </w:r>
    </w:p>
    <w:p w14:paraId="2EA48448" w14:textId="77777777" w:rsidR="00B60F9A" w:rsidRPr="00E108B5" w:rsidRDefault="00B60F9A">
      <w:pPr>
        <w:rPr>
          <w:b/>
          <w:bCs w:val="0"/>
          <w:sz w:val="22"/>
          <w:szCs w:val="22"/>
        </w:rPr>
      </w:pPr>
    </w:p>
    <w:p w14:paraId="78739B10" w14:textId="77777777" w:rsidR="00B60F9A" w:rsidRPr="00E108B5" w:rsidRDefault="005032D5" w:rsidP="00DD42B8">
      <w:pPr>
        <w:ind w:firstLine="567"/>
        <w:rPr>
          <w:b/>
          <w:sz w:val="22"/>
          <w:szCs w:val="22"/>
        </w:rPr>
      </w:pPr>
      <w:r>
        <w:rPr>
          <w:b/>
          <w:sz w:val="22"/>
          <w:szCs w:val="22"/>
        </w:rPr>
        <w:t>a</w:t>
      </w:r>
    </w:p>
    <w:p w14:paraId="0610BE03" w14:textId="77777777" w:rsidR="00B60F9A" w:rsidRPr="00E108B5" w:rsidRDefault="00B60F9A">
      <w:pPr>
        <w:rPr>
          <w:sz w:val="22"/>
          <w:szCs w:val="22"/>
        </w:rPr>
      </w:pPr>
    </w:p>
    <w:p w14:paraId="4B561CAE" w14:textId="0CC20A1E" w:rsidR="00B60F9A" w:rsidRPr="00E108B5" w:rsidRDefault="005032D5" w:rsidP="00ED05C2">
      <w:pPr>
        <w:ind w:left="567" w:hanging="567"/>
        <w:rPr>
          <w:sz w:val="22"/>
          <w:szCs w:val="22"/>
        </w:rPr>
      </w:pPr>
      <w:r>
        <w:rPr>
          <w:b/>
          <w:sz w:val="22"/>
          <w:szCs w:val="22"/>
        </w:rPr>
        <w:t>2/</w:t>
      </w:r>
      <w:r>
        <w:rPr>
          <w:sz w:val="22"/>
          <w:szCs w:val="22"/>
        </w:rPr>
        <w:tab/>
      </w:r>
      <w:r w:rsidR="009F3D78" w:rsidRPr="009F3D78">
        <w:rPr>
          <w:b/>
          <w:sz w:val="22"/>
          <w:szCs w:val="22"/>
        </w:rPr>
        <w:t>Eurofins Food &amp; Feed Testing Czech Republic s.r.o.</w:t>
      </w:r>
    </w:p>
    <w:p w14:paraId="419723C4" w14:textId="06CB2923" w:rsidR="00B60F9A" w:rsidRPr="00E108B5" w:rsidRDefault="005032D5">
      <w:pPr>
        <w:ind w:left="567"/>
        <w:rPr>
          <w:sz w:val="22"/>
          <w:szCs w:val="22"/>
        </w:rPr>
      </w:pPr>
      <w:r>
        <w:rPr>
          <w:sz w:val="22"/>
          <w:szCs w:val="22"/>
        </w:rPr>
        <w:t xml:space="preserve">se sídlem:  </w:t>
      </w:r>
      <w:r w:rsidR="009F3D78" w:rsidRPr="009F3D78">
        <w:rPr>
          <w:sz w:val="22"/>
          <w:szCs w:val="22"/>
        </w:rPr>
        <w:t>Radiová 1285/7, Hostivař, 102 00 Praha 10</w:t>
      </w:r>
    </w:p>
    <w:p w14:paraId="5E43E6E6" w14:textId="2EBB11AB" w:rsidR="00B60F9A" w:rsidRPr="00E108B5" w:rsidRDefault="005032D5" w:rsidP="00ED05C2">
      <w:pPr>
        <w:ind w:left="567"/>
        <w:rPr>
          <w:sz w:val="22"/>
          <w:szCs w:val="22"/>
        </w:rPr>
      </w:pPr>
      <w:r>
        <w:rPr>
          <w:sz w:val="22"/>
          <w:szCs w:val="22"/>
        </w:rPr>
        <w:t>IČ</w:t>
      </w:r>
      <w:r w:rsidR="00D45158">
        <w:rPr>
          <w:sz w:val="22"/>
          <w:szCs w:val="22"/>
        </w:rPr>
        <w:t>O</w:t>
      </w:r>
      <w:r>
        <w:rPr>
          <w:sz w:val="22"/>
          <w:szCs w:val="22"/>
        </w:rPr>
        <w:t xml:space="preserve">: </w:t>
      </w:r>
      <w:r w:rsidR="00B54ABB">
        <w:rPr>
          <w:sz w:val="22"/>
          <w:szCs w:val="22"/>
        </w:rPr>
        <w:t>27449408</w:t>
      </w:r>
    </w:p>
    <w:p w14:paraId="6DFDF771" w14:textId="77777777" w:rsidR="00650D50" w:rsidRPr="00E108B5" w:rsidRDefault="00B54ABB" w:rsidP="00650D50">
      <w:pPr>
        <w:ind w:left="567"/>
        <w:rPr>
          <w:sz w:val="22"/>
          <w:szCs w:val="22"/>
        </w:rPr>
      </w:pPr>
      <w:r>
        <w:rPr>
          <w:sz w:val="22"/>
          <w:szCs w:val="22"/>
        </w:rPr>
        <w:t>DIČ: CZ27449408</w:t>
      </w:r>
    </w:p>
    <w:p w14:paraId="430AADDA" w14:textId="77777777" w:rsidR="00B60F9A" w:rsidRPr="00E108B5" w:rsidRDefault="005032D5" w:rsidP="00650D50">
      <w:pPr>
        <w:ind w:firstLine="567"/>
        <w:jc w:val="both"/>
        <w:rPr>
          <w:sz w:val="22"/>
          <w:szCs w:val="22"/>
        </w:rPr>
      </w:pPr>
      <w:r>
        <w:rPr>
          <w:sz w:val="22"/>
          <w:szCs w:val="22"/>
        </w:rPr>
        <w:t xml:space="preserve">zapsaná v obchodním rejstříku vedeném Městským soudem v Praze v oddíle C, vložka </w:t>
      </w:r>
      <w:r w:rsidR="00B54ABB" w:rsidRPr="0043112F">
        <w:rPr>
          <w:sz w:val="22"/>
          <w:szCs w:val="22"/>
        </w:rPr>
        <w:t>113538</w:t>
      </w:r>
      <w:r>
        <w:rPr>
          <w:sz w:val="22"/>
          <w:szCs w:val="22"/>
        </w:rPr>
        <w:t>,</w:t>
      </w:r>
    </w:p>
    <w:p w14:paraId="0BBC4B28" w14:textId="77777777" w:rsidR="008F2B20" w:rsidRPr="00E108B5" w:rsidRDefault="005032D5" w:rsidP="008F2B20">
      <w:pPr>
        <w:pStyle w:val="Zkladntext"/>
        <w:ind w:left="567"/>
        <w:rPr>
          <w:rFonts w:ascii="Times New Roman" w:hAnsi="Times New Roman"/>
          <w:sz w:val="22"/>
          <w:szCs w:val="22"/>
        </w:rPr>
      </w:pPr>
      <w:r>
        <w:rPr>
          <w:rFonts w:ascii="Times New Roman" w:hAnsi="Times New Roman"/>
          <w:sz w:val="22"/>
          <w:szCs w:val="22"/>
        </w:rPr>
        <w:t xml:space="preserve">bankovní spojení: Komerční banka a.s., Václavské nám. 42, Praha 1, </w:t>
      </w:r>
      <w:r w:rsidR="00B54ABB" w:rsidRPr="0043112F">
        <w:rPr>
          <w:rFonts w:ascii="Times New Roman" w:hAnsi="Times New Roman"/>
          <w:sz w:val="22"/>
          <w:szCs w:val="22"/>
        </w:rPr>
        <w:t>č. ú. 43-3689670277/0100</w:t>
      </w:r>
    </w:p>
    <w:p w14:paraId="519BF188" w14:textId="73FD7F3D" w:rsidR="00B60F9A" w:rsidRPr="00E108B5" w:rsidRDefault="008B58B1">
      <w:pPr>
        <w:pStyle w:val="Zkladntext"/>
        <w:ind w:firstLine="567"/>
        <w:rPr>
          <w:rFonts w:ascii="Times New Roman" w:hAnsi="Times New Roman"/>
          <w:sz w:val="22"/>
          <w:szCs w:val="22"/>
        </w:rPr>
      </w:pPr>
      <w:r>
        <w:rPr>
          <w:rFonts w:ascii="Times New Roman" w:hAnsi="Times New Roman"/>
          <w:sz w:val="22"/>
          <w:szCs w:val="22"/>
        </w:rPr>
        <w:t>zastoupen</w:t>
      </w:r>
      <w:r w:rsidR="00BF214B">
        <w:rPr>
          <w:rFonts w:ascii="Times New Roman" w:hAnsi="Times New Roman"/>
          <w:sz w:val="22"/>
          <w:szCs w:val="22"/>
        </w:rPr>
        <w:t>á</w:t>
      </w:r>
      <w:r>
        <w:rPr>
          <w:rFonts w:ascii="Times New Roman" w:hAnsi="Times New Roman"/>
          <w:sz w:val="22"/>
          <w:szCs w:val="22"/>
        </w:rPr>
        <w:t xml:space="preserve"> </w:t>
      </w:r>
      <w:r w:rsidR="00B54ABB">
        <w:rPr>
          <w:rFonts w:ascii="Times New Roman" w:hAnsi="Times New Roman"/>
          <w:sz w:val="22"/>
          <w:szCs w:val="22"/>
        </w:rPr>
        <w:t xml:space="preserve">Ing. </w:t>
      </w:r>
      <w:r w:rsidR="00E90F12">
        <w:rPr>
          <w:rFonts w:ascii="Times New Roman" w:hAnsi="Times New Roman"/>
          <w:sz w:val="22"/>
          <w:szCs w:val="22"/>
        </w:rPr>
        <w:t>Rastislavem Fabinym</w:t>
      </w:r>
      <w:r w:rsidR="005032D5">
        <w:rPr>
          <w:rFonts w:ascii="Times New Roman" w:hAnsi="Times New Roman"/>
          <w:sz w:val="22"/>
          <w:szCs w:val="22"/>
        </w:rPr>
        <w:t xml:space="preserve">, jednatelem </w:t>
      </w:r>
    </w:p>
    <w:p w14:paraId="668DCA7E" w14:textId="77777777" w:rsidR="00B60F9A" w:rsidRPr="00E108B5" w:rsidRDefault="00B60F9A">
      <w:pPr>
        <w:pStyle w:val="Zkladntext"/>
        <w:ind w:firstLine="567"/>
        <w:rPr>
          <w:rFonts w:ascii="Times New Roman" w:hAnsi="Times New Roman"/>
          <w:sz w:val="22"/>
          <w:szCs w:val="22"/>
        </w:rPr>
      </w:pPr>
    </w:p>
    <w:p w14:paraId="689E26AD" w14:textId="3A353A59" w:rsidR="00B60F9A" w:rsidRPr="00E108B5" w:rsidRDefault="005032D5" w:rsidP="00ED05C2">
      <w:pPr>
        <w:ind w:left="567"/>
        <w:jc w:val="both"/>
        <w:rPr>
          <w:sz w:val="22"/>
          <w:szCs w:val="22"/>
        </w:rPr>
      </w:pPr>
      <w:r>
        <w:rPr>
          <w:sz w:val="22"/>
          <w:szCs w:val="22"/>
        </w:rPr>
        <w:t>dále jen „</w:t>
      </w:r>
      <w:r>
        <w:rPr>
          <w:b/>
          <w:sz w:val="22"/>
          <w:szCs w:val="22"/>
        </w:rPr>
        <w:t xml:space="preserve">Společnost </w:t>
      </w:r>
      <w:r w:rsidR="0043112F">
        <w:rPr>
          <w:b/>
          <w:bCs w:val="0"/>
          <w:sz w:val="22"/>
          <w:szCs w:val="22"/>
        </w:rPr>
        <w:t>EUROFINS</w:t>
      </w:r>
      <w:r>
        <w:rPr>
          <w:sz w:val="22"/>
          <w:szCs w:val="22"/>
        </w:rPr>
        <w:t>“ na straně druhé</w:t>
      </w:r>
    </w:p>
    <w:p w14:paraId="163EB210" w14:textId="77777777" w:rsidR="00B60F9A" w:rsidRPr="00E108B5" w:rsidRDefault="00B60F9A" w:rsidP="00ED05C2">
      <w:pPr>
        <w:ind w:left="567"/>
        <w:jc w:val="both"/>
        <w:rPr>
          <w:sz w:val="22"/>
          <w:szCs w:val="22"/>
        </w:rPr>
      </w:pPr>
    </w:p>
    <w:p w14:paraId="7E41C2E9" w14:textId="77777777" w:rsidR="00650D50" w:rsidRPr="00E108B5" w:rsidRDefault="005032D5" w:rsidP="00650D50">
      <w:pPr>
        <w:jc w:val="both"/>
        <w:rPr>
          <w:sz w:val="22"/>
          <w:szCs w:val="22"/>
        </w:rPr>
      </w:pPr>
      <w:r>
        <w:rPr>
          <w:sz w:val="22"/>
          <w:szCs w:val="22"/>
        </w:rPr>
        <w:t xml:space="preserve">Objednatel a Společnost </w:t>
      </w:r>
      <w:r w:rsidR="00B54ABB">
        <w:rPr>
          <w:sz w:val="22"/>
          <w:szCs w:val="22"/>
        </w:rPr>
        <w:t>EUROFINS</w:t>
      </w:r>
      <w:r>
        <w:rPr>
          <w:sz w:val="22"/>
          <w:szCs w:val="22"/>
        </w:rPr>
        <w:t xml:space="preserve"> dále společně též jen jako „</w:t>
      </w:r>
      <w:r>
        <w:rPr>
          <w:b/>
          <w:sz w:val="22"/>
          <w:szCs w:val="22"/>
        </w:rPr>
        <w:t>Smluvní strany</w:t>
      </w:r>
      <w:r>
        <w:rPr>
          <w:sz w:val="22"/>
          <w:szCs w:val="22"/>
        </w:rPr>
        <w:t>“ nebo jednotlivě též jen jako „</w:t>
      </w:r>
      <w:r>
        <w:rPr>
          <w:b/>
          <w:sz w:val="22"/>
          <w:szCs w:val="22"/>
        </w:rPr>
        <w:t>Smluvní strana</w:t>
      </w:r>
      <w:r>
        <w:rPr>
          <w:sz w:val="22"/>
          <w:szCs w:val="22"/>
        </w:rPr>
        <w:t>“</w:t>
      </w:r>
    </w:p>
    <w:p w14:paraId="3BDF6034" w14:textId="77777777" w:rsidR="00B60F9A" w:rsidRPr="00E108B5" w:rsidRDefault="00B60F9A" w:rsidP="00DD42B8">
      <w:pPr>
        <w:ind w:firstLine="567"/>
        <w:jc w:val="both"/>
        <w:rPr>
          <w:b/>
          <w:sz w:val="22"/>
          <w:szCs w:val="22"/>
        </w:rPr>
      </w:pPr>
    </w:p>
    <w:p w14:paraId="037A729A" w14:textId="77777777" w:rsidR="00B60F9A" w:rsidRPr="00E108B5" w:rsidRDefault="005032D5" w:rsidP="00ED05C2">
      <w:pPr>
        <w:pStyle w:val="Zkladntext"/>
        <w:rPr>
          <w:rFonts w:ascii="Times New Roman" w:hAnsi="Times New Roman"/>
          <w:sz w:val="22"/>
          <w:szCs w:val="22"/>
        </w:rPr>
      </w:pPr>
      <w:r>
        <w:rPr>
          <w:rFonts w:ascii="Times New Roman" w:hAnsi="Times New Roman"/>
          <w:sz w:val="22"/>
          <w:szCs w:val="22"/>
        </w:rPr>
        <w:t xml:space="preserve">uzavírají, na základě úplného a vzájemného konsensu o všech </w:t>
      </w:r>
      <w:r>
        <w:rPr>
          <w:rFonts w:ascii="Times New Roman" w:hAnsi="Times New Roman"/>
          <w:bCs w:val="0"/>
          <w:sz w:val="22"/>
          <w:szCs w:val="22"/>
        </w:rPr>
        <w:t>níže</w:t>
      </w:r>
      <w:r>
        <w:rPr>
          <w:rFonts w:ascii="Times New Roman" w:hAnsi="Times New Roman"/>
          <w:sz w:val="22"/>
          <w:szCs w:val="22"/>
        </w:rPr>
        <w:t xml:space="preserve"> uvedených skutečnostech, </w:t>
      </w:r>
      <w:r>
        <w:rPr>
          <w:rFonts w:ascii="Times New Roman" w:hAnsi="Times New Roman"/>
          <w:bCs w:val="0"/>
          <w:sz w:val="22"/>
          <w:szCs w:val="22"/>
        </w:rPr>
        <w:t>níže</w:t>
      </w:r>
      <w:r>
        <w:rPr>
          <w:rFonts w:ascii="Times New Roman" w:hAnsi="Times New Roman"/>
          <w:sz w:val="22"/>
          <w:szCs w:val="22"/>
        </w:rPr>
        <w:t xml:space="preserve"> uvedeného dne, měsíce a roku, ve smyslu ustanovení § 2652 až 2661 zákona č. 89/2012 Sb., občanský zákoník, v</w:t>
      </w:r>
      <w:r>
        <w:rPr>
          <w:rFonts w:ascii="Times New Roman" w:hAnsi="Times New Roman"/>
          <w:b/>
          <w:bCs w:val="0"/>
          <w:sz w:val="22"/>
          <w:szCs w:val="22"/>
        </w:rPr>
        <w:t> </w:t>
      </w:r>
      <w:r>
        <w:rPr>
          <w:rFonts w:ascii="Times New Roman" w:hAnsi="Times New Roman"/>
          <w:sz w:val="22"/>
          <w:szCs w:val="22"/>
        </w:rPr>
        <w:t>platném znění (dále jen „</w:t>
      </w:r>
      <w:r>
        <w:rPr>
          <w:rFonts w:ascii="Times New Roman" w:hAnsi="Times New Roman"/>
          <w:b/>
          <w:sz w:val="22"/>
          <w:szCs w:val="22"/>
        </w:rPr>
        <w:t xml:space="preserve">občanský </w:t>
      </w:r>
      <w:r>
        <w:rPr>
          <w:rFonts w:ascii="Times New Roman" w:hAnsi="Times New Roman"/>
          <w:b/>
          <w:bCs w:val="0"/>
          <w:sz w:val="22"/>
          <w:szCs w:val="22"/>
        </w:rPr>
        <w:t>zákoník“)</w:t>
      </w:r>
      <w:r>
        <w:rPr>
          <w:rFonts w:ascii="Times New Roman" w:hAnsi="Times New Roman"/>
          <w:sz w:val="22"/>
          <w:szCs w:val="22"/>
        </w:rPr>
        <w:t xml:space="preserve"> tuto</w:t>
      </w:r>
      <w:r>
        <w:rPr>
          <w:rFonts w:ascii="Times New Roman" w:hAnsi="Times New Roman"/>
          <w:b/>
          <w:bCs w:val="0"/>
          <w:sz w:val="22"/>
          <w:szCs w:val="22"/>
        </w:rPr>
        <w:t xml:space="preserve"> </w:t>
      </w:r>
    </w:p>
    <w:p w14:paraId="0B8B2AE8" w14:textId="77777777" w:rsidR="00B60F9A" w:rsidRPr="00E108B5" w:rsidRDefault="00B60F9A">
      <w:pPr>
        <w:pStyle w:val="Zkladntext"/>
        <w:rPr>
          <w:rFonts w:ascii="Times New Roman" w:hAnsi="Times New Roman"/>
          <w:sz w:val="22"/>
          <w:szCs w:val="22"/>
        </w:rPr>
      </w:pPr>
    </w:p>
    <w:p w14:paraId="74F9B928" w14:textId="3AF5C702" w:rsidR="00B60F9A" w:rsidRPr="00E108B5" w:rsidRDefault="000A2AB6" w:rsidP="005C5A3E">
      <w:pPr>
        <w:pStyle w:val="Nadpis1"/>
        <w:rPr>
          <w:sz w:val="22"/>
          <w:szCs w:val="22"/>
        </w:rPr>
      </w:pPr>
      <w:r w:rsidRPr="000A2AB6">
        <w:rPr>
          <w:sz w:val="22"/>
          <w:szCs w:val="22"/>
        </w:rPr>
        <w:t>Rámcov</w:t>
      </w:r>
      <w:r w:rsidR="005C5A3E">
        <w:rPr>
          <w:sz w:val="22"/>
          <w:szCs w:val="22"/>
        </w:rPr>
        <w:t xml:space="preserve">ou smlouvu </w:t>
      </w:r>
      <w:r w:rsidRPr="000A2AB6">
        <w:rPr>
          <w:sz w:val="22"/>
          <w:szCs w:val="22"/>
        </w:rPr>
        <w:t xml:space="preserve">o </w:t>
      </w:r>
      <w:r w:rsidR="00D21A13">
        <w:rPr>
          <w:sz w:val="22"/>
          <w:szCs w:val="22"/>
        </w:rPr>
        <w:t>provedení nákupu referenčních produktů</w:t>
      </w:r>
      <w:r w:rsidRPr="000A2AB6">
        <w:rPr>
          <w:sz w:val="22"/>
          <w:szCs w:val="22"/>
        </w:rPr>
        <w:t xml:space="preserve"> pro účely kontroly dvojí kvality potravin</w:t>
      </w:r>
    </w:p>
    <w:p w14:paraId="2B411A2F" w14:textId="77777777" w:rsidR="00B60F9A" w:rsidRPr="00E108B5" w:rsidRDefault="005032D5" w:rsidP="00C31C28">
      <w:pPr>
        <w:pStyle w:val="Zkladntext"/>
        <w:jc w:val="center"/>
        <w:rPr>
          <w:rFonts w:ascii="Times New Roman" w:hAnsi="Times New Roman"/>
          <w:sz w:val="22"/>
          <w:szCs w:val="22"/>
        </w:rPr>
      </w:pPr>
      <w:r>
        <w:rPr>
          <w:rFonts w:ascii="Times New Roman" w:hAnsi="Times New Roman"/>
          <w:sz w:val="22"/>
          <w:szCs w:val="22"/>
        </w:rPr>
        <w:t>(dále jen „</w:t>
      </w:r>
      <w:r>
        <w:rPr>
          <w:rFonts w:ascii="Times New Roman" w:hAnsi="Times New Roman"/>
          <w:b/>
          <w:sz w:val="22"/>
          <w:szCs w:val="22"/>
        </w:rPr>
        <w:t>Rámcová smlouva</w:t>
      </w:r>
      <w:r>
        <w:rPr>
          <w:rFonts w:ascii="Times New Roman" w:hAnsi="Times New Roman"/>
          <w:sz w:val="22"/>
          <w:szCs w:val="22"/>
        </w:rPr>
        <w:t>“)</w:t>
      </w:r>
    </w:p>
    <w:p w14:paraId="7B965137" w14:textId="77777777" w:rsidR="00B60F9A" w:rsidRPr="00E108B5" w:rsidRDefault="00B60F9A">
      <w:pPr>
        <w:pStyle w:val="Zkladntext"/>
        <w:jc w:val="center"/>
        <w:rPr>
          <w:rFonts w:ascii="Times New Roman" w:hAnsi="Times New Roman"/>
          <w:b/>
          <w:bCs w:val="0"/>
          <w:sz w:val="22"/>
          <w:szCs w:val="22"/>
        </w:rPr>
      </w:pPr>
    </w:p>
    <w:p w14:paraId="50B6AA82" w14:textId="77777777" w:rsidR="00B60F9A" w:rsidRPr="00E108B5" w:rsidRDefault="005032D5">
      <w:pPr>
        <w:pStyle w:val="Zkladntext"/>
        <w:jc w:val="center"/>
        <w:rPr>
          <w:rFonts w:ascii="Times New Roman" w:hAnsi="Times New Roman"/>
          <w:b/>
          <w:bCs w:val="0"/>
          <w:sz w:val="22"/>
          <w:szCs w:val="22"/>
        </w:rPr>
      </w:pPr>
      <w:r>
        <w:rPr>
          <w:rFonts w:ascii="Times New Roman" w:hAnsi="Times New Roman"/>
          <w:b/>
          <w:sz w:val="22"/>
          <w:szCs w:val="22"/>
        </w:rPr>
        <w:t>Článek I.</w:t>
      </w:r>
    </w:p>
    <w:p w14:paraId="0AB81D10" w14:textId="77777777" w:rsidR="00B60F9A" w:rsidRPr="00E108B5" w:rsidRDefault="005032D5" w:rsidP="00ED05C2">
      <w:pPr>
        <w:pStyle w:val="Zkladntext"/>
        <w:jc w:val="center"/>
        <w:rPr>
          <w:rFonts w:ascii="Times New Roman" w:hAnsi="Times New Roman"/>
          <w:b/>
          <w:sz w:val="22"/>
          <w:szCs w:val="22"/>
        </w:rPr>
      </w:pPr>
      <w:r>
        <w:rPr>
          <w:rFonts w:ascii="Times New Roman" w:hAnsi="Times New Roman"/>
          <w:b/>
          <w:sz w:val="22"/>
          <w:szCs w:val="22"/>
        </w:rPr>
        <w:t>Předmět Rámcové smlouvy, Nabídky</w:t>
      </w:r>
    </w:p>
    <w:p w14:paraId="543FAE80" w14:textId="77777777" w:rsidR="00B60F9A" w:rsidRPr="00E108B5" w:rsidRDefault="00B60F9A" w:rsidP="00ED05C2">
      <w:pPr>
        <w:pStyle w:val="Zkladntext"/>
        <w:jc w:val="center"/>
        <w:rPr>
          <w:rFonts w:ascii="Times New Roman" w:hAnsi="Times New Roman"/>
          <w:b/>
          <w:sz w:val="22"/>
          <w:szCs w:val="22"/>
        </w:rPr>
      </w:pPr>
    </w:p>
    <w:p w14:paraId="2A164D7A" w14:textId="055FD4F9" w:rsidR="00B60F9A" w:rsidRPr="00E108B5" w:rsidRDefault="005032D5" w:rsidP="00743161">
      <w:pPr>
        <w:numPr>
          <w:ilvl w:val="12"/>
          <w:numId w:val="0"/>
        </w:numPr>
        <w:ind w:left="705" w:hanging="705"/>
        <w:jc w:val="both"/>
        <w:rPr>
          <w:sz w:val="22"/>
          <w:szCs w:val="22"/>
        </w:rPr>
      </w:pPr>
      <w:bookmarkStart w:id="0" w:name="CHK_00100N5x"/>
      <w:r>
        <w:rPr>
          <w:b/>
          <w:sz w:val="22"/>
          <w:szCs w:val="22"/>
        </w:rPr>
        <w:t>I.1.</w:t>
      </w:r>
      <w:r>
        <w:rPr>
          <w:b/>
          <w:sz w:val="22"/>
          <w:szCs w:val="22"/>
        </w:rPr>
        <w:tab/>
      </w:r>
      <w:r w:rsidRPr="006C1375">
        <w:rPr>
          <w:sz w:val="22"/>
          <w:szCs w:val="22"/>
        </w:rPr>
        <w:t xml:space="preserve">Předmětem této Rámcové smlouvy je závazek Společnosti </w:t>
      </w:r>
      <w:r w:rsidR="00B54ABB" w:rsidRPr="006C1375">
        <w:rPr>
          <w:sz w:val="22"/>
          <w:szCs w:val="22"/>
        </w:rPr>
        <w:t>EUROFINS</w:t>
      </w:r>
      <w:r w:rsidRPr="006C1375">
        <w:rPr>
          <w:sz w:val="22"/>
          <w:szCs w:val="22"/>
        </w:rPr>
        <w:t xml:space="preserve"> </w:t>
      </w:r>
      <w:r w:rsidR="00A60015" w:rsidRPr="006C1375">
        <w:rPr>
          <w:sz w:val="22"/>
          <w:szCs w:val="22"/>
        </w:rPr>
        <w:t>provést</w:t>
      </w:r>
      <w:r w:rsidR="00D21A13" w:rsidRPr="006C1375">
        <w:rPr>
          <w:sz w:val="22"/>
          <w:szCs w:val="22"/>
        </w:rPr>
        <w:t xml:space="preserve"> </w:t>
      </w:r>
      <w:r w:rsidRPr="006C1375">
        <w:rPr>
          <w:sz w:val="22"/>
          <w:szCs w:val="22"/>
        </w:rPr>
        <w:t xml:space="preserve">pro Objednatele </w:t>
      </w:r>
      <w:r w:rsidR="00D21A13" w:rsidRPr="006C1375">
        <w:rPr>
          <w:sz w:val="22"/>
          <w:szCs w:val="22"/>
        </w:rPr>
        <w:t xml:space="preserve">nákup referenčních produktů </w:t>
      </w:r>
      <w:r w:rsidR="005C5A3E" w:rsidRPr="006C1375">
        <w:rPr>
          <w:sz w:val="22"/>
          <w:szCs w:val="22"/>
        </w:rPr>
        <w:t>pro účely kontroly dvojí kvality potravin</w:t>
      </w:r>
      <w:r w:rsidRPr="006C1375">
        <w:rPr>
          <w:sz w:val="22"/>
          <w:szCs w:val="22"/>
        </w:rPr>
        <w:t xml:space="preserve"> </w:t>
      </w:r>
      <w:r w:rsidR="00B60F9A" w:rsidRPr="006C1375">
        <w:rPr>
          <w:sz w:val="22"/>
          <w:szCs w:val="22"/>
        </w:rPr>
        <w:t>(dále jen „</w:t>
      </w:r>
      <w:r w:rsidR="00D21A13" w:rsidRPr="006C1375">
        <w:rPr>
          <w:b/>
          <w:sz w:val="22"/>
          <w:szCs w:val="22"/>
        </w:rPr>
        <w:t>Nákupní pokus</w:t>
      </w:r>
      <w:r w:rsidRPr="006C1375">
        <w:rPr>
          <w:sz w:val="22"/>
          <w:szCs w:val="22"/>
        </w:rPr>
        <w:t xml:space="preserve">“), informovat Objednatele nebo jím určené osoby dohodnutým způsobem o výsledcích </w:t>
      </w:r>
      <w:r w:rsidR="00D21A13" w:rsidRPr="006C1375">
        <w:rPr>
          <w:sz w:val="22"/>
          <w:szCs w:val="22"/>
        </w:rPr>
        <w:t xml:space="preserve">Nákupních pokusů </w:t>
      </w:r>
      <w:r w:rsidRPr="006C1375">
        <w:rPr>
          <w:sz w:val="22"/>
          <w:szCs w:val="22"/>
        </w:rPr>
        <w:t xml:space="preserve">a vydávat o tom Objednateli nebo jím určeným osobám </w:t>
      </w:r>
      <w:r w:rsidR="00A60015" w:rsidRPr="006C1375">
        <w:rPr>
          <w:sz w:val="22"/>
          <w:szCs w:val="22"/>
        </w:rPr>
        <w:t>p</w:t>
      </w:r>
      <w:r w:rsidR="008A60DE" w:rsidRPr="006C1375">
        <w:rPr>
          <w:sz w:val="22"/>
          <w:szCs w:val="22"/>
        </w:rPr>
        <w:t xml:space="preserve">rotokol o nákupu referenčních produktů </w:t>
      </w:r>
      <w:r w:rsidRPr="006C1375">
        <w:rPr>
          <w:sz w:val="22"/>
          <w:szCs w:val="22"/>
        </w:rPr>
        <w:t>(dále jen „</w:t>
      </w:r>
      <w:r w:rsidR="008A60DE" w:rsidRPr="006C1375">
        <w:rPr>
          <w:b/>
          <w:sz w:val="22"/>
          <w:szCs w:val="22"/>
        </w:rPr>
        <w:t>Protokol</w:t>
      </w:r>
      <w:r w:rsidRPr="006C1375">
        <w:rPr>
          <w:sz w:val="22"/>
          <w:szCs w:val="22"/>
        </w:rPr>
        <w:t>“)</w:t>
      </w:r>
      <w:r w:rsidR="00FE020D" w:rsidRPr="006C1375">
        <w:rPr>
          <w:sz w:val="22"/>
          <w:szCs w:val="22"/>
        </w:rPr>
        <w:t xml:space="preserve"> a dále předání </w:t>
      </w:r>
      <w:r w:rsidR="00816D1B" w:rsidRPr="006C1375">
        <w:rPr>
          <w:sz w:val="22"/>
          <w:szCs w:val="22"/>
        </w:rPr>
        <w:t xml:space="preserve">pořízených </w:t>
      </w:r>
      <w:r w:rsidR="00D21A13" w:rsidRPr="006C1375">
        <w:rPr>
          <w:sz w:val="22"/>
          <w:szCs w:val="22"/>
        </w:rPr>
        <w:t>referenčních produktů</w:t>
      </w:r>
      <w:r w:rsidR="00FE020D" w:rsidRPr="006C1375">
        <w:rPr>
          <w:sz w:val="22"/>
          <w:szCs w:val="22"/>
        </w:rPr>
        <w:t xml:space="preserve"> Objednateli</w:t>
      </w:r>
      <w:r w:rsidRPr="006C1375">
        <w:rPr>
          <w:sz w:val="22"/>
          <w:szCs w:val="22"/>
        </w:rPr>
        <w:t xml:space="preserve">. </w:t>
      </w:r>
      <w:r w:rsidR="00B60F9A" w:rsidRPr="006C1375">
        <w:rPr>
          <w:sz w:val="22"/>
          <w:szCs w:val="22"/>
        </w:rPr>
        <w:t xml:space="preserve">Předmětem této </w:t>
      </w:r>
      <w:r w:rsidR="00650D50" w:rsidRPr="006C1375">
        <w:rPr>
          <w:sz w:val="22"/>
          <w:szCs w:val="22"/>
        </w:rPr>
        <w:t>R</w:t>
      </w:r>
      <w:r w:rsidR="00B60F9A" w:rsidRPr="006C1375">
        <w:rPr>
          <w:sz w:val="22"/>
          <w:szCs w:val="22"/>
        </w:rPr>
        <w:t xml:space="preserve">ámcové smlouvy je dále závazek </w:t>
      </w:r>
      <w:r w:rsidR="00650D50" w:rsidRPr="006C1375">
        <w:rPr>
          <w:sz w:val="22"/>
          <w:szCs w:val="22"/>
        </w:rPr>
        <w:t>O</w:t>
      </w:r>
      <w:r w:rsidR="00B60F9A" w:rsidRPr="006C1375">
        <w:rPr>
          <w:sz w:val="22"/>
          <w:szCs w:val="22"/>
        </w:rPr>
        <w:t xml:space="preserve">bjednatele zaplatit </w:t>
      </w:r>
      <w:r w:rsidRPr="006C1375">
        <w:rPr>
          <w:sz w:val="22"/>
          <w:szCs w:val="22"/>
        </w:rPr>
        <w:t xml:space="preserve">Společnosti </w:t>
      </w:r>
      <w:r w:rsidR="00B54ABB" w:rsidRPr="006C1375">
        <w:rPr>
          <w:sz w:val="22"/>
          <w:szCs w:val="22"/>
        </w:rPr>
        <w:t>EUROFINS</w:t>
      </w:r>
      <w:r w:rsidRPr="006C1375">
        <w:rPr>
          <w:sz w:val="22"/>
          <w:szCs w:val="22"/>
        </w:rPr>
        <w:t xml:space="preserve"> za vykonávání </w:t>
      </w:r>
      <w:r w:rsidR="00D21A13" w:rsidRPr="006C1375">
        <w:rPr>
          <w:sz w:val="22"/>
          <w:szCs w:val="22"/>
        </w:rPr>
        <w:t xml:space="preserve">Nákupních pokusů </w:t>
      </w:r>
      <w:r w:rsidRPr="006C1375">
        <w:rPr>
          <w:sz w:val="22"/>
          <w:szCs w:val="22"/>
        </w:rPr>
        <w:t xml:space="preserve">odměnu a náhradu nákladů ve výši a způsobem uvedeným v ustanovení článku IV. této </w:t>
      </w:r>
      <w:r w:rsidR="00955202" w:rsidRPr="006C1375">
        <w:rPr>
          <w:sz w:val="22"/>
          <w:szCs w:val="22"/>
        </w:rPr>
        <w:t>Rámcové smlouvy.</w:t>
      </w:r>
      <w:r w:rsidR="00955202" w:rsidRPr="00955202">
        <w:rPr>
          <w:sz w:val="22"/>
          <w:szCs w:val="22"/>
        </w:rPr>
        <w:t xml:space="preserve">   </w:t>
      </w:r>
    </w:p>
    <w:p w14:paraId="34A70728" w14:textId="77777777" w:rsidR="00B60F9A" w:rsidRPr="00E108B5" w:rsidRDefault="00B60F9A" w:rsidP="00C31C28">
      <w:pPr>
        <w:numPr>
          <w:ilvl w:val="12"/>
          <w:numId w:val="0"/>
        </w:numPr>
        <w:ind w:left="705" w:hanging="705"/>
        <w:jc w:val="both"/>
        <w:rPr>
          <w:sz w:val="22"/>
          <w:szCs w:val="22"/>
        </w:rPr>
      </w:pPr>
    </w:p>
    <w:p w14:paraId="06CA481A" w14:textId="6BFDC912" w:rsidR="00B60F9A" w:rsidRPr="00E108B5" w:rsidRDefault="005032D5" w:rsidP="00791EBE">
      <w:pPr>
        <w:numPr>
          <w:ilvl w:val="12"/>
          <w:numId w:val="0"/>
        </w:numPr>
        <w:ind w:left="705" w:hanging="705"/>
        <w:jc w:val="both"/>
        <w:rPr>
          <w:sz w:val="22"/>
          <w:szCs w:val="22"/>
        </w:rPr>
      </w:pPr>
      <w:r>
        <w:rPr>
          <w:b/>
          <w:sz w:val="22"/>
          <w:szCs w:val="22"/>
        </w:rPr>
        <w:t>I.2.</w:t>
      </w:r>
      <w:r>
        <w:rPr>
          <w:b/>
          <w:sz w:val="22"/>
          <w:szCs w:val="22"/>
        </w:rPr>
        <w:tab/>
      </w:r>
      <w:r w:rsidR="00D21A13">
        <w:rPr>
          <w:sz w:val="22"/>
          <w:szCs w:val="22"/>
        </w:rPr>
        <w:t xml:space="preserve">Nákupní pokusy </w:t>
      </w:r>
      <w:r w:rsidR="00550347" w:rsidRPr="005032D5">
        <w:rPr>
          <w:sz w:val="22"/>
          <w:szCs w:val="22"/>
        </w:rPr>
        <w:t>bud</w:t>
      </w:r>
      <w:r w:rsidR="00550347">
        <w:rPr>
          <w:sz w:val="22"/>
          <w:szCs w:val="22"/>
        </w:rPr>
        <w:t>ou</w:t>
      </w:r>
      <w:r w:rsidR="00550347" w:rsidRPr="005032D5">
        <w:rPr>
          <w:sz w:val="22"/>
          <w:szCs w:val="22"/>
        </w:rPr>
        <w:t xml:space="preserve"> </w:t>
      </w:r>
      <w:r w:rsidRPr="005032D5">
        <w:rPr>
          <w:sz w:val="22"/>
          <w:szCs w:val="22"/>
        </w:rPr>
        <w:t xml:space="preserve">Společností </w:t>
      </w:r>
      <w:r w:rsidR="00B54ABB">
        <w:rPr>
          <w:sz w:val="22"/>
          <w:szCs w:val="22"/>
        </w:rPr>
        <w:t>EUROFINS</w:t>
      </w:r>
      <w:r w:rsidRPr="005032D5">
        <w:rPr>
          <w:sz w:val="22"/>
          <w:szCs w:val="22"/>
        </w:rPr>
        <w:t xml:space="preserve"> </w:t>
      </w:r>
      <w:r w:rsidR="00550347" w:rsidRPr="005032D5">
        <w:rPr>
          <w:sz w:val="22"/>
          <w:szCs w:val="22"/>
        </w:rPr>
        <w:t>vykonáván</w:t>
      </w:r>
      <w:r w:rsidR="00550347">
        <w:rPr>
          <w:sz w:val="22"/>
          <w:szCs w:val="22"/>
        </w:rPr>
        <w:t>y</w:t>
      </w:r>
      <w:r w:rsidR="00550347" w:rsidRPr="005032D5">
        <w:rPr>
          <w:sz w:val="22"/>
          <w:szCs w:val="22"/>
        </w:rPr>
        <w:t xml:space="preserve"> </w:t>
      </w:r>
      <w:r w:rsidRPr="005032D5">
        <w:rPr>
          <w:sz w:val="22"/>
          <w:szCs w:val="22"/>
        </w:rPr>
        <w:t>za podmínek uvedených v této Rámcové smlouvě a dále za podmínek uvedených v</w:t>
      </w:r>
      <w:r w:rsidR="00550347">
        <w:rPr>
          <w:sz w:val="22"/>
          <w:szCs w:val="22"/>
        </w:rPr>
        <w:t xml:space="preserve"> Objednatelem odsouhlasených </w:t>
      </w:r>
      <w:r w:rsidRPr="005032D5">
        <w:rPr>
          <w:sz w:val="22"/>
          <w:szCs w:val="22"/>
        </w:rPr>
        <w:t xml:space="preserve">nabídkách Společnosti </w:t>
      </w:r>
      <w:r w:rsidR="00B54ABB">
        <w:rPr>
          <w:sz w:val="22"/>
          <w:szCs w:val="22"/>
        </w:rPr>
        <w:t>EUROFINS</w:t>
      </w:r>
      <w:r w:rsidRPr="005032D5">
        <w:rPr>
          <w:sz w:val="22"/>
          <w:szCs w:val="22"/>
        </w:rPr>
        <w:t xml:space="preserve"> zpracovaných na základě poptávek Objednatele pro jednotlivé případy (dále jen „</w:t>
      </w:r>
      <w:r w:rsidR="00955202" w:rsidRPr="00955202">
        <w:rPr>
          <w:b/>
          <w:sz w:val="22"/>
          <w:szCs w:val="22"/>
        </w:rPr>
        <w:t>Nabídky</w:t>
      </w:r>
      <w:r w:rsidR="00955202" w:rsidRPr="00955202">
        <w:rPr>
          <w:sz w:val="22"/>
          <w:szCs w:val="22"/>
        </w:rPr>
        <w:t xml:space="preserve">“). V Nabídkách bude zejména upřesněn předmět a rozsah </w:t>
      </w:r>
      <w:r w:rsidR="00D21A13">
        <w:rPr>
          <w:sz w:val="22"/>
          <w:szCs w:val="22"/>
        </w:rPr>
        <w:t>Nákupních pokusů</w:t>
      </w:r>
      <w:r w:rsidRPr="005032D5">
        <w:rPr>
          <w:sz w:val="22"/>
          <w:szCs w:val="22"/>
        </w:rPr>
        <w:t xml:space="preserve">, termín plnění, odměna za </w:t>
      </w:r>
      <w:r w:rsidR="00D21A13">
        <w:rPr>
          <w:sz w:val="22"/>
          <w:szCs w:val="22"/>
        </w:rPr>
        <w:t>Nákupní pokusy</w:t>
      </w:r>
      <w:r w:rsidRPr="005032D5">
        <w:rPr>
          <w:sz w:val="22"/>
          <w:szCs w:val="22"/>
        </w:rPr>
        <w:t xml:space="preserve">, </w:t>
      </w:r>
      <w:r w:rsidR="00550347">
        <w:rPr>
          <w:sz w:val="22"/>
          <w:szCs w:val="22"/>
        </w:rPr>
        <w:t xml:space="preserve">místo předání </w:t>
      </w:r>
      <w:r w:rsidR="00816D1B">
        <w:rPr>
          <w:sz w:val="22"/>
          <w:szCs w:val="22"/>
        </w:rPr>
        <w:t xml:space="preserve">pořízených referenčních </w:t>
      </w:r>
      <w:r w:rsidR="00816D1B">
        <w:rPr>
          <w:sz w:val="22"/>
          <w:szCs w:val="22"/>
        </w:rPr>
        <w:lastRenderedPageBreak/>
        <w:t>produktů</w:t>
      </w:r>
      <w:r w:rsidR="00550347">
        <w:rPr>
          <w:sz w:val="22"/>
          <w:szCs w:val="22"/>
        </w:rPr>
        <w:t xml:space="preserve">, </w:t>
      </w:r>
      <w:r w:rsidRPr="005032D5">
        <w:rPr>
          <w:sz w:val="22"/>
          <w:szCs w:val="22"/>
        </w:rPr>
        <w:t xml:space="preserve">místo provádění </w:t>
      </w:r>
      <w:r w:rsidR="00D962C4">
        <w:rPr>
          <w:sz w:val="22"/>
          <w:szCs w:val="22"/>
        </w:rPr>
        <w:t>Nákupních pokusů</w:t>
      </w:r>
      <w:r w:rsidRPr="005032D5">
        <w:rPr>
          <w:sz w:val="22"/>
          <w:szCs w:val="22"/>
        </w:rPr>
        <w:t xml:space="preserve">, tj. místo plnění, způsob informování Objednatele nebo jím určených osob o výsledcích </w:t>
      </w:r>
      <w:r w:rsidR="00D962C4">
        <w:rPr>
          <w:sz w:val="22"/>
          <w:szCs w:val="22"/>
        </w:rPr>
        <w:t>Nákupních pokusů</w:t>
      </w:r>
      <w:r w:rsidRPr="005032D5">
        <w:rPr>
          <w:sz w:val="22"/>
          <w:szCs w:val="22"/>
        </w:rPr>
        <w:t xml:space="preserve"> a další skutečnosti, na kterých se Smluvní strany pro daný jednotlivý případ dohodnou. Nabídky se považují pro Smluvní strany za závazné v okamžiku jejich </w:t>
      </w:r>
      <w:r w:rsidR="00550347">
        <w:rPr>
          <w:sz w:val="22"/>
          <w:szCs w:val="22"/>
        </w:rPr>
        <w:t xml:space="preserve">odsouhlasení </w:t>
      </w:r>
      <w:r w:rsidRPr="005032D5">
        <w:rPr>
          <w:sz w:val="22"/>
          <w:szCs w:val="22"/>
        </w:rPr>
        <w:t>ze strany Objednatele, a to písemně či e-mailem</w:t>
      </w:r>
      <w:r w:rsidR="00AF3EC1">
        <w:rPr>
          <w:sz w:val="22"/>
          <w:szCs w:val="22"/>
        </w:rPr>
        <w:t xml:space="preserve"> formou objednávky Objednavatele</w:t>
      </w:r>
      <w:r w:rsidRPr="005032D5">
        <w:rPr>
          <w:sz w:val="22"/>
          <w:szCs w:val="22"/>
        </w:rPr>
        <w:t xml:space="preserve">. </w:t>
      </w:r>
    </w:p>
    <w:p w14:paraId="193CB443" w14:textId="77777777" w:rsidR="002F5DE1" w:rsidRPr="00E108B5" w:rsidRDefault="002F5DE1" w:rsidP="00791EBE">
      <w:pPr>
        <w:numPr>
          <w:ilvl w:val="12"/>
          <w:numId w:val="0"/>
        </w:numPr>
        <w:ind w:left="705" w:hanging="705"/>
        <w:jc w:val="both"/>
        <w:rPr>
          <w:sz w:val="22"/>
          <w:szCs w:val="22"/>
        </w:rPr>
      </w:pPr>
    </w:p>
    <w:p w14:paraId="48DC2543" w14:textId="10E1F28D" w:rsidR="00FD58CF" w:rsidRPr="00E108B5" w:rsidRDefault="00955202" w:rsidP="00791EBE">
      <w:pPr>
        <w:numPr>
          <w:ilvl w:val="12"/>
          <w:numId w:val="0"/>
        </w:numPr>
        <w:ind w:left="705" w:hanging="694"/>
        <w:jc w:val="both"/>
        <w:rPr>
          <w:sz w:val="22"/>
          <w:szCs w:val="22"/>
        </w:rPr>
      </w:pPr>
      <w:r w:rsidRPr="00955202">
        <w:rPr>
          <w:b/>
          <w:bCs w:val="0"/>
          <w:sz w:val="22"/>
          <w:szCs w:val="22"/>
        </w:rPr>
        <w:t>I.3.</w:t>
      </w:r>
      <w:r w:rsidRPr="00955202">
        <w:rPr>
          <w:b/>
          <w:bCs w:val="0"/>
          <w:sz w:val="22"/>
          <w:szCs w:val="22"/>
        </w:rPr>
        <w:tab/>
      </w:r>
      <w:r w:rsidR="00F25513" w:rsidRPr="00F25513">
        <w:rPr>
          <w:sz w:val="22"/>
          <w:szCs w:val="22"/>
        </w:rPr>
        <w:t>Ustanovení této Rámcové smlouvy se použijí, pokud Nabídky nestanoví jinak. V rozsahu neupraveném touto Rámcovou smlouvou</w:t>
      </w:r>
      <w:r w:rsidR="00FE020D">
        <w:rPr>
          <w:sz w:val="22"/>
          <w:szCs w:val="22"/>
        </w:rPr>
        <w:t>, tj. včetně její Přílohy č. 2</w:t>
      </w:r>
      <w:r w:rsidR="003951D8">
        <w:rPr>
          <w:sz w:val="22"/>
          <w:szCs w:val="22"/>
        </w:rPr>
        <w:t>,</w:t>
      </w:r>
      <w:r w:rsidR="00F25513" w:rsidRPr="00F25513">
        <w:rPr>
          <w:sz w:val="22"/>
          <w:szCs w:val="22"/>
        </w:rPr>
        <w:t xml:space="preserve"> a příslušnými Nabídkami se budou vzájemná práva a povinnosti Smluvních stran řídit Všeobecnými obchodními podmínkami pro poskytování služeb Společnosti </w:t>
      </w:r>
      <w:r w:rsidR="00B54ABB">
        <w:rPr>
          <w:sz w:val="22"/>
          <w:szCs w:val="22"/>
        </w:rPr>
        <w:t>EUROFINS</w:t>
      </w:r>
      <w:r w:rsidR="00F25513" w:rsidRPr="00F25513">
        <w:rPr>
          <w:sz w:val="22"/>
          <w:szCs w:val="22"/>
        </w:rPr>
        <w:t>, které tvoří Přílohu č. 1 této Rámcové smlouvy a jsou její nedílnou součástí. V případě rozporu mezi zněním této Rámcov</w:t>
      </w:r>
      <w:r w:rsidR="00482F9E" w:rsidRPr="00482F9E">
        <w:rPr>
          <w:sz w:val="22"/>
          <w:szCs w:val="22"/>
        </w:rPr>
        <w:t xml:space="preserve">é smlouvy a zněním Všeobecných obchodních podmínek pro poskytování služeb Společnosti </w:t>
      </w:r>
      <w:r w:rsidR="00B54ABB">
        <w:rPr>
          <w:sz w:val="22"/>
          <w:szCs w:val="22"/>
        </w:rPr>
        <w:t>EUROFINS</w:t>
      </w:r>
      <w:r w:rsidR="00482F9E" w:rsidRPr="00482F9E">
        <w:rPr>
          <w:sz w:val="22"/>
          <w:szCs w:val="22"/>
        </w:rPr>
        <w:t xml:space="preserve"> mají přednost ustanovení této Rámcov</w:t>
      </w:r>
      <w:r w:rsidR="00AD3BE2" w:rsidRPr="00AD3BE2">
        <w:rPr>
          <w:sz w:val="22"/>
          <w:szCs w:val="22"/>
        </w:rPr>
        <w:t>é smlouvy.</w:t>
      </w:r>
      <w:bookmarkStart w:id="1" w:name="CHK_0012BPvs"/>
    </w:p>
    <w:p w14:paraId="408E5AA6" w14:textId="77777777" w:rsidR="00B60F9A" w:rsidRPr="00E108B5" w:rsidRDefault="00B60F9A" w:rsidP="00227132">
      <w:pPr>
        <w:numPr>
          <w:ilvl w:val="12"/>
          <w:numId w:val="0"/>
        </w:numPr>
        <w:rPr>
          <w:b/>
          <w:bCs w:val="0"/>
          <w:sz w:val="22"/>
          <w:szCs w:val="22"/>
        </w:rPr>
      </w:pPr>
    </w:p>
    <w:p w14:paraId="30386DF1" w14:textId="77777777" w:rsidR="00B60F9A" w:rsidRPr="00E108B5" w:rsidRDefault="00AD3BE2">
      <w:pPr>
        <w:numPr>
          <w:ilvl w:val="12"/>
          <w:numId w:val="0"/>
        </w:numPr>
        <w:jc w:val="center"/>
        <w:rPr>
          <w:b/>
          <w:bCs w:val="0"/>
          <w:caps/>
          <w:sz w:val="22"/>
          <w:szCs w:val="22"/>
        </w:rPr>
      </w:pPr>
      <w:r w:rsidRPr="00AD3BE2">
        <w:rPr>
          <w:b/>
          <w:sz w:val="22"/>
          <w:szCs w:val="22"/>
        </w:rPr>
        <w:t xml:space="preserve">Článek </w:t>
      </w:r>
      <w:r w:rsidRPr="00AD3BE2">
        <w:rPr>
          <w:b/>
          <w:caps/>
          <w:sz w:val="22"/>
          <w:szCs w:val="22"/>
        </w:rPr>
        <w:t>II.</w:t>
      </w:r>
      <w:r w:rsidRPr="00AD3BE2">
        <w:rPr>
          <w:b/>
          <w:bCs w:val="0"/>
          <w:caps/>
          <w:sz w:val="22"/>
          <w:szCs w:val="22"/>
        </w:rPr>
        <w:tab/>
      </w:r>
    </w:p>
    <w:p w14:paraId="7FDE9601" w14:textId="77777777" w:rsidR="00B60F9A" w:rsidRPr="00E108B5" w:rsidRDefault="00F25513" w:rsidP="00A52F42">
      <w:pPr>
        <w:pStyle w:val="Nadpis2"/>
        <w:tabs>
          <w:tab w:val="left" w:pos="0"/>
        </w:tabs>
        <w:ind w:left="0" w:firstLine="0"/>
        <w:jc w:val="center"/>
        <w:rPr>
          <w:szCs w:val="22"/>
          <w:lang w:val="cs-CZ"/>
        </w:rPr>
      </w:pPr>
      <w:r w:rsidRPr="00F25513">
        <w:rPr>
          <w:szCs w:val="22"/>
          <w:lang w:val="cs-CZ"/>
        </w:rPr>
        <w:t xml:space="preserve">Práva a povinnosti Společnosti </w:t>
      </w:r>
      <w:r w:rsidR="00B54ABB">
        <w:rPr>
          <w:szCs w:val="22"/>
          <w:lang w:val="cs-CZ"/>
        </w:rPr>
        <w:t>EUROFINS</w:t>
      </w:r>
    </w:p>
    <w:p w14:paraId="192DB44E" w14:textId="6407A4F6" w:rsidR="00B60F9A" w:rsidRPr="00E108B5" w:rsidRDefault="00955202" w:rsidP="004260D1">
      <w:pPr>
        <w:numPr>
          <w:ilvl w:val="12"/>
          <w:numId w:val="0"/>
        </w:numPr>
        <w:ind w:left="720" w:hanging="720"/>
        <w:jc w:val="both"/>
        <w:rPr>
          <w:sz w:val="22"/>
          <w:szCs w:val="22"/>
        </w:rPr>
      </w:pPr>
      <w:r w:rsidRPr="00955202">
        <w:rPr>
          <w:b/>
          <w:sz w:val="22"/>
          <w:szCs w:val="22"/>
        </w:rPr>
        <w:t>II.1.</w:t>
      </w:r>
      <w:r w:rsidRPr="00955202">
        <w:rPr>
          <w:b/>
          <w:sz w:val="22"/>
          <w:szCs w:val="22"/>
        </w:rPr>
        <w:tab/>
      </w:r>
      <w:r w:rsidR="005032D5">
        <w:rPr>
          <w:sz w:val="22"/>
          <w:szCs w:val="22"/>
        </w:rPr>
        <w:t xml:space="preserve">Společnost </w:t>
      </w:r>
      <w:r w:rsidR="00B54ABB">
        <w:rPr>
          <w:sz w:val="22"/>
          <w:szCs w:val="22"/>
        </w:rPr>
        <w:t>EUROFINS</w:t>
      </w:r>
      <w:r w:rsidR="005032D5">
        <w:rPr>
          <w:sz w:val="22"/>
          <w:szCs w:val="22"/>
        </w:rPr>
        <w:t xml:space="preserve"> se zavazuje vykonávat </w:t>
      </w:r>
      <w:r w:rsidR="00D962C4">
        <w:rPr>
          <w:sz w:val="22"/>
          <w:szCs w:val="22"/>
        </w:rPr>
        <w:t>Nákupní pokusy</w:t>
      </w:r>
      <w:r w:rsidR="005032D5">
        <w:rPr>
          <w:sz w:val="22"/>
          <w:szCs w:val="22"/>
        </w:rPr>
        <w:t xml:space="preserve"> v souladu s touto Rámcovou smlouvou a s potvrzenými Nabídkami, s vynaložením veškeré odborné péče, s přihlédnutím ke stanovenému způsobu provádění </w:t>
      </w:r>
      <w:r w:rsidR="00CB1B5D">
        <w:rPr>
          <w:sz w:val="22"/>
          <w:szCs w:val="22"/>
        </w:rPr>
        <w:t>Nákupních pokusů</w:t>
      </w:r>
      <w:r w:rsidR="005032D5">
        <w:rPr>
          <w:sz w:val="22"/>
          <w:szCs w:val="22"/>
        </w:rPr>
        <w:t xml:space="preserve">, k době, místu, obsahu a rozsahu </w:t>
      </w:r>
      <w:r w:rsidR="00D962C4">
        <w:rPr>
          <w:sz w:val="22"/>
          <w:szCs w:val="22"/>
        </w:rPr>
        <w:t>Nákupních pokusů</w:t>
      </w:r>
      <w:r w:rsidR="005032D5">
        <w:rPr>
          <w:sz w:val="22"/>
          <w:szCs w:val="22"/>
        </w:rPr>
        <w:t xml:space="preserve">, jakož i ke stavu, v jakém se předmět </w:t>
      </w:r>
      <w:r w:rsidR="00CB1B5D">
        <w:rPr>
          <w:sz w:val="22"/>
          <w:szCs w:val="22"/>
        </w:rPr>
        <w:t>Nákupních pokusů</w:t>
      </w:r>
      <w:r w:rsidR="005032D5">
        <w:rPr>
          <w:sz w:val="22"/>
          <w:szCs w:val="22"/>
        </w:rPr>
        <w:t xml:space="preserve"> nachází v době jejího vykonávání.</w:t>
      </w:r>
      <w:bookmarkEnd w:id="1"/>
      <w:r w:rsidR="005032D5">
        <w:rPr>
          <w:sz w:val="22"/>
          <w:szCs w:val="22"/>
        </w:rPr>
        <w:t xml:space="preserve"> </w:t>
      </w:r>
    </w:p>
    <w:p w14:paraId="096AC545" w14:textId="77777777" w:rsidR="00B60F9A" w:rsidRPr="00E108B5" w:rsidRDefault="00B60F9A">
      <w:pPr>
        <w:numPr>
          <w:ilvl w:val="12"/>
          <w:numId w:val="0"/>
        </w:numPr>
        <w:jc w:val="both"/>
        <w:rPr>
          <w:sz w:val="22"/>
          <w:szCs w:val="22"/>
        </w:rPr>
      </w:pPr>
    </w:p>
    <w:p w14:paraId="601E8CA1" w14:textId="2F9A4DE1" w:rsidR="00B60F9A" w:rsidRPr="00E108B5" w:rsidRDefault="005032D5" w:rsidP="00743161">
      <w:pPr>
        <w:spacing w:line="240" w:lineRule="exact"/>
        <w:ind w:left="720" w:hanging="720"/>
        <w:jc w:val="both"/>
        <w:rPr>
          <w:sz w:val="22"/>
          <w:szCs w:val="22"/>
        </w:rPr>
      </w:pPr>
      <w:bookmarkStart w:id="2" w:name="CHK_0016gQud"/>
      <w:r>
        <w:rPr>
          <w:b/>
          <w:sz w:val="22"/>
          <w:szCs w:val="22"/>
        </w:rPr>
        <w:t>II.2.</w:t>
      </w:r>
      <w:r>
        <w:rPr>
          <w:sz w:val="22"/>
          <w:szCs w:val="22"/>
        </w:rPr>
        <w:tab/>
      </w:r>
      <w:bookmarkEnd w:id="2"/>
      <w:r>
        <w:rPr>
          <w:sz w:val="22"/>
          <w:szCs w:val="22"/>
        </w:rPr>
        <w:t xml:space="preserve">Společnost </w:t>
      </w:r>
      <w:r w:rsidR="00B54ABB">
        <w:rPr>
          <w:sz w:val="22"/>
          <w:szCs w:val="22"/>
        </w:rPr>
        <w:t>EUROFINS</w:t>
      </w:r>
      <w:r>
        <w:rPr>
          <w:sz w:val="22"/>
          <w:szCs w:val="22"/>
        </w:rPr>
        <w:t xml:space="preserve"> je oprávněna zajišťovat </w:t>
      </w:r>
      <w:r w:rsidR="00D962C4">
        <w:rPr>
          <w:sz w:val="22"/>
          <w:szCs w:val="22"/>
        </w:rPr>
        <w:t>Nákupní pokusy</w:t>
      </w:r>
      <w:r>
        <w:rPr>
          <w:sz w:val="22"/>
          <w:szCs w:val="22"/>
        </w:rPr>
        <w:t xml:space="preserve"> pro Objednatele </w:t>
      </w:r>
      <w:r w:rsidRPr="00662E94">
        <w:rPr>
          <w:sz w:val="22"/>
          <w:szCs w:val="22"/>
        </w:rPr>
        <w:t>prostřednictvím třetích osob pověřených</w:t>
      </w:r>
      <w:r>
        <w:rPr>
          <w:sz w:val="22"/>
          <w:szCs w:val="22"/>
        </w:rPr>
        <w:t xml:space="preserve"> k tomu Společností </w:t>
      </w:r>
      <w:r w:rsidR="00B54ABB">
        <w:rPr>
          <w:sz w:val="22"/>
          <w:szCs w:val="22"/>
        </w:rPr>
        <w:t>EUROFINS</w:t>
      </w:r>
      <w:r>
        <w:rPr>
          <w:sz w:val="22"/>
          <w:szCs w:val="22"/>
        </w:rPr>
        <w:t xml:space="preserve"> a způsobilých pro vykonávání </w:t>
      </w:r>
      <w:r w:rsidR="00D962C4">
        <w:rPr>
          <w:sz w:val="22"/>
          <w:szCs w:val="22"/>
        </w:rPr>
        <w:t>Nákupních pokusů</w:t>
      </w:r>
      <w:r>
        <w:rPr>
          <w:sz w:val="22"/>
          <w:szCs w:val="22"/>
        </w:rPr>
        <w:t xml:space="preserve">. V případě, že bude Společnost </w:t>
      </w:r>
      <w:r w:rsidR="00B54ABB">
        <w:rPr>
          <w:sz w:val="22"/>
          <w:szCs w:val="22"/>
        </w:rPr>
        <w:t>EUROFINS</w:t>
      </w:r>
      <w:r>
        <w:rPr>
          <w:sz w:val="22"/>
          <w:szCs w:val="22"/>
        </w:rPr>
        <w:t xml:space="preserve"> zajišťovat </w:t>
      </w:r>
      <w:r w:rsidR="00D962C4">
        <w:rPr>
          <w:sz w:val="22"/>
          <w:szCs w:val="22"/>
        </w:rPr>
        <w:t xml:space="preserve">Nákupní pokusy </w:t>
      </w:r>
      <w:r>
        <w:rPr>
          <w:sz w:val="22"/>
          <w:szCs w:val="22"/>
        </w:rPr>
        <w:t xml:space="preserve">prostřednictvím třetích osob, pak Společnost </w:t>
      </w:r>
      <w:r w:rsidR="00B54ABB">
        <w:rPr>
          <w:sz w:val="22"/>
          <w:szCs w:val="22"/>
        </w:rPr>
        <w:t>EUROFINS</w:t>
      </w:r>
      <w:r>
        <w:rPr>
          <w:sz w:val="22"/>
          <w:szCs w:val="22"/>
        </w:rPr>
        <w:t xml:space="preserve"> odpovídá za výkon </w:t>
      </w:r>
      <w:r w:rsidR="00D962C4">
        <w:rPr>
          <w:sz w:val="22"/>
          <w:szCs w:val="22"/>
        </w:rPr>
        <w:t>Nákupních pokusů</w:t>
      </w:r>
      <w:r w:rsidR="00B23B20">
        <w:rPr>
          <w:sz w:val="22"/>
          <w:szCs w:val="22"/>
        </w:rPr>
        <w:t>,</w:t>
      </w:r>
      <w:r w:rsidR="00CB1B5D">
        <w:rPr>
          <w:sz w:val="22"/>
          <w:szCs w:val="22"/>
        </w:rPr>
        <w:t xml:space="preserve"> </w:t>
      </w:r>
      <w:r>
        <w:rPr>
          <w:sz w:val="22"/>
          <w:szCs w:val="22"/>
        </w:rPr>
        <w:t>jako by j</w:t>
      </w:r>
      <w:r w:rsidR="00B23B20">
        <w:rPr>
          <w:sz w:val="22"/>
          <w:szCs w:val="22"/>
        </w:rPr>
        <w:t>e</w:t>
      </w:r>
      <w:r>
        <w:rPr>
          <w:sz w:val="22"/>
          <w:szCs w:val="22"/>
        </w:rPr>
        <w:t xml:space="preserve"> prováděla sama.</w:t>
      </w:r>
    </w:p>
    <w:p w14:paraId="0F05EEE8" w14:textId="77777777" w:rsidR="00B60F9A" w:rsidRPr="00E108B5" w:rsidRDefault="00B60F9A">
      <w:pPr>
        <w:numPr>
          <w:ilvl w:val="12"/>
          <w:numId w:val="0"/>
        </w:numPr>
        <w:jc w:val="both"/>
        <w:rPr>
          <w:bCs w:val="0"/>
          <w:sz w:val="22"/>
          <w:szCs w:val="22"/>
        </w:rPr>
      </w:pPr>
    </w:p>
    <w:p w14:paraId="71AAFBC4" w14:textId="2B666812" w:rsidR="00B60F9A" w:rsidRPr="00E108B5" w:rsidRDefault="005032D5" w:rsidP="00227132">
      <w:pPr>
        <w:numPr>
          <w:ilvl w:val="12"/>
          <w:numId w:val="0"/>
        </w:numPr>
        <w:tabs>
          <w:tab w:val="left" w:pos="708"/>
          <w:tab w:val="left" w:pos="1416"/>
          <w:tab w:val="left" w:pos="2124"/>
          <w:tab w:val="left" w:pos="2832"/>
          <w:tab w:val="left" w:pos="3540"/>
          <w:tab w:val="left" w:pos="4248"/>
          <w:tab w:val="left" w:pos="4920"/>
        </w:tabs>
        <w:ind w:left="705" w:hanging="705"/>
        <w:jc w:val="both"/>
        <w:rPr>
          <w:sz w:val="22"/>
          <w:szCs w:val="22"/>
        </w:rPr>
      </w:pPr>
      <w:r>
        <w:rPr>
          <w:b/>
          <w:bCs w:val="0"/>
          <w:sz w:val="22"/>
          <w:szCs w:val="22"/>
        </w:rPr>
        <w:t>II.3</w:t>
      </w:r>
      <w:r>
        <w:rPr>
          <w:bCs w:val="0"/>
          <w:sz w:val="22"/>
          <w:szCs w:val="22"/>
        </w:rPr>
        <w:t>.</w:t>
      </w:r>
      <w:r>
        <w:rPr>
          <w:bCs w:val="0"/>
          <w:sz w:val="22"/>
          <w:szCs w:val="22"/>
        </w:rPr>
        <w:tab/>
      </w:r>
      <w:r>
        <w:rPr>
          <w:sz w:val="22"/>
          <w:szCs w:val="22"/>
        </w:rPr>
        <w:t xml:space="preserve">Společnost </w:t>
      </w:r>
      <w:r w:rsidR="00B54ABB">
        <w:rPr>
          <w:sz w:val="22"/>
          <w:szCs w:val="22"/>
        </w:rPr>
        <w:t>EUROFINS</w:t>
      </w:r>
      <w:r>
        <w:rPr>
          <w:sz w:val="22"/>
          <w:szCs w:val="22"/>
        </w:rPr>
        <w:t xml:space="preserve"> je povinna se před započetím </w:t>
      </w:r>
      <w:r w:rsidR="00D962C4">
        <w:rPr>
          <w:sz w:val="22"/>
          <w:szCs w:val="22"/>
        </w:rPr>
        <w:t>Nákupních pokusů</w:t>
      </w:r>
      <w:r>
        <w:rPr>
          <w:sz w:val="22"/>
          <w:szCs w:val="22"/>
        </w:rPr>
        <w:t xml:space="preserve"> podle </w:t>
      </w:r>
      <w:r w:rsidRPr="005032D5">
        <w:rPr>
          <w:sz w:val="22"/>
          <w:szCs w:val="22"/>
        </w:rPr>
        <w:t xml:space="preserve">potvrzených </w:t>
      </w:r>
      <w:r>
        <w:rPr>
          <w:sz w:val="22"/>
          <w:szCs w:val="22"/>
        </w:rPr>
        <w:t xml:space="preserve">Nabídek seznámit s dokumenty, které se týkají </w:t>
      </w:r>
      <w:r w:rsidR="00D962C4">
        <w:rPr>
          <w:sz w:val="22"/>
          <w:szCs w:val="22"/>
        </w:rPr>
        <w:t>Nákupních pokusů</w:t>
      </w:r>
      <w:r>
        <w:rPr>
          <w:sz w:val="22"/>
          <w:szCs w:val="22"/>
        </w:rPr>
        <w:t xml:space="preserve"> a které jí Objednatel v dostatečném časovém předstihu předloží. </w:t>
      </w:r>
    </w:p>
    <w:p w14:paraId="478984F7" w14:textId="77777777" w:rsidR="00B60F9A" w:rsidRPr="00E108B5" w:rsidRDefault="00B60F9A">
      <w:pPr>
        <w:pStyle w:val="Style1"/>
        <w:spacing w:line="240" w:lineRule="exact"/>
        <w:rPr>
          <w:bCs w:val="0"/>
          <w:szCs w:val="22"/>
          <w:lang w:val="cs-CZ"/>
        </w:rPr>
      </w:pPr>
    </w:p>
    <w:p w14:paraId="01BECDD4" w14:textId="2567A162" w:rsidR="005D1C7B" w:rsidRPr="00E108B5" w:rsidRDefault="005032D5" w:rsidP="0001045B">
      <w:pPr>
        <w:numPr>
          <w:ilvl w:val="12"/>
          <w:numId w:val="0"/>
        </w:numPr>
        <w:ind w:left="709" w:hanging="709"/>
        <w:jc w:val="both"/>
        <w:rPr>
          <w:sz w:val="22"/>
          <w:szCs w:val="22"/>
        </w:rPr>
      </w:pPr>
      <w:r>
        <w:rPr>
          <w:b/>
          <w:bCs w:val="0"/>
          <w:sz w:val="22"/>
          <w:szCs w:val="22"/>
        </w:rPr>
        <w:t>II.4.</w:t>
      </w:r>
      <w:r>
        <w:rPr>
          <w:b/>
          <w:bCs w:val="0"/>
          <w:sz w:val="22"/>
          <w:szCs w:val="22"/>
        </w:rPr>
        <w:tab/>
      </w:r>
      <w:r>
        <w:rPr>
          <w:sz w:val="22"/>
          <w:szCs w:val="22"/>
        </w:rPr>
        <w:t xml:space="preserve">Společnost </w:t>
      </w:r>
      <w:r w:rsidR="00B54ABB">
        <w:rPr>
          <w:sz w:val="22"/>
          <w:szCs w:val="22"/>
        </w:rPr>
        <w:t>EUROFINS</w:t>
      </w:r>
      <w:r>
        <w:rPr>
          <w:sz w:val="22"/>
          <w:szCs w:val="22"/>
        </w:rPr>
        <w:t xml:space="preserve"> se zavazuje zachovávat mlčenlivost o informacích, popř. záležitostech Objednatele i třetí strany či stran, o nichž se při činnosti podle této Rámcové smlouvy a Nabídek, resp. v souvislosti s nimi, dozví. Společnost </w:t>
      </w:r>
      <w:r w:rsidR="00B54ABB">
        <w:rPr>
          <w:sz w:val="22"/>
          <w:szCs w:val="22"/>
        </w:rPr>
        <w:t>EUROFINS</w:t>
      </w:r>
      <w:r>
        <w:rPr>
          <w:sz w:val="22"/>
          <w:szCs w:val="22"/>
        </w:rPr>
        <w:t xml:space="preserve"> se rovněž zavazuje, že informace, které takto získá, nevyužije v obchodním styku mimo rámec splnění závazků podle této Rámcové smlouvy a dle Nabídek pro sebe ani pro jakoukoli třetí osobu či osoby a nezpřístupní je bez písemného souhlasu Objednatele žádné třetí osobě ani je nepoužije v rozporu s účelem této Rámcové smlouvy</w:t>
      </w:r>
      <w:r w:rsidR="008B58B1">
        <w:rPr>
          <w:sz w:val="22"/>
          <w:szCs w:val="22"/>
        </w:rPr>
        <w:t>.</w:t>
      </w:r>
      <w:r w:rsidR="008B58B1" w:rsidRPr="008B58B1">
        <w:rPr>
          <w:rFonts w:cs="Calibri"/>
          <w:sz w:val="22"/>
          <w:szCs w:val="22"/>
        </w:rPr>
        <w:t xml:space="preserve"> </w:t>
      </w:r>
      <w:r w:rsidR="008B58B1" w:rsidRPr="00B96039">
        <w:rPr>
          <w:rFonts w:cs="Calibri"/>
          <w:sz w:val="22"/>
          <w:szCs w:val="22"/>
        </w:rPr>
        <w:t>Pro odstranění pochybností Smluvní strany sjednávají, že výše uvedené neplatí v rozsahu, ve kterém jsou Smluvní strany vázány povinnostmi příslušných právních předpisů, rozhodnutími nebo nařízeními soudu, správního orgánu či jiného obdobného orgánu.</w:t>
      </w:r>
      <w:r>
        <w:rPr>
          <w:sz w:val="22"/>
          <w:szCs w:val="22"/>
        </w:rPr>
        <w:t xml:space="preserve"> </w:t>
      </w:r>
      <w:r w:rsidR="008B58B1" w:rsidRPr="00B96039">
        <w:rPr>
          <w:bCs w:val="0"/>
          <w:sz w:val="22"/>
          <w:szCs w:val="22"/>
        </w:rPr>
        <w:t xml:space="preserve">Společnost </w:t>
      </w:r>
      <w:r w:rsidR="00B54ABB">
        <w:rPr>
          <w:bCs w:val="0"/>
          <w:sz w:val="22"/>
          <w:szCs w:val="22"/>
        </w:rPr>
        <w:t>EUROFINS</w:t>
      </w:r>
      <w:r w:rsidR="008B58B1" w:rsidRPr="00B96039">
        <w:rPr>
          <w:bCs w:val="0"/>
          <w:sz w:val="22"/>
          <w:szCs w:val="22"/>
        </w:rPr>
        <w:t xml:space="preserve"> bere na vědomí, že jakékoli porušení ustanovení o mlčenlivosti dle tohoto ustanovení </w:t>
      </w:r>
      <w:r w:rsidR="008B58B1">
        <w:rPr>
          <w:bCs w:val="0"/>
          <w:sz w:val="22"/>
          <w:szCs w:val="22"/>
        </w:rPr>
        <w:t>Rámcové s</w:t>
      </w:r>
      <w:r w:rsidR="008B58B1" w:rsidRPr="00B96039">
        <w:rPr>
          <w:bCs w:val="0"/>
          <w:sz w:val="22"/>
          <w:szCs w:val="22"/>
        </w:rPr>
        <w:t>mlouvy bude považováno za podstatné porušení Smlouvy</w:t>
      </w:r>
      <w:r w:rsidR="00F74C2F">
        <w:rPr>
          <w:bCs w:val="0"/>
          <w:sz w:val="22"/>
          <w:szCs w:val="22"/>
        </w:rPr>
        <w:t>.</w:t>
      </w:r>
      <w:r w:rsidR="008B58B1">
        <w:rPr>
          <w:sz w:val="22"/>
          <w:szCs w:val="22"/>
        </w:rPr>
        <w:t xml:space="preserve"> </w:t>
      </w:r>
      <w:r>
        <w:rPr>
          <w:sz w:val="22"/>
          <w:szCs w:val="22"/>
        </w:rPr>
        <w:t>Za porušení povinnosti mlčenlivosti osobami, které se budou podílet na vykonávání</w:t>
      </w:r>
      <w:r>
        <w:rPr>
          <w:b/>
          <w:sz w:val="22"/>
          <w:szCs w:val="22"/>
        </w:rPr>
        <w:t xml:space="preserve"> </w:t>
      </w:r>
      <w:r w:rsidR="00D962C4">
        <w:rPr>
          <w:sz w:val="22"/>
          <w:szCs w:val="22"/>
        </w:rPr>
        <w:t>Nákupních pokusů</w:t>
      </w:r>
      <w:r>
        <w:rPr>
          <w:sz w:val="22"/>
          <w:szCs w:val="22"/>
        </w:rPr>
        <w:t xml:space="preserve"> dle této Rámcové smlouvy a/nebo Nabídek, odpovídá společnost </w:t>
      </w:r>
      <w:r w:rsidR="00B54ABB">
        <w:rPr>
          <w:sz w:val="22"/>
          <w:szCs w:val="22"/>
        </w:rPr>
        <w:t>EUROFINS</w:t>
      </w:r>
      <w:r>
        <w:rPr>
          <w:sz w:val="22"/>
          <w:szCs w:val="22"/>
        </w:rPr>
        <w:t>, jako by povinnost porušila sama. Povinnost zachovávat mlčenlivosti trvá i po skončení účinnosti  této Rámcové smlouvy. </w:t>
      </w:r>
    </w:p>
    <w:p w14:paraId="0FEAE62E" w14:textId="77777777" w:rsidR="0001045B" w:rsidRPr="00E108B5" w:rsidRDefault="008B58B1" w:rsidP="004868C4">
      <w:pPr>
        <w:numPr>
          <w:ilvl w:val="12"/>
          <w:numId w:val="0"/>
        </w:numPr>
        <w:jc w:val="both"/>
        <w:rPr>
          <w:b/>
          <w:sz w:val="22"/>
          <w:szCs w:val="22"/>
        </w:rPr>
      </w:pPr>
      <w:r>
        <w:rPr>
          <w:sz w:val="22"/>
          <w:szCs w:val="22"/>
        </w:rPr>
        <w:t xml:space="preserve"> </w:t>
      </w:r>
    </w:p>
    <w:p w14:paraId="418D33FA" w14:textId="77777777" w:rsidR="00B60F9A" w:rsidRPr="00E108B5" w:rsidRDefault="005032D5">
      <w:pPr>
        <w:numPr>
          <w:ilvl w:val="12"/>
          <w:numId w:val="0"/>
        </w:numPr>
        <w:ind w:left="720" w:hanging="720"/>
        <w:jc w:val="center"/>
        <w:rPr>
          <w:b/>
          <w:bCs w:val="0"/>
          <w:sz w:val="22"/>
          <w:szCs w:val="22"/>
        </w:rPr>
      </w:pPr>
      <w:r w:rsidRPr="005032D5">
        <w:rPr>
          <w:b/>
          <w:sz w:val="22"/>
          <w:szCs w:val="22"/>
        </w:rPr>
        <w:t>Článek III.</w:t>
      </w:r>
    </w:p>
    <w:p w14:paraId="610FD051" w14:textId="77777777" w:rsidR="00B60F9A" w:rsidRPr="00E108B5" w:rsidRDefault="00955202" w:rsidP="00ED05C2">
      <w:pPr>
        <w:numPr>
          <w:ilvl w:val="12"/>
          <w:numId w:val="0"/>
        </w:numPr>
        <w:ind w:left="720" w:hanging="720"/>
        <w:jc w:val="center"/>
        <w:rPr>
          <w:b/>
          <w:sz w:val="22"/>
          <w:szCs w:val="22"/>
        </w:rPr>
      </w:pPr>
      <w:r w:rsidRPr="00955202">
        <w:rPr>
          <w:b/>
          <w:sz w:val="22"/>
          <w:szCs w:val="22"/>
        </w:rPr>
        <w:t>Práva a povinnosti Objednatele</w:t>
      </w:r>
    </w:p>
    <w:p w14:paraId="36B78CBE" w14:textId="77777777" w:rsidR="00B60F9A" w:rsidRPr="00E108B5" w:rsidRDefault="00F25513">
      <w:pPr>
        <w:pStyle w:val="Nadpis4"/>
        <w:rPr>
          <w:caps w:val="0"/>
          <w:szCs w:val="22"/>
        </w:rPr>
      </w:pPr>
      <w:bookmarkStart w:id="3" w:name="CHK_0015qG9H"/>
      <w:r w:rsidRPr="00F25513">
        <w:rPr>
          <w:szCs w:val="22"/>
        </w:rPr>
        <w:tab/>
        <w:t xml:space="preserve"> </w:t>
      </w:r>
    </w:p>
    <w:p w14:paraId="3A9F1C48" w14:textId="018E2E43" w:rsidR="00B60F9A" w:rsidRPr="00E108B5" w:rsidRDefault="00955202" w:rsidP="001A3853">
      <w:pPr>
        <w:numPr>
          <w:ilvl w:val="12"/>
          <w:numId w:val="0"/>
        </w:numPr>
        <w:ind w:left="720" w:hanging="720"/>
        <w:jc w:val="both"/>
        <w:rPr>
          <w:sz w:val="22"/>
          <w:szCs w:val="22"/>
        </w:rPr>
      </w:pPr>
      <w:r w:rsidRPr="00955202">
        <w:rPr>
          <w:b/>
          <w:sz w:val="22"/>
          <w:szCs w:val="22"/>
        </w:rPr>
        <w:t>III.1.</w:t>
      </w:r>
      <w:r w:rsidRPr="00955202">
        <w:rPr>
          <w:b/>
          <w:sz w:val="22"/>
          <w:szCs w:val="22"/>
        </w:rPr>
        <w:tab/>
      </w:r>
      <w:r w:rsidRPr="00955202">
        <w:rPr>
          <w:sz w:val="22"/>
          <w:szCs w:val="22"/>
        </w:rPr>
        <w:t>Objednatel je povinen se zdržet všech zásahů, které by mohly ovlivnit nestrannost, správnost či úplnost vykonávan</w:t>
      </w:r>
      <w:r w:rsidR="005C5A3E">
        <w:rPr>
          <w:sz w:val="22"/>
          <w:szCs w:val="22"/>
        </w:rPr>
        <w:t>ých</w:t>
      </w:r>
      <w:r w:rsidRPr="00955202">
        <w:rPr>
          <w:sz w:val="22"/>
          <w:szCs w:val="22"/>
        </w:rPr>
        <w:t xml:space="preserve"> </w:t>
      </w:r>
      <w:r w:rsidR="00D962C4">
        <w:rPr>
          <w:sz w:val="22"/>
          <w:szCs w:val="22"/>
        </w:rPr>
        <w:t>Nákupních pokusů</w:t>
      </w:r>
      <w:r w:rsidR="005032D5" w:rsidRPr="005032D5">
        <w:rPr>
          <w:sz w:val="22"/>
          <w:szCs w:val="22"/>
        </w:rPr>
        <w:t xml:space="preserve">, a poskytnout Společnosti </w:t>
      </w:r>
      <w:r w:rsidR="00B54ABB">
        <w:rPr>
          <w:sz w:val="22"/>
          <w:szCs w:val="22"/>
        </w:rPr>
        <w:t>EUROFINS</w:t>
      </w:r>
      <w:r w:rsidR="005032D5" w:rsidRPr="005032D5">
        <w:rPr>
          <w:sz w:val="22"/>
          <w:szCs w:val="22"/>
        </w:rPr>
        <w:t xml:space="preserve"> veškerou potřebnou součinnost k</w:t>
      </w:r>
      <w:r w:rsidR="00D962C4">
        <w:rPr>
          <w:sz w:val="22"/>
          <w:szCs w:val="22"/>
        </w:rPr>
        <w:t> </w:t>
      </w:r>
      <w:r w:rsidR="005032D5" w:rsidRPr="005032D5">
        <w:rPr>
          <w:sz w:val="22"/>
          <w:szCs w:val="22"/>
        </w:rPr>
        <w:t>vykonávání</w:t>
      </w:r>
      <w:r w:rsidR="00D962C4">
        <w:rPr>
          <w:sz w:val="22"/>
          <w:szCs w:val="22"/>
        </w:rPr>
        <w:t xml:space="preserve"> Nákupních pokusů</w:t>
      </w:r>
      <w:r w:rsidR="005032D5" w:rsidRPr="005032D5">
        <w:rPr>
          <w:sz w:val="22"/>
          <w:szCs w:val="22"/>
        </w:rPr>
        <w:t xml:space="preserve">, zejména umožnit Společnosti </w:t>
      </w:r>
      <w:r w:rsidR="00B54ABB">
        <w:rPr>
          <w:sz w:val="22"/>
          <w:szCs w:val="22"/>
        </w:rPr>
        <w:lastRenderedPageBreak/>
        <w:t>EUROFINS</w:t>
      </w:r>
      <w:r w:rsidR="005032D5" w:rsidRPr="005032D5">
        <w:rPr>
          <w:sz w:val="22"/>
          <w:szCs w:val="22"/>
        </w:rPr>
        <w:t xml:space="preserve"> potřebný přístup k předmětu </w:t>
      </w:r>
      <w:r w:rsidR="00D962C4">
        <w:rPr>
          <w:sz w:val="22"/>
          <w:szCs w:val="22"/>
        </w:rPr>
        <w:t>Nákupních pokusů</w:t>
      </w:r>
      <w:r w:rsidR="005032D5" w:rsidRPr="005032D5">
        <w:rPr>
          <w:sz w:val="22"/>
          <w:szCs w:val="22"/>
        </w:rPr>
        <w:t xml:space="preserve"> a k veškeré potřebné smluvní dokumentaci vztahující se k předmětu </w:t>
      </w:r>
      <w:r w:rsidR="00D962C4">
        <w:rPr>
          <w:sz w:val="22"/>
          <w:szCs w:val="22"/>
        </w:rPr>
        <w:t>Nákupních pokusů</w:t>
      </w:r>
      <w:r w:rsidR="005032D5" w:rsidRPr="005032D5">
        <w:rPr>
          <w:sz w:val="22"/>
          <w:szCs w:val="22"/>
        </w:rPr>
        <w:t xml:space="preserve">. </w:t>
      </w:r>
    </w:p>
    <w:p w14:paraId="050CC609" w14:textId="77777777" w:rsidR="00B60F9A" w:rsidRPr="00E108B5" w:rsidRDefault="00B60F9A">
      <w:pPr>
        <w:numPr>
          <w:ilvl w:val="12"/>
          <w:numId w:val="0"/>
        </w:numPr>
        <w:jc w:val="both"/>
        <w:rPr>
          <w:sz w:val="22"/>
          <w:szCs w:val="22"/>
        </w:rPr>
      </w:pPr>
    </w:p>
    <w:p w14:paraId="5615EC82" w14:textId="08F9B57C" w:rsidR="00B60F9A" w:rsidRPr="00E108B5" w:rsidRDefault="00955202" w:rsidP="00743161">
      <w:pPr>
        <w:numPr>
          <w:ilvl w:val="12"/>
          <w:numId w:val="0"/>
        </w:numPr>
        <w:ind w:left="720" w:hanging="720"/>
        <w:jc w:val="both"/>
        <w:rPr>
          <w:sz w:val="22"/>
          <w:szCs w:val="22"/>
        </w:rPr>
      </w:pPr>
      <w:r w:rsidRPr="00955202">
        <w:rPr>
          <w:b/>
          <w:bCs w:val="0"/>
          <w:sz w:val="22"/>
          <w:szCs w:val="22"/>
        </w:rPr>
        <w:t>III.2.</w:t>
      </w:r>
      <w:r w:rsidRPr="00955202">
        <w:rPr>
          <w:b/>
          <w:bCs w:val="0"/>
          <w:sz w:val="22"/>
          <w:szCs w:val="22"/>
        </w:rPr>
        <w:tab/>
      </w:r>
      <w:r w:rsidR="00F25513" w:rsidRPr="00F25513">
        <w:rPr>
          <w:sz w:val="22"/>
          <w:szCs w:val="22"/>
        </w:rPr>
        <w:t xml:space="preserve">Objednatel je povinen předávat Společnosti </w:t>
      </w:r>
      <w:r w:rsidR="00B54ABB">
        <w:rPr>
          <w:sz w:val="22"/>
          <w:szCs w:val="22"/>
        </w:rPr>
        <w:t>EUROFINS</w:t>
      </w:r>
      <w:r w:rsidR="00F25513" w:rsidRPr="00F25513">
        <w:rPr>
          <w:sz w:val="22"/>
          <w:szCs w:val="22"/>
        </w:rPr>
        <w:t xml:space="preserve"> včas a i bez vyzvání veškeré informace a podklady potřebné pro řádné a včasné vykonávání </w:t>
      </w:r>
      <w:r w:rsidR="00D962C4">
        <w:rPr>
          <w:sz w:val="22"/>
          <w:szCs w:val="22"/>
        </w:rPr>
        <w:t>Nákupních pokusů</w:t>
      </w:r>
      <w:r w:rsidR="005032D5" w:rsidRPr="005032D5">
        <w:rPr>
          <w:sz w:val="22"/>
          <w:szCs w:val="22"/>
        </w:rPr>
        <w:t>.</w:t>
      </w:r>
    </w:p>
    <w:p w14:paraId="221F1BA2" w14:textId="77777777" w:rsidR="00B60F9A" w:rsidRPr="00E108B5" w:rsidRDefault="00B60F9A">
      <w:pPr>
        <w:numPr>
          <w:ilvl w:val="12"/>
          <w:numId w:val="0"/>
        </w:numPr>
        <w:jc w:val="both"/>
        <w:rPr>
          <w:b/>
          <w:bCs w:val="0"/>
          <w:sz w:val="22"/>
          <w:szCs w:val="22"/>
        </w:rPr>
      </w:pPr>
    </w:p>
    <w:p w14:paraId="391B5BD9" w14:textId="77777777" w:rsidR="00313B24" w:rsidRDefault="00955202" w:rsidP="008F2B20">
      <w:pPr>
        <w:numPr>
          <w:ilvl w:val="12"/>
          <w:numId w:val="0"/>
        </w:numPr>
        <w:ind w:left="705" w:hanging="705"/>
        <w:jc w:val="both"/>
        <w:rPr>
          <w:sz w:val="22"/>
          <w:szCs w:val="22"/>
        </w:rPr>
      </w:pPr>
      <w:r w:rsidRPr="00955202">
        <w:rPr>
          <w:b/>
          <w:sz w:val="22"/>
          <w:szCs w:val="22"/>
        </w:rPr>
        <w:t>III.3.</w:t>
      </w:r>
      <w:r w:rsidRPr="00955202">
        <w:rPr>
          <w:b/>
          <w:sz w:val="22"/>
          <w:szCs w:val="22"/>
        </w:rPr>
        <w:tab/>
      </w:r>
      <w:r w:rsidRPr="00955202">
        <w:rPr>
          <w:sz w:val="22"/>
          <w:szCs w:val="22"/>
        </w:rPr>
        <w:t xml:space="preserve">Objednatel je oprávněn ověřit vykonávání </w:t>
      </w:r>
      <w:r w:rsidR="00D962C4">
        <w:rPr>
          <w:sz w:val="22"/>
          <w:szCs w:val="22"/>
        </w:rPr>
        <w:t>Nákupních pokusů</w:t>
      </w:r>
      <w:r w:rsidR="005032D5" w:rsidRPr="005032D5">
        <w:rPr>
          <w:sz w:val="22"/>
          <w:szCs w:val="22"/>
        </w:rPr>
        <w:t xml:space="preserve"> a plnění povinností ze strany Společnosti </w:t>
      </w:r>
      <w:r w:rsidR="00B54ABB">
        <w:rPr>
          <w:sz w:val="22"/>
          <w:szCs w:val="22"/>
        </w:rPr>
        <w:t>EUROFINS</w:t>
      </w:r>
      <w:r w:rsidR="005032D5" w:rsidRPr="005032D5">
        <w:rPr>
          <w:sz w:val="22"/>
          <w:szCs w:val="22"/>
        </w:rPr>
        <w:t xml:space="preserve"> podle této R</w:t>
      </w:r>
      <w:r w:rsidRPr="00955202">
        <w:rPr>
          <w:sz w:val="22"/>
          <w:szCs w:val="22"/>
        </w:rPr>
        <w:t>ámcové smlouvy kontrolou v místech plnění stanovených v Nabídkách</w:t>
      </w:r>
      <w:bookmarkEnd w:id="3"/>
      <w:r w:rsidRPr="00955202">
        <w:rPr>
          <w:sz w:val="22"/>
          <w:szCs w:val="22"/>
        </w:rPr>
        <w:t>.</w:t>
      </w:r>
    </w:p>
    <w:p w14:paraId="44618289" w14:textId="77777777" w:rsidR="00945832" w:rsidRDefault="00945832" w:rsidP="008F2B20">
      <w:pPr>
        <w:numPr>
          <w:ilvl w:val="12"/>
          <w:numId w:val="0"/>
        </w:numPr>
        <w:ind w:left="705" w:hanging="705"/>
        <w:jc w:val="both"/>
        <w:rPr>
          <w:sz w:val="22"/>
          <w:szCs w:val="22"/>
        </w:rPr>
      </w:pPr>
    </w:p>
    <w:p w14:paraId="1E73D89D" w14:textId="5F074E2E" w:rsidR="00B60F9A" w:rsidRPr="00E108B5" w:rsidRDefault="00313B24" w:rsidP="008F2B20">
      <w:pPr>
        <w:numPr>
          <w:ilvl w:val="12"/>
          <w:numId w:val="0"/>
        </w:numPr>
        <w:ind w:left="705" w:hanging="705"/>
        <w:jc w:val="both"/>
        <w:rPr>
          <w:sz w:val="22"/>
          <w:szCs w:val="22"/>
        </w:rPr>
      </w:pPr>
      <w:r>
        <w:rPr>
          <w:b/>
          <w:sz w:val="22"/>
          <w:szCs w:val="22"/>
        </w:rPr>
        <w:t>III.</w:t>
      </w:r>
      <w:r w:rsidRPr="00282E5D">
        <w:rPr>
          <w:b/>
          <w:sz w:val="22"/>
          <w:szCs w:val="22"/>
        </w:rPr>
        <w:t>4.</w:t>
      </w:r>
      <w:r>
        <w:rPr>
          <w:sz w:val="22"/>
          <w:szCs w:val="22"/>
        </w:rPr>
        <w:tab/>
      </w:r>
      <w:r w:rsidR="00B64EB0" w:rsidRPr="00B64EB0">
        <w:rPr>
          <w:sz w:val="22"/>
          <w:szCs w:val="22"/>
        </w:rPr>
        <w:t>Objednatel je oprávněn</w:t>
      </w:r>
      <w:r w:rsidR="00662E94">
        <w:rPr>
          <w:sz w:val="22"/>
          <w:szCs w:val="22"/>
        </w:rPr>
        <w:t xml:space="preserve"> do 7 pracovních dnů od převzetí Protokolu </w:t>
      </w:r>
      <w:r w:rsidR="00662E94" w:rsidRPr="00B64EB0">
        <w:rPr>
          <w:sz w:val="22"/>
          <w:szCs w:val="22"/>
        </w:rPr>
        <w:t>k předávaným referenčním produktům</w:t>
      </w:r>
      <w:r w:rsidR="001478CA">
        <w:rPr>
          <w:sz w:val="22"/>
          <w:szCs w:val="22"/>
        </w:rPr>
        <w:t xml:space="preserve"> písemně</w:t>
      </w:r>
      <w:r w:rsidR="00B64EB0" w:rsidRPr="00B64EB0">
        <w:rPr>
          <w:sz w:val="22"/>
          <w:szCs w:val="22"/>
        </w:rPr>
        <w:t xml:space="preserve"> odmítnout proveden</w:t>
      </w:r>
      <w:r w:rsidR="00153EDA">
        <w:rPr>
          <w:sz w:val="22"/>
          <w:szCs w:val="22"/>
        </w:rPr>
        <w:t>í Nákupního pokusu, pokud z Protok</w:t>
      </w:r>
      <w:r w:rsidR="00B64EB0" w:rsidRPr="00B64EB0">
        <w:rPr>
          <w:sz w:val="22"/>
          <w:szCs w:val="22"/>
        </w:rPr>
        <w:t xml:space="preserve">olu bude zřejmé, že při Nákupním pokusu </w:t>
      </w:r>
      <w:r w:rsidR="00153EDA" w:rsidRPr="00153EDA">
        <w:rPr>
          <w:sz w:val="22"/>
          <w:szCs w:val="22"/>
        </w:rPr>
        <w:t>nebyl dodržen některý z požadavků uvedených v příloze č. 2 této smlouvy</w:t>
      </w:r>
      <w:r w:rsidR="00B64EB0" w:rsidRPr="00B64EB0">
        <w:rPr>
          <w:sz w:val="22"/>
          <w:szCs w:val="22"/>
        </w:rPr>
        <w:t>.</w:t>
      </w:r>
      <w:r w:rsidR="001478CA">
        <w:rPr>
          <w:sz w:val="22"/>
          <w:szCs w:val="22"/>
        </w:rPr>
        <w:t xml:space="preserve"> Odmítnutí sdělí Objednatel</w:t>
      </w:r>
      <w:r w:rsidR="00067715">
        <w:rPr>
          <w:sz w:val="22"/>
          <w:szCs w:val="22"/>
        </w:rPr>
        <w:t xml:space="preserve"> smluvní straně</w:t>
      </w:r>
      <w:r w:rsidR="001478CA">
        <w:rPr>
          <w:sz w:val="22"/>
          <w:szCs w:val="22"/>
        </w:rPr>
        <w:t xml:space="preserve"> dle čl. V.7. s uvedením oprávněného důvodu.</w:t>
      </w:r>
      <w:r w:rsidR="00B64EB0" w:rsidRPr="00B64EB0">
        <w:rPr>
          <w:sz w:val="22"/>
          <w:szCs w:val="22"/>
        </w:rPr>
        <w:t xml:space="preserve"> V takovém případě má Objednatel právo na vykonání opakujícího se Nákupního pokusu v dodatečné přiměřené lhůtě poskytnuté Objednatelem. Společnost EUROFINS nemá nárok na odměnu a náhradu nákladů za odmítnutý Nákupní pokus dle věty první tohoto článku.</w:t>
      </w:r>
      <w:r w:rsidR="00153EDA">
        <w:rPr>
          <w:sz w:val="22"/>
          <w:szCs w:val="22"/>
        </w:rPr>
        <w:t xml:space="preserve"> Referenční vzorek z odmítnutého Nákupního pokusu</w:t>
      </w:r>
      <w:r w:rsidR="001478CA">
        <w:rPr>
          <w:sz w:val="22"/>
          <w:szCs w:val="22"/>
        </w:rPr>
        <w:t xml:space="preserve"> lze vyzvednout u</w:t>
      </w:r>
      <w:r w:rsidR="00662E94">
        <w:rPr>
          <w:sz w:val="22"/>
          <w:szCs w:val="22"/>
        </w:rPr>
        <w:t xml:space="preserve"> Objednatele do 10 dnů</w:t>
      </w:r>
      <w:r w:rsidR="001478CA">
        <w:rPr>
          <w:sz w:val="22"/>
          <w:szCs w:val="22"/>
        </w:rPr>
        <w:t xml:space="preserve"> od sdělení odmítnutí Nákupního pokusu</w:t>
      </w:r>
      <w:r w:rsidR="00067715">
        <w:rPr>
          <w:sz w:val="22"/>
          <w:szCs w:val="22"/>
        </w:rPr>
        <w:t xml:space="preserve">, jinak Objednatel </w:t>
      </w:r>
      <w:r w:rsidR="00662E94">
        <w:rPr>
          <w:sz w:val="22"/>
          <w:szCs w:val="22"/>
        </w:rPr>
        <w:t>vzorek zlikviduje na své náklady.</w:t>
      </w:r>
    </w:p>
    <w:p w14:paraId="5D49D2CE" w14:textId="77777777" w:rsidR="00B60F9A" w:rsidRPr="00E108B5" w:rsidRDefault="00B60F9A" w:rsidP="00ED05C2">
      <w:pPr>
        <w:numPr>
          <w:ilvl w:val="12"/>
          <w:numId w:val="0"/>
        </w:numPr>
        <w:ind w:left="705" w:hanging="705"/>
        <w:jc w:val="both"/>
        <w:rPr>
          <w:b/>
          <w:sz w:val="22"/>
          <w:szCs w:val="22"/>
        </w:rPr>
      </w:pPr>
    </w:p>
    <w:p w14:paraId="74290585" w14:textId="77777777" w:rsidR="00B60F9A" w:rsidRPr="00E108B5" w:rsidRDefault="005032D5" w:rsidP="0093342F">
      <w:pPr>
        <w:numPr>
          <w:ilvl w:val="12"/>
          <w:numId w:val="0"/>
        </w:numPr>
        <w:ind w:left="705" w:hanging="705"/>
        <w:jc w:val="center"/>
        <w:rPr>
          <w:b/>
          <w:sz w:val="22"/>
          <w:szCs w:val="22"/>
        </w:rPr>
      </w:pPr>
      <w:r>
        <w:rPr>
          <w:b/>
          <w:sz w:val="22"/>
          <w:szCs w:val="22"/>
        </w:rPr>
        <w:t>Článek IV.</w:t>
      </w:r>
    </w:p>
    <w:p w14:paraId="64C5B39A" w14:textId="1CEF47B2" w:rsidR="00B60F9A" w:rsidRPr="00E108B5" w:rsidRDefault="005032D5" w:rsidP="001A3853">
      <w:pPr>
        <w:numPr>
          <w:ilvl w:val="12"/>
          <w:numId w:val="0"/>
        </w:numPr>
        <w:ind w:left="705" w:hanging="705"/>
        <w:jc w:val="center"/>
        <w:rPr>
          <w:b/>
          <w:sz w:val="22"/>
          <w:szCs w:val="22"/>
        </w:rPr>
      </w:pPr>
      <w:r>
        <w:rPr>
          <w:b/>
          <w:sz w:val="22"/>
          <w:szCs w:val="22"/>
        </w:rPr>
        <w:t xml:space="preserve">Odměna za </w:t>
      </w:r>
      <w:r w:rsidR="00CB1B5D">
        <w:rPr>
          <w:b/>
          <w:sz w:val="22"/>
          <w:szCs w:val="22"/>
        </w:rPr>
        <w:t>Nákupní pokusy</w:t>
      </w:r>
      <w:r>
        <w:rPr>
          <w:b/>
          <w:sz w:val="22"/>
          <w:szCs w:val="22"/>
        </w:rPr>
        <w:t xml:space="preserve"> a její splatnost</w:t>
      </w:r>
    </w:p>
    <w:p w14:paraId="0F88178E" w14:textId="77777777" w:rsidR="00B60F9A" w:rsidRPr="00E108B5" w:rsidRDefault="00B60F9A" w:rsidP="001A3853">
      <w:pPr>
        <w:numPr>
          <w:ilvl w:val="12"/>
          <w:numId w:val="0"/>
        </w:numPr>
        <w:ind w:left="705" w:hanging="705"/>
        <w:jc w:val="center"/>
        <w:rPr>
          <w:b/>
          <w:sz w:val="22"/>
          <w:szCs w:val="22"/>
        </w:rPr>
      </w:pPr>
    </w:p>
    <w:p w14:paraId="72FC58AE" w14:textId="229E340F" w:rsidR="000F4BDF" w:rsidRPr="00E108B5" w:rsidRDefault="005032D5" w:rsidP="000F4BDF">
      <w:pPr>
        <w:tabs>
          <w:tab w:val="left" w:pos="2160"/>
        </w:tabs>
        <w:ind w:left="705" w:hanging="705"/>
        <w:jc w:val="both"/>
        <w:rPr>
          <w:sz w:val="22"/>
          <w:szCs w:val="22"/>
        </w:rPr>
      </w:pPr>
      <w:r>
        <w:rPr>
          <w:b/>
          <w:sz w:val="22"/>
          <w:szCs w:val="22"/>
        </w:rPr>
        <w:t>IV.1.</w:t>
      </w:r>
      <w:r>
        <w:rPr>
          <w:b/>
          <w:sz w:val="22"/>
          <w:szCs w:val="22"/>
        </w:rPr>
        <w:tab/>
      </w:r>
      <w:r>
        <w:rPr>
          <w:sz w:val="22"/>
          <w:szCs w:val="22"/>
        </w:rPr>
        <w:t xml:space="preserve">Smluvní strany si sjednávají, že Společnosti </w:t>
      </w:r>
      <w:r w:rsidR="00B54ABB">
        <w:rPr>
          <w:sz w:val="22"/>
          <w:szCs w:val="22"/>
        </w:rPr>
        <w:t>EUROFINS</w:t>
      </w:r>
      <w:r>
        <w:rPr>
          <w:sz w:val="22"/>
          <w:szCs w:val="22"/>
        </w:rPr>
        <w:t xml:space="preserve"> náleží za vykonání </w:t>
      </w:r>
      <w:r w:rsidR="00CB1B5D">
        <w:rPr>
          <w:sz w:val="22"/>
          <w:szCs w:val="22"/>
        </w:rPr>
        <w:t>Nákupních pokusů</w:t>
      </w:r>
      <w:r>
        <w:rPr>
          <w:sz w:val="22"/>
          <w:szCs w:val="22"/>
        </w:rPr>
        <w:t xml:space="preserve"> odměna, jejíž skladba a výše bude sjednána pro dané konkrétní případy v </w:t>
      </w:r>
      <w:r w:rsidRPr="005032D5">
        <w:rPr>
          <w:sz w:val="22"/>
          <w:szCs w:val="22"/>
        </w:rPr>
        <w:t xml:space="preserve">potvrzených </w:t>
      </w:r>
      <w:r>
        <w:rPr>
          <w:sz w:val="22"/>
          <w:szCs w:val="22"/>
        </w:rPr>
        <w:t>Nabídkách (dále jen jako „</w:t>
      </w:r>
      <w:r>
        <w:rPr>
          <w:b/>
          <w:sz w:val="22"/>
          <w:szCs w:val="22"/>
        </w:rPr>
        <w:t>Odměna</w:t>
      </w:r>
      <w:r>
        <w:rPr>
          <w:sz w:val="22"/>
          <w:szCs w:val="22"/>
        </w:rPr>
        <w:t xml:space="preserve">“).  </w:t>
      </w:r>
    </w:p>
    <w:p w14:paraId="55E310F5" w14:textId="77777777" w:rsidR="000F4BDF" w:rsidRPr="00E108B5" w:rsidRDefault="000F4BDF" w:rsidP="000F4BDF">
      <w:pPr>
        <w:numPr>
          <w:ilvl w:val="12"/>
          <w:numId w:val="0"/>
        </w:numPr>
        <w:jc w:val="both"/>
        <w:rPr>
          <w:b/>
          <w:bCs w:val="0"/>
          <w:sz w:val="22"/>
          <w:szCs w:val="22"/>
        </w:rPr>
      </w:pPr>
    </w:p>
    <w:p w14:paraId="030E69B0" w14:textId="77777777" w:rsidR="00B60F9A" w:rsidRPr="00E108B5" w:rsidRDefault="005032D5" w:rsidP="000F4BDF">
      <w:pPr>
        <w:numPr>
          <w:ilvl w:val="12"/>
          <w:numId w:val="0"/>
        </w:numPr>
        <w:ind w:left="705" w:hanging="705"/>
        <w:jc w:val="both"/>
        <w:rPr>
          <w:sz w:val="22"/>
          <w:szCs w:val="22"/>
        </w:rPr>
      </w:pPr>
      <w:r>
        <w:rPr>
          <w:b/>
          <w:sz w:val="22"/>
          <w:szCs w:val="22"/>
        </w:rPr>
        <w:t xml:space="preserve">IV.2. </w:t>
      </w:r>
      <w:r>
        <w:rPr>
          <w:sz w:val="22"/>
          <w:szCs w:val="22"/>
        </w:rPr>
        <w:tab/>
        <w:t>Odměna</w:t>
      </w:r>
      <w:r>
        <w:rPr>
          <w:b/>
          <w:sz w:val="22"/>
          <w:szCs w:val="22"/>
        </w:rPr>
        <w:t xml:space="preserve"> </w:t>
      </w:r>
      <w:r>
        <w:rPr>
          <w:sz w:val="22"/>
          <w:szCs w:val="22"/>
        </w:rPr>
        <w:t xml:space="preserve">zahrnuje veškeré nutné a účelně vynaložené náklady Společností </w:t>
      </w:r>
      <w:r w:rsidR="00B54ABB">
        <w:rPr>
          <w:sz w:val="22"/>
          <w:szCs w:val="22"/>
        </w:rPr>
        <w:t>EUROFINS</w:t>
      </w:r>
      <w:r>
        <w:rPr>
          <w:sz w:val="22"/>
          <w:szCs w:val="22"/>
        </w:rPr>
        <w:t xml:space="preserve"> při plnění této Rámcové smlouvy, pokud Nabídky nestanoví jinak. </w:t>
      </w:r>
    </w:p>
    <w:p w14:paraId="5AF940E1" w14:textId="77777777" w:rsidR="00B60F9A" w:rsidRPr="00E108B5" w:rsidRDefault="00B60F9A" w:rsidP="000F4BDF">
      <w:pPr>
        <w:numPr>
          <w:ilvl w:val="12"/>
          <w:numId w:val="0"/>
        </w:numPr>
        <w:jc w:val="both"/>
        <w:rPr>
          <w:sz w:val="22"/>
          <w:szCs w:val="22"/>
        </w:rPr>
      </w:pPr>
    </w:p>
    <w:p w14:paraId="273ADD92" w14:textId="5C1D7B6E" w:rsidR="00B60F9A" w:rsidRPr="00E108B5" w:rsidRDefault="005032D5" w:rsidP="004057D1">
      <w:pPr>
        <w:numPr>
          <w:ilvl w:val="12"/>
          <w:numId w:val="0"/>
        </w:numPr>
        <w:ind w:left="705" w:hanging="705"/>
        <w:jc w:val="both"/>
        <w:rPr>
          <w:sz w:val="22"/>
          <w:szCs w:val="22"/>
        </w:rPr>
      </w:pPr>
      <w:r>
        <w:rPr>
          <w:b/>
          <w:sz w:val="22"/>
          <w:szCs w:val="22"/>
        </w:rPr>
        <w:t>IV.3.</w:t>
      </w:r>
      <w:r>
        <w:rPr>
          <w:b/>
          <w:sz w:val="22"/>
          <w:szCs w:val="22"/>
        </w:rPr>
        <w:tab/>
      </w:r>
      <w:r>
        <w:rPr>
          <w:sz w:val="22"/>
          <w:szCs w:val="22"/>
        </w:rPr>
        <w:t>Výše</w:t>
      </w:r>
      <w:r>
        <w:rPr>
          <w:b/>
          <w:sz w:val="22"/>
          <w:szCs w:val="22"/>
        </w:rPr>
        <w:t xml:space="preserve"> </w:t>
      </w:r>
      <w:r>
        <w:rPr>
          <w:sz w:val="22"/>
          <w:szCs w:val="22"/>
        </w:rPr>
        <w:t>Odměn</w:t>
      </w:r>
      <w:r>
        <w:rPr>
          <w:b/>
          <w:sz w:val="22"/>
          <w:szCs w:val="22"/>
        </w:rPr>
        <w:t xml:space="preserve"> </w:t>
      </w:r>
      <w:r>
        <w:rPr>
          <w:sz w:val="22"/>
          <w:szCs w:val="22"/>
        </w:rPr>
        <w:t xml:space="preserve">za vykonání </w:t>
      </w:r>
      <w:r w:rsidR="00D962C4">
        <w:rPr>
          <w:sz w:val="22"/>
          <w:szCs w:val="22"/>
        </w:rPr>
        <w:t>Nákupních pokusů</w:t>
      </w:r>
      <w:r>
        <w:rPr>
          <w:sz w:val="22"/>
          <w:szCs w:val="22"/>
        </w:rPr>
        <w:t xml:space="preserve"> stanovených v potvrzených Nabídkách jsou konečné a neměnné. O potřebě provést v rámci </w:t>
      </w:r>
      <w:r w:rsidR="00CB1B5D">
        <w:rPr>
          <w:sz w:val="22"/>
          <w:szCs w:val="22"/>
        </w:rPr>
        <w:t>Nákupních pokusů</w:t>
      </w:r>
      <w:r>
        <w:rPr>
          <w:sz w:val="22"/>
          <w:szCs w:val="22"/>
        </w:rPr>
        <w:t xml:space="preserve"> práce nad rozsah stanovený potvrzenými Nabídkami je Společnost </w:t>
      </w:r>
      <w:r w:rsidR="00B54ABB">
        <w:rPr>
          <w:sz w:val="22"/>
          <w:szCs w:val="22"/>
        </w:rPr>
        <w:t>EUROFINS</w:t>
      </w:r>
      <w:r>
        <w:rPr>
          <w:sz w:val="22"/>
          <w:szCs w:val="22"/>
        </w:rPr>
        <w:t xml:space="preserve"> povinna bez zbytečného odkladu písemně informovat Objednatele a současně mu sdělit předpokládaný nárůst výše Odměny. V případě, že Objednatel nevysloví s provedením prací nad rozsah stanovený potvrzenými Nabídkami a s předpokládaným nárůstem výše Odměny souhlas, a to písemně či e-mailem nejpozději do 7 (slovy: sedm) kalendářních dnů ode dne, kdy obdrží informaci Společnosti </w:t>
      </w:r>
      <w:r w:rsidR="00B54ABB">
        <w:rPr>
          <w:sz w:val="22"/>
          <w:szCs w:val="22"/>
        </w:rPr>
        <w:t>EUROFINS</w:t>
      </w:r>
      <w:r>
        <w:rPr>
          <w:sz w:val="22"/>
          <w:szCs w:val="22"/>
        </w:rPr>
        <w:t xml:space="preserve"> o potřebě provést v rámci </w:t>
      </w:r>
      <w:r w:rsidR="00CB1B5D">
        <w:rPr>
          <w:sz w:val="22"/>
          <w:szCs w:val="22"/>
        </w:rPr>
        <w:t>Nákupních pokusů</w:t>
      </w:r>
      <w:r>
        <w:rPr>
          <w:sz w:val="22"/>
          <w:szCs w:val="22"/>
        </w:rPr>
        <w:t xml:space="preserve"> práce nad rozsah stanovený potvrzenými Nabídkami a o předpokládaném nárůstu výše Odměny, není Společnost </w:t>
      </w:r>
      <w:r w:rsidR="00B54ABB">
        <w:rPr>
          <w:sz w:val="22"/>
          <w:szCs w:val="22"/>
        </w:rPr>
        <w:t>EUROFINS</w:t>
      </w:r>
      <w:r>
        <w:rPr>
          <w:sz w:val="22"/>
          <w:szCs w:val="22"/>
        </w:rPr>
        <w:t xml:space="preserve"> povinna práce nad rozsah stanovený potvrzenými Nabídkami provést.</w:t>
      </w:r>
    </w:p>
    <w:p w14:paraId="1852EEC0" w14:textId="77777777" w:rsidR="006128F4" w:rsidRPr="00E108B5" w:rsidRDefault="006128F4" w:rsidP="004057D1">
      <w:pPr>
        <w:numPr>
          <w:ilvl w:val="12"/>
          <w:numId w:val="0"/>
        </w:numPr>
        <w:ind w:left="705" w:hanging="705"/>
        <w:jc w:val="both"/>
        <w:rPr>
          <w:sz w:val="22"/>
          <w:szCs w:val="22"/>
        </w:rPr>
      </w:pPr>
    </w:p>
    <w:p w14:paraId="409E04E1" w14:textId="2F7C4F12" w:rsidR="006128F4" w:rsidRPr="00E108B5" w:rsidRDefault="00F25513" w:rsidP="006128F4">
      <w:pPr>
        <w:numPr>
          <w:ilvl w:val="12"/>
          <w:numId w:val="0"/>
        </w:numPr>
        <w:ind w:left="705" w:hanging="705"/>
        <w:jc w:val="both"/>
        <w:rPr>
          <w:sz w:val="22"/>
          <w:szCs w:val="22"/>
        </w:rPr>
      </w:pPr>
      <w:r w:rsidRPr="00F25513">
        <w:rPr>
          <w:b/>
          <w:sz w:val="22"/>
          <w:szCs w:val="22"/>
        </w:rPr>
        <w:t>IV.4.</w:t>
      </w:r>
      <w:r w:rsidRPr="00F25513">
        <w:rPr>
          <w:b/>
          <w:sz w:val="22"/>
          <w:szCs w:val="22"/>
        </w:rPr>
        <w:tab/>
      </w:r>
      <w:r w:rsidRPr="00F25513">
        <w:rPr>
          <w:sz w:val="22"/>
          <w:szCs w:val="22"/>
        </w:rPr>
        <w:t>Smluvní strany prohlašují, že ve smyslu ust</w:t>
      </w:r>
      <w:r w:rsidR="003E5513">
        <w:rPr>
          <w:sz w:val="22"/>
          <w:szCs w:val="22"/>
        </w:rPr>
        <w:t>anovení</w:t>
      </w:r>
      <w:r w:rsidRPr="00F25513">
        <w:rPr>
          <w:sz w:val="22"/>
          <w:szCs w:val="22"/>
        </w:rPr>
        <w:t xml:space="preserve"> § 1794 odst. 2 </w:t>
      </w:r>
      <w:r w:rsidR="003E5513">
        <w:rPr>
          <w:sz w:val="22"/>
          <w:szCs w:val="22"/>
        </w:rPr>
        <w:t xml:space="preserve">občanského zákoníku </w:t>
      </w:r>
      <w:r w:rsidRPr="00F25513">
        <w:rPr>
          <w:sz w:val="22"/>
          <w:szCs w:val="22"/>
        </w:rPr>
        <w:t>si jsou vědomy skutečné hodnoty vykonávan</w:t>
      </w:r>
      <w:r w:rsidR="005C5A3E">
        <w:rPr>
          <w:sz w:val="22"/>
          <w:szCs w:val="22"/>
        </w:rPr>
        <w:t>ých</w:t>
      </w:r>
      <w:r w:rsidRPr="00F25513">
        <w:rPr>
          <w:sz w:val="22"/>
          <w:szCs w:val="22"/>
        </w:rPr>
        <w:t xml:space="preserve"> </w:t>
      </w:r>
      <w:r w:rsidR="00D962C4">
        <w:rPr>
          <w:sz w:val="22"/>
          <w:szCs w:val="22"/>
        </w:rPr>
        <w:t>Nákupních pokusů</w:t>
      </w:r>
      <w:r w:rsidRPr="00F25513">
        <w:rPr>
          <w:sz w:val="22"/>
          <w:szCs w:val="22"/>
        </w:rPr>
        <w:t xml:space="preserve"> a s výkonem </w:t>
      </w:r>
      <w:r w:rsidR="00D962C4">
        <w:rPr>
          <w:sz w:val="22"/>
          <w:szCs w:val="22"/>
        </w:rPr>
        <w:t>Nákupních pokusů</w:t>
      </w:r>
      <w:r w:rsidRPr="00F25513">
        <w:rPr>
          <w:sz w:val="22"/>
          <w:szCs w:val="22"/>
        </w:rPr>
        <w:t xml:space="preserve"> za sjednanou Odměnu </w:t>
      </w:r>
      <w:r w:rsidR="003E5513">
        <w:rPr>
          <w:sz w:val="22"/>
          <w:szCs w:val="22"/>
        </w:rPr>
        <w:t xml:space="preserve">dle </w:t>
      </w:r>
      <w:r w:rsidRPr="00F25513">
        <w:rPr>
          <w:sz w:val="22"/>
          <w:szCs w:val="22"/>
        </w:rPr>
        <w:t xml:space="preserve">této </w:t>
      </w:r>
      <w:r w:rsidR="00663F38">
        <w:rPr>
          <w:sz w:val="22"/>
          <w:szCs w:val="22"/>
        </w:rPr>
        <w:t>Rámcové s</w:t>
      </w:r>
      <w:r w:rsidRPr="00F25513">
        <w:rPr>
          <w:sz w:val="22"/>
          <w:szCs w:val="22"/>
        </w:rPr>
        <w:t>mlouvy souhlasí.</w:t>
      </w:r>
    </w:p>
    <w:p w14:paraId="092E105F" w14:textId="77777777" w:rsidR="006128F4" w:rsidRPr="00E108B5" w:rsidRDefault="006128F4" w:rsidP="006128F4">
      <w:pPr>
        <w:numPr>
          <w:ilvl w:val="12"/>
          <w:numId w:val="0"/>
        </w:numPr>
        <w:ind w:left="705" w:hanging="705"/>
        <w:jc w:val="both"/>
        <w:rPr>
          <w:sz w:val="22"/>
          <w:szCs w:val="22"/>
        </w:rPr>
      </w:pPr>
    </w:p>
    <w:p w14:paraId="4736BDD0" w14:textId="4EF23B2E" w:rsidR="006128F4" w:rsidRPr="00E108B5" w:rsidRDefault="00F25513" w:rsidP="006128F4">
      <w:pPr>
        <w:numPr>
          <w:ilvl w:val="12"/>
          <w:numId w:val="0"/>
        </w:numPr>
        <w:ind w:left="705" w:hanging="705"/>
        <w:jc w:val="both"/>
        <w:rPr>
          <w:sz w:val="22"/>
          <w:szCs w:val="22"/>
        </w:rPr>
      </w:pPr>
      <w:r w:rsidRPr="00F25513">
        <w:rPr>
          <w:b/>
          <w:sz w:val="22"/>
          <w:szCs w:val="22"/>
        </w:rPr>
        <w:t>IV.5.</w:t>
      </w:r>
      <w:r w:rsidRPr="00F25513">
        <w:rPr>
          <w:sz w:val="22"/>
          <w:szCs w:val="22"/>
        </w:rPr>
        <w:tab/>
        <w:t xml:space="preserve">Smluvní strany výslovně prohlašují, že si neposkytují a ani si před uzavřením této </w:t>
      </w:r>
      <w:r w:rsidR="00663F38">
        <w:rPr>
          <w:sz w:val="22"/>
          <w:szCs w:val="22"/>
        </w:rPr>
        <w:t>Rámcové s</w:t>
      </w:r>
      <w:r w:rsidRPr="00F25513">
        <w:rPr>
          <w:sz w:val="22"/>
          <w:szCs w:val="22"/>
        </w:rPr>
        <w:t>mlouvy neposkytl</w:t>
      </w:r>
      <w:r w:rsidR="003E5513">
        <w:rPr>
          <w:sz w:val="22"/>
          <w:szCs w:val="22"/>
        </w:rPr>
        <w:t>y</w:t>
      </w:r>
      <w:r w:rsidRPr="00F25513">
        <w:rPr>
          <w:sz w:val="22"/>
          <w:szCs w:val="22"/>
        </w:rPr>
        <w:t xml:space="preserve"> žádné zálohy ani jakékoliv jiné obdobné plnění započitatelné na Odměnu za vykonání </w:t>
      </w:r>
      <w:r w:rsidR="00D962C4">
        <w:rPr>
          <w:sz w:val="22"/>
          <w:szCs w:val="22"/>
        </w:rPr>
        <w:t>Nákupních pokusů</w:t>
      </w:r>
      <w:r w:rsidRPr="00F25513">
        <w:rPr>
          <w:sz w:val="22"/>
          <w:szCs w:val="22"/>
        </w:rPr>
        <w:t>.</w:t>
      </w:r>
    </w:p>
    <w:p w14:paraId="1A1CC256" w14:textId="77777777" w:rsidR="00B60F9A" w:rsidRPr="00E108B5" w:rsidRDefault="00B60F9A">
      <w:pPr>
        <w:pStyle w:val="Style1"/>
        <w:numPr>
          <w:ilvl w:val="12"/>
          <w:numId w:val="0"/>
        </w:numPr>
        <w:rPr>
          <w:szCs w:val="22"/>
          <w:lang w:val="cs-CZ"/>
        </w:rPr>
      </w:pPr>
    </w:p>
    <w:p w14:paraId="724740A8" w14:textId="2C0D44D5" w:rsidR="00526381" w:rsidRPr="00526381" w:rsidRDefault="005032D5" w:rsidP="00325979">
      <w:pPr>
        <w:numPr>
          <w:ilvl w:val="12"/>
          <w:numId w:val="0"/>
        </w:numPr>
        <w:ind w:left="705" w:hanging="705"/>
        <w:jc w:val="both"/>
        <w:rPr>
          <w:sz w:val="22"/>
          <w:szCs w:val="22"/>
        </w:rPr>
      </w:pPr>
      <w:bookmarkStart w:id="4" w:name="CHK_00141YmZ"/>
      <w:r>
        <w:rPr>
          <w:b/>
          <w:sz w:val="22"/>
          <w:szCs w:val="22"/>
        </w:rPr>
        <w:t>IV.6.</w:t>
      </w:r>
      <w:r>
        <w:rPr>
          <w:sz w:val="22"/>
          <w:szCs w:val="22"/>
        </w:rPr>
        <w:tab/>
        <w:t>Odměna je splatná na základě daňového dokladu (dále jen „</w:t>
      </w:r>
      <w:r>
        <w:rPr>
          <w:b/>
          <w:sz w:val="22"/>
          <w:szCs w:val="22"/>
        </w:rPr>
        <w:t>Faktura</w:t>
      </w:r>
      <w:r>
        <w:rPr>
          <w:sz w:val="22"/>
          <w:szCs w:val="22"/>
        </w:rPr>
        <w:t xml:space="preserve">”) </w:t>
      </w:r>
      <w:r w:rsidR="003B360B">
        <w:rPr>
          <w:sz w:val="22"/>
          <w:szCs w:val="22"/>
        </w:rPr>
        <w:t xml:space="preserve">doručeného </w:t>
      </w:r>
      <w:r>
        <w:rPr>
          <w:sz w:val="22"/>
          <w:szCs w:val="22"/>
        </w:rPr>
        <w:t xml:space="preserve">Společností </w:t>
      </w:r>
      <w:r w:rsidR="00B54ABB">
        <w:rPr>
          <w:sz w:val="22"/>
          <w:szCs w:val="22"/>
        </w:rPr>
        <w:t>EUROFINS</w:t>
      </w:r>
      <w:r w:rsidR="003B360B">
        <w:rPr>
          <w:sz w:val="22"/>
          <w:szCs w:val="22"/>
        </w:rPr>
        <w:t xml:space="preserve"> do</w:t>
      </w:r>
      <w:r>
        <w:rPr>
          <w:sz w:val="22"/>
          <w:szCs w:val="22"/>
        </w:rPr>
        <w:t xml:space="preserve"> </w:t>
      </w:r>
      <w:r w:rsidR="000E34DA">
        <w:rPr>
          <w:sz w:val="22"/>
          <w:szCs w:val="22"/>
        </w:rPr>
        <w:t>datové schránky O</w:t>
      </w:r>
      <w:r w:rsidR="003B360B" w:rsidRPr="003B360B">
        <w:rPr>
          <w:sz w:val="22"/>
          <w:szCs w:val="22"/>
        </w:rPr>
        <w:t xml:space="preserve">bjednatele: </w:t>
      </w:r>
      <w:r w:rsidR="00015F38">
        <w:rPr>
          <w:sz w:val="22"/>
          <w:szCs w:val="22"/>
        </w:rPr>
        <w:t>xxxxxxxxx</w:t>
      </w:r>
      <w:r w:rsidR="003B360B" w:rsidRPr="003B360B">
        <w:rPr>
          <w:sz w:val="22"/>
          <w:szCs w:val="22"/>
        </w:rPr>
        <w:t xml:space="preserve"> nebo v elektronické podobě na</w:t>
      </w:r>
      <w:r w:rsidR="003B360B">
        <w:rPr>
          <w:sz w:val="22"/>
          <w:szCs w:val="22"/>
        </w:rPr>
        <w:t xml:space="preserve"> adresu: </w:t>
      </w:r>
      <w:r w:rsidR="00015F38">
        <w:rPr>
          <w:sz w:val="22"/>
          <w:szCs w:val="22"/>
        </w:rPr>
        <w:t>xxxxxxxxxxxx</w:t>
      </w:r>
      <w:r>
        <w:rPr>
          <w:sz w:val="22"/>
          <w:szCs w:val="22"/>
        </w:rPr>
        <w:t>.</w:t>
      </w:r>
      <w:r w:rsidR="00511754">
        <w:rPr>
          <w:sz w:val="22"/>
          <w:szCs w:val="22"/>
        </w:rPr>
        <w:t xml:space="preserve"> Faktura</w:t>
      </w:r>
      <w:r w:rsidR="00511754" w:rsidRPr="00511754">
        <w:rPr>
          <w:sz w:val="22"/>
          <w:szCs w:val="22"/>
        </w:rPr>
        <w:t xml:space="preserve"> musí obsahovat náležitosti stanovené zákonem č. 235/2004 Sb., ve znění pozdějších předpisů s uvedením ceny bez DPH a ceny s</w:t>
      </w:r>
      <w:r w:rsidR="00511754">
        <w:rPr>
          <w:sz w:val="22"/>
          <w:szCs w:val="22"/>
        </w:rPr>
        <w:t> </w:t>
      </w:r>
      <w:r w:rsidR="00511754" w:rsidRPr="00511754">
        <w:rPr>
          <w:sz w:val="22"/>
          <w:szCs w:val="22"/>
        </w:rPr>
        <w:t>DPH</w:t>
      </w:r>
      <w:r w:rsidR="00511754">
        <w:rPr>
          <w:sz w:val="22"/>
          <w:szCs w:val="22"/>
        </w:rPr>
        <w:t>.</w:t>
      </w:r>
      <w:r w:rsidR="00230D72">
        <w:rPr>
          <w:sz w:val="22"/>
          <w:szCs w:val="22"/>
        </w:rPr>
        <w:t xml:space="preserve"> </w:t>
      </w:r>
      <w:r w:rsidR="00230D72" w:rsidRPr="00230D72">
        <w:rPr>
          <w:sz w:val="22"/>
          <w:szCs w:val="22"/>
        </w:rPr>
        <w:t xml:space="preserve">Faktura musí dále obsahovat číslo této smlouvy a příslušné </w:t>
      </w:r>
      <w:r w:rsidR="00AF3EC1">
        <w:rPr>
          <w:sz w:val="22"/>
          <w:szCs w:val="22"/>
        </w:rPr>
        <w:t>objednávky dle bodu I.2. této Rámcové smlouvy</w:t>
      </w:r>
      <w:r w:rsidR="00230D72" w:rsidRPr="00230D72">
        <w:rPr>
          <w:sz w:val="22"/>
          <w:szCs w:val="22"/>
        </w:rPr>
        <w:t>.</w:t>
      </w:r>
      <w:r>
        <w:rPr>
          <w:sz w:val="22"/>
          <w:szCs w:val="22"/>
        </w:rPr>
        <w:t xml:space="preserve"> Společnost </w:t>
      </w:r>
      <w:r w:rsidR="00B54ABB">
        <w:rPr>
          <w:sz w:val="22"/>
          <w:szCs w:val="22"/>
        </w:rPr>
        <w:t>EUROFINS</w:t>
      </w:r>
      <w:r>
        <w:rPr>
          <w:sz w:val="22"/>
          <w:szCs w:val="22"/>
        </w:rPr>
        <w:t xml:space="preserve"> je oprávněna vystavit v konkrétním případě Fakturu po vykonání </w:t>
      </w:r>
      <w:r w:rsidR="00D962C4">
        <w:rPr>
          <w:sz w:val="22"/>
          <w:szCs w:val="22"/>
        </w:rPr>
        <w:lastRenderedPageBreak/>
        <w:t>Nákupních pokusů</w:t>
      </w:r>
      <w:r>
        <w:rPr>
          <w:sz w:val="22"/>
          <w:szCs w:val="22"/>
        </w:rPr>
        <w:t xml:space="preserve"> a vystavení </w:t>
      </w:r>
      <w:r w:rsidR="00526381" w:rsidRPr="00325979">
        <w:rPr>
          <w:b/>
          <w:sz w:val="22"/>
          <w:szCs w:val="22"/>
        </w:rPr>
        <w:t>Protokolu</w:t>
      </w:r>
      <w:r w:rsidR="004E2381" w:rsidRPr="00E108B5">
        <w:rPr>
          <w:sz w:val="22"/>
          <w:szCs w:val="22"/>
        </w:rPr>
        <w:t>, nebude</w:t>
      </w:r>
      <w:r w:rsidR="006962D6" w:rsidRPr="00E108B5">
        <w:rPr>
          <w:sz w:val="22"/>
          <w:szCs w:val="22"/>
        </w:rPr>
        <w:t>-</w:t>
      </w:r>
      <w:r>
        <w:rPr>
          <w:sz w:val="22"/>
          <w:szCs w:val="22"/>
        </w:rPr>
        <w:t xml:space="preserve">li Smluvními stranami dohodnuto jinak. Společnost </w:t>
      </w:r>
      <w:r w:rsidR="00B54ABB">
        <w:rPr>
          <w:sz w:val="22"/>
          <w:szCs w:val="22"/>
        </w:rPr>
        <w:t>EUROFINS</w:t>
      </w:r>
      <w:r>
        <w:rPr>
          <w:sz w:val="22"/>
          <w:szCs w:val="22"/>
        </w:rPr>
        <w:t xml:space="preserve"> </w:t>
      </w:r>
      <w:r w:rsidR="00511754">
        <w:rPr>
          <w:sz w:val="22"/>
          <w:szCs w:val="22"/>
        </w:rPr>
        <w:t xml:space="preserve">předá </w:t>
      </w:r>
      <w:r w:rsidRPr="00511754">
        <w:rPr>
          <w:sz w:val="22"/>
          <w:szCs w:val="22"/>
        </w:rPr>
        <w:t xml:space="preserve">Objednateli </w:t>
      </w:r>
      <w:r w:rsidR="00526381" w:rsidRPr="00325979">
        <w:rPr>
          <w:b/>
          <w:sz w:val="22"/>
          <w:szCs w:val="22"/>
        </w:rPr>
        <w:t>Protokol</w:t>
      </w:r>
      <w:r w:rsidR="00526381">
        <w:rPr>
          <w:sz w:val="22"/>
          <w:szCs w:val="22"/>
        </w:rPr>
        <w:t xml:space="preserve"> </w:t>
      </w:r>
      <w:r>
        <w:rPr>
          <w:sz w:val="22"/>
          <w:szCs w:val="22"/>
        </w:rPr>
        <w:t>bez zbytečného odkladu</w:t>
      </w:r>
      <w:r w:rsidR="00C0275C">
        <w:rPr>
          <w:sz w:val="22"/>
          <w:szCs w:val="22"/>
        </w:rPr>
        <w:t xml:space="preserve">, maximálně však do 10 </w:t>
      </w:r>
      <w:r w:rsidR="00241E67">
        <w:rPr>
          <w:sz w:val="22"/>
          <w:szCs w:val="22"/>
        </w:rPr>
        <w:t xml:space="preserve">(slovy: deseti) </w:t>
      </w:r>
      <w:r w:rsidR="00C0275C">
        <w:rPr>
          <w:sz w:val="22"/>
          <w:szCs w:val="22"/>
        </w:rPr>
        <w:t>pracovních dní</w:t>
      </w:r>
      <w:r w:rsidR="00D2028B">
        <w:rPr>
          <w:sz w:val="22"/>
          <w:szCs w:val="22"/>
        </w:rPr>
        <w:t xml:space="preserve"> </w:t>
      </w:r>
      <w:r w:rsidR="00D2028B" w:rsidRPr="00D2028B">
        <w:rPr>
          <w:sz w:val="22"/>
          <w:szCs w:val="22"/>
        </w:rPr>
        <w:t>od doručení referenčních produktů na ÚI SZPI</w:t>
      </w:r>
      <w:r>
        <w:rPr>
          <w:sz w:val="22"/>
          <w:szCs w:val="22"/>
        </w:rPr>
        <w:t xml:space="preserve">. </w:t>
      </w:r>
    </w:p>
    <w:p w14:paraId="3A1E8DA9" w14:textId="77777777" w:rsidR="009F137B" w:rsidRPr="00E108B5" w:rsidRDefault="009F137B" w:rsidP="00743161">
      <w:pPr>
        <w:numPr>
          <w:ilvl w:val="12"/>
          <w:numId w:val="0"/>
        </w:numPr>
        <w:ind w:left="705" w:hanging="705"/>
        <w:jc w:val="both"/>
        <w:rPr>
          <w:sz w:val="22"/>
          <w:szCs w:val="22"/>
        </w:rPr>
      </w:pPr>
    </w:p>
    <w:p w14:paraId="412D718C" w14:textId="7E45B3B6" w:rsidR="00B60F9A" w:rsidRPr="00E108B5" w:rsidRDefault="005032D5" w:rsidP="00743161">
      <w:pPr>
        <w:numPr>
          <w:ilvl w:val="12"/>
          <w:numId w:val="0"/>
        </w:numPr>
        <w:ind w:left="705" w:hanging="705"/>
        <w:jc w:val="both"/>
        <w:rPr>
          <w:sz w:val="22"/>
          <w:szCs w:val="22"/>
        </w:rPr>
      </w:pPr>
      <w:r>
        <w:rPr>
          <w:b/>
          <w:sz w:val="22"/>
          <w:szCs w:val="22"/>
        </w:rPr>
        <w:t>IV.7.</w:t>
      </w:r>
      <w:r>
        <w:rPr>
          <w:sz w:val="22"/>
          <w:szCs w:val="22"/>
        </w:rPr>
        <w:tab/>
        <w:t xml:space="preserve">Faktura bude obsahovat specifikaci a rozsah </w:t>
      </w:r>
      <w:r w:rsidR="00EC1B67">
        <w:rPr>
          <w:sz w:val="22"/>
          <w:szCs w:val="22"/>
        </w:rPr>
        <w:t>Nákupních pokusů</w:t>
      </w:r>
      <w:r>
        <w:rPr>
          <w:sz w:val="22"/>
          <w:szCs w:val="22"/>
        </w:rPr>
        <w:t xml:space="preserve">, která byla Společností </w:t>
      </w:r>
      <w:r w:rsidR="00B54ABB">
        <w:rPr>
          <w:sz w:val="22"/>
          <w:szCs w:val="22"/>
        </w:rPr>
        <w:t>EUROFINS</w:t>
      </w:r>
      <w:r>
        <w:rPr>
          <w:sz w:val="22"/>
          <w:szCs w:val="22"/>
        </w:rPr>
        <w:t xml:space="preserve"> Objednateli poskytnuta, tj. </w:t>
      </w:r>
      <w:r w:rsidR="00511754">
        <w:rPr>
          <w:sz w:val="22"/>
          <w:szCs w:val="22"/>
        </w:rPr>
        <w:t>v</w:t>
      </w:r>
      <w:r w:rsidR="00511754" w:rsidRPr="00511754">
        <w:rPr>
          <w:sz w:val="22"/>
          <w:szCs w:val="22"/>
        </w:rPr>
        <w:t xml:space="preserve">e faktuře budou rozlišovány náklady za samotný </w:t>
      </w:r>
      <w:r w:rsidR="00BD33B0">
        <w:rPr>
          <w:sz w:val="22"/>
          <w:szCs w:val="22"/>
        </w:rPr>
        <w:t>referenční produkt</w:t>
      </w:r>
      <w:r w:rsidR="00511754" w:rsidRPr="00511754">
        <w:rPr>
          <w:sz w:val="22"/>
          <w:szCs w:val="22"/>
        </w:rPr>
        <w:t xml:space="preserve"> a </w:t>
      </w:r>
      <w:r w:rsidR="007520E6">
        <w:rPr>
          <w:sz w:val="22"/>
          <w:szCs w:val="22"/>
        </w:rPr>
        <w:t>cena</w:t>
      </w:r>
      <w:r w:rsidR="00511754" w:rsidRPr="00511754">
        <w:rPr>
          <w:sz w:val="22"/>
          <w:szCs w:val="22"/>
        </w:rPr>
        <w:t xml:space="preserve"> za provedené služby</w:t>
      </w:r>
      <w:r>
        <w:rPr>
          <w:sz w:val="22"/>
          <w:szCs w:val="22"/>
        </w:rPr>
        <w:t>, ke které se daná Odměna vztahuje</w:t>
      </w:r>
      <w:bookmarkEnd w:id="4"/>
      <w:r>
        <w:rPr>
          <w:sz w:val="22"/>
          <w:szCs w:val="22"/>
        </w:rPr>
        <w:t>. Částky budou uváděny v CZK. V případě, že částky budou uváděny v jiné měně než v CZK, pak budou přepočteny kurzem ČNB platným v den vystavení Faktury.</w:t>
      </w:r>
    </w:p>
    <w:p w14:paraId="0769E9F2" w14:textId="77777777" w:rsidR="00B60F9A" w:rsidRPr="00E108B5" w:rsidRDefault="00B60F9A">
      <w:pPr>
        <w:numPr>
          <w:ilvl w:val="12"/>
          <w:numId w:val="0"/>
        </w:numPr>
        <w:ind w:left="705" w:hanging="705"/>
        <w:jc w:val="both"/>
        <w:rPr>
          <w:sz w:val="22"/>
          <w:szCs w:val="22"/>
        </w:rPr>
      </w:pPr>
    </w:p>
    <w:p w14:paraId="0540937A" w14:textId="0C3AFF66" w:rsidR="00CC2B5B" w:rsidRPr="00E108B5" w:rsidRDefault="005032D5" w:rsidP="00743161">
      <w:pPr>
        <w:numPr>
          <w:ilvl w:val="12"/>
          <w:numId w:val="0"/>
        </w:numPr>
        <w:ind w:left="705" w:hanging="705"/>
        <w:jc w:val="both"/>
        <w:rPr>
          <w:sz w:val="22"/>
          <w:szCs w:val="22"/>
        </w:rPr>
      </w:pPr>
      <w:bookmarkStart w:id="5" w:name="CHK_0016rfZ3"/>
      <w:r>
        <w:rPr>
          <w:b/>
          <w:sz w:val="22"/>
          <w:szCs w:val="22"/>
        </w:rPr>
        <w:t>IV.8.</w:t>
      </w:r>
      <w:r>
        <w:rPr>
          <w:b/>
          <w:sz w:val="22"/>
          <w:szCs w:val="22"/>
        </w:rPr>
        <w:tab/>
      </w:r>
      <w:r>
        <w:rPr>
          <w:sz w:val="22"/>
          <w:szCs w:val="22"/>
        </w:rPr>
        <w:t xml:space="preserve">Splatnost Faktury činí </w:t>
      </w:r>
      <w:bookmarkStart w:id="6" w:name="CHK_0014p1TY"/>
      <w:bookmarkEnd w:id="5"/>
      <w:r w:rsidR="00511754">
        <w:rPr>
          <w:sz w:val="22"/>
          <w:szCs w:val="22"/>
        </w:rPr>
        <w:t>30</w:t>
      </w:r>
      <w:r>
        <w:rPr>
          <w:sz w:val="22"/>
          <w:szCs w:val="22"/>
        </w:rPr>
        <w:t xml:space="preserve"> (slovy: </w:t>
      </w:r>
      <w:r w:rsidR="00511754">
        <w:rPr>
          <w:sz w:val="22"/>
          <w:szCs w:val="22"/>
        </w:rPr>
        <w:t>třicet</w:t>
      </w:r>
      <w:r>
        <w:rPr>
          <w:sz w:val="22"/>
          <w:szCs w:val="22"/>
        </w:rPr>
        <w:t>) dnů ode dne jejího doručení Objednateli</w:t>
      </w:r>
      <w:r w:rsidR="00230D72">
        <w:rPr>
          <w:sz w:val="22"/>
          <w:szCs w:val="22"/>
        </w:rPr>
        <w:t xml:space="preserve">, </w:t>
      </w:r>
      <w:r w:rsidR="006C1375">
        <w:rPr>
          <w:sz w:val="22"/>
          <w:szCs w:val="22"/>
        </w:rPr>
        <w:t>nebude-</w:t>
      </w:r>
      <w:r w:rsidR="00230D72" w:rsidRPr="00230D72">
        <w:rPr>
          <w:sz w:val="22"/>
          <w:szCs w:val="22"/>
        </w:rPr>
        <w:t>li Smluvními stranami sjednáno jinak</w:t>
      </w:r>
      <w:r w:rsidR="00230D72">
        <w:rPr>
          <w:sz w:val="22"/>
          <w:szCs w:val="22"/>
        </w:rPr>
        <w:t>.</w:t>
      </w:r>
      <w:r w:rsidR="00230D72" w:rsidRPr="00230D72">
        <w:t xml:space="preserve"> </w:t>
      </w:r>
      <w:r w:rsidR="00230D72">
        <w:rPr>
          <w:sz w:val="22"/>
          <w:szCs w:val="22"/>
        </w:rPr>
        <w:t>Faktura bude uhrazena</w:t>
      </w:r>
      <w:r w:rsidR="00230D72" w:rsidRPr="00230D72">
        <w:rPr>
          <w:sz w:val="22"/>
          <w:szCs w:val="22"/>
        </w:rPr>
        <w:t xml:space="preserve"> bezhotovostně na účet </w:t>
      </w:r>
      <w:r w:rsidR="00230D72">
        <w:rPr>
          <w:sz w:val="22"/>
          <w:szCs w:val="22"/>
        </w:rPr>
        <w:t>Společnosti EUROFINS</w:t>
      </w:r>
      <w:r w:rsidR="00230D72" w:rsidRPr="00230D72">
        <w:rPr>
          <w:sz w:val="22"/>
          <w:szCs w:val="22"/>
        </w:rPr>
        <w:t xml:space="preserve"> uvedený v záhlaví této smlouvy. Splatností je rozuměno</w:t>
      </w:r>
      <w:r w:rsidR="00230D72">
        <w:rPr>
          <w:sz w:val="22"/>
          <w:szCs w:val="22"/>
        </w:rPr>
        <w:t xml:space="preserve"> odepsání dlužné částky z účtu O</w:t>
      </w:r>
      <w:r w:rsidR="00230D72" w:rsidRPr="00230D72">
        <w:rPr>
          <w:sz w:val="22"/>
          <w:szCs w:val="22"/>
        </w:rPr>
        <w:t>bjednatele. V případě, že faktura (daňový doklad) nebude obsahovat všechny nezbytné náležitosti, pří</w:t>
      </w:r>
      <w:r w:rsidR="00230D72">
        <w:rPr>
          <w:sz w:val="22"/>
          <w:szCs w:val="22"/>
        </w:rPr>
        <w:t>padně bude obsahovat chyby, je O</w:t>
      </w:r>
      <w:r w:rsidR="00230D72" w:rsidRPr="00230D72">
        <w:rPr>
          <w:sz w:val="22"/>
          <w:szCs w:val="22"/>
        </w:rPr>
        <w:t xml:space="preserve">bjednatel oprávněn vrátit ji </w:t>
      </w:r>
      <w:r w:rsidR="00230D72">
        <w:rPr>
          <w:sz w:val="22"/>
          <w:szCs w:val="22"/>
        </w:rPr>
        <w:t>Společnosti EUROFINS</w:t>
      </w:r>
      <w:r w:rsidR="00230D72" w:rsidRPr="00230D72">
        <w:rPr>
          <w:sz w:val="22"/>
          <w:szCs w:val="22"/>
        </w:rPr>
        <w:t xml:space="preserve"> k doplnění či přepracování. V takovém případě se přeruší plynutí lhůty splatnosti a nová lhůta splatnosti začne plynout doručen</w:t>
      </w:r>
      <w:r w:rsidR="00230D72">
        <w:rPr>
          <w:sz w:val="22"/>
          <w:szCs w:val="22"/>
        </w:rPr>
        <w:t>ím opraveného daňového dokladu O</w:t>
      </w:r>
      <w:r w:rsidR="00230D72" w:rsidRPr="00230D72">
        <w:rPr>
          <w:sz w:val="22"/>
          <w:szCs w:val="22"/>
        </w:rPr>
        <w:t>bjednateli.</w:t>
      </w:r>
      <w:r>
        <w:rPr>
          <w:sz w:val="22"/>
          <w:szCs w:val="22"/>
        </w:rPr>
        <w:t xml:space="preserve"> </w:t>
      </w:r>
    </w:p>
    <w:p w14:paraId="19666964" w14:textId="77777777" w:rsidR="00CC2B5B" w:rsidRPr="00E108B5" w:rsidRDefault="00CC2B5B" w:rsidP="00743161">
      <w:pPr>
        <w:numPr>
          <w:ilvl w:val="12"/>
          <w:numId w:val="0"/>
        </w:numPr>
        <w:ind w:left="705" w:hanging="705"/>
        <w:jc w:val="both"/>
        <w:rPr>
          <w:b/>
          <w:sz w:val="22"/>
          <w:szCs w:val="22"/>
        </w:rPr>
      </w:pPr>
    </w:p>
    <w:p w14:paraId="08E5F267" w14:textId="59C61A48" w:rsidR="00D955B3" w:rsidRPr="00E108B5" w:rsidRDefault="005032D5" w:rsidP="00230D72">
      <w:pPr>
        <w:widowControl w:val="0"/>
        <w:tabs>
          <w:tab w:val="left" w:pos="709"/>
        </w:tabs>
        <w:suppressAutoHyphens/>
        <w:ind w:left="709" w:hanging="709"/>
        <w:jc w:val="both"/>
        <w:rPr>
          <w:sz w:val="22"/>
          <w:szCs w:val="22"/>
        </w:rPr>
      </w:pPr>
      <w:r>
        <w:rPr>
          <w:b/>
          <w:sz w:val="22"/>
          <w:szCs w:val="22"/>
        </w:rPr>
        <w:t>IV.9.</w:t>
      </w:r>
      <w:r>
        <w:rPr>
          <w:sz w:val="22"/>
          <w:szCs w:val="22"/>
        </w:rPr>
        <w:t xml:space="preserve"> </w:t>
      </w:r>
      <w:bookmarkStart w:id="7" w:name="CHK_0016CrQn"/>
      <w:bookmarkEnd w:id="6"/>
      <w:r w:rsidR="00230D72">
        <w:rPr>
          <w:sz w:val="22"/>
          <w:szCs w:val="22"/>
        </w:rPr>
        <w:tab/>
      </w:r>
      <w:r>
        <w:rPr>
          <w:sz w:val="22"/>
          <w:szCs w:val="22"/>
        </w:rPr>
        <w:t xml:space="preserve">V případě prodlení Objednatele s placením Odměny se Objednatel zavazuje uhradit Společnosti </w:t>
      </w:r>
      <w:r w:rsidR="00B54ABB">
        <w:rPr>
          <w:sz w:val="22"/>
          <w:szCs w:val="22"/>
        </w:rPr>
        <w:t>EUROFINS</w:t>
      </w:r>
      <w:r>
        <w:rPr>
          <w:sz w:val="22"/>
          <w:szCs w:val="22"/>
        </w:rPr>
        <w:t xml:space="preserve"> na základě její písemné výzvy úrok z prodlení ve výši </w:t>
      </w:r>
      <w:bookmarkEnd w:id="7"/>
      <w:r>
        <w:rPr>
          <w:sz w:val="22"/>
          <w:szCs w:val="22"/>
        </w:rPr>
        <w:t>0,05 % z dlužné částky za každý, byť jen započatý den prodlení.</w:t>
      </w:r>
    </w:p>
    <w:p w14:paraId="59D6EC40" w14:textId="77777777" w:rsidR="002D2A6D" w:rsidRPr="00E108B5" w:rsidRDefault="002D2A6D" w:rsidP="00B1660A">
      <w:pPr>
        <w:numPr>
          <w:ilvl w:val="12"/>
          <w:numId w:val="0"/>
        </w:numPr>
        <w:tabs>
          <w:tab w:val="left" w:pos="709"/>
        </w:tabs>
        <w:jc w:val="both"/>
        <w:rPr>
          <w:sz w:val="22"/>
          <w:szCs w:val="22"/>
        </w:rPr>
      </w:pPr>
      <w:bookmarkStart w:id="8" w:name="CHK_0036pXG3"/>
    </w:p>
    <w:p w14:paraId="72BC1B6D" w14:textId="77777777" w:rsidR="00B60F9A" w:rsidRPr="00E108B5" w:rsidRDefault="00F25513" w:rsidP="00ED05C2">
      <w:pPr>
        <w:pStyle w:val="Zkladntext21"/>
        <w:jc w:val="center"/>
        <w:rPr>
          <w:b/>
          <w:szCs w:val="22"/>
        </w:rPr>
      </w:pPr>
      <w:r w:rsidRPr="00F25513">
        <w:rPr>
          <w:b/>
          <w:szCs w:val="22"/>
        </w:rPr>
        <w:t>Článek V.</w:t>
      </w:r>
    </w:p>
    <w:p w14:paraId="357513B8" w14:textId="77777777" w:rsidR="00B60F9A" w:rsidRPr="00E108B5" w:rsidRDefault="00F25513" w:rsidP="00ED05C2">
      <w:pPr>
        <w:pStyle w:val="Zkladntext21"/>
        <w:jc w:val="center"/>
        <w:rPr>
          <w:b/>
          <w:szCs w:val="22"/>
        </w:rPr>
      </w:pPr>
      <w:r w:rsidRPr="00F25513">
        <w:rPr>
          <w:b/>
          <w:szCs w:val="22"/>
        </w:rPr>
        <w:t xml:space="preserve">Doba trvání Rámcové smlouvy, ukončení Rámcové smlouvy, doručování písemností </w:t>
      </w:r>
    </w:p>
    <w:p w14:paraId="67823BB4" w14:textId="77777777" w:rsidR="00B60F9A" w:rsidRPr="00E108B5" w:rsidRDefault="00B60F9A">
      <w:pPr>
        <w:pStyle w:val="Zkladntext21"/>
        <w:rPr>
          <w:b/>
          <w:szCs w:val="22"/>
        </w:rPr>
      </w:pPr>
    </w:p>
    <w:p w14:paraId="0A395BA2" w14:textId="5E026432" w:rsidR="00F70BD6" w:rsidRPr="00E108B5" w:rsidRDefault="00F25513" w:rsidP="003429FF">
      <w:pPr>
        <w:pStyle w:val="Zkladntext21"/>
        <w:tabs>
          <w:tab w:val="left" w:pos="360"/>
        </w:tabs>
        <w:ind w:hanging="720"/>
        <w:rPr>
          <w:rStyle w:val="FontStyle48"/>
          <w:rFonts w:ascii="Times New Roman" w:hAnsi="Times New Roman" w:cs="Times New Roman"/>
          <w:b w:val="0"/>
          <w:sz w:val="22"/>
          <w:szCs w:val="22"/>
        </w:rPr>
      </w:pPr>
      <w:r w:rsidRPr="00F25513">
        <w:rPr>
          <w:b/>
          <w:szCs w:val="22"/>
        </w:rPr>
        <w:t>V.1.</w:t>
      </w:r>
      <w:r w:rsidRPr="00F25513">
        <w:rPr>
          <w:b/>
          <w:szCs w:val="22"/>
        </w:rPr>
        <w:tab/>
      </w:r>
      <w:r w:rsidR="005032D5" w:rsidRPr="005032D5">
        <w:rPr>
          <w:rStyle w:val="FontStyle48"/>
          <w:rFonts w:ascii="Times New Roman" w:hAnsi="Times New Roman" w:cs="Times New Roman"/>
          <w:sz w:val="22"/>
          <w:szCs w:val="22"/>
        </w:rPr>
        <w:t xml:space="preserve"> </w:t>
      </w:r>
      <w:r w:rsidR="005032D5" w:rsidRPr="005032D5">
        <w:rPr>
          <w:rStyle w:val="FontStyle48"/>
          <w:rFonts w:ascii="Times New Roman" w:hAnsi="Times New Roman" w:cs="Times New Roman"/>
          <w:b w:val="0"/>
          <w:sz w:val="22"/>
          <w:szCs w:val="22"/>
        </w:rPr>
        <w:t xml:space="preserve">Rámcová smlouva je uzavírána na dobu </w:t>
      </w:r>
      <w:r w:rsidR="00E90F12">
        <w:rPr>
          <w:rStyle w:val="FontStyle48"/>
          <w:rFonts w:ascii="Times New Roman" w:hAnsi="Times New Roman" w:cs="Times New Roman"/>
          <w:b w:val="0"/>
          <w:sz w:val="22"/>
          <w:szCs w:val="22"/>
          <w:shd w:val="clear" w:color="auto" w:fill="FFFFFF" w:themeFill="background1"/>
        </w:rPr>
        <w:t>neurčitou</w:t>
      </w:r>
      <w:r w:rsidR="00766128">
        <w:rPr>
          <w:szCs w:val="22"/>
          <w:shd w:val="clear" w:color="auto" w:fill="FFFFFF" w:themeFill="background1"/>
        </w:rPr>
        <w:t>.</w:t>
      </w:r>
      <w:r w:rsidR="00210E81" w:rsidRPr="00FA3BFC">
        <w:rPr>
          <w:szCs w:val="22"/>
        </w:rPr>
        <w:t xml:space="preserve"> </w:t>
      </w:r>
      <w:r w:rsidR="005032D5" w:rsidRPr="005032D5">
        <w:rPr>
          <w:rStyle w:val="FontStyle48"/>
          <w:rFonts w:ascii="Times New Roman" w:hAnsi="Times New Roman" w:cs="Times New Roman"/>
          <w:b w:val="0"/>
          <w:sz w:val="22"/>
          <w:szCs w:val="22"/>
        </w:rPr>
        <w:t xml:space="preserve"> </w:t>
      </w:r>
    </w:p>
    <w:p w14:paraId="557D1743" w14:textId="77777777" w:rsidR="00F70BD6" w:rsidRPr="00E108B5" w:rsidRDefault="00F70BD6" w:rsidP="003429FF">
      <w:pPr>
        <w:pStyle w:val="Zkladntext21"/>
        <w:tabs>
          <w:tab w:val="left" w:pos="360"/>
        </w:tabs>
        <w:ind w:hanging="720"/>
        <w:rPr>
          <w:szCs w:val="22"/>
        </w:rPr>
      </w:pPr>
    </w:p>
    <w:p w14:paraId="3AF25522" w14:textId="1652B221" w:rsidR="00B60F9A" w:rsidRPr="00E108B5" w:rsidRDefault="00F25513" w:rsidP="003429FF">
      <w:pPr>
        <w:pStyle w:val="Zkladntext21"/>
        <w:tabs>
          <w:tab w:val="left" w:pos="360"/>
        </w:tabs>
        <w:ind w:hanging="720"/>
        <w:rPr>
          <w:szCs w:val="22"/>
        </w:rPr>
      </w:pPr>
      <w:r w:rsidRPr="00F25513">
        <w:rPr>
          <w:b/>
          <w:szCs w:val="22"/>
        </w:rPr>
        <w:t>V.2</w:t>
      </w:r>
      <w:r w:rsidR="00945832">
        <w:rPr>
          <w:b/>
          <w:szCs w:val="22"/>
        </w:rPr>
        <w:t>.</w:t>
      </w:r>
      <w:r w:rsidRPr="00F25513">
        <w:rPr>
          <w:b/>
          <w:szCs w:val="22"/>
        </w:rPr>
        <w:tab/>
      </w:r>
      <w:r w:rsidRPr="00F25513">
        <w:rPr>
          <w:szCs w:val="22"/>
        </w:rPr>
        <w:t>Jiným způsobem než splněním lze tuto Rámcovou smlouvu ukončit:</w:t>
      </w:r>
    </w:p>
    <w:p w14:paraId="7DB8D37D" w14:textId="77777777" w:rsidR="00B60F9A" w:rsidRPr="00E108B5" w:rsidRDefault="00B60F9A" w:rsidP="00B1660A">
      <w:pPr>
        <w:pStyle w:val="Zkladntext21"/>
        <w:tabs>
          <w:tab w:val="left" w:pos="360"/>
        </w:tabs>
        <w:ind w:left="0" w:firstLine="720"/>
        <w:rPr>
          <w:szCs w:val="22"/>
        </w:rPr>
      </w:pPr>
    </w:p>
    <w:p w14:paraId="36964FF5" w14:textId="74B8D33B" w:rsidR="00B60F9A" w:rsidRPr="00E108B5" w:rsidRDefault="00F25513" w:rsidP="00F70BD6">
      <w:pPr>
        <w:pStyle w:val="Zkladntext21"/>
        <w:numPr>
          <w:ilvl w:val="0"/>
          <w:numId w:val="35"/>
        </w:numPr>
        <w:tabs>
          <w:tab w:val="left" w:pos="720"/>
        </w:tabs>
        <w:ind w:left="720" w:hanging="11"/>
        <w:rPr>
          <w:szCs w:val="22"/>
        </w:rPr>
      </w:pPr>
      <w:r w:rsidRPr="00F25513">
        <w:rPr>
          <w:szCs w:val="22"/>
        </w:rPr>
        <w:t>p</w:t>
      </w:r>
      <w:r w:rsidR="00945832">
        <w:rPr>
          <w:szCs w:val="22"/>
        </w:rPr>
        <w:t>ísemnou dohodou Smluvních stran;</w:t>
      </w:r>
    </w:p>
    <w:p w14:paraId="3F86330F" w14:textId="12E1D8B1" w:rsidR="00B60F9A" w:rsidRPr="00E108B5" w:rsidRDefault="00F25513" w:rsidP="00F70BD6">
      <w:pPr>
        <w:pStyle w:val="Zkladntext21"/>
        <w:numPr>
          <w:ilvl w:val="0"/>
          <w:numId w:val="35"/>
        </w:numPr>
        <w:tabs>
          <w:tab w:val="left" w:pos="720"/>
        </w:tabs>
        <w:ind w:left="720" w:hanging="11"/>
        <w:rPr>
          <w:szCs w:val="22"/>
        </w:rPr>
      </w:pPr>
      <w:r w:rsidRPr="00F25513">
        <w:rPr>
          <w:szCs w:val="22"/>
        </w:rPr>
        <w:t>písemnou výpovědí doručenou druhé Smluvní straně;</w:t>
      </w:r>
    </w:p>
    <w:p w14:paraId="1A61A41D" w14:textId="6C90563B" w:rsidR="00B027AF" w:rsidRPr="00E108B5" w:rsidRDefault="00F25513" w:rsidP="00F70BD6">
      <w:pPr>
        <w:pStyle w:val="Zkladntext21"/>
        <w:numPr>
          <w:ilvl w:val="0"/>
          <w:numId w:val="35"/>
        </w:numPr>
        <w:suppressAutoHyphens/>
        <w:ind w:left="1418" w:hanging="709"/>
        <w:rPr>
          <w:color w:val="000000"/>
          <w:szCs w:val="22"/>
        </w:rPr>
      </w:pPr>
      <w:r w:rsidRPr="00F25513">
        <w:rPr>
          <w:bCs/>
          <w:szCs w:val="22"/>
        </w:rPr>
        <w:t xml:space="preserve">odstoupením od Rámcové smlouvy v </w:t>
      </w:r>
      <w:r w:rsidRPr="00F25513">
        <w:rPr>
          <w:szCs w:val="22"/>
        </w:rPr>
        <w:t xml:space="preserve">případech, kdy je na </w:t>
      </w:r>
      <w:r w:rsidR="00444D41">
        <w:rPr>
          <w:szCs w:val="22"/>
        </w:rPr>
        <w:t>Společnost EUROFINS</w:t>
      </w:r>
      <w:r w:rsidR="00444D41" w:rsidRPr="00F25513" w:rsidDel="00444D41">
        <w:rPr>
          <w:color w:val="000000"/>
          <w:szCs w:val="22"/>
        </w:rPr>
        <w:t xml:space="preserve"> </w:t>
      </w:r>
      <w:r w:rsidRPr="00F25513">
        <w:rPr>
          <w:color w:val="000000"/>
          <w:szCs w:val="22"/>
        </w:rPr>
        <w:t xml:space="preserve"> podán </w:t>
      </w:r>
      <w:r w:rsidRPr="00F25513">
        <w:rPr>
          <w:szCs w:val="22"/>
        </w:rPr>
        <w:t>návrh na zahájení insolvenčního řízení nebo kdy bylo rozhodnuto o</w:t>
      </w:r>
      <w:r w:rsidR="006A3EF4">
        <w:rPr>
          <w:szCs w:val="22"/>
        </w:rPr>
        <w:t xml:space="preserve"> jejím</w:t>
      </w:r>
      <w:r w:rsidRPr="00F25513">
        <w:rPr>
          <w:szCs w:val="22"/>
        </w:rPr>
        <w:t xml:space="preserve"> úpadku nebo kdy bylo rozhodnuto o zamítnutí insolvenčního návrhu pro nedostatek majetku nebo </w:t>
      </w:r>
      <w:r w:rsidR="00444D41">
        <w:rPr>
          <w:szCs w:val="22"/>
        </w:rPr>
        <w:t>Společnost EUROFINS</w:t>
      </w:r>
      <w:r w:rsidR="00444D41" w:rsidRPr="00F25513" w:rsidDel="00444D41">
        <w:rPr>
          <w:szCs w:val="22"/>
        </w:rPr>
        <w:t xml:space="preserve"> </w:t>
      </w:r>
      <w:r w:rsidRPr="00F25513">
        <w:rPr>
          <w:szCs w:val="22"/>
        </w:rPr>
        <w:t xml:space="preserve"> vstoupí do likvidace;</w:t>
      </w:r>
    </w:p>
    <w:p w14:paraId="2EE1A1F6" w14:textId="12DF3B6C" w:rsidR="00B027AF" w:rsidRPr="00E108B5" w:rsidRDefault="00F25513" w:rsidP="00B027AF">
      <w:pPr>
        <w:pStyle w:val="Zkladntext21"/>
        <w:numPr>
          <w:ilvl w:val="0"/>
          <w:numId w:val="35"/>
        </w:numPr>
        <w:suppressAutoHyphens/>
        <w:ind w:left="1418" w:hanging="709"/>
        <w:rPr>
          <w:color w:val="000000"/>
          <w:szCs w:val="22"/>
        </w:rPr>
      </w:pPr>
      <w:r w:rsidRPr="00F25513">
        <w:rPr>
          <w:szCs w:val="22"/>
        </w:rPr>
        <w:t>odstoupením od Rámcové smlouvy v</w:t>
      </w:r>
      <w:r w:rsidRPr="00F25513">
        <w:rPr>
          <w:bCs/>
          <w:szCs w:val="22"/>
        </w:rPr>
        <w:t> </w:t>
      </w:r>
      <w:r w:rsidRPr="00F25513">
        <w:rPr>
          <w:szCs w:val="22"/>
        </w:rPr>
        <w:t>písemné formě ze strany Objednatele v</w:t>
      </w:r>
      <w:r w:rsidRPr="00F25513">
        <w:rPr>
          <w:bCs/>
          <w:szCs w:val="22"/>
        </w:rPr>
        <w:t> </w:t>
      </w:r>
      <w:r w:rsidRPr="00F25513">
        <w:rPr>
          <w:szCs w:val="22"/>
        </w:rPr>
        <w:t xml:space="preserve">případě, že Společnost </w:t>
      </w:r>
      <w:r w:rsidR="00B54ABB">
        <w:rPr>
          <w:szCs w:val="22"/>
        </w:rPr>
        <w:t>EUROFINS</w:t>
      </w:r>
      <w:r w:rsidRPr="00F25513">
        <w:rPr>
          <w:szCs w:val="22"/>
        </w:rPr>
        <w:t xml:space="preserve"> opakovaně (minimálně třikrát) nevykoná </w:t>
      </w:r>
      <w:r w:rsidR="00CB1B5D">
        <w:rPr>
          <w:szCs w:val="22"/>
        </w:rPr>
        <w:t>Nákupní pokusy</w:t>
      </w:r>
      <w:r w:rsidRPr="00F25513">
        <w:rPr>
          <w:szCs w:val="22"/>
        </w:rPr>
        <w:t xml:space="preserve"> ani v</w:t>
      </w:r>
      <w:r w:rsidRPr="00F25513">
        <w:rPr>
          <w:bCs/>
          <w:szCs w:val="22"/>
        </w:rPr>
        <w:t> </w:t>
      </w:r>
      <w:r w:rsidRPr="00F25513">
        <w:rPr>
          <w:szCs w:val="22"/>
        </w:rPr>
        <w:t xml:space="preserve">dodatečné přiměřené lhůtě poskytnuté Objednatelem po uplynutí sjednané doby pro vykonání </w:t>
      </w:r>
      <w:r w:rsidR="00CB1B5D">
        <w:rPr>
          <w:szCs w:val="22"/>
        </w:rPr>
        <w:t>Nákupních pokusů</w:t>
      </w:r>
      <w:r w:rsidRPr="00F25513">
        <w:rPr>
          <w:szCs w:val="22"/>
        </w:rPr>
        <w:t xml:space="preserve">, přičemž platí, že dodatečná přiměřená lhůta musí </w:t>
      </w:r>
      <w:r w:rsidRPr="00F25513">
        <w:rPr>
          <w:bCs/>
          <w:szCs w:val="22"/>
        </w:rPr>
        <w:t>činit</w:t>
      </w:r>
      <w:r w:rsidRPr="00F25513">
        <w:rPr>
          <w:szCs w:val="22"/>
        </w:rPr>
        <w:t xml:space="preserve"> nejméně 15 (slovy: patnáct) kalendářních dnů;</w:t>
      </w:r>
    </w:p>
    <w:p w14:paraId="210F2167" w14:textId="77777777" w:rsidR="00B027AF" w:rsidRPr="00E108B5" w:rsidRDefault="00F25513" w:rsidP="00B027AF">
      <w:pPr>
        <w:pStyle w:val="Zkladntext21"/>
        <w:numPr>
          <w:ilvl w:val="0"/>
          <w:numId w:val="35"/>
        </w:numPr>
        <w:suppressAutoHyphens/>
        <w:ind w:left="1418" w:hanging="709"/>
        <w:rPr>
          <w:color w:val="000000"/>
          <w:szCs w:val="22"/>
        </w:rPr>
      </w:pPr>
      <w:r w:rsidRPr="00F25513">
        <w:rPr>
          <w:szCs w:val="22"/>
        </w:rPr>
        <w:t>odstoupením od Smlouvy v</w:t>
      </w:r>
      <w:r w:rsidRPr="00F25513">
        <w:rPr>
          <w:bCs/>
          <w:szCs w:val="22"/>
        </w:rPr>
        <w:t> </w:t>
      </w:r>
      <w:r w:rsidRPr="00F25513">
        <w:rPr>
          <w:szCs w:val="22"/>
        </w:rPr>
        <w:t xml:space="preserve">písemné formě ze strany Společnosti </w:t>
      </w:r>
      <w:r w:rsidR="00B54ABB">
        <w:rPr>
          <w:szCs w:val="22"/>
        </w:rPr>
        <w:t>EUROFINS</w:t>
      </w:r>
      <w:r w:rsidRPr="00F25513">
        <w:rPr>
          <w:szCs w:val="22"/>
        </w:rPr>
        <w:t xml:space="preserve"> pro neposkytnutí součinnosti ze strany Objednatele v</w:t>
      </w:r>
      <w:r w:rsidRPr="00F25513">
        <w:rPr>
          <w:bCs/>
          <w:szCs w:val="22"/>
        </w:rPr>
        <w:t> </w:t>
      </w:r>
      <w:r w:rsidRPr="00F25513">
        <w:rPr>
          <w:szCs w:val="22"/>
        </w:rPr>
        <w:t>případě, že Objednatel opakovaně (minimálně třikrát) neposkytne požadovanou součinnost dle ustanovení článku III. 2 této Rámcové smlouvy ani v</w:t>
      </w:r>
      <w:r w:rsidRPr="00F25513">
        <w:rPr>
          <w:bCs/>
          <w:szCs w:val="22"/>
        </w:rPr>
        <w:t> </w:t>
      </w:r>
      <w:r w:rsidRPr="00F25513">
        <w:rPr>
          <w:szCs w:val="22"/>
        </w:rPr>
        <w:t xml:space="preserve">dodatečné přiměřené lhůtě poskytnuté Společností </w:t>
      </w:r>
      <w:r w:rsidR="00B54ABB">
        <w:rPr>
          <w:szCs w:val="22"/>
        </w:rPr>
        <w:t>EUROFINS</w:t>
      </w:r>
      <w:r w:rsidRPr="00F25513">
        <w:rPr>
          <w:szCs w:val="22"/>
        </w:rPr>
        <w:t xml:space="preserve"> po uplynutí sjednané doby pro poskytnutí takové součinnosti, přičemž platí, že dodatečná přiměřená lhůta musí činit nejméně 15 (slovy: patnáct) kalendářních dnů;</w:t>
      </w:r>
    </w:p>
    <w:p w14:paraId="5C812763" w14:textId="77777777" w:rsidR="00B027AF" w:rsidRPr="00E108B5" w:rsidRDefault="00F25513" w:rsidP="00B027AF">
      <w:pPr>
        <w:pStyle w:val="Zkladntext21"/>
        <w:numPr>
          <w:ilvl w:val="0"/>
          <w:numId w:val="35"/>
        </w:numPr>
        <w:suppressAutoHyphens/>
        <w:ind w:left="1418" w:hanging="709"/>
        <w:rPr>
          <w:color w:val="000000"/>
          <w:szCs w:val="22"/>
        </w:rPr>
      </w:pPr>
      <w:r w:rsidRPr="00F25513">
        <w:rPr>
          <w:szCs w:val="22"/>
        </w:rPr>
        <w:t>odstoupením od Rámcové smlouvy v</w:t>
      </w:r>
      <w:r w:rsidRPr="00F25513">
        <w:rPr>
          <w:bCs/>
          <w:szCs w:val="22"/>
        </w:rPr>
        <w:t> </w:t>
      </w:r>
      <w:r w:rsidRPr="00F25513">
        <w:rPr>
          <w:szCs w:val="22"/>
        </w:rPr>
        <w:t>písemné formě v</w:t>
      </w:r>
      <w:r w:rsidRPr="00F25513">
        <w:rPr>
          <w:bCs/>
          <w:szCs w:val="22"/>
        </w:rPr>
        <w:t> </w:t>
      </w:r>
      <w:r w:rsidRPr="00F25513">
        <w:rPr>
          <w:szCs w:val="22"/>
        </w:rPr>
        <w:t>dalších případech, kdy tak stanoví zákon.</w:t>
      </w:r>
    </w:p>
    <w:p w14:paraId="61D0D8EE" w14:textId="77777777" w:rsidR="00B60F9A" w:rsidRPr="00E108B5" w:rsidRDefault="00B60F9A">
      <w:pPr>
        <w:pStyle w:val="Zkladntextb"/>
        <w:rPr>
          <w:b/>
          <w:bCs/>
          <w:sz w:val="22"/>
          <w:szCs w:val="22"/>
        </w:rPr>
      </w:pPr>
    </w:p>
    <w:p w14:paraId="241F05BE" w14:textId="138FFFBD" w:rsidR="00B60F9A" w:rsidRPr="00511754" w:rsidRDefault="005032D5" w:rsidP="00743161">
      <w:pPr>
        <w:pStyle w:val="Zkladntextb"/>
        <w:ind w:left="720" w:hanging="720"/>
        <w:rPr>
          <w:sz w:val="22"/>
          <w:szCs w:val="22"/>
        </w:rPr>
      </w:pPr>
      <w:r w:rsidRPr="005032D5">
        <w:rPr>
          <w:b/>
          <w:sz w:val="22"/>
          <w:szCs w:val="22"/>
        </w:rPr>
        <w:t>V.</w:t>
      </w:r>
      <w:r w:rsidR="00241E67">
        <w:rPr>
          <w:b/>
          <w:sz w:val="22"/>
          <w:szCs w:val="22"/>
        </w:rPr>
        <w:t>3</w:t>
      </w:r>
      <w:r w:rsidR="00945832">
        <w:rPr>
          <w:b/>
          <w:sz w:val="22"/>
          <w:szCs w:val="22"/>
        </w:rPr>
        <w:t>.</w:t>
      </w:r>
      <w:r>
        <w:rPr>
          <w:b/>
          <w:bCs/>
          <w:sz w:val="22"/>
          <w:szCs w:val="22"/>
        </w:rPr>
        <w:tab/>
      </w:r>
      <w:r w:rsidRPr="005032D5">
        <w:rPr>
          <w:rStyle w:val="FontStyle48"/>
          <w:rFonts w:ascii="Times New Roman" w:hAnsi="Times New Roman" w:cs="Times New Roman"/>
          <w:sz w:val="22"/>
          <w:szCs w:val="22"/>
        </w:rPr>
        <w:t xml:space="preserve"> </w:t>
      </w:r>
      <w:r w:rsidR="00F25513" w:rsidRPr="00F25513">
        <w:rPr>
          <w:sz w:val="22"/>
          <w:szCs w:val="22"/>
        </w:rPr>
        <w:t xml:space="preserve">Každá ze Smluvních stran je oprávněna tuto Rámcovou smlouvu vypovědět i bez uvedení </w:t>
      </w:r>
      <w:r w:rsidR="00F25513" w:rsidRPr="00511754">
        <w:rPr>
          <w:sz w:val="22"/>
          <w:szCs w:val="22"/>
        </w:rPr>
        <w:t xml:space="preserve">důvodů, a to písemnou výpovědí doručenou druhé Smluvní straně. Výpovědní doba činí </w:t>
      </w:r>
    </w:p>
    <w:p w14:paraId="552C1759" w14:textId="7848F69D" w:rsidR="00B60F9A" w:rsidRPr="00E108B5" w:rsidRDefault="00F25513" w:rsidP="00181C07">
      <w:pPr>
        <w:pStyle w:val="Zkladntextb"/>
        <w:ind w:left="720"/>
        <w:rPr>
          <w:sz w:val="22"/>
          <w:szCs w:val="22"/>
        </w:rPr>
      </w:pPr>
      <w:r w:rsidRPr="00511754">
        <w:rPr>
          <w:sz w:val="22"/>
          <w:szCs w:val="22"/>
        </w:rPr>
        <w:t>3</w:t>
      </w:r>
      <w:r w:rsidR="002041AF">
        <w:rPr>
          <w:sz w:val="22"/>
          <w:szCs w:val="22"/>
        </w:rPr>
        <w:t>0</w:t>
      </w:r>
      <w:r w:rsidRPr="00511754">
        <w:rPr>
          <w:sz w:val="22"/>
          <w:szCs w:val="22"/>
        </w:rPr>
        <w:t xml:space="preserve"> (slovy: tři</w:t>
      </w:r>
      <w:r w:rsidR="002041AF">
        <w:rPr>
          <w:sz w:val="22"/>
          <w:szCs w:val="22"/>
        </w:rPr>
        <w:t>cet</w:t>
      </w:r>
      <w:r w:rsidRPr="00511754">
        <w:rPr>
          <w:sz w:val="22"/>
          <w:szCs w:val="22"/>
        </w:rPr>
        <w:t xml:space="preserve">) </w:t>
      </w:r>
      <w:r w:rsidR="002041AF">
        <w:rPr>
          <w:sz w:val="22"/>
          <w:szCs w:val="22"/>
        </w:rPr>
        <w:t>dnů</w:t>
      </w:r>
      <w:r w:rsidR="002041AF" w:rsidRPr="00511754">
        <w:rPr>
          <w:sz w:val="22"/>
          <w:szCs w:val="22"/>
        </w:rPr>
        <w:t xml:space="preserve"> </w:t>
      </w:r>
      <w:r w:rsidRPr="00511754">
        <w:rPr>
          <w:sz w:val="22"/>
          <w:szCs w:val="22"/>
        </w:rPr>
        <w:t>a začíná běžet prvního dne kalendářního měsíce, který bezprostředně následuje po kalendářním měsíci</w:t>
      </w:r>
      <w:r w:rsidRPr="00F25513">
        <w:rPr>
          <w:sz w:val="22"/>
          <w:szCs w:val="22"/>
        </w:rPr>
        <w:t>, v němž byla výpověď doručena druhé Smluvní straně.</w:t>
      </w:r>
    </w:p>
    <w:p w14:paraId="17889C8F" w14:textId="77777777" w:rsidR="00B60F9A" w:rsidRPr="00E108B5" w:rsidRDefault="00B60F9A">
      <w:pPr>
        <w:pStyle w:val="Zkladntextb"/>
        <w:rPr>
          <w:sz w:val="22"/>
          <w:szCs w:val="22"/>
        </w:rPr>
      </w:pPr>
    </w:p>
    <w:p w14:paraId="6EEACAA6" w14:textId="5046CA65" w:rsidR="00B60F9A" w:rsidRPr="00E108B5" w:rsidRDefault="00F25513" w:rsidP="00743161">
      <w:pPr>
        <w:pStyle w:val="Zkladntextb"/>
        <w:ind w:left="720" w:hanging="720"/>
        <w:rPr>
          <w:sz w:val="22"/>
          <w:szCs w:val="22"/>
        </w:rPr>
      </w:pPr>
      <w:r w:rsidRPr="00F25513">
        <w:rPr>
          <w:b/>
          <w:sz w:val="22"/>
          <w:szCs w:val="22"/>
        </w:rPr>
        <w:lastRenderedPageBreak/>
        <w:t>V.</w:t>
      </w:r>
      <w:r w:rsidR="00241E67">
        <w:rPr>
          <w:b/>
          <w:sz w:val="22"/>
          <w:szCs w:val="22"/>
        </w:rPr>
        <w:t>4</w:t>
      </w:r>
      <w:r w:rsidRPr="00F25513">
        <w:rPr>
          <w:b/>
          <w:sz w:val="22"/>
          <w:szCs w:val="22"/>
        </w:rPr>
        <w:t>.</w:t>
      </w:r>
      <w:r w:rsidRPr="00F25513">
        <w:rPr>
          <w:b/>
          <w:bCs/>
          <w:sz w:val="22"/>
          <w:szCs w:val="22"/>
        </w:rPr>
        <w:tab/>
      </w:r>
      <w:r w:rsidRPr="00F25513">
        <w:rPr>
          <w:sz w:val="22"/>
          <w:szCs w:val="22"/>
        </w:rPr>
        <w:t>Ukončení této Rámcové smlouvy se žádným způsobem nedotýká plnění do té doby Objednatelem potvrzených Nabídek a práv a povinností z nich vzešlých.</w:t>
      </w:r>
    </w:p>
    <w:p w14:paraId="406D450E" w14:textId="77777777" w:rsidR="00B60F9A" w:rsidRPr="00E108B5" w:rsidRDefault="00B60F9A">
      <w:pPr>
        <w:pStyle w:val="Zkladntext21"/>
        <w:tabs>
          <w:tab w:val="left" w:pos="360"/>
        </w:tabs>
        <w:ind w:left="0"/>
        <w:rPr>
          <w:b/>
          <w:szCs w:val="22"/>
        </w:rPr>
      </w:pPr>
    </w:p>
    <w:p w14:paraId="3AFF0294" w14:textId="18F75CA7" w:rsidR="00B60F9A" w:rsidRPr="00E108B5" w:rsidRDefault="00F25513" w:rsidP="00B1660A">
      <w:pPr>
        <w:tabs>
          <w:tab w:val="left" w:pos="709"/>
        </w:tabs>
        <w:ind w:left="705" w:hanging="705"/>
        <w:jc w:val="both"/>
        <w:rPr>
          <w:b/>
          <w:sz w:val="22"/>
          <w:szCs w:val="22"/>
        </w:rPr>
      </w:pPr>
      <w:r w:rsidRPr="00511754">
        <w:rPr>
          <w:b/>
          <w:sz w:val="22"/>
          <w:szCs w:val="22"/>
        </w:rPr>
        <w:t>V.</w:t>
      </w:r>
      <w:r w:rsidR="00241E67">
        <w:rPr>
          <w:b/>
          <w:sz w:val="22"/>
          <w:szCs w:val="22"/>
        </w:rPr>
        <w:t>5</w:t>
      </w:r>
      <w:r w:rsidRPr="00511754">
        <w:rPr>
          <w:b/>
          <w:sz w:val="22"/>
          <w:szCs w:val="22"/>
        </w:rPr>
        <w:t>.</w:t>
      </w:r>
      <w:r w:rsidRPr="00511754">
        <w:rPr>
          <w:b/>
          <w:sz w:val="22"/>
          <w:szCs w:val="22"/>
        </w:rPr>
        <w:tab/>
      </w:r>
      <w:r w:rsidRPr="00511754">
        <w:rPr>
          <w:sz w:val="22"/>
          <w:szCs w:val="22"/>
        </w:rPr>
        <w:t xml:space="preserve">V případě předčasného zrušení Rámcové smlouvy z důvodů na straně Objednatele má Společnost </w:t>
      </w:r>
      <w:r w:rsidR="00B54ABB" w:rsidRPr="00511754">
        <w:rPr>
          <w:sz w:val="22"/>
          <w:szCs w:val="22"/>
        </w:rPr>
        <w:t>EUROFINS</w:t>
      </w:r>
      <w:r w:rsidRPr="00511754">
        <w:rPr>
          <w:sz w:val="22"/>
          <w:szCs w:val="22"/>
        </w:rPr>
        <w:t xml:space="preserve"> právo na úhradu Odměny za tu část </w:t>
      </w:r>
      <w:r w:rsidR="00CB1B5D">
        <w:rPr>
          <w:sz w:val="22"/>
          <w:szCs w:val="22"/>
        </w:rPr>
        <w:t>Nákupních pokusů</w:t>
      </w:r>
      <w:r w:rsidRPr="00511754">
        <w:rPr>
          <w:sz w:val="22"/>
          <w:szCs w:val="22"/>
        </w:rPr>
        <w:t>, která již byla vykonána před předčasným ukončením Rámcové smlouvy</w:t>
      </w:r>
      <w:r w:rsidR="00B60F9A" w:rsidRPr="00511754">
        <w:rPr>
          <w:sz w:val="22"/>
          <w:szCs w:val="22"/>
        </w:rPr>
        <w:t>.</w:t>
      </w:r>
    </w:p>
    <w:p w14:paraId="6412AF18" w14:textId="77777777" w:rsidR="00B60F9A" w:rsidRPr="00E108B5" w:rsidRDefault="00B60F9A">
      <w:pPr>
        <w:pStyle w:val="Zkladntextb"/>
        <w:rPr>
          <w:b/>
          <w:bCs/>
          <w:sz w:val="22"/>
          <w:szCs w:val="22"/>
        </w:rPr>
      </w:pPr>
    </w:p>
    <w:p w14:paraId="3BD428ED" w14:textId="1CD1D46D" w:rsidR="00B60F9A" w:rsidRPr="00E108B5" w:rsidRDefault="005032D5" w:rsidP="00B47239">
      <w:pPr>
        <w:pStyle w:val="Zkladntextb"/>
        <w:ind w:left="709" w:hanging="709"/>
        <w:rPr>
          <w:sz w:val="22"/>
          <w:szCs w:val="22"/>
        </w:rPr>
      </w:pPr>
      <w:r w:rsidRPr="005032D5">
        <w:rPr>
          <w:b/>
          <w:sz w:val="22"/>
          <w:szCs w:val="22"/>
        </w:rPr>
        <w:t>V.</w:t>
      </w:r>
      <w:r w:rsidR="00241E67">
        <w:rPr>
          <w:b/>
          <w:sz w:val="22"/>
          <w:szCs w:val="22"/>
        </w:rPr>
        <w:t>6</w:t>
      </w:r>
      <w:r w:rsidRPr="005032D5">
        <w:rPr>
          <w:b/>
          <w:sz w:val="22"/>
          <w:szCs w:val="22"/>
        </w:rPr>
        <w:t>.</w:t>
      </w:r>
      <w:r w:rsidRPr="005032D5">
        <w:rPr>
          <w:sz w:val="22"/>
          <w:szCs w:val="22"/>
        </w:rPr>
        <w:tab/>
        <w:t>Veškeré písemnosti či sdělení podle této Rámcové smlouvy a podle Nabídek či s touto Rámcovou smlouvou nebo s Nabídkami</w:t>
      </w:r>
      <w:r w:rsidR="00955202" w:rsidRPr="00955202">
        <w:rPr>
          <w:sz w:val="22"/>
          <w:szCs w:val="22"/>
        </w:rPr>
        <w:t xml:space="preserve"> související se doručují druhé Smluvní straně na adresu uvedenou v záhlaví této Rámcové smlouvy, a to prostřednictvím držitele poštovní licence do vlastních rukou s dodejkou, prostřednictvím kurýra, osobně nebo emailem. Smluvní strany jsou povinny se bez zbytečného odkladu vzájemně písemně informovat o jakékoli změně své obchodní firmy, adresy pro doručování písemností a nesou plně důsledky porušení této své informační p</w:t>
      </w:r>
      <w:r w:rsidR="00F25513" w:rsidRPr="00F25513">
        <w:rPr>
          <w:sz w:val="22"/>
          <w:szCs w:val="22"/>
        </w:rPr>
        <w:t>ovinnosti.</w:t>
      </w:r>
    </w:p>
    <w:p w14:paraId="5532D394" w14:textId="77777777" w:rsidR="00E46BF4" w:rsidRPr="00E108B5" w:rsidRDefault="00E46BF4" w:rsidP="00B47239">
      <w:pPr>
        <w:pStyle w:val="Zkladntextb"/>
        <w:ind w:left="709" w:hanging="709"/>
        <w:rPr>
          <w:sz w:val="22"/>
          <w:szCs w:val="22"/>
        </w:rPr>
      </w:pPr>
    </w:p>
    <w:p w14:paraId="19EBB98C" w14:textId="1B86640F" w:rsidR="00E46BF4" w:rsidRPr="00E108B5" w:rsidRDefault="00F25513" w:rsidP="00CE60B5">
      <w:pPr>
        <w:pStyle w:val="Zkladntextb"/>
        <w:ind w:left="709" w:hanging="709"/>
        <w:rPr>
          <w:sz w:val="22"/>
          <w:szCs w:val="22"/>
        </w:rPr>
      </w:pPr>
      <w:r w:rsidRPr="00F25513">
        <w:rPr>
          <w:b/>
          <w:sz w:val="22"/>
          <w:szCs w:val="22"/>
        </w:rPr>
        <w:t>V.</w:t>
      </w:r>
      <w:r w:rsidR="00241E67">
        <w:rPr>
          <w:b/>
          <w:sz w:val="22"/>
          <w:szCs w:val="22"/>
        </w:rPr>
        <w:t>7</w:t>
      </w:r>
      <w:r w:rsidRPr="00F25513">
        <w:rPr>
          <w:b/>
          <w:sz w:val="22"/>
          <w:szCs w:val="22"/>
        </w:rPr>
        <w:t>.</w:t>
      </w:r>
      <w:r w:rsidRPr="00F25513">
        <w:rPr>
          <w:sz w:val="22"/>
          <w:szCs w:val="22"/>
        </w:rPr>
        <w:t xml:space="preserve"> </w:t>
      </w:r>
      <w:r w:rsidRPr="00F25513">
        <w:rPr>
          <w:sz w:val="22"/>
          <w:szCs w:val="22"/>
        </w:rPr>
        <w:tab/>
      </w:r>
      <w:r w:rsidR="00F74C2F">
        <w:rPr>
          <w:sz w:val="22"/>
          <w:szCs w:val="22"/>
        </w:rPr>
        <w:t>P</w:t>
      </w:r>
      <w:r w:rsidRPr="00F25513">
        <w:rPr>
          <w:sz w:val="22"/>
          <w:szCs w:val="22"/>
        </w:rPr>
        <w:t>ísemnost</w:t>
      </w:r>
      <w:r w:rsidR="00F74C2F">
        <w:rPr>
          <w:sz w:val="22"/>
          <w:szCs w:val="22"/>
        </w:rPr>
        <w:t>i</w:t>
      </w:r>
      <w:r w:rsidRPr="00F25513">
        <w:rPr>
          <w:sz w:val="22"/>
          <w:szCs w:val="22"/>
        </w:rPr>
        <w:t xml:space="preserve"> či sdělení podle této Rámcové smlouvy a podle Nabídek či s touto Rámcovou smlouvou nebo s Nabídkami související </w:t>
      </w:r>
      <w:r w:rsidR="00F74C2F">
        <w:rPr>
          <w:sz w:val="22"/>
          <w:szCs w:val="22"/>
        </w:rPr>
        <w:t xml:space="preserve">se doručují </w:t>
      </w:r>
      <w:r w:rsidRPr="00F25513">
        <w:rPr>
          <w:sz w:val="22"/>
          <w:szCs w:val="22"/>
        </w:rPr>
        <w:t xml:space="preserve">emailem na tyto emailové adresy: </w:t>
      </w:r>
    </w:p>
    <w:p w14:paraId="0339EF1A" w14:textId="77777777" w:rsidR="00E46BF4" w:rsidRPr="00F31259" w:rsidRDefault="00E46BF4" w:rsidP="00F31259">
      <w:pPr>
        <w:pStyle w:val="Zkladntextb"/>
        <w:shd w:val="clear" w:color="auto" w:fill="FFFFFF" w:themeFill="background1"/>
        <w:ind w:left="709" w:hanging="709"/>
        <w:rPr>
          <w:color w:val="FF0000"/>
          <w:sz w:val="22"/>
          <w:szCs w:val="22"/>
        </w:rPr>
      </w:pPr>
    </w:p>
    <w:p w14:paraId="6096779C" w14:textId="4C4D7287" w:rsidR="00E46BF4" w:rsidRPr="00F31259" w:rsidRDefault="00AD3BE2" w:rsidP="00F31259">
      <w:pPr>
        <w:pStyle w:val="Zkladntextb"/>
        <w:shd w:val="clear" w:color="auto" w:fill="FFFFFF" w:themeFill="background1"/>
        <w:ind w:left="709" w:hanging="709"/>
        <w:rPr>
          <w:sz w:val="22"/>
          <w:szCs w:val="22"/>
        </w:rPr>
      </w:pPr>
      <w:r w:rsidRPr="00F31259">
        <w:rPr>
          <w:color w:val="FF0000"/>
          <w:sz w:val="22"/>
          <w:szCs w:val="22"/>
        </w:rPr>
        <w:tab/>
      </w:r>
      <w:r w:rsidRPr="00F31259">
        <w:rPr>
          <w:sz w:val="22"/>
          <w:szCs w:val="22"/>
        </w:rPr>
        <w:t>Objednatel:</w:t>
      </w:r>
      <w:r w:rsidRPr="00F31259">
        <w:rPr>
          <w:sz w:val="22"/>
          <w:szCs w:val="22"/>
        </w:rPr>
        <w:tab/>
      </w:r>
      <w:r w:rsidRPr="00F31259">
        <w:rPr>
          <w:sz w:val="22"/>
          <w:szCs w:val="22"/>
        </w:rPr>
        <w:tab/>
      </w:r>
      <w:r w:rsidR="00511754" w:rsidRPr="00F31259">
        <w:rPr>
          <w:sz w:val="22"/>
          <w:szCs w:val="22"/>
        </w:rPr>
        <w:tab/>
      </w:r>
      <w:r w:rsidR="00015F38">
        <w:rPr>
          <w:sz w:val="22"/>
          <w:szCs w:val="22"/>
        </w:rPr>
        <w:t>xxxxxxxxxxxxxxxxxxxxxxxx</w:t>
      </w:r>
    </w:p>
    <w:p w14:paraId="0D99231F" w14:textId="50ADB4CC" w:rsidR="00E46BF4" w:rsidRPr="00282E5D" w:rsidRDefault="00AD3BE2" w:rsidP="00F31259">
      <w:pPr>
        <w:pStyle w:val="Zkladntextb"/>
        <w:shd w:val="clear" w:color="auto" w:fill="FFFFFF" w:themeFill="background1"/>
        <w:ind w:left="709" w:hanging="709"/>
        <w:rPr>
          <w:sz w:val="22"/>
          <w:szCs w:val="22"/>
        </w:rPr>
      </w:pPr>
      <w:r w:rsidRPr="00F31259">
        <w:rPr>
          <w:sz w:val="22"/>
          <w:szCs w:val="22"/>
        </w:rPr>
        <w:tab/>
        <w:t xml:space="preserve">Společnost </w:t>
      </w:r>
      <w:r w:rsidR="00B54ABB" w:rsidRPr="00F31259">
        <w:rPr>
          <w:sz w:val="22"/>
          <w:szCs w:val="22"/>
        </w:rPr>
        <w:t>EUROFINS</w:t>
      </w:r>
      <w:r w:rsidRPr="00F31259">
        <w:rPr>
          <w:sz w:val="22"/>
          <w:szCs w:val="22"/>
        </w:rPr>
        <w:t xml:space="preserve">: </w:t>
      </w:r>
      <w:r w:rsidRPr="00F31259">
        <w:rPr>
          <w:sz w:val="22"/>
          <w:szCs w:val="22"/>
        </w:rPr>
        <w:tab/>
      </w:r>
      <w:r w:rsidR="00015F38">
        <w:rPr>
          <w:sz w:val="22"/>
          <w:szCs w:val="22"/>
        </w:rPr>
        <w:t>xxxxxxxxxxxxxxxxxxxxxxxxx</w:t>
      </w:r>
      <w:bookmarkStart w:id="9" w:name="_GoBack"/>
      <w:bookmarkEnd w:id="9"/>
    </w:p>
    <w:p w14:paraId="71566AF1" w14:textId="77777777" w:rsidR="00221F89" w:rsidRPr="00282E5D" w:rsidRDefault="00221F89" w:rsidP="00F31259">
      <w:pPr>
        <w:pStyle w:val="Zkladntextb"/>
        <w:shd w:val="clear" w:color="auto" w:fill="FFFFFF" w:themeFill="background1"/>
        <w:ind w:left="709" w:hanging="709"/>
        <w:rPr>
          <w:sz w:val="22"/>
          <w:szCs w:val="22"/>
        </w:rPr>
      </w:pPr>
    </w:p>
    <w:p w14:paraId="46E50F23" w14:textId="77777777" w:rsidR="00FD58CF" w:rsidRPr="00E108B5" w:rsidRDefault="007E0C75">
      <w:pPr>
        <w:pStyle w:val="Zkladntextb"/>
        <w:ind w:left="709"/>
        <w:rPr>
          <w:b/>
          <w:sz w:val="22"/>
          <w:szCs w:val="22"/>
        </w:rPr>
      </w:pPr>
      <w:r>
        <w:rPr>
          <w:sz w:val="22"/>
          <w:szCs w:val="22"/>
        </w:rPr>
        <w:t xml:space="preserve">Písemnosti a sdělení doručovaná e- mailem </w:t>
      </w:r>
      <w:r w:rsidR="00AD3BE2" w:rsidRPr="00AD3BE2">
        <w:rPr>
          <w:sz w:val="22"/>
          <w:szCs w:val="22"/>
        </w:rPr>
        <w:t>budou považována za řádně odeslaná či učiněná okamžikem doručení pod podmínkou, že druhá Smluvní strana (osoba oprávněná ve věcech dle této Rámcové smlouvy) aktivně potvrdí doručení e-mailové zprávy.</w:t>
      </w:r>
    </w:p>
    <w:p w14:paraId="5C82985D" w14:textId="77777777" w:rsidR="00B60F9A" w:rsidRPr="00E108B5" w:rsidRDefault="00B60F9A" w:rsidP="00B47239">
      <w:pPr>
        <w:pStyle w:val="Zkladntextb"/>
        <w:ind w:left="709" w:hanging="709"/>
        <w:rPr>
          <w:b/>
          <w:bCs/>
          <w:sz w:val="22"/>
          <w:szCs w:val="22"/>
        </w:rPr>
      </w:pPr>
    </w:p>
    <w:p w14:paraId="191C2225" w14:textId="22477D04" w:rsidR="00B60F9A" w:rsidRPr="00E108B5" w:rsidRDefault="00AD3BE2" w:rsidP="00743161">
      <w:pPr>
        <w:pStyle w:val="Zkladntextb"/>
        <w:ind w:left="709" w:hanging="709"/>
        <w:rPr>
          <w:sz w:val="22"/>
          <w:szCs w:val="22"/>
        </w:rPr>
      </w:pPr>
      <w:r w:rsidRPr="00AD3BE2">
        <w:rPr>
          <w:b/>
          <w:sz w:val="22"/>
          <w:szCs w:val="22"/>
        </w:rPr>
        <w:t>V.</w:t>
      </w:r>
      <w:r w:rsidR="00241E67">
        <w:rPr>
          <w:b/>
          <w:sz w:val="22"/>
          <w:szCs w:val="22"/>
        </w:rPr>
        <w:t>8</w:t>
      </w:r>
      <w:r w:rsidRPr="00AD3BE2">
        <w:rPr>
          <w:b/>
          <w:sz w:val="22"/>
          <w:szCs w:val="22"/>
        </w:rPr>
        <w:t>.</w:t>
      </w:r>
      <w:r w:rsidRPr="00AD3BE2">
        <w:rPr>
          <w:sz w:val="22"/>
          <w:szCs w:val="22"/>
        </w:rPr>
        <w:tab/>
        <w:t>Smluvní strany se dohodly na tomto náhradním způsobu doručení všech písemností odesílaných v souvislosti s touto Rámcovou smlouvou či v souvislosti s Nabídkami. Jestliže se prostřednictvím držitele poštovní licence nepodaří doručit písemnost, určenou do vlastních rukou s dodejkou, druhé Smluvní straně na adresu uvedenou v záhlaví této Rámcové smlouvy a/nebo v Nabídkách, popř. na jinou adresu následně písemně sdělenou příslušnou Smluvní stranou Smluvní straně druhé, považuje se pro účely této Rámcové smlouvy třetí den ode dne vrácení nedoručené písemnosti za den jejího doručení, i když se adresát o jejím doručování nedozvěděl.</w:t>
      </w:r>
    </w:p>
    <w:p w14:paraId="6756B0AB" w14:textId="77777777" w:rsidR="00D955B3" w:rsidRPr="00E108B5" w:rsidRDefault="00D955B3" w:rsidP="00743161">
      <w:pPr>
        <w:pStyle w:val="Zkladntextb"/>
        <w:ind w:left="709" w:hanging="709"/>
        <w:rPr>
          <w:sz w:val="22"/>
          <w:szCs w:val="22"/>
        </w:rPr>
      </w:pPr>
    </w:p>
    <w:p w14:paraId="233E3BBA" w14:textId="77777777" w:rsidR="006128F4" w:rsidRPr="00E108B5" w:rsidRDefault="00AD3BE2" w:rsidP="006128F4">
      <w:pPr>
        <w:pStyle w:val="Textpoznpodarou"/>
        <w:tabs>
          <w:tab w:val="left" w:pos="720"/>
        </w:tabs>
        <w:spacing w:line="260" w:lineRule="exact"/>
        <w:jc w:val="center"/>
        <w:rPr>
          <w:sz w:val="22"/>
          <w:szCs w:val="22"/>
          <w:lang w:val="cs-CZ"/>
        </w:rPr>
      </w:pPr>
      <w:r w:rsidRPr="00AD3BE2">
        <w:rPr>
          <w:b/>
          <w:sz w:val="22"/>
          <w:szCs w:val="22"/>
          <w:lang w:val="cs-CZ"/>
        </w:rPr>
        <w:t>Článek VI</w:t>
      </w:r>
      <w:r w:rsidRPr="00AD3BE2">
        <w:rPr>
          <w:sz w:val="22"/>
          <w:szCs w:val="22"/>
          <w:lang w:val="cs-CZ"/>
        </w:rPr>
        <w:t>.</w:t>
      </w:r>
    </w:p>
    <w:p w14:paraId="25862078" w14:textId="77777777" w:rsidR="006128F4" w:rsidRPr="00E108B5" w:rsidRDefault="005032D5" w:rsidP="006128F4">
      <w:pPr>
        <w:pStyle w:val="Textpoznpodarou"/>
        <w:tabs>
          <w:tab w:val="left" w:pos="720"/>
        </w:tabs>
        <w:spacing w:line="260" w:lineRule="exact"/>
        <w:jc w:val="center"/>
        <w:rPr>
          <w:b/>
          <w:sz w:val="22"/>
          <w:szCs w:val="22"/>
          <w:lang w:val="cs-CZ"/>
        </w:rPr>
      </w:pPr>
      <w:r w:rsidRPr="005032D5">
        <w:rPr>
          <w:b/>
          <w:sz w:val="22"/>
          <w:szCs w:val="22"/>
          <w:lang w:val="cs-CZ"/>
        </w:rPr>
        <w:t>Ostatní ujednání</w:t>
      </w:r>
    </w:p>
    <w:p w14:paraId="25986387" w14:textId="77777777" w:rsidR="006128F4" w:rsidRPr="00E108B5" w:rsidRDefault="006128F4" w:rsidP="006128F4">
      <w:pPr>
        <w:rPr>
          <w:sz w:val="22"/>
          <w:szCs w:val="22"/>
        </w:rPr>
      </w:pPr>
    </w:p>
    <w:p w14:paraId="622EF3E7" w14:textId="77777777" w:rsidR="006128F4" w:rsidRPr="00E108B5" w:rsidRDefault="00F25513" w:rsidP="006128F4">
      <w:pPr>
        <w:ind w:left="720" w:hanging="720"/>
        <w:jc w:val="both"/>
        <w:rPr>
          <w:sz w:val="22"/>
          <w:szCs w:val="22"/>
        </w:rPr>
      </w:pPr>
      <w:r w:rsidRPr="00F25513">
        <w:rPr>
          <w:b/>
          <w:sz w:val="22"/>
          <w:szCs w:val="22"/>
        </w:rPr>
        <w:t>VI.1.</w:t>
      </w:r>
      <w:r w:rsidRPr="00F25513">
        <w:rPr>
          <w:sz w:val="22"/>
          <w:szCs w:val="22"/>
        </w:rPr>
        <w:tab/>
        <w:t>Smluvní strany výslovně prohlašují</w:t>
      </w:r>
      <w:r w:rsidR="00781E39">
        <w:rPr>
          <w:sz w:val="22"/>
          <w:szCs w:val="22"/>
        </w:rPr>
        <w:t xml:space="preserve"> ve smyslu § 1722 občanského zákoníku</w:t>
      </w:r>
      <w:r w:rsidRPr="00F25513">
        <w:rPr>
          <w:sz w:val="22"/>
          <w:szCs w:val="22"/>
        </w:rPr>
        <w:t xml:space="preserve">, že plnění, které je předmětem této </w:t>
      </w:r>
      <w:r w:rsidR="00663F38">
        <w:rPr>
          <w:sz w:val="22"/>
          <w:szCs w:val="22"/>
        </w:rPr>
        <w:t>Rámcové s</w:t>
      </w:r>
      <w:r w:rsidRPr="00F25513">
        <w:rPr>
          <w:sz w:val="22"/>
          <w:szCs w:val="22"/>
        </w:rPr>
        <w:t xml:space="preserve">mlouvy dle </w:t>
      </w:r>
      <w:r w:rsidR="003E5513">
        <w:rPr>
          <w:sz w:val="22"/>
          <w:szCs w:val="22"/>
        </w:rPr>
        <w:t xml:space="preserve">ustanovení </w:t>
      </w:r>
      <w:r w:rsidRPr="00F25513">
        <w:rPr>
          <w:sz w:val="22"/>
          <w:szCs w:val="22"/>
        </w:rPr>
        <w:t xml:space="preserve">I.1. této </w:t>
      </w:r>
      <w:r w:rsidR="00663F38">
        <w:rPr>
          <w:sz w:val="22"/>
          <w:szCs w:val="22"/>
        </w:rPr>
        <w:t>Rámcové s</w:t>
      </w:r>
      <w:r w:rsidRPr="00F25513">
        <w:rPr>
          <w:sz w:val="22"/>
          <w:szCs w:val="22"/>
        </w:rPr>
        <w:t>mlouvy odpovídá jejich zájmům.</w:t>
      </w:r>
    </w:p>
    <w:p w14:paraId="3E4FD828" w14:textId="77777777" w:rsidR="006128F4" w:rsidRPr="00E108B5" w:rsidRDefault="006128F4" w:rsidP="006128F4">
      <w:pPr>
        <w:ind w:left="720" w:hanging="720"/>
        <w:jc w:val="both"/>
        <w:rPr>
          <w:sz w:val="22"/>
          <w:szCs w:val="22"/>
        </w:rPr>
      </w:pPr>
    </w:p>
    <w:p w14:paraId="18245E4F" w14:textId="77777777" w:rsidR="006128F4" w:rsidRPr="00E108B5" w:rsidRDefault="00F25513" w:rsidP="006128F4">
      <w:pPr>
        <w:ind w:left="720" w:hanging="720"/>
        <w:jc w:val="both"/>
        <w:rPr>
          <w:sz w:val="22"/>
          <w:szCs w:val="22"/>
        </w:rPr>
      </w:pPr>
      <w:r w:rsidRPr="00F25513">
        <w:rPr>
          <w:b/>
          <w:sz w:val="22"/>
          <w:szCs w:val="22"/>
        </w:rPr>
        <w:t>VI.2.</w:t>
      </w:r>
      <w:r w:rsidRPr="00F25513">
        <w:rPr>
          <w:sz w:val="22"/>
          <w:szCs w:val="22"/>
        </w:rPr>
        <w:tab/>
        <w:t xml:space="preserve">Smluvní strany prohlašují, že při jednání o uzavření této </w:t>
      </w:r>
      <w:r w:rsidR="00663F38">
        <w:rPr>
          <w:sz w:val="22"/>
          <w:szCs w:val="22"/>
        </w:rPr>
        <w:t>Rámcové s</w:t>
      </w:r>
      <w:r w:rsidRPr="00F25513">
        <w:rPr>
          <w:sz w:val="22"/>
          <w:szCs w:val="22"/>
        </w:rPr>
        <w:t>mlouvy si navzájem sdělily ve smyslu ust</w:t>
      </w:r>
      <w:r w:rsidR="00663F38">
        <w:rPr>
          <w:sz w:val="22"/>
          <w:szCs w:val="22"/>
        </w:rPr>
        <w:t>anovení</w:t>
      </w:r>
      <w:r w:rsidRPr="00F25513">
        <w:rPr>
          <w:sz w:val="22"/>
          <w:szCs w:val="22"/>
        </w:rPr>
        <w:t xml:space="preserve"> § 1728 občanského zákoníku všechny skutkové a právní okolnosti, o nichž věděly nebo vědět musely, tak aby se mohly přesvědčit o možnosti platně uzavřít tuto </w:t>
      </w:r>
      <w:r w:rsidR="00663F38">
        <w:rPr>
          <w:sz w:val="22"/>
          <w:szCs w:val="22"/>
        </w:rPr>
        <w:t>Rámcovou s</w:t>
      </w:r>
      <w:r w:rsidRPr="00F25513">
        <w:rPr>
          <w:sz w:val="22"/>
          <w:szCs w:val="22"/>
        </w:rPr>
        <w:t>mlouvu.</w:t>
      </w:r>
    </w:p>
    <w:p w14:paraId="4642C621" w14:textId="77777777" w:rsidR="006128F4" w:rsidRPr="00E108B5" w:rsidRDefault="006128F4" w:rsidP="006128F4">
      <w:pPr>
        <w:ind w:left="720" w:hanging="720"/>
        <w:jc w:val="both"/>
        <w:rPr>
          <w:sz w:val="22"/>
          <w:szCs w:val="22"/>
        </w:rPr>
      </w:pPr>
    </w:p>
    <w:p w14:paraId="0AB7BA21" w14:textId="77777777" w:rsidR="00663F38" w:rsidRPr="00663F38" w:rsidRDefault="00F25513" w:rsidP="00663F38">
      <w:pPr>
        <w:pStyle w:val="Nadpis2"/>
        <w:keepNext w:val="0"/>
        <w:keepLines/>
        <w:widowControl w:val="0"/>
        <w:rPr>
          <w:b w:val="0"/>
          <w:szCs w:val="22"/>
          <w:lang w:val="cs-CZ"/>
        </w:rPr>
      </w:pPr>
      <w:r w:rsidRPr="00781E39">
        <w:rPr>
          <w:szCs w:val="22"/>
          <w:lang w:val="cs-CZ"/>
        </w:rPr>
        <w:t>VI.3.</w:t>
      </w:r>
      <w:r w:rsidRPr="00781E39">
        <w:rPr>
          <w:szCs w:val="22"/>
          <w:lang w:val="cs-CZ"/>
        </w:rPr>
        <w:tab/>
      </w:r>
      <w:r w:rsidR="00663F38" w:rsidRPr="003E76BA">
        <w:rPr>
          <w:b w:val="0"/>
          <w:szCs w:val="22"/>
          <w:lang w:val="cs-CZ"/>
        </w:rPr>
        <w:t xml:space="preserve">Společnost </w:t>
      </w:r>
      <w:r w:rsidR="00B54ABB">
        <w:rPr>
          <w:b w:val="0"/>
          <w:szCs w:val="22"/>
          <w:lang w:val="cs-CZ"/>
        </w:rPr>
        <w:t>EUROFINS</w:t>
      </w:r>
      <w:r w:rsidR="00663F38" w:rsidRPr="003E76BA">
        <w:rPr>
          <w:b w:val="0"/>
          <w:szCs w:val="22"/>
          <w:lang w:val="cs-CZ"/>
        </w:rPr>
        <w:t xml:space="preserve"> tímto ve smyslu ustanovení § 1740 odst. 3 občanského zákoníku předem vylučuje přijetí nabídky na uzavření této </w:t>
      </w:r>
      <w:r w:rsidR="00663F38">
        <w:rPr>
          <w:b w:val="0"/>
          <w:szCs w:val="22"/>
          <w:lang w:val="cs-CZ"/>
        </w:rPr>
        <w:t>Rámcové s</w:t>
      </w:r>
      <w:r w:rsidR="00663F38" w:rsidRPr="003E76BA">
        <w:rPr>
          <w:b w:val="0"/>
          <w:szCs w:val="22"/>
          <w:lang w:val="cs-CZ"/>
        </w:rPr>
        <w:t>mlouvy s dodatkem nebo odchylkou.</w:t>
      </w:r>
    </w:p>
    <w:p w14:paraId="456C4B2C" w14:textId="77777777" w:rsidR="007E0C75" w:rsidRPr="00262F0B" w:rsidRDefault="00663F38" w:rsidP="007E0C75">
      <w:pPr>
        <w:pStyle w:val="Nadpis2"/>
        <w:keepNext w:val="0"/>
        <w:keepLines/>
        <w:widowControl w:val="0"/>
        <w:rPr>
          <w:b w:val="0"/>
          <w:szCs w:val="22"/>
          <w:lang w:val="cs-CZ"/>
        </w:rPr>
      </w:pPr>
      <w:r w:rsidRPr="001D66B0">
        <w:rPr>
          <w:szCs w:val="22"/>
          <w:lang w:val="cs-CZ"/>
        </w:rPr>
        <w:t>VI.4.</w:t>
      </w:r>
      <w:r w:rsidRPr="001D66B0">
        <w:rPr>
          <w:szCs w:val="22"/>
          <w:lang w:val="cs-CZ"/>
        </w:rPr>
        <w:tab/>
      </w:r>
      <w:r w:rsidR="007E0C75" w:rsidRPr="00262F0B">
        <w:rPr>
          <w:b w:val="0"/>
          <w:lang w:val="cs-CZ"/>
        </w:rPr>
        <w:t xml:space="preserve">Vůle Smluvních stran je v plném rozsahu vtělena do znění této </w:t>
      </w:r>
      <w:r w:rsidR="007E0C75">
        <w:rPr>
          <w:b w:val="0"/>
          <w:lang w:val="cs-CZ"/>
        </w:rPr>
        <w:t>Rámcové sm</w:t>
      </w:r>
      <w:r w:rsidR="007E0C75" w:rsidRPr="00262F0B">
        <w:rPr>
          <w:b w:val="0"/>
          <w:lang w:val="cs-CZ"/>
        </w:rPr>
        <w:t xml:space="preserve">louvy. Smluvní strany se dohodly, že při výkladu projevu vůle se v souladu s ustanovením § 556 odst. 2 občanského zákoníku nepřihlíží k praxi zavedené mezi Smluvními stranami v právním styku, ani k tomu, co právnímu jednání zakotvenému v této </w:t>
      </w:r>
      <w:r w:rsidR="007E0C75">
        <w:rPr>
          <w:b w:val="0"/>
          <w:lang w:val="cs-CZ"/>
        </w:rPr>
        <w:t>Rámcové s</w:t>
      </w:r>
      <w:r w:rsidR="007E0C75" w:rsidRPr="00262F0B">
        <w:rPr>
          <w:b w:val="0"/>
          <w:lang w:val="cs-CZ"/>
        </w:rPr>
        <w:t>mlouvě předcházelo</w:t>
      </w:r>
      <w:r w:rsidR="007E0C75">
        <w:rPr>
          <w:b w:val="0"/>
          <w:lang w:val="cs-CZ"/>
        </w:rPr>
        <w:t>.</w:t>
      </w:r>
    </w:p>
    <w:p w14:paraId="668C9FE3" w14:textId="77777777" w:rsidR="006128F4" w:rsidRPr="00E108B5" w:rsidRDefault="007E0C75" w:rsidP="007E0C75">
      <w:pPr>
        <w:ind w:left="720" w:hanging="720"/>
        <w:jc w:val="both"/>
        <w:rPr>
          <w:sz w:val="22"/>
          <w:szCs w:val="22"/>
        </w:rPr>
      </w:pPr>
      <w:r w:rsidRPr="007E0C75">
        <w:rPr>
          <w:b/>
          <w:sz w:val="22"/>
          <w:szCs w:val="22"/>
        </w:rPr>
        <w:lastRenderedPageBreak/>
        <w:t>VI.5.</w:t>
      </w:r>
      <w:r>
        <w:rPr>
          <w:sz w:val="22"/>
          <w:szCs w:val="22"/>
        </w:rPr>
        <w:tab/>
      </w:r>
      <w:r w:rsidR="00F25513" w:rsidRPr="00F25513">
        <w:rPr>
          <w:sz w:val="22"/>
          <w:szCs w:val="22"/>
        </w:rPr>
        <w:t xml:space="preserve">Smluvní strany výslovně prohlašují, že tato </w:t>
      </w:r>
      <w:r w:rsidR="00663F38">
        <w:rPr>
          <w:sz w:val="22"/>
          <w:szCs w:val="22"/>
        </w:rPr>
        <w:t>Rámcová s</w:t>
      </w:r>
      <w:r w:rsidR="00F25513" w:rsidRPr="00F25513">
        <w:rPr>
          <w:sz w:val="22"/>
          <w:szCs w:val="22"/>
        </w:rPr>
        <w:t>mlouva nevyvolává právní následky plynoucí ze zvyklostí a zavedené praxe Smluvních stran ve smyslu § 545 občanského zákoníku.</w:t>
      </w:r>
    </w:p>
    <w:p w14:paraId="3BDEBD8D" w14:textId="77777777" w:rsidR="006128F4" w:rsidRPr="00E108B5" w:rsidRDefault="006128F4" w:rsidP="006128F4">
      <w:pPr>
        <w:ind w:left="720" w:hanging="720"/>
        <w:jc w:val="both"/>
        <w:rPr>
          <w:sz w:val="22"/>
          <w:szCs w:val="22"/>
        </w:rPr>
      </w:pPr>
    </w:p>
    <w:p w14:paraId="6B1AAE40" w14:textId="5DCD174F" w:rsidR="006128F4" w:rsidRPr="00E108B5" w:rsidRDefault="00F25513" w:rsidP="006128F4">
      <w:pPr>
        <w:ind w:left="720" w:hanging="720"/>
        <w:jc w:val="both"/>
        <w:rPr>
          <w:sz w:val="22"/>
          <w:szCs w:val="22"/>
        </w:rPr>
      </w:pPr>
      <w:r w:rsidRPr="00F25513">
        <w:rPr>
          <w:b/>
          <w:sz w:val="22"/>
          <w:szCs w:val="22"/>
        </w:rPr>
        <w:t>VI.</w:t>
      </w:r>
      <w:r w:rsidR="007E0C75">
        <w:rPr>
          <w:b/>
          <w:sz w:val="22"/>
          <w:szCs w:val="22"/>
        </w:rPr>
        <w:t>6</w:t>
      </w:r>
      <w:r w:rsidRPr="00F25513">
        <w:rPr>
          <w:b/>
          <w:sz w:val="22"/>
          <w:szCs w:val="22"/>
        </w:rPr>
        <w:t>.</w:t>
      </w:r>
      <w:r w:rsidRPr="00F25513">
        <w:rPr>
          <w:sz w:val="22"/>
          <w:szCs w:val="22"/>
        </w:rPr>
        <w:tab/>
        <w:t>V souladu s ustanovením § 558 odst. 2 občanského zákoníku si Smluvní strany sjednávají, že dispozitivní ustanoven</w:t>
      </w:r>
      <w:r w:rsidR="00D45CD9">
        <w:rPr>
          <w:sz w:val="22"/>
          <w:szCs w:val="22"/>
        </w:rPr>
        <w:t>í</w:t>
      </w:r>
      <w:r w:rsidRPr="00F25513">
        <w:rPr>
          <w:sz w:val="22"/>
          <w:szCs w:val="22"/>
        </w:rPr>
        <w:t xml:space="preserve"> občanského zákoníku a dalších obecně závazných právních předpisů mají přednost před obchodními zvyklostmi, a to jak obchodními zvyklostmi zachovávanými obecně, tak i obchodními zvyklostmi uplatňovanými při výkonu </w:t>
      </w:r>
      <w:r w:rsidR="00CB1B5D">
        <w:rPr>
          <w:sz w:val="22"/>
          <w:szCs w:val="22"/>
        </w:rPr>
        <w:t>Nákupní</w:t>
      </w:r>
      <w:r w:rsidR="00F74C2F">
        <w:rPr>
          <w:sz w:val="22"/>
          <w:szCs w:val="22"/>
        </w:rPr>
        <w:t>ch</w:t>
      </w:r>
      <w:r w:rsidR="00CB1B5D">
        <w:rPr>
          <w:sz w:val="22"/>
          <w:szCs w:val="22"/>
        </w:rPr>
        <w:t xml:space="preserve"> pokus</w:t>
      </w:r>
      <w:r w:rsidR="005C5A3E">
        <w:rPr>
          <w:sz w:val="22"/>
          <w:szCs w:val="22"/>
        </w:rPr>
        <w:t>ů</w:t>
      </w:r>
      <w:r w:rsidRPr="00F25513">
        <w:rPr>
          <w:sz w:val="22"/>
          <w:szCs w:val="22"/>
        </w:rPr>
        <w:t>.</w:t>
      </w:r>
    </w:p>
    <w:p w14:paraId="799BB9E5" w14:textId="77777777" w:rsidR="006128F4" w:rsidRPr="00E108B5" w:rsidRDefault="006128F4" w:rsidP="006128F4">
      <w:pPr>
        <w:ind w:left="720" w:hanging="720"/>
        <w:jc w:val="both"/>
        <w:rPr>
          <w:sz w:val="22"/>
          <w:szCs w:val="22"/>
        </w:rPr>
      </w:pPr>
    </w:p>
    <w:p w14:paraId="66376EB7" w14:textId="77777777" w:rsidR="00482F9E" w:rsidRDefault="00F25513">
      <w:pPr>
        <w:pStyle w:val="Textpoznpodarou"/>
        <w:tabs>
          <w:tab w:val="left" w:pos="720"/>
        </w:tabs>
        <w:spacing w:line="260" w:lineRule="exact"/>
        <w:ind w:left="720" w:hanging="720"/>
        <w:rPr>
          <w:sz w:val="22"/>
          <w:szCs w:val="22"/>
          <w:lang w:val="cs-CZ"/>
        </w:rPr>
      </w:pPr>
      <w:r w:rsidRPr="00F25513">
        <w:rPr>
          <w:b/>
          <w:sz w:val="22"/>
          <w:szCs w:val="22"/>
          <w:lang w:val="cs-CZ"/>
        </w:rPr>
        <w:t>VI.</w:t>
      </w:r>
      <w:r w:rsidR="007E0C75">
        <w:rPr>
          <w:b/>
          <w:sz w:val="22"/>
          <w:szCs w:val="22"/>
          <w:lang w:val="cs-CZ"/>
        </w:rPr>
        <w:t>7</w:t>
      </w:r>
      <w:r w:rsidRPr="00F25513">
        <w:rPr>
          <w:b/>
          <w:sz w:val="22"/>
          <w:szCs w:val="22"/>
          <w:lang w:val="cs-CZ"/>
        </w:rPr>
        <w:t>.</w:t>
      </w:r>
      <w:r w:rsidRPr="00F25513">
        <w:rPr>
          <w:sz w:val="22"/>
          <w:szCs w:val="22"/>
          <w:lang w:val="cs-CZ"/>
        </w:rPr>
        <w:t xml:space="preserve"> </w:t>
      </w:r>
      <w:r w:rsidRPr="00F25513">
        <w:rPr>
          <w:sz w:val="22"/>
          <w:szCs w:val="22"/>
          <w:lang w:val="cs-CZ"/>
        </w:rPr>
        <w:tab/>
      </w:r>
      <w:r w:rsidR="00663F38">
        <w:rPr>
          <w:sz w:val="22"/>
          <w:szCs w:val="22"/>
          <w:lang w:val="cs-CZ"/>
        </w:rPr>
        <w:t>Objednatel</w:t>
      </w:r>
      <w:r w:rsidRPr="00F25513">
        <w:rPr>
          <w:sz w:val="22"/>
          <w:szCs w:val="22"/>
          <w:lang w:val="cs-CZ"/>
        </w:rPr>
        <w:t xml:space="preserve"> výslovně prohlašuje, že se seznámil s Všeobecnými obchodními podmínkami pro poskytování služeb Společnosti </w:t>
      </w:r>
      <w:r w:rsidR="00B54ABB">
        <w:rPr>
          <w:sz w:val="22"/>
          <w:szCs w:val="22"/>
          <w:lang w:val="cs-CZ"/>
        </w:rPr>
        <w:t>EUROFINS</w:t>
      </w:r>
      <w:r w:rsidRPr="00F25513">
        <w:rPr>
          <w:sz w:val="22"/>
          <w:szCs w:val="22"/>
          <w:lang w:val="cs-CZ"/>
        </w:rPr>
        <w:t>, a že všechny jejich ustanovení může ve smyslu ust</w:t>
      </w:r>
      <w:r w:rsidR="00663F38">
        <w:rPr>
          <w:sz w:val="22"/>
          <w:szCs w:val="22"/>
          <w:lang w:val="cs-CZ"/>
        </w:rPr>
        <w:t>anovení</w:t>
      </w:r>
      <w:r w:rsidRPr="00F25513">
        <w:rPr>
          <w:sz w:val="22"/>
          <w:szCs w:val="22"/>
          <w:lang w:val="cs-CZ"/>
        </w:rPr>
        <w:t xml:space="preserve"> § 1753 občanského zákoníku rozumně očekávat a výslovně je tímto přijímá.</w:t>
      </w:r>
    </w:p>
    <w:p w14:paraId="779F4B4D" w14:textId="77777777" w:rsidR="007E0C75" w:rsidRDefault="007E0C75">
      <w:pPr>
        <w:pStyle w:val="Textpoznpodarou"/>
        <w:tabs>
          <w:tab w:val="left" w:pos="720"/>
        </w:tabs>
        <w:spacing w:line="260" w:lineRule="exact"/>
        <w:ind w:left="720" w:hanging="720"/>
        <w:rPr>
          <w:b/>
          <w:bCs/>
          <w:snapToGrid w:val="0"/>
          <w:sz w:val="22"/>
          <w:szCs w:val="22"/>
          <w:lang w:val="cs-CZ"/>
        </w:rPr>
      </w:pPr>
    </w:p>
    <w:p w14:paraId="3518CD99" w14:textId="77777777" w:rsidR="007E0C75" w:rsidRPr="00262F0B" w:rsidRDefault="007E0C75" w:rsidP="007E0C75">
      <w:pPr>
        <w:ind w:left="709" w:hanging="709"/>
        <w:jc w:val="both"/>
        <w:rPr>
          <w:sz w:val="22"/>
          <w:szCs w:val="22"/>
        </w:rPr>
      </w:pPr>
      <w:r w:rsidRPr="00262F0B">
        <w:rPr>
          <w:b/>
          <w:sz w:val="22"/>
          <w:szCs w:val="22"/>
        </w:rPr>
        <w:t>VI.</w:t>
      </w:r>
      <w:r>
        <w:rPr>
          <w:b/>
          <w:sz w:val="22"/>
          <w:szCs w:val="22"/>
        </w:rPr>
        <w:t>8.</w:t>
      </w:r>
      <w:r w:rsidRPr="00262F0B">
        <w:rPr>
          <w:sz w:val="22"/>
          <w:szCs w:val="22"/>
        </w:rPr>
        <w:tab/>
        <w:t>Smluvní</w:t>
      </w:r>
      <w:r w:rsidR="00666714">
        <w:rPr>
          <w:sz w:val="22"/>
          <w:szCs w:val="22"/>
        </w:rPr>
        <w:t xml:space="preserve"> strany</w:t>
      </w:r>
      <w:r w:rsidRPr="00262F0B">
        <w:rPr>
          <w:sz w:val="22"/>
          <w:szCs w:val="22"/>
        </w:rPr>
        <w:t xml:space="preserve"> se dohodly, že žádná ze Smluvních stran není oprávněna vtělit do podoby cenného papíru jakékoliv právo plynoucí z této </w:t>
      </w:r>
      <w:r>
        <w:rPr>
          <w:sz w:val="22"/>
          <w:szCs w:val="22"/>
        </w:rPr>
        <w:t>Rámcové s</w:t>
      </w:r>
      <w:r w:rsidRPr="00262F0B">
        <w:rPr>
          <w:sz w:val="22"/>
          <w:szCs w:val="22"/>
        </w:rPr>
        <w:t xml:space="preserve">mlouvy či z jejího porušení ani postoupit jakékoli právo plynoucí z této </w:t>
      </w:r>
      <w:r>
        <w:rPr>
          <w:sz w:val="22"/>
          <w:szCs w:val="22"/>
        </w:rPr>
        <w:t>Rámcové s</w:t>
      </w:r>
      <w:r w:rsidRPr="00262F0B">
        <w:rPr>
          <w:sz w:val="22"/>
          <w:szCs w:val="22"/>
        </w:rPr>
        <w:t xml:space="preserve">mlouvy či jejího porušení. Případné postoupení práva plynoucího z této </w:t>
      </w:r>
      <w:r>
        <w:rPr>
          <w:sz w:val="22"/>
          <w:szCs w:val="22"/>
        </w:rPr>
        <w:t>Rámcové s</w:t>
      </w:r>
      <w:r w:rsidRPr="00262F0B">
        <w:rPr>
          <w:sz w:val="22"/>
          <w:szCs w:val="22"/>
        </w:rPr>
        <w:t>mlouvy či jejího porušení je možné pouze s předchozím písemným souhlasem druhé Smluvní strany.</w:t>
      </w:r>
    </w:p>
    <w:p w14:paraId="13942D8B" w14:textId="77777777" w:rsidR="007E0C75" w:rsidRDefault="007E0C75">
      <w:pPr>
        <w:pStyle w:val="Textpoznpodarou"/>
        <w:tabs>
          <w:tab w:val="left" w:pos="720"/>
        </w:tabs>
        <w:spacing w:line="260" w:lineRule="exact"/>
        <w:ind w:left="720" w:hanging="720"/>
        <w:rPr>
          <w:b/>
          <w:bCs/>
          <w:snapToGrid w:val="0"/>
          <w:sz w:val="22"/>
          <w:szCs w:val="22"/>
          <w:lang w:val="cs-CZ"/>
        </w:rPr>
      </w:pPr>
    </w:p>
    <w:p w14:paraId="744BEA9C" w14:textId="77777777" w:rsidR="007E0C75" w:rsidRPr="00415388" w:rsidRDefault="007E0C75" w:rsidP="007E0C75">
      <w:pPr>
        <w:spacing w:line="240" w:lineRule="atLeast"/>
        <w:ind w:right="-108"/>
        <w:jc w:val="center"/>
        <w:rPr>
          <w:b/>
          <w:sz w:val="22"/>
          <w:szCs w:val="22"/>
        </w:rPr>
      </w:pPr>
      <w:r w:rsidRPr="00415388">
        <w:rPr>
          <w:b/>
          <w:sz w:val="22"/>
          <w:szCs w:val="22"/>
        </w:rPr>
        <w:t>Článek VII.</w:t>
      </w:r>
    </w:p>
    <w:p w14:paraId="1F7459E3" w14:textId="77777777" w:rsidR="007E0C75" w:rsidRPr="00415388" w:rsidRDefault="007E0C75" w:rsidP="007E0C75">
      <w:pPr>
        <w:tabs>
          <w:tab w:val="left" w:pos="709"/>
        </w:tabs>
        <w:jc w:val="center"/>
        <w:rPr>
          <w:b/>
          <w:sz w:val="22"/>
          <w:szCs w:val="22"/>
        </w:rPr>
      </w:pPr>
      <w:r w:rsidRPr="00415388">
        <w:rPr>
          <w:b/>
          <w:sz w:val="22"/>
          <w:szCs w:val="22"/>
        </w:rPr>
        <w:t>Protikorupční klauzule ve vztahu k trestní odpovědnosti právnických osob</w:t>
      </w:r>
    </w:p>
    <w:p w14:paraId="4DA90CA4" w14:textId="77777777" w:rsidR="007E0C75" w:rsidRPr="00415388" w:rsidRDefault="007E0C75" w:rsidP="007E0C75">
      <w:pPr>
        <w:tabs>
          <w:tab w:val="left" w:pos="709"/>
        </w:tabs>
        <w:jc w:val="center"/>
        <w:rPr>
          <w:b/>
          <w:sz w:val="22"/>
          <w:szCs w:val="22"/>
        </w:rPr>
      </w:pPr>
    </w:p>
    <w:p w14:paraId="6956CBBD" w14:textId="718C79B0" w:rsidR="007E0C75" w:rsidRPr="00415388" w:rsidRDefault="007E0C75" w:rsidP="007E0C75">
      <w:pPr>
        <w:tabs>
          <w:tab w:val="left" w:pos="0"/>
        </w:tabs>
        <w:ind w:left="709" w:hanging="709"/>
        <w:jc w:val="both"/>
        <w:rPr>
          <w:sz w:val="22"/>
          <w:szCs w:val="22"/>
        </w:rPr>
      </w:pPr>
      <w:r w:rsidRPr="00415388">
        <w:rPr>
          <w:b/>
          <w:sz w:val="22"/>
          <w:szCs w:val="22"/>
        </w:rPr>
        <w:t>VII.1</w:t>
      </w:r>
      <w:r w:rsidR="00945832">
        <w:rPr>
          <w:b/>
          <w:sz w:val="22"/>
          <w:szCs w:val="22"/>
        </w:rPr>
        <w:t>.</w:t>
      </w:r>
      <w:r w:rsidRPr="00415388">
        <w:rPr>
          <w:sz w:val="22"/>
          <w:szCs w:val="22"/>
        </w:rPr>
        <w:tab/>
        <w:t xml:space="preserve">Smluvní strany se podpisem této </w:t>
      </w:r>
      <w:r>
        <w:rPr>
          <w:sz w:val="22"/>
          <w:szCs w:val="22"/>
        </w:rPr>
        <w:t>Rámcové s</w:t>
      </w:r>
      <w:r w:rsidRPr="00415388">
        <w:rPr>
          <w:sz w:val="22"/>
          <w:szCs w:val="22"/>
        </w:rPr>
        <w:t xml:space="preserve">mlouvy zavazují, že při </w:t>
      </w:r>
      <w:r>
        <w:rPr>
          <w:sz w:val="22"/>
          <w:szCs w:val="22"/>
        </w:rPr>
        <w:t xml:space="preserve">vykonávání </w:t>
      </w:r>
      <w:r w:rsidR="00EC1B67">
        <w:rPr>
          <w:sz w:val="22"/>
          <w:szCs w:val="22"/>
        </w:rPr>
        <w:t>Nákupních pokusů</w:t>
      </w:r>
      <w:r>
        <w:rPr>
          <w:sz w:val="22"/>
          <w:szCs w:val="22"/>
        </w:rPr>
        <w:t xml:space="preserve"> </w:t>
      </w:r>
      <w:r w:rsidRPr="00415388">
        <w:rPr>
          <w:sz w:val="22"/>
          <w:szCs w:val="22"/>
        </w:rPr>
        <w:t>dle této Smlouvy nebudou vykonávat jakoukoli činnost, která by mohla naplňovat zejména skutkovou podstatu kteréhokoli trestného činu vymezeného v ustanovení § 7 zákona č. 418/2011 Sb., o trestní odpovědnosti právnických osob a řízení proti nim, ve znění pozdějších předpisů (dále jen „</w:t>
      </w:r>
      <w:r w:rsidRPr="00415388">
        <w:rPr>
          <w:b/>
          <w:sz w:val="22"/>
          <w:szCs w:val="22"/>
        </w:rPr>
        <w:t>zákon o trestní odpovědnosti právnických osob</w:t>
      </w:r>
      <w:r w:rsidRPr="00415388">
        <w:rPr>
          <w:sz w:val="22"/>
          <w:szCs w:val="22"/>
        </w:rPr>
        <w:t>“) včetně všech forem účastenství, popř. v případech, kde to přichází v úvahu, naplňovat znaky přípravy ke spáchání kteréhokoli z trestných činů uvedených v § 7 zákona o trestní odpovědnosti právnických</w:t>
      </w:r>
      <w:r w:rsidR="00666714">
        <w:rPr>
          <w:sz w:val="22"/>
          <w:szCs w:val="22"/>
        </w:rPr>
        <w:t xml:space="preserve"> osob</w:t>
      </w:r>
      <w:r w:rsidRPr="00415388">
        <w:rPr>
          <w:sz w:val="22"/>
          <w:szCs w:val="22"/>
        </w:rPr>
        <w:t>, nebo která by byla v rozporu s obecně závaznými právními předpisy a mezinárodními smlouvami.</w:t>
      </w:r>
    </w:p>
    <w:p w14:paraId="41D2FB89" w14:textId="77777777" w:rsidR="007E0C75" w:rsidRPr="00415388" w:rsidRDefault="007E0C75" w:rsidP="007E0C75">
      <w:pPr>
        <w:tabs>
          <w:tab w:val="left" w:pos="0"/>
        </w:tabs>
        <w:ind w:left="709" w:hanging="709"/>
        <w:jc w:val="both"/>
        <w:rPr>
          <w:sz w:val="22"/>
          <w:szCs w:val="22"/>
        </w:rPr>
      </w:pPr>
    </w:p>
    <w:p w14:paraId="5608837F" w14:textId="35254D80" w:rsidR="007E0C75" w:rsidRPr="00415388" w:rsidRDefault="007E0C75" w:rsidP="007E0C75">
      <w:pPr>
        <w:tabs>
          <w:tab w:val="left" w:pos="0"/>
        </w:tabs>
        <w:ind w:left="709" w:hanging="709"/>
        <w:jc w:val="both"/>
        <w:rPr>
          <w:sz w:val="22"/>
          <w:szCs w:val="22"/>
        </w:rPr>
      </w:pPr>
      <w:r w:rsidRPr="00415388">
        <w:rPr>
          <w:b/>
          <w:sz w:val="22"/>
          <w:szCs w:val="22"/>
        </w:rPr>
        <w:t>VII.2</w:t>
      </w:r>
      <w:r w:rsidR="00945832">
        <w:rPr>
          <w:b/>
          <w:sz w:val="22"/>
          <w:szCs w:val="22"/>
        </w:rPr>
        <w:t>.</w:t>
      </w:r>
      <w:r w:rsidRPr="00415388">
        <w:rPr>
          <w:sz w:val="22"/>
          <w:szCs w:val="22"/>
        </w:rPr>
        <w:tab/>
        <w:t xml:space="preserve">Smluvní strany se dále zavazují, že při </w:t>
      </w:r>
      <w:r>
        <w:rPr>
          <w:sz w:val="22"/>
          <w:szCs w:val="22"/>
        </w:rPr>
        <w:t xml:space="preserve">vykonávání </w:t>
      </w:r>
      <w:r w:rsidR="00EC1B67">
        <w:rPr>
          <w:sz w:val="22"/>
          <w:szCs w:val="22"/>
        </w:rPr>
        <w:t>Nákupních pokusů</w:t>
      </w:r>
      <w:r>
        <w:rPr>
          <w:sz w:val="22"/>
          <w:szCs w:val="22"/>
        </w:rPr>
        <w:t xml:space="preserve"> </w:t>
      </w:r>
      <w:r w:rsidRPr="00415388">
        <w:rPr>
          <w:sz w:val="22"/>
          <w:szCs w:val="22"/>
        </w:rPr>
        <w:t xml:space="preserve">dle této </w:t>
      </w:r>
      <w:r>
        <w:rPr>
          <w:sz w:val="22"/>
          <w:szCs w:val="22"/>
        </w:rPr>
        <w:t>Rámcové</w:t>
      </w:r>
      <w:r w:rsidRPr="00415388">
        <w:rPr>
          <w:sz w:val="22"/>
          <w:szCs w:val="22"/>
        </w:rPr>
        <w:t xml:space="preserve"> </w:t>
      </w:r>
      <w:r>
        <w:rPr>
          <w:sz w:val="22"/>
          <w:szCs w:val="22"/>
        </w:rPr>
        <w:t>s</w:t>
      </w:r>
      <w:r w:rsidRPr="00415388">
        <w:rPr>
          <w:sz w:val="22"/>
          <w:szCs w:val="22"/>
        </w:rPr>
        <w:t>mlouvy nepoužijí jakékoli prostředky či jejich část, které obdržely/obdrží od druhé Smluvní strany na základě této Smlouvy způsobem, který by mohl být považován za jednání naplňující kteroukoli skutkovou podstatu trestného činu vymezeného v § 7 zákona o trestní odpovědnosti právnických osob, včetně všech forem účastenství, popř. v případech, kde to přichází v úvahu, naplňovat znaky přípravy ke spáchání kteréhokoli z trestných činů uvedených v § 7 zákona o trestní odpovědnosti právnických osob nebo které by bylo v rozporu s obecně závaznými právními předpisy a mezinárodními smlouvami.</w:t>
      </w:r>
    </w:p>
    <w:p w14:paraId="1FA978FA" w14:textId="77777777" w:rsidR="007E0C75" w:rsidRPr="00415388" w:rsidRDefault="007E0C75" w:rsidP="007E0C75">
      <w:pPr>
        <w:tabs>
          <w:tab w:val="left" w:pos="0"/>
        </w:tabs>
        <w:ind w:left="709" w:hanging="709"/>
        <w:jc w:val="both"/>
        <w:rPr>
          <w:sz w:val="22"/>
          <w:szCs w:val="22"/>
        </w:rPr>
      </w:pPr>
    </w:p>
    <w:p w14:paraId="4392E07E" w14:textId="731AE503" w:rsidR="007E0C75" w:rsidRPr="00415388" w:rsidRDefault="007E0C75" w:rsidP="007E0C75">
      <w:pPr>
        <w:tabs>
          <w:tab w:val="left" w:pos="0"/>
        </w:tabs>
        <w:ind w:left="709" w:hanging="709"/>
        <w:jc w:val="both"/>
        <w:rPr>
          <w:sz w:val="22"/>
          <w:szCs w:val="22"/>
        </w:rPr>
      </w:pPr>
      <w:r w:rsidRPr="00415388">
        <w:rPr>
          <w:b/>
          <w:sz w:val="22"/>
          <w:szCs w:val="22"/>
        </w:rPr>
        <w:t>VII.3</w:t>
      </w:r>
      <w:r w:rsidR="00945832">
        <w:rPr>
          <w:b/>
          <w:sz w:val="22"/>
          <w:szCs w:val="22"/>
        </w:rPr>
        <w:t>.</w:t>
      </w:r>
      <w:r w:rsidRPr="00415388">
        <w:rPr>
          <w:sz w:val="22"/>
          <w:szCs w:val="22"/>
        </w:rPr>
        <w:tab/>
        <w:t xml:space="preserve">Smluvní strany se zavazují, že veškeré prostředky, které navzájem obdržely, použijí v souladu s obecně závaznými právními předpisy a mezinárodními smlouvami výlučně k </w:t>
      </w:r>
      <w:r>
        <w:rPr>
          <w:sz w:val="22"/>
          <w:szCs w:val="22"/>
        </w:rPr>
        <w:t xml:space="preserve">vykonávání </w:t>
      </w:r>
      <w:r w:rsidR="00EC1B67">
        <w:rPr>
          <w:sz w:val="22"/>
          <w:szCs w:val="22"/>
        </w:rPr>
        <w:t>Nákupních pokusů</w:t>
      </w:r>
      <w:r w:rsidRPr="00415388">
        <w:rPr>
          <w:sz w:val="22"/>
          <w:szCs w:val="22"/>
        </w:rPr>
        <w:t xml:space="preserve"> dle této smlouvy. </w:t>
      </w:r>
    </w:p>
    <w:p w14:paraId="74BB1B29" w14:textId="77777777" w:rsidR="007E0C75" w:rsidRPr="00415388" w:rsidRDefault="007E0C75" w:rsidP="007E0C75">
      <w:pPr>
        <w:pStyle w:val="Odstavecseseznamem"/>
        <w:rPr>
          <w:sz w:val="22"/>
          <w:szCs w:val="22"/>
        </w:rPr>
      </w:pPr>
    </w:p>
    <w:p w14:paraId="490DE87C" w14:textId="69D0A929" w:rsidR="007E0C75" w:rsidRPr="00415388" w:rsidRDefault="007E0C75" w:rsidP="007E0C75">
      <w:pPr>
        <w:tabs>
          <w:tab w:val="left" w:pos="0"/>
        </w:tabs>
        <w:ind w:left="709" w:hanging="709"/>
        <w:jc w:val="both"/>
        <w:rPr>
          <w:sz w:val="22"/>
          <w:szCs w:val="22"/>
        </w:rPr>
      </w:pPr>
      <w:r w:rsidRPr="00415388">
        <w:rPr>
          <w:b/>
          <w:sz w:val="22"/>
          <w:szCs w:val="22"/>
        </w:rPr>
        <w:t>VII.4</w:t>
      </w:r>
      <w:r w:rsidR="00945832">
        <w:rPr>
          <w:b/>
          <w:sz w:val="22"/>
          <w:szCs w:val="22"/>
        </w:rPr>
        <w:t>.</w:t>
      </w:r>
      <w:r w:rsidRPr="00415388">
        <w:rPr>
          <w:sz w:val="22"/>
          <w:szCs w:val="22"/>
        </w:rPr>
        <w:tab/>
        <w:t>Smluvní strany prohlašují, že veškeré prostředky, které si navzájem poskytly, nepochází z a nejsou určeny k trestné činnosti.</w:t>
      </w:r>
    </w:p>
    <w:p w14:paraId="359CA8CD" w14:textId="77777777" w:rsidR="007E0C75" w:rsidRPr="00415388" w:rsidRDefault="007E0C75" w:rsidP="007E0C75">
      <w:pPr>
        <w:tabs>
          <w:tab w:val="left" w:pos="0"/>
        </w:tabs>
        <w:ind w:left="709" w:hanging="709"/>
        <w:jc w:val="both"/>
        <w:rPr>
          <w:sz w:val="22"/>
          <w:szCs w:val="22"/>
        </w:rPr>
      </w:pPr>
    </w:p>
    <w:p w14:paraId="56048C73" w14:textId="04F67A84" w:rsidR="007E0C75" w:rsidRDefault="007E0C75" w:rsidP="007E0C75">
      <w:pPr>
        <w:tabs>
          <w:tab w:val="left" w:pos="0"/>
        </w:tabs>
        <w:ind w:left="709" w:hanging="709"/>
        <w:jc w:val="both"/>
        <w:rPr>
          <w:sz w:val="22"/>
          <w:szCs w:val="22"/>
        </w:rPr>
      </w:pPr>
      <w:r w:rsidRPr="00415388">
        <w:rPr>
          <w:b/>
          <w:sz w:val="22"/>
          <w:szCs w:val="22"/>
        </w:rPr>
        <w:t>VII.5</w:t>
      </w:r>
      <w:r w:rsidR="00945832">
        <w:rPr>
          <w:b/>
          <w:sz w:val="22"/>
          <w:szCs w:val="22"/>
        </w:rPr>
        <w:t>.</w:t>
      </w:r>
      <w:r w:rsidRPr="00415388">
        <w:rPr>
          <w:sz w:val="22"/>
          <w:szCs w:val="22"/>
        </w:rPr>
        <w:tab/>
        <w:t xml:space="preserve">Porušení kteréhokoli závazku dle tohoto článku </w:t>
      </w:r>
      <w:r>
        <w:rPr>
          <w:sz w:val="22"/>
          <w:szCs w:val="22"/>
        </w:rPr>
        <w:t>Rámcové</w:t>
      </w:r>
      <w:r w:rsidRPr="00415388">
        <w:rPr>
          <w:sz w:val="22"/>
          <w:szCs w:val="22"/>
        </w:rPr>
        <w:t xml:space="preserve"> </w:t>
      </w:r>
      <w:r>
        <w:rPr>
          <w:sz w:val="22"/>
          <w:szCs w:val="22"/>
        </w:rPr>
        <w:t>s</w:t>
      </w:r>
      <w:r w:rsidRPr="00415388">
        <w:rPr>
          <w:sz w:val="22"/>
          <w:szCs w:val="22"/>
        </w:rPr>
        <w:t xml:space="preserve">mlouvy se </w:t>
      </w:r>
      <w:r>
        <w:rPr>
          <w:sz w:val="22"/>
          <w:szCs w:val="22"/>
        </w:rPr>
        <w:t>považuje za podstatné porušení Rámcové</w:t>
      </w:r>
      <w:r w:rsidRPr="00415388">
        <w:rPr>
          <w:sz w:val="22"/>
          <w:szCs w:val="22"/>
        </w:rPr>
        <w:t xml:space="preserve"> </w:t>
      </w:r>
      <w:r>
        <w:rPr>
          <w:sz w:val="22"/>
          <w:szCs w:val="22"/>
        </w:rPr>
        <w:t>s</w:t>
      </w:r>
      <w:r w:rsidRPr="00415388">
        <w:rPr>
          <w:sz w:val="22"/>
          <w:szCs w:val="22"/>
        </w:rPr>
        <w:t>mlouvy.</w:t>
      </w:r>
    </w:p>
    <w:p w14:paraId="078CF8AA" w14:textId="77777777" w:rsidR="007E0C75" w:rsidRPr="00E108B5" w:rsidRDefault="007E0C75" w:rsidP="00743161">
      <w:pPr>
        <w:pStyle w:val="Textpoznpodarou"/>
        <w:tabs>
          <w:tab w:val="left" w:pos="720"/>
        </w:tabs>
        <w:spacing w:line="260" w:lineRule="exact"/>
        <w:rPr>
          <w:b/>
          <w:bCs/>
          <w:snapToGrid w:val="0"/>
          <w:sz w:val="22"/>
          <w:szCs w:val="22"/>
          <w:lang w:val="cs-CZ"/>
        </w:rPr>
      </w:pPr>
    </w:p>
    <w:p w14:paraId="462C3FEA" w14:textId="77777777" w:rsidR="00B60F9A" w:rsidRPr="00E108B5" w:rsidRDefault="005032D5" w:rsidP="00ED05C2">
      <w:pPr>
        <w:pStyle w:val="Textpoznpodarou"/>
        <w:tabs>
          <w:tab w:val="left" w:pos="720"/>
        </w:tabs>
        <w:spacing w:line="260" w:lineRule="exact"/>
        <w:jc w:val="center"/>
        <w:rPr>
          <w:sz w:val="22"/>
          <w:szCs w:val="22"/>
          <w:lang w:val="cs-CZ"/>
        </w:rPr>
      </w:pPr>
      <w:r>
        <w:rPr>
          <w:b/>
          <w:sz w:val="22"/>
          <w:szCs w:val="22"/>
          <w:lang w:val="cs-CZ"/>
        </w:rPr>
        <w:t>Článek V</w:t>
      </w:r>
      <w:r w:rsidR="007E0C75">
        <w:rPr>
          <w:b/>
          <w:sz w:val="22"/>
          <w:szCs w:val="22"/>
          <w:lang w:val="cs-CZ"/>
        </w:rPr>
        <w:t>I</w:t>
      </w:r>
      <w:r>
        <w:rPr>
          <w:b/>
          <w:sz w:val="22"/>
          <w:szCs w:val="22"/>
          <w:lang w:val="cs-CZ"/>
        </w:rPr>
        <w:t>II</w:t>
      </w:r>
      <w:r>
        <w:rPr>
          <w:sz w:val="22"/>
          <w:szCs w:val="22"/>
          <w:lang w:val="cs-CZ"/>
        </w:rPr>
        <w:t>.</w:t>
      </w:r>
    </w:p>
    <w:p w14:paraId="2A9CC9A7" w14:textId="77777777" w:rsidR="00B60F9A" w:rsidRPr="00E108B5" w:rsidRDefault="005032D5" w:rsidP="00ED05C2">
      <w:pPr>
        <w:pStyle w:val="Textpoznpodarou"/>
        <w:tabs>
          <w:tab w:val="left" w:pos="720"/>
        </w:tabs>
        <w:spacing w:line="260" w:lineRule="exact"/>
        <w:jc w:val="center"/>
        <w:rPr>
          <w:b/>
          <w:sz w:val="22"/>
          <w:szCs w:val="22"/>
          <w:lang w:val="cs-CZ"/>
        </w:rPr>
      </w:pPr>
      <w:r>
        <w:rPr>
          <w:b/>
          <w:sz w:val="22"/>
          <w:szCs w:val="22"/>
          <w:lang w:val="cs-CZ"/>
        </w:rPr>
        <w:t>Závěrečná ustanovení</w:t>
      </w:r>
    </w:p>
    <w:p w14:paraId="5BF0D6BF" w14:textId="77777777" w:rsidR="00B60F9A" w:rsidRPr="00E108B5" w:rsidRDefault="00B60F9A" w:rsidP="00ED05C2">
      <w:pPr>
        <w:pStyle w:val="Textpoznpodarou"/>
        <w:tabs>
          <w:tab w:val="left" w:pos="720"/>
        </w:tabs>
        <w:spacing w:line="260" w:lineRule="exact"/>
        <w:jc w:val="center"/>
        <w:rPr>
          <w:b/>
          <w:sz w:val="22"/>
          <w:szCs w:val="22"/>
          <w:lang w:val="cs-CZ"/>
        </w:rPr>
      </w:pPr>
    </w:p>
    <w:p w14:paraId="416B3760" w14:textId="56AB99C3" w:rsidR="00B60F9A" w:rsidRPr="00E108B5" w:rsidRDefault="00F25513" w:rsidP="0036466A">
      <w:pPr>
        <w:spacing w:line="240" w:lineRule="atLeast"/>
        <w:ind w:left="720" w:right="-108" w:hanging="720"/>
        <w:jc w:val="both"/>
        <w:rPr>
          <w:sz w:val="22"/>
          <w:szCs w:val="22"/>
        </w:rPr>
      </w:pPr>
      <w:r w:rsidRPr="00F25513">
        <w:rPr>
          <w:b/>
          <w:sz w:val="22"/>
          <w:szCs w:val="22"/>
        </w:rPr>
        <w:t>V</w:t>
      </w:r>
      <w:r w:rsidR="007E0C75">
        <w:rPr>
          <w:b/>
          <w:sz w:val="22"/>
          <w:szCs w:val="22"/>
        </w:rPr>
        <w:t>I</w:t>
      </w:r>
      <w:r w:rsidRPr="00F25513">
        <w:rPr>
          <w:b/>
          <w:sz w:val="22"/>
          <w:szCs w:val="22"/>
        </w:rPr>
        <w:t>II.1.</w:t>
      </w:r>
      <w:r w:rsidRPr="00F25513">
        <w:rPr>
          <w:sz w:val="22"/>
          <w:szCs w:val="22"/>
        </w:rPr>
        <w:tab/>
      </w:r>
      <w:r w:rsidR="00444D41" w:rsidRPr="00444D41">
        <w:rPr>
          <w:sz w:val="22"/>
          <w:szCs w:val="22"/>
        </w:rPr>
        <w:t>Tato</w:t>
      </w:r>
      <w:r w:rsidR="00444D41">
        <w:rPr>
          <w:sz w:val="22"/>
          <w:szCs w:val="22"/>
        </w:rPr>
        <w:t xml:space="preserve"> Rámcová</w:t>
      </w:r>
      <w:r w:rsidR="00444D41" w:rsidRPr="00444D41">
        <w:rPr>
          <w:sz w:val="22"/>
          <w:szCs w:val="22"/>
        </w:rPr>
        <w:t xml:space="preserve"> smlouva nabývá platnosti dnem podpisu oprávněnými zástupci </w:t>
      </w:r>
      <w:r w:rsidR="00444D41">
        <w:rPr>
          <w:sz w:val="22"/>
          <w:szCs w:val="22"/>
        </w:rPr>
        <w:t>S</w:t>
      </w:r>
      <w:r w:rsidR="00444D41" w:rsidRPr="00444D41">
        <w:rPr>
          <w:sz w:val="22"/>
          <w:szCs w:val="22"/>
        </w:rPr>
        <w:t>mluvních stran a účinnosti dnem jejího zveřejnění v registru smluv Objednatelem. Vzhledem k veřejnoprá</w:t>
      </w:r>
      <w:r w:rsidR="00444D41">
        <w:rPr>
          <w:sz w:val="22"/>
          <w:szCs w:val="22"/>
        </w:rPr>
        <w:t xml:space="preserve">vnímu </w:t>
      </w:r>
      <w:r w:rsidR="00444D41">
        <w:rPr>
          <w:sz w:val="22"/>
          <w:szCs w:val="22"/>
        </w:rPr>
        <w:lastRenderedPageBreak/>
        <w:t>charakteru Objednatele si S</w:t>
      </w:r>
      <w:r w:rsidR="00444D41" w:rsidRPr="00444D41">
        <w:rPr>
          <w:sz w:val="22"/>
          <w:szCs w:val="22"/>
        </w:rPr>
        <w:t xml:space="preserve">mluvní strany výslovně sjednávají, že </w:t>
      </w:r>
      <w:r w:rsidR="00444D41">
        <w:rPr>
          <w:sz w:val="22"/>
          <w:szCs w:val="22"/>
        </w:rPr>
        <w:t>Společnost</w:t>
      </w:r>
      <w:r w:rsidR="00444D41" w:rsidRPr="00F25513">
        <w:rPr>
          <w:sz w:val="22"/>
          <w:szCs w:val="22"/>
        </w:rPr>
        <w:t xml:space="preserve"> </w:t>
      </w:r>
      <w:r w:rsidR="00444D41">
        <w:rPr>
          <w:sz w:val="22"/>
          <w:szCs w:val="22"/>
        </w:rPr>
        <w:t>EUROFINS</w:t>
      </w:r>
      <w:r w:rsidR="00444D41" w:rsidRPr="00444D41">
        <w:rPr>
          <w:sz w:val="22"/>
          <w:szCs w:val="22"/>
        </w:rPr>
        <w:t xml:space="preserve"> je obeznámen</w:t>
      </w:r>
      <w:r w:rsidR="00444D41">
        <w:rPr>
          <w:sz w:val="22"/>
          <w:szCs w:val="22"/>
        </w:rPr>
        <w:t>a</w:t>
      </w:r>
      <w:r w:rsidR="00444D41" w:rsidRPr="00444D41">
        <w:rPr>
          <w:sz w:val="22"/>
          <w:szCs w:val="22"/>
        </w:rPr>
        <w:t xml:space="preserve"> a souhlasí se zveřejněním této</w:t>
      </w:r>
      <w:r w:rsidR="00444D41">
        <w:rPr>
          <w:sz w:val="22"/>
          <w:szCs w:val="22"/>
        </w:rPr>
        <w:t xml:space="preserve"> Rámcové</w:t>
      </w:r>
      <w:r w:rsidR="00444D41" w:rsidRPr="00444D41">
        <w:rPr>
          <w:sz w:val="22"/>
          <w:szCs w:val="22"/>
        </w:rPr>
        <w:t xml:space="preserve"> smlouvy v rozsahu a za podmínek vyplývajících z příslušných právních předpisů (zejména zákon</w:t>
      </w:r>
      <w:r w:rsidR="00F74C2F">
        <w:rPr>
          <w:sz w:val="22"/>
          <w:szCs w:val="22"/>
        </w:rPr>
        <w:t>a</w:t>
      </w:r>
      <w:r w:rsidR="00444D41" w:rsidRPr="00444D41">
        <w:rPr>
          <w:sz w:val="22"/>
          <w:szCs w:val="22"/>
        </w:rPr>
        <w:t xml:space="preserve"> č. 340/2015 Sb., o registru smluv</w:t>
      </w:r>
      <w:r w:rsidR="00F74C2F">
        <w:rPr>
          <w:sz w:val="22"/>
          <w:szCs w:val="22"/>
        </w:rPr>
        <w:t>,</w:t>
      </w:r>
      <w:r w:rsidR="00444D41" w:rsidRPr="00444D41">
        <w:rPr>
          <w:sz w:val="22"/>
          <w:szCs w:val="22"/>
        </w:rPr>
        <w:t xml:space="preserve"> a zákona č. 134/2016 Sb., o zadávání veřejných zakázek).</w:t>
      </w:r>
    </w:p>
    <w:p w14:paraId="49383D7C" w14:textId="77777777" w:rsidR="00B60F9A" w:rsidRPr="00E108B5" w:rsidRDefault="00B60F9A">
      <w:pPr>
        <w:spacing w:line="240" w:lineRule="atLeast"/>
        <w:ind w:right="-108"/>
        <w:jc w:val="both"/>
        <w:rPr>
          <w:b/>
          <w:bCs w:val="0"/>
          <w:sz w:val="22"/>
          <w:szCs w:val="22"/>
        </w:rPr>
      </w:pPr>
    </w:p>
    <w:p w14:paraId="0D9B8F33" w14:textId="77777777" w:rsidR="00B60F9A" w:rsidRPr="00E108B5" w:rsidRDefault="00F25513" w:rsidP="00743161">
      <w:pPr>
        <w:spacing w:line="240" w:lineRule="atLeast"/>
        <w:ind w:left="720" w:right="-108" w:hanging="720"/>
        <w:jc w:val="both"/>
        <w:rPr>
          <w:sz w:val="22"/>
          <w:szCs w:val="22"/>
        </w:rPr>
      </w:pPr>
      <w:r w:rsidRPr="00F25513">
        <w:rPr>
          <w:b/>
          <w:sz w:val="22"/>
          <w:szCs w:val="22"/>
        </w:rPr>
        <w:t>V</w:t>
      </w:r>
      <w:r w:rsidR="007E0C75">
        <w:rPr>
          <w:b/>
          <w:sz w:val="22"/>
          <w:szCs w:val="22"/>
        </w:rPr>
        <w:t>I</w:t>
      </w:r>
      <w:r w:rsidRPr="00F25513">
        <w:rPr>
          <w:b/>
          <w:sz w:val="22"/>
          <w:szCs w:val="22"/>
        </w:rPr>
        <w:t>II.2.</w:t>
      </w:r>
      <w:r w:rsidRPr="00F25513">
        <w:rPr>
          <w:sz w:val="22"/>
          <w:szCs w:val="22"/>
        </w:rPr>
        <w:tab/>
        <w:t>Tato Rámcová smlouva, jakož i potvrzené Nabídky mohou být platně měněny výlučně dohodou Smluvních stran uzavřenou v</w:t>
      </w:r>
      <w:r w:rsidRPr="00F25513">
        <w:rPr>
          <w:bCs w:val="0"/>
          <w:sz w:val="22"/>
          <w:szCs w:val="22"/>
        </w:rPr>
        <w:t> </w:t>
      </w:r>
      <w:r w:rsidRPr="00F25513">
        <w:rPr>
          <w:sz w:val="22"/>
          <w:szCs w:val="22"/>
        </w:rPr>
        <w:t>písemné formě.</w:t>
      </w:r>
    </w:p>
    <w:p w14:paraId="23D14024" w14:textId="77777777" w:rsidR="00B60F9A" w:rsidRPr="00E108B5" w:rsidRDefault="00F25513">
      <w:pPr>
        <w:pStyle w:val="Nadpis4"/>
        <w:rPr>
          <w:szCs w:val="22"/>
        </w:rPr>
      </w:pPr>
      <w:r w:rsidRPr="00F25513">
        <w:rPr>
          <w:szCs w:val="22"/>
        </w:rPr>
        <w:t xml:space="preserve"> </w:t>
      </w:r>
    </w:p>
    <w:p w14:paraId="2D9669CA" w14:textId="4309FD1A" w:rsidR="00B60F9A" w:rsidRPr="00E108B5" w:rsidRDefault="00F25513" w:rsidP="00743161">
      <w:pPr>
        <w:pStyle w:val="Zkladntext3"/>
        <w:spacing w:before="0"/>
        <w:ind w:left="720" w:hanging="720"/>
        <w:rPr>
          <w:sz w:val="22"/>
          <w:szCs w:val="22"/>
        </w:rPr>
      </w:pPr>
      <w:r w:rsidRPr="00F25513">
        <w:rPr>
          <w:b/>
          <w:sz w:val="22"/>
          <w:szCs w:val="22"/>
        </w:rPr>
        <w:t>V</w:t>
      </w:r>
      <w:r w:rsidR="007E0C75">
        <w:rPr>
          <w:b/>
          <w:sz w:val="22"/>
          <w:szCs w:val="22"/>
        </w:rPr>
        <w:t>I</w:t>
      </w:r>
      <w:r w:rsidRPr="00F25513">
        <w:rPr>
          <w:b/>
          <w:sz w:val="22"/>
          <w:szCs w:val="22"/>
        </w:rPr>
        <w:t>II.3.</w:t>
      </w:r>
      <w:r w:rsidRPr="00F25513">
        <w:rPr>
          <w:sz w:val="22"/>
          <w:szCs w:val="22"/>
        </w:rPr>
        <w:tab/>
        <w:t>Právní poměry Smluvních stran neupravené touto Rámcovou smlouvou,</w:t>
      </w:r>
      <w:r w:rsidR="00FE020D" w:rsidRPr="00FE020D">
        <w:rPr>
          <w:sz w:val="22"/>
          <w:szCs w:val="22"/>
        </w:rPr>
        <w:t xml:space="preserve"> </w:t>
      </w:r>
      <w:r w:rsidR="003951D8">
        <w:rPr>
          <w:sz w:val="22"/>
          <w:szCs w:val="22"/>
        </w:rPr>
        <w:t>tedy</w:t>
      </w:r>
      <w:r w:rsidR="00FE020D">
        <w:rPr>
          <w:sz w:val="22"/>
          <w:szCs w:val="22"/>
        </w:rPr>
        <w:t xml:space="preserve"> ani jejími přílohami</w:t>
      </w:r>
      <w:r w:rsidR="003951D8">
        <w:rPr>
          <w:sz w:val="22"/>
          <w:szCs w:val="22"/>
        </w:rPr>
        <w:t>,</w:t>
      </w:r>
      <w:r w:rsidR="00FE020D">
        <w:rPr>
          <w:sz w:val="22"/>
          <w:szCs w:val="22"/>
        </w:rPr>
        <w:t xml:space="preserve"> a</w:t>
      </w:r>
      <w:r w:rsidRPr="00F25513">
        <w:rPr>
          <w:sz w:val="22"/>
          <w:szCs w:val="22"/>
        </w:rPr>
        <w:t xml:space="preserve"> potvrzenými Nabídkami</w:t>
      </w:r>
      <w:r w:rsidR="003951D8">
        <w:rPr>
          <w:sz w:val="22"/>
          <w:szCs w:val="22"/>
        </w:rPr>
        <w:t xml:space="preserve"> </w:t>
      </w:r>
      <w:r w:rsidRPr="00F25513">
        <w:rPr>
          <w:sz w:val="22"/>
          <w:szCs w:val="22"/>
        </w:rPr>
        <w:t>se řídí těmi ustanoveními občanského zákoníku, která jsou jim svou povahou nejblíže, tj. zejména ustanoveními § 2652 až 2661 občanského zákoníku.</w:t>
      </w:r>
    </w:p>
    <w:p w14:paraId="7E653382" w14:textId="77777777" w:rsidR="00B60F9A" w:rsidRDefault="00B60F9A">
      <w:pPr>
        <w:jc w:val="both"/>
        <w:rPr>
          <w:sz w:val="22"/>
          <w:szCs w:val="22"/>
        </w:rPr>
      </w:pPr>
    </w:p>
    <w:p w14:paraId="0B760D39" w14:textId="7FD2375D" w:rsidR="00B60F9A" w:rsidRPr="00E108B5" w:rsidRDefault="00F25513" w:rsidP="00CD2974">
      <w:pPr>
        <w:jc w:val="both"/>
        <w:rPr>
          <w:sz w:val="22"/>
          <w:szCs w:val="22"/>
        </w:rPr>
      </w:pPr>
      <w:r w:rsidRPr="00F25513">
        <w:rPr>
          <w:b/>
          <w:sz w:val="22"/>
          <w:szCs w:val="22"/>
        </w:rPr>
        <w:t>V</w:t>
      </w:r>
      <w:r w:rsidR="007E0C75">
        <w:rPr>
          <w:b/>
          <w:sz w:val="22"/>
          <w:szCs w:val="22"/>
        </w:rPr>
        <w:t>I</w:t>
      </w:r>
      <w:r w:rsidRPr="00F25513">
        <w:rPr>
          <w:b/>
          <w:sz w:val="22"/>
          <w:szCs w:val="22"/>
        </w:rPr>
        <w:t>II.4</w:t>
      </w:r>
      <w:r w:rsidRPr="00F25513">
        <w:rPr>
          <w:sz w:val="22"/>
          <w:szCs w:val="22"/>
        </w:rPr>
        <w:t>.</w:t>
      </w:r>
      <w:r w:rsidRPr="00F25513">
        <w:rPr>
          <w:b/>
          <w:bCs w:val="0"/>
          <w:sz w:val="22"/>
          <w:szCs w:val="22"/>
        </w:rPr>
        <w:tab/>
      </w:r>
      <w:r w:rsidRPr="00F25513">
        <w:rPr>
          <w:sz w:val="22"/>
          <w:szCs w:val="22"/>
        </w:rPr>
        <w:t>Nedílnou součástí této Rámcové smlouvy je:</w:t>
      </w:r>
      <w:r w:rsidRPr="00F25513">
        <w:rPr>
          <w:sz w:val="22"/>
          <w:szCs w:val="22"/>
        </w:rPr>
        <w:tab/>
      </w:r>
    </w:p>
    <w:p w14:paraId="4AE5F516" w14:textId="77777777" w:rsidR="00EB63D1" w:rsidRPr="00E108B5" w:rsidRDefault="00EB63D1" w:rsidP="00CD2974">
      <w:pPr>
        <w:jc w:val="both"/>
        <w:rPr>
          <w:sz w:val="22"/>
          <w:szCs w:val="22"/>
        </w:rPr>
      </w:pPr>
    </w:p>
    <w:p w14:paraId="72F81B5D" w14:textId="77777777" w:rsidR="00217E64" w:rsidRDefault="00F25513" w:rsidP="00217E64">
      <w:pPr>
        <w:pStyle w:val="Zkladntext"/>
        <w:ind w:left="1123" w:hanging="414"/>
        <w:rPr>
          <w:rFonts w:ascii="Times New Roman" w:hAnsi="Times New Roman"/>
          <w:bCs w:val="0"/>
          <w:sz w:val="22"/>
          <w:szCs w:val="22"/>
        </w:rPr>
      </w:pPr>
      <w:r w:rsidRPr="00F25513">
        <w:rPr>
          <w:rFonts w:ascii="Times New Roman" w:hAnsi="Times New Roman"/>
          <w:bCs w:val="0"/>
          <w:sz w:val="22"/>
          <w:szCs w:val="22"/>
        </w:rPr>
        <w:t xml:space="preserve">Příloha č. 1 -    </w:t>
      </w:r>
      <w:r w:rsidRPr="00F25513">
        <w:rPr>
          <w:rFonts w:ascii="Times New Roman" w:hAnsi="Times New Roman"/>
          <w:bCs w:val="0"/>
          <w:sz w:val="22"/>
          <w:szCs w:val="22"/>
        </w:rPr>
        <w:tab/>
        <w:t>Všeobecné obchodní podmínky pro poskytování služeb</w:t>
      </w:r>
    </w:p>
    <w:p w14:paraId="5FBD0AD8" w14:textId="184E4D81" w:rsidR="00156F52" w:rsidRPr="00E108B5" w:rsidRDefault="00156F52" w:rsidP="0035364C">
      <w:pPr>
        <w:pStyle w:val="Zkladntext"/>
        <w:ind w:left="2160" w:hanging="1451"/>
        <w:rPr>
          <w:rFonts w:ascii="Times New Roman" w:hAnsi="Times New Roman"/>
          <w:bCs w:val="0"/>
          <w:sz w:val="22"/>
          <w:szCs w:val="22"/>
        </w:rPr>
      </w:pPr>
      <w:r>
        <w:rPr>
          <w:rFonts w:ascii="Times New Roman" w:hAnsi="Times New Roman"/>
          <w:bCs w:val="0"/>
          <w:sz w:val="22"/>
          <w:szCs w:val="22"/>
        </w:rPr>
        <w:t xml:space="preserve">Příloha č. 2 - </w:t>
      </w:r>
      <w:r>
        <w:rPr>
          <w:rFonts w:ascii="Times New Roman" w:hAnsi="Times New Roman"/>
          <w:bCs w:val="0"/>
          <w:sz w:val="22"/>
          <w:szCs w:val="22"/>
        </w:rPr>
        <w:tab/>
      </w:r>
      <w:r w:rsidR="00FE020D" w:rsidRPr="00D51DF8">
        <w:rPr>
          <w:rFonts w:ascii="Times New Roman" w:hAnsi="Times New Roman"/>
          <w:bCs w:val="0"/>
          <w:sz w:val="22"/>
          <w:szCs w:val="22"/>
        </w:rPr>
        <w:t xml:space="preserve">Požadavky na </w:t>
      </w:r>
      <w:r w:rsidR="00CB1B5D">
        <w:rPr>
          <w:rFonts w:ascii="Times New Roman" w:hAnsi="Times New Roman"/>
          <w:bCs w:val="0"/>
          <w:sz w:val="22"/>
          <w:szCs w:val="22"/>
        </w:rPr>
        <w:t>provedení Nákupních pokusů referenčních produktů</w:t>
      </w:r>
      <w:r w:rsidR="00FE020D" w:rsidRPr="00D51DF8">
        <w:rPr>
          <w:rFonts w:ascii="Times New Roman" w:hAnsi="Times New Roman"/>
          <w:bCs w:val="0"/>
          <w:sz w:val="22"/>
          <w:szCs w:val="22"/>
        </w:rPr>
        <w:t>, jejich přepravy a nezbytné náležitosti Nabídky a stanovení jednotkových položek</w:t>
      </w:r>
    </w:p>
    <w:p w14:paraId="333EBED7" w14:textId="77777777" w:rsidR="00B60F9A" w:rsidRPr="00E108B5" w:rsidRDefault="00F25513">
      <w:pPr>
        <w:ind w:left="5580" w:hanging="5580"/>
        <w:jc w:val="both"/>
        <w:rPr>
          <w:sz w:val="22"/>
          <w:szCs w:val="22"/>
        </w:rPr>
      </w:pPr>
      <w:r w:rsidRPr="00F25513">
        <w:rPr>
          <w:sz w:val="22"/>
          <w:szCs w:val="22"/>
        </w:rPr>
        <w:t xml:space="preserve">            </w:t>
      </w:r>
      <w:bookmarkStart w:id="10" w:name="CHK_0036tV2v"/>
      <w:bookmarkEnd w:id="8"/>
    </w:p>
    <w:bookmarkEnd w:id="10"/>
    <w:p w14:paraId="092C01EB" w14:textId="4DAA7812" w:rsidR="00B60F9A" w:rsidRPr="00E108B5" w:rsidRDefault="00F25513" w:rsidP="00650D50">
      <w:pPr>
        <w:pStyle w:val="Zkladntextodsazen3"/>
        <w:ind w:left="709" w:hanging="709"/>
        <w:jc w:val="both"/>
        <w:rPr>
          <w:b/>
          <w:szCs w:val="22"/>
        </w:rPr>
      </w:pPr>
      <w:r w:rsidRPr="00F25513">
        <w:rPr>
          <w:b/>
          <w:szCs w:val="22"/>
        </w:rPr>
        <w:t>V</w:t>
      </w:r>
      <w:r w:rsidR="007E0C75">
        <w:rPr>
          <w:b/>
          <w:szCs w:val="22"/>
        </w:rPr>
        <w:t>I</w:t>
      </w:r>
      <w:r w:rsidRPr="00F25513">
        <w:rPr>
          <w:b/>
          <w:szCs w:val="22"/>
        </w:rPr>
        <w:t>II.5.</w:t>
      </w:r>
      <w:r w:rsidRPr="00F25513">
        <w:rPr>
          <w:szCs w:val="22"/>
        </w:rPr>
        <w:tab/>
      </w:r>
      <w:r w:rsidRPr="00F25513">
        <w:rPr>
          <w:b/>
          <w:szCs w:val="22"/>
        </w:rPr>
        <w:tab/>
      </w:r>
      <w:r w:rsidRPr="00F25513">
        <w:rPr>
          <w:szCs w:val="22"/>
        </w:rPr>
        <w:t xml:space="preserve">Je-li jakékoli ustanovení této Rámcové smlouvy či Nabídek neplatné či nevynutitelné nebo stane-li se neplatným či nevynutitelným v budoucnu nebo bude takovým prohlášeno rozhodnutím soudu či jiného příslušného orgánu, nezpůsobí to neplatnost nebo nevynutitelnost dalších ustanovení této Rámcové smlouvy nebo Nabídek. Smluvní strany se zavazují nahradit takové ustanovení ustanovením novým, platným a vynutitelným, které svým obsahem nejlépe odpovídá obsahu a účelu ustanovení původního, neplatného </w:t>
      </w:r>
      <w:r w:rsidR="00E03D9C">
        <w:rPr>
          <w:szCs w:val="22"/>
        </w:rPr>
        <w:t>či</w:t>
      </w:r>
      <w:r w:rsidRPr="00F25513">
        <w:rPr>
          <w:szCs w:val="22"/>
        </w:rPr>
        <w:t xml:space="preserve"> nevynutitelného.</w:t>
      </w:r>
    </w:p>
    <w:p w14:paraId="7852569B" w14:textId="77777777" w:rsidR="00B60F9A" w:rsidRPr="00E108B5" w:rsidRDefault="00B60F9A" w:rsidP="006755D6">
      <w:pPr>
        <w:numPr>
          <w:ilvl w:val="12"/>
          <w:numId w:val="0"/>
        </w:numPr>
        <w:tabs>
          <w:tab w:val="left" w:pos="709"/>
        </w:tabs>
        <w:ind w:left="709" w:hanging="709"/>
        <w:jc w:val="center"/>
        <w:rPr>
          <w:sz w:val="22"/>
          <w:szCs w:val="22"/>
        </w:rPr>
      </w:pPr>
    </w:p>
    <w:p w14:paraId="09D16808" w14:textId="065729ED" w:rsidR="00B60F9A" w:rsidRPr="00E108B5" w:rsidRDefault="00F25513" w:rsidP="006755D6">
      <w:pPr>
        <w:ind w:left="709" w:hanging="709"/>
        <w:jc w:val="both"/>
        <w:rPr>
          <w:sz w:val="22"/>
          <w:szCs w:val="22"/>
        </w:rPr>
      </w:pPr>
      <w:bookmarkStart w:id="11" w:name="CHK_00313jjU"/>
      <w:r w:rsidRPr="00F25513">
        <w:rPr>
          <w:b/>
          <w:sz w:val="22"/>
          <w:szCs w:val="22"/>
        </w:rPr>
        <w:t>V</w:t>
      </w:r>
      <w:r w:rsidR="007E0C75">
        <w:rPr>
          <w:b/>
          <w:sz w:val="22"/>
          <w:szCs w:val="22"/>
        </w:rPr>
        <w:t>I</w:t>
      </w:r>
      <w:r w:rsidRPr="00F25513">
        <w:rPr>
          <w:b/>
          <w:sz w:val="22"/>
          <w:szCs w:val="22"/>
        </w:rPr>
        <w:t>II.6.</w:t>
      </w:r>
      <w:r w:rsidRPr="00F25513">
        <w:rPr>
          <w:sz w:val="22"/>
          <w:szCs w:val="22"/>
        </w:rPr>
        <w:tab/>
      </w:r>
      <w:r w:rsidR="00760A0C">
        <w:rPr>
          <w:sz w:val="22"/>
          <w:szCs w:val="22"/>
        </w:rPr>
        <w:t>Tato Rámcová smlouva</w:t>
      </w:r>
      <w:r w:rsidR="00760A0C" w:rsidRPr="00760A0C">
        <w:rPr>
          <w:sz w:val="22"/>
          <w:szCs w:val="22"/>
        </w:rPr>
        <w:t xml:space="preserve"> se vyhotovuje v elektronické podobě, dokument s připojenými elektronickými podpisy obou smluvních stran obdrží </w:t>
      </w:r>
      <w:r w:rsidR="006C1375">
        <w:rPr>
          <w:sz w:val="22"/>
          <w:szCs w:val="22"/>
        </w:rPr>
        <w:t>O</w:t>
      </w:r>
      <w:r w:rsidR="00760A0C" w:rsidRPr="00760A0C">
        <w:rPr>
          <w:sz w:val="22"/>
          <w:szCs w:val="22"/>
        </w:rPr>
        <w:t>bjednatel</w:t>
      </w:r>
      <w:r w:rsidR="00760A0C">
        <w:rPr>
          <w:sz w:val="22"/>
          <w:szCs w:val="22"/>
        </w:rPr>
        <w:t xml:space="preserve"> a Společnost EUROFINS</w:t>
      </w:r>
      <w:r w:rsidR="00760A0C" w:rsidRPr="00760A0C">
        <w:rPr>
          <w:sz w:val="22"/>
          <w:szCs w:val="22"/>
        </w:rPr>
        <w:t>.</w:t>
      </w:r>
      <w:bookmarkEnd w:id="11"/>
    </w:p>
    <w:p w14:paraId="4190A7CA" w14:textId="77777777" w:rsidR="00B60F9A" w:rsidRPr="00E108B5" w:rsidRDefault="00B60F9A" w:rsidP="006755D6">
      <w:pPr>
        <w:rPr>
          <w:sz w:val="22"/>
          <w:szCs w:val="22"/>
        </w:rPr>
      </w:pPr>
    </w:p>
    <w:p w14:paraId="6581C2A7" w14:textId="2D9E4450" w:rsidR="00B60F9A" w:rsidRDefault="00F25513" w:rsidP="006755D6">
      <w:pPr>
        <w:pStyle w:val="Zkladntextodsazen"/>
        <w:ind w:left="720" w:hanging="720"/>
        <w:jc w:val="both"/>
        <w:rPr>
          <w:rFonts w:ascii="Times New Roman" w:hAnsi="Times New Roman"/>
          <w:sz w:val="22"/>
          <w:szCs w:val="22"/>
        </w:rPr>
      </w:pPr>
      <w:r w:rsidRPr="00F25513">
        <w:rPr>
          <w:rFonts w:ascii="Times New Roman" w:hAnsi="Times New Roman"/>
          <w:b/>
          <w:sz w:val="22"/>
          <w:szCs w:val="22"/>
        </w:rPr>
        <w:t>V</w:t>
      </w:r>
      <w:r w:rsidR="007E0C75">
        <w:rPr>
          <w:rFonts w:ascii="Times New Roman" w:hAnsi="Times New Roman"/>
          <w:b/>
          <w:sz w:val="22"/>
          <w:szCs w:val="22"/>
        </w:rPr>
        <w:t>I</w:t>
      </w:r>
      <w:r w:rsidRPr="00F25513">
        <w:rPr>
          <w:rFonts w:ascii="Times New Roman" w:hAnsi="Times New Roman"/>
          <w:b/>
          <w:sz w:val="22"/>
          <w:szCs w:val="22"/>
        </w:rPr>
        <w:t>II.7.</w:t>
      </w:r>
      <w:r w:rsidRPr="00F25513">
        <w:rPr>
          <w:rFonts w:ascii="Times New Roman" w:hAnsi="Times New Roman"/>
          <w:b/>
          <w:sz w:val="22"/>
          <w:szCs w:val="22"/>
        </w:rPr>
        <w:tab/>
      </w:r>
      <w:r w:rsidRPr="00F25513">
        <w:rPr>
          <w:rFonts w:ascii="Times New Roman" w:hAnsi="Times New Roman"/>
          <w:sz w:val="22"/>
          <w:szCs w:val="22"/>
        </w:rPr>
        <w:t xml:space="preserve">Objednatel a Společnost </w:t>
      </w:r>
      <w:r w:rsidR="00B54ABB">
        <w:rPr>
          <w:rFonts w:ascii="Times New Roman" w:hAnsi="Times New Roman"/>
          <w:sz w:val="22"/>
          <w:szCs w:val="22"/>
        </w:rPr>
        <w:t>EUROFINS</w:t>
      </w:r>
      <w:r w:rsidRPr="00F25513">
        <w:rPr>
          <w:rFonts w:ascii="Times New Roman" w:hAnsi="Times New Roman"/>
          <w:sz w:val="22"/>
          <w:szCs w:val="22"/>
        </w:rPr>
        <w:t xml:space="preserve"> shodně prohlašují, že právní </w:t>
      </w:r>
      <w:r w:rsidR="007E0C75">
        <w:rPr>
          <w:rFonts w:ascii="Times New Roman" w:hAnsi="Times New Roman"/>
          <w:sz w:val="22"/>
          <w:szCs w:val="22"/>
        </w:rPr>
        <w:t xml:space="preserve">jednání </w:t>
      </w:r>
      <w:r w:rsidRPr="00F25513">
        <w:rPr>
          <w:rFonts w:ascii="Times New Roman" w:hAnsi="Times New Roman"/>
          <w:sz w:val="22"/>
          <w:szCs w:val="22"/>
        </w:rPr>
        <w:t>spojen</w:t>
      </w:r>
      <w:r w:rsidR="007E0C75">
        <w:rPr>
          <w:rFonts w:ascii="Times New Roman" w:hAnsi="Times New Roman"/>
          <w:sz w:val="22"/>
          <w:szCs w:val="22"/>
        </w:rPr>
        <w:t>á</w:t>
      </w:r>
      <w:r w:rsidRPr="00F25513">
        <w:rPr>
          <w:rFonts w:ascii="Times New Roman" w:hAnsi="Times New Roman"/>
          <w:sz w:val="22"/>
          <w:szCs w:val="22"/>
        </w:rPr>
        <w:t xml:space="preserve"> s uzavřením této Rámcové smlouvy učinili svobodně a vážně, že tuto Rámcovou smlouvu neuzavřeli v tísni za nápadně nevýhodných podmínek a že jim nejsou známy žádné právní překážky jejího uzavření, že se s obsahem této Rámcové smlouvy řádně seznámili, souhlasí s ní a na důkaz toho níže připojují svůj podpis.  </w:t>
      </w:r>
    </w:p>
    <w:p w14:paraId="51868132" w14:textId="77777777" w:rsidR="003B03CF" w:rsidRDefault="003B03CF" w:rsidP="006755D6">
      <w:pPr>
        <w:pStyle w:val="Zkladntextodsazen"/>
        <w:ind w:left="720" w:hanging="720"/>
        <w:jc w:val="both"/>
        <w:rPr>
          <w:rFonts w:ascii="Times New Roman" w:hAnsi="Times New Roman"/>
          <w:sz w:val="22"/>
          <w:szCs w:val="22"/>
        </w:rPr>
      </w:pPr>
    </w:p>
    <w:p w14:paraId="3E156B71" w14:textId="77777777" w:rsidR="00CD2974" w:rsidRPr="00E108B5" w:rsidRDefault="00CD2974" w:rsidP="006755D6">
      <w:pPr>
        <w:pStyle w:val="Zkladntextodsazen"/>
        <w:ind w:left="720" w:hanging="720"/>
        <w:jc w:val="both"/>
        <w:rPr>
          <w:rFonts w:ascii="Times New Roman" w:hAnsi="Times New Roman"/>
          <w:sz w:val="22"/>
          <w:szCs w:val="22"/>
        </w:rPr>
      </w:pPr>
    </w:p>
    <w:p w14:paraId="56C7A1AB" w14:textId="730384A2" w:rsidR="00CD2974" w:rsidRPr="00E108B5" w:rsidRDefault="009F3D78" w:rsidP="006755D6">
      <w:pPr>
        <w:pStyle w:val="Zkladntextodsazen"/>
        <w:ind w:left="720" w:hanging="720"/>
        <w:jc w:val="both"/>
        <w:rPr>
          <w:rFonts w:ascii="Times New Roman" w:hAnsi="Times New Roman"/>
          <w:sz w:val="22"/>
          <w:szCs w:val="22"/>
        </w:rPr>
      </w:pPr>
      <w:r>
        <w:rPr>
          <w:rFonts w:ascii="Times New Roman" w:hAnsi="Times New Roman"/>
          <w:sz w:val="22"/>
          <w:szCs w:val="22"/>
        </w:rPr>
        <w:t>Dnem vložení elektronických podpisů</w:t>
      </w:r>
    </w:p>
    <w:p w14:paraId="4392123C" w14:textId="008D09D9" w:rsidR="008F2B20" w:rsidRPr="00E108B5" w:rsidRDefault="008F2B20" w:rsidP="00743161">
      <w:pPr>
        <w:spacing w:line="240" w:lineRule="exact"/>
        <w:rPr>
          <w:sz w:val="22"/>
          <w:szCs w:val="22"/>
        </w:rPr>
      </w:pPr>
    </w:p>
    <w:p w14:paraId="55D25DF7" w14:textId="77777777" w:rsidR="008F2B20" w:rsidRPr="00E108B5" w:rsidRDefault="008F2B20" w:rsidP="00743161">
      <w:pPr>
        <w:spacing w:line="240" w:lineRule="exact"/>
        <w:rPr>
          <w:sz w:val="22"/>
          <w:szCs w:val="22"/>
        </w:rPr>
      </w:pPr>
    </w:p>
    <w:p w14:paraId="5B4E21D9" w14:textId="4110A39F" w:rsidR="00810CF8" w:rsidRPr="00E108B5" w:rsidRDefault="00F25513" w:rsidP="00810CF8">
      <w:pPr>
        <w:pStyle w:val="Style1"/>
        <w:spacing w:line="240" w:lineRule="exact"/>
        <w:rPr>
          <w:szCs w:val="22"/>
          <w:lang w:val="cs-CZ"/>
        </w:rPr>
      </w:pPr>
      <w:r w:rsidRPr="00E90F12">
        <w:rPr>
          <w:szCs w:val="22"/>
          <w:lang w:val="cs-CZ"/>
        </w:rPr>
        <w:t>Objednatel:</w:t>
      </w:r>
      <w:r w:rsidRPr="00E90F12">
        <w:rPr>
          <w:szCs w:val="22"/>
          <w:lang w:val="cs-CZ"/>
        </w:rPr>
        <w:tab/>
      </w:r>
      <w:r w:rsidRPr="00E90F12">
        <w:rPr>
          <w:szCs w:val="22"/>
          <w:lang w:val="cs-CZ"/>
        </w:rPr>
        <w:tab/>
      </w:r>
      <w:r w:rsidRPr="00E90F12">
        <w:rPr>
          <w:szCs w:val="22"/>
          <w:lang w:val="cs-CZ"/>
        </w:rPr>
        <w:tab/>
      </w:r>
      <w:r w:rsidRPr="00E90F12">
        <w:rPr>
          <w:szCs w:val="22"/>
          <w:lang w:val="cs-CZ"/>
        </w:rPr>
        <w:tab/>
      </w:r>
      <w:r w:rsidRPr="00E90F12">
        <w:rPr>
          <w:szCs w:val="22"/>
          <w:lang w:val="cs-CZ"/>
        </w:rPr>
        <w:tab/>
        <w:t xml:space="preserve">Společnost </w:t>
      </w:r>
      <w:r w:rsidR="00B54ABB" w:rsidRPr="00E90F12">
        <w:rPr>
          <w:szCs w:val="22"/>
          <w:lang w:val="cs-CZ"/>
        </w:rPr>
        <w:t>EUROFINS</w:t>
      </w:r>
      <w:r w:rsidRPr="00E90F12">
        <w:rPr>
          <w:szCs w:val="22"/>
          <w:lang w:val="cs-CZ"/>
        </w:rPr>
        <w:t>:</w:t>
      </w:r>
      <w:bookmarkEnd w:id="0"/>
    </w:p>
    <w:p w14:paraId="5F7577B1" w14:textId="416992C5" w:rsidR="00810CF8" w:rsidRPr="00E108B5" w:rsidRDefault="00866A0A" w:rsidP="00810CF8">
      <w:pPr>
        <w:pStyle w:val="Style1"/>
        <w:spacing w:line="240" w:lineRule="exact"/>
        <w:rPr>
          <w:szCs w:val="22"/>
          <w:lang w:val="cs-CZ"/>
        </w:rPr>
      </w:pPr>
      <w:r>
        <w:rPr>
          <w:szCs w:val="22"/>
          <w:lang w:val="cs-CZ"/>
        </w:rPr>
        <w:tab/>
      </w:r>
      <w:r>
        <w:rPr>
          <w:szCs w:val="22"/>
          <w:lang w:val="cs-CZ"/>
        </w:rPr>
        <w:tab/>
      </w:r>
      <w:r>
        <w:rPr>
          <w:szCs w:val="22"/>
          <w:lang w:val="cs-CZ"/>
        </w:rPr>
        <w:tab/>
      </w:r>
      <w:r>
        <w:rPr>
          <w:szCs w:val="22"/>
          <w:lang w:val="cs-CZ"/>
        </w:rPr>
        <w:tab/>
      </w:r>
      <w:r>
        <w:rPr>
          <w:szCs w:val="22"/>
          <w:lang w:val="cs-CZ"/>
        </w:rPr>
        <w:tab/>
      </w:r>
    </w:p>
    <w:p w14:paraId="7343F20E" w14:textId="77777777" w:rsidR="00760A0C" w:rsidRDefault="00760A0C" w:rsidP="00810CF8">
      <w:pPr>
        <w:pStyle w:val="Style1"/>
        <w:spacing w:line="240" w:lineRule="exact"/>
        <w:rPr>
          <w:szCs w:val="22"/>
          <w:lang w:val="cs-CZ"/>
        </w:rPr>
      </w:pPr>
    </w:p>
    <w:p w14:paraId="10A9FE0C" w14:textId="77777777" w:rsidR="00760A0C" w:rsidRDefault="00760A0C" w:rsidP="00810CF8">
      <w:pPr>
        <w:pStyle w:val="Style1"/>
        <w:spacing w:line="240" w:lineRule="exact"/>
        <w:rPr>
          <w:szCs w:val="22"/>
          <w:lang w:val="cs-CZ"/>
        </w:rPr>
      </w:pPr>
    </w:p>
    <w:p w14:paraId="387DB6CA" w14:textId="0CEDEDDD" w:rsidR="00810CF8" w:rsidRPr="00E108B5" w:rsidRDefault="00810CF8" w:rsidP="00810CF8">
      <w:pPr>
        <w:pStyle w:val="Style1"/>
        <w:spacing w:line="240" w:lineRule="exact"/>
        <w:rPr>
          <w:szCs w:val="22"/>
          <w:lang w:val="cs-CZ"/>
        </w:rPr>
      </w:pPr>
    </w:p>
    <w:p w14:paraId="49DA3607" w14:textId="3C218AC3" w:rsidR="00810CF8" w:rsidRPr="00E108B5" w:rsidRDefault="000A2AB6" w:rsidP="000A2AB6">
      <w:pPr>
        <w:pStyle w:val="Style1"/>
        <w:spacing w:line="240" w:lineRule="exact"/>
        <w:rPr>
          <w:szCs w:val="22"/>
          <w:lang w:val="cs-CZ"/>
        </w:rPr>
      </w:pPr>
      <w:r>
        <w:rPr>
          <w:szCs w:val="22"/>
          <w:lang w:val="cs-CZ"/>
        </w:rPr>
        <w:t xml:space="preserve">Ing. Martin Klanica </w:t>
      </w:r>
      <w:r>
        <w:rPr>
          <w:szCs w:val="22"/>
          <w:lang w:val="cs-CZ"/>
        </w:rPr>
        <w:tab/>
      </w:r>
      <w:r>
        <w:rPr>
          <w:szCs w:val="22"/>
          <w:lang w:val="cs-CZ"/>
        </w:rPr>
        <w:tab/>
      </w:r>
      <w:r>
        <w:rPr>
          <w:szCs w:val="22"/>
          <w:lang w:val="cs-CZ"/>
        </w:rPr>
        <w:tab/>
      </w:r>
      <w:r>
        <w:rPr>
          <w:szCs w:val="22"/>
          <w:lang w:val="cs-CZ"/>
        </w:rPr>
        <w:tab/>
      </w:r>
      <w:r w:rsidR="0043112F">
        <w:rPr>
          <w:szCs w:val="22"/>
          <w:lang w:val="cs-CZ"/>
        </w:rPr>
        <w:t xml:space="preserve">Ing. </w:t>
      </w:r>
      <w:r w:rsidR="00E90F12">
        <w:rPr>
          <w:szCs w:val="22"/>
        </w:rPr>
        <w:t>Rastislav Fabiny</w:t>
      </w:r>
    </w:p>
    <w:p w14:paraId="1A21D693" w14:textId="6B1E3B2E" w:rsidR="000A2AB6" w:rsidRPr="00E108B5" w:rsidRDefault="000A2AB6" w:rsidP="000A2AB6">
      <w:pPr>
        <w:pStyle w:val="Style1"/>
        <w:spacing w:line="240" w:lineRule="exact"/>
        <w:rPr>
          <w:szCs w:val="22"/>
          <w:lang w:val="cs-CZ"/>
        </w:rPr>
      </w:pPr>
      <w:r>
        <w:rPr>
          <w:szCs w:val="22"/>
          <w:lang w:val="cs-CZ"/>
        </w:rPr>
        <w:t xml:space="preserve">Ústřední ředitel </w:t>
      </w:r>
      <w:r>
        <w:rPr>
          <w:szCs w:val="22"/>
          <w:lang w:val="cs-CZ"/>
        </w:rPr>
        <w:tab/>
      </w:r>
      <w:r>
        <w:rPr>
          <w:szCs w:val="22"/>
          <w:lang w:val="cs-CZ"/>
        </w:rPr>
        <w:tab/>
      </w:r>
      <w:r>
        <w:rPr>
          <w:szCs w:val="22"/>
          <w:lang w:val="cs-CZ"/>
        </w:rPr>
        <w:tab/>
      </w:r>
      <w:r>
        <w:rPr>
          <w:szCs w:val="22"/>
          <w:lang w:val="cs-CZ"/>
        </w:rPr>
        <w:tab/>
      </w:r>
      <w:r>
        <w:rPr>
          <w:szCs w:val="22"/>
          <w:lang w:val="cs-CZ"/>
        </w:rPr>
        <w:tab/>
        <w:t>J</w:t>
      </w:r>
      <w:r w:rsidRPr="00F25513">
        <w:rPr>
          <w:szCs w:val="22"/>
          <w:lang w:val="cs-CZ"/>
        </w:rPr>
        <w:t>ednatel</w:t>
      </w:r>
      <w:r w:rsidRPr="00F25513">
        <w:rPr>
          <w:szCs w:val="22"/>
          <w:lang w:val="cs-CZ"/>
        </w:rPr>
        <w:tab/>
        <w:t xml:space="preserve">                                      </w:t>
      </w:r>
    </w:p>
    <w:p w14:paraId="18EEB4A2" w14:textId="0F218C1F" w:rsidR="000C48E3" w:rsidRDefault="000A2AB6" w:rsidP="000C48E3">
      <w:pPr>
        <w:pStyle w:val="Style1"/>
        <w:spacing w:line="240" w:lineRule="exact"/>
        <w:rPr>
          <w:szCs w:val="22"/>
          <w:lang w:val="cs-CZ"/>
        </w:rPr>
      </w:pPr>
      <w:r>
        <w:rPr>
          <w:szCs w:val="22"/>
          <w:lang w:val="cs-CZ"/>
        </w:rPr>
        <w:t xml:space="preserve">SZPI </w:t>
      </w:r>
      <w:r>
        <w:rPr>
          <w:szCs w:val="22"/>
          <w:lang w:val="cs-CZ"/>
        </w:rPr>
        <w:tab/>
      </w:r>
      <w:r>
        <w:rPr>
          <w:szCs w:val="22"/>
          <w:lang w:val="cs-CZ"/>
        </w:rPr>
        <w:tab/>
      </w:r>
      <w:r>
        <w:rPr>
          <w:szCs w:val="22"/>
          <w:lang w:val="cs-CZ"/>
        </w:rPr>
        <w:tab/>
      </w:r>
      <w:r>
        <w:rPr>
          <w:szCs w:val="22"/>
          <w:lang w:val="cs-CZ"/>
        </w:rPr>
        <w:tab/>
      </w:r>
      <w:r>
        <w:rPr>
          <w:szCs w:val="22"/>
          <w:lang w:val="cs-CZ"/>
        </w:rPr>
        <w:tab/>
      </w:r>
      <w:r>
        <w:rPr>
          <w:szCs w:val="22"/>
          <w:lang w:val="cs-CZ"/>
        </w:rPr>
        <w:tab/>
      </w:r>
      <w:r w:rsidR="009F3D78" w:rsidRPr="009F3D78">
        <w:rPr>
          <w:szCs w:val="22"/>
          <w:lang w:val="cs-CZ"/>
        </w:rPr>
        <w:t>Eurofins Food &amp; Feed Testing Czech Republic s.r.o.</w:t>
      </w:r>
      <w:r w:rsidR="00F25513" w:rsidRPr="00F25513">
        <w:rPr>
          <w:szCs w:val="22"/>
          <w:lang w:val="cs-CZ"/>
        </w:rPr>
        <w:tab/>
      </w:r>
    </w:p>
    <w:p w14:paraId="15093F15" w14:textId="77777777" w:rsidR="000C48E3" w:rsidRDefault="000C48E3" w:rsidP="000C48E3">
      <w:pPr>
        <w:pStyle w:val="Style1"/>
        <w:spacing w:line="240" w:lineRule="exact"/>
        <w:rPr>
          <w:szCs w:val="22"/>
          <w:lang w:val="cs-CZ"/>
        </w:rPr>
      </w:pPr>
    </w:p>
    <w:p w14:paraId="1EC5B67D" w14:textId="77777777" w:rsidR="000C48E3" w:rsidRDefault="000C48E3" w:rsidP="000C48E3">
      <w:pPr>
        <w:pStyle w:val="Style1"/>
        <w:spacing w:line="240" w:lineRule="exact"/>
        <w:rPr>
          <w:szCs w:val="22"/>
          <w:lang w:val="cs-CZ"/>
        </w:rPr>
      </w:pPr>
    </w:p>
    <w:p w14:paraId="21F6932F" w14:textId="77777777" w:rsidR="000C48E3" w:rsidRDefault="000C48E3" w:rsidP="000C48E3">
      <w:pPr>
        <w:pStyle w:val="Style1"/>
        <w:spacing w:line="240" w:lineRule="exact"/>
        <w:rPr>
          <w:szCs w:val="22"/>
          <w:lang w:val="cs-CZ"/>
        </w:rPr>
      </w:pPr>
    </w:p>
    <w:p w14:paraId="0B792747" w14:textId="77777777" w:rsidR="000C48E3" w:rsidRDefault="000C48E3" w:rsidP="000C48E3">
      <w:pPr>
        <w:pStyle w:val="Style1"/>
        <w:spacing w:line="240" w:lineRule="exact"/>
        <w:rPr>
          <w:szCs w:val="22"/>
          <w:lang w:val="cs-CZ"/>
        </w:rPr>
      </w:pPr>
    </w:p>
    <w:p w14:paraId="41E480EC" w14:textId="77777777" w:rsidR="000C48E3" w:rsidRDefault="000C48E3" w:rsidP="000C48E3">
      <w:pPr>
        <w:pStyle w:val="Style1"/>
        <w:spacing w:line="240" w:lineRule="exact"/>
        <w:rPr>
          <w:szCs w:val="22"/>
          <w:lang w:val="cs-CZ"/>
        </w:rPr>
      </w:pPr>
    </w:p>
    <w:p w14:paraId="7632A510" w14:textId="77777777" w:rsidR="000C48E3" w:rsidRDefault="000C48E3" w:rsidP="000C48E3">
      <w:pPr>
        <w:pStyle w:val="Style1"/>
        <w:spacing w:line="240" w:lineRule="exact"/>
        <w:rPr>
          <w:szCs w:val="22"/>
        </w:rPr>
      </w:pPr>
    </w:p>
    <w:p w14:paraId="7EC6CDA6" w14:textId="77777777" w:rsidR="00945832" w:rsidRDefault="00945832" w:rsidP="000C48E3">
      <w:pPr>
        <w:pStyle w:val="Style1"/>
        <w:spacing w:line="240" w:lineRule="exact"/>
        <w:rPr>
          <w:szCs w:val="22"/>
        </w:rPr>
      </w:pPr>
    </w:p>
    <w:p w14:paraId="6A8FF759" w14:textId="6DE899CD" w:rsidR="00156F52" w:rsidRDefault="00241E67" w:rsidP="00B52024">
      <w:pPr>
        <w:pStyle w:val="Nadpis1"/>
        <w:jc w:val="both"/>
        <w:rPr>
          <w:sz w:val="22"/>
          <w:szCs w:val="22"/>
        </w:rPr>
      </w:pPr>
      <w:r>
        <w:rPr>
          <w:sz w:val="22"/>
          <w:szCs w:val="22"/>
        </w:rPr>
        <w:lastRenderedPageBreak/>
        <w:t>Příloha</w:t>
      </w:r>
      <w:r w:rsidR="00866A0A">
        <w:rPr>
          <w:sz w:val="22"/>
          <w:szCs w:val="22"/>
        </w:rPr>
        <w:t xml:space="preserve"> č.</w:t>
      </w:r>
      <w:r w:rsidR="00A4449D">
        <w:rPr>
          <w:sz w:val="22"/>
          <w:szCs w:val="22"/>
        </w:rPr>
        <w:t xml:space="preserve"> 2 </w:t>
      </w:r>
      <w:r w:rsidR="00D46DCB">
        <w:rPr>
          <w:sz w:val="22"/>
          <w:szCs w:val="22"/>
        </w:rPr>
        <w:t>–</w:t>
      </w:r>
      <w:r>
        <w:rPr>
          <w:sz w:val="22"/>
          <w:szCs w:val="22"/>
        </w:rPr>
        <w:t xml:space="preserve"> </w:t>
      </w:r>
      <w:r w:rsidR="00FE020D" w:rsidRPr="00D51DF8">
        <w:rPr>
          <w:bCs w:val="0"/>
          <w:sz w:val="22"/>
          <w:szCs w:val="22"/>
        </w:rPr>
        <w:t xml:space="preserve">Požadavky na </w:t>
      </w:r>
      <w:r w:rsidR="00AE2103">
        <w:rPr>
          <w:bCs w:val="0"/>
          <w:sz w:val="22"/>
          <w:szCs w:val="22"/>
        </w:rPr>
        <w:t>provedení N</w:t>
      </w:r>
      <w:r w:rsidR="00EC1B67">
        <w:rPr>
          <w:bCs w:val="0"/>
          <w:sz w:val="22"/>
          <w:szCs w:val="22"/>
        </w:rPr>
        <w:t>ákupních pokusů</w:t>
      </w:r>
      <w:r w:rsidR="00AE2103">
        <w:rPr>
          <w:bCs w:val="0"/>
          <w:sz w:val="22"/>
          <w:szCs w:val="22"/>
        </w:rPr>
        <w:t xml:space="preserve"> referenčních produktů</w:t>
      </w:r>
      <w:r w:rsidR="00FE020D" w:rsidRPr="00D51DF8">
        <w:rPr>
          <w:bCs w:val="0"/>
          <w:sz w:val="22"/>
          <w:szCs w:val="22"/>
        </w:rPr>
        <w:t>, jejich přepravy a nezbytné náležitosti Nabídky a stanovení jednotkových položek</w:t>
      </w:r>
    </w:p>
    <w:p w14:paraId="17A2C6B4" w14:textId="77777777" w:rsidR="00156F52" w:rsidRDefault="00156F52" w:rsidP="00B52024">
      <w:pPr>
        <w:jc w:val="both"/>
      </w:pPr>
    </w:p>
    <w:p w14:paraId="5023D371" w14:textId="08206FA7" w:rsidR="00156F52" w:rsidRPr="006C1375" w:rsidRDefault="003C5ADE" w:rsidP="00B52024">
      <w:pPr>
        <w:jc w:val="both"/>
        <w:rPr>
          <w:sz w:val="22"/>
          <w:szCs w:val="22"/>
        </w:rPr>
      </w:pPr>
      <w:r>
        <w:rPr>
          <w:sz w:val="22"/>
          <w:szCs w:val="22"/>
        </w:rPr>
        <w:t>N</w:t>
      </w:r>
      <w:r w:rsidR="00EC1B67" w:rsidRPr="006C1375">
        <w:rPr>
          <w:sz w:val="22"/>
          <w:szCs w:val="22"/>
        </w:rPr>
        <w:t>ákup referenčních produktů</w:t>
      </w:r>
      <w:r w:rsidR="00156F52" w:rsidRPr="006C1375">
        <w:rPr>
          <w:sz w:val="22"/>
          <w:szCs w:val="22"/>
        </w:rPr>
        <w:t xml:space="preserve"> pro účely kontroly dvojí kvality potravin bude prováděn v rámci států Evropské unie </w:t>
      </w:r>
      <w:r w:rsidR="00241E67" w:rsidRPr="006C1375">
        <w:rPr>
          <w:sz w:val="22"/>
          <w:szCs w:val="22"/>
        </w:rPr>
        <w:t xml:space="preserve">v souladu s vyhláškou č. 231/2016 Sb., o </w:t>
      </w:r>
      <w:r w:rsidR="00BD33B0" w:rsidRPr="006C1375">
        <w:rPr>
          <w:sz w:val="22"/>
          <w:szCs w:val="22"/>
        </w:rPr>
        <w:t>odběru vzorků</w:t>
      </w:r>
      <w:r w:rsidR="00241E67" w:rsidRPr="006C1375">
        <w:rPr>
          <w:sz w:val="22"/>
          <w:szCs w:val="22"/>
        </w:rPr>
        <w:t xml:space="preserve">, přípravě a metodách zkoušení kontrolních vzorků potravin a tabákových výrobků, ve znění pozdějších předpisů a </w:t>
      </w:r>
      <w:r w:rsidR="00156F52" w:rsidRPr="006C1375">
        <w:rPr>
          <w:sz w:val="22"/>
          <w:szCs w:val="22"/>
        </w:rPr>
        <w:t>za dodržení následujících podmínek:</w:t>
      </w:r>
    </w:p>
    <w:p w14:paraId="7ED5F010" w14:textId="77777777" w:rsidR="00156F52" w:rsidRPr="006C1375" w:rsidRDefault="00156F52" w:rsidP="00B52024">
      <w:pPr>
        <w:jc w:val="both"/>
        <w:rPr>
          <w:sz w:val="22"/>
          <w:szCs w:val="22"/>
        </w:rPr>
      </w:pPr>
    </w:p>
    <w:p w14:paraId="4E43E809" w14:textId="4D30E3FC" w:rsidR="00156F52" w:rsidRPr="006C1375" w:rsidRDefault="00EC1B67" w:rsidP="009F5753">
      <w:pPr>
        <w:pStyle w:val="Odstavecseseznamem"/>
        <w:numPr>
          <w:ilvl w:val="0"/>
          <w:numId w:val="46"/>
        </w:numPr>
        <w:jc w:val="both"/>
        <w:rPr>
          <w:sz w:val="22"/>
          <w:szCs w:val="22"/>
        </w:rPr>
      </w:pPr>
      <w:r w:rsidRPr="006C1375">
        <w:rPr>
          <w:sz w:val="22"/>
          <w:szCs w:val="22"/>
        </w:rPr>
        <w:t xml:space="preserve">osoby </w:t>
      </w:r>
      <w:r w:rsidR="00156F52" w:rsidRPr="006C1375">
        <w:rPr>
          <w:sz w:val="22"/>
          <w:szCs w:val="22"/>
        </w:rPr>
        <w:t xml:space="preserve">zajišťující </w:t>
      </w:r>
      <w:r w:rsidR="00CB1B5D" w:rsidRPr="006C1375">
        <w:rPr>
          <w:sz w:val="22"/>
          <w:szCs w:val="22"/>
        </w:rPr>
        <w:t>Nákupní pokus</w:t>
      </w:r>
      <w:r w:rsidR="00156F52" w:rsidRPr="006C1375">
        <w:rPr>
          <w:sz w:val="22"/>
          <w:szCs w:val="22"/>
        </w:rPr>
        <w:t xml:space="preserve"> </w:t>
      </w:r>
      <w:r w:rsidR="00BD33B0" w:rsidRPr="006C1375">
        <w:rPr>
          <w:sz w:val="22"/>
          <w:szCs w:val="22"/>
        </w:rPr>
        <w:t>referenčních produktů</w:t>
      </w:r>
      <w:r w:rsidR="00156F52" w:rsidRPr="006C1375">
        <w:rPr>
          <w:sz w:val="22"/>
          <w:szCs w:val="22"/>
        </w:rPr>
        <w:t xml:space="preserve"> budou pro tento účel adekvátně proškolen</w:t>
      </w:r>
      <w:r w:rsidR="00927EEA">
        <w:rPr>
          <w:sz w:val="22"/>
          <w:szCs w:val="22"/>
        </w:rPr>
        <w:t>y</w:t>
      </w:r>
      <w:r w:rsidR="00156F52" w:rsidRPr="006C1375">
        <w:rPr>
          <w:sz w:val="22"/>
          <w:szCs w:val="22"/>
        </w:rPr>
        <w:t>, aby nemohlo dojít k</w:t>
      </w:r>
      <w:r w:rsidR="0025435F" w:rsidRPr="006C1375">
        <w:rPr>
          <w:sz w:val="22"/>
          <w:szCs w:val="22"/>
        </w:rPr>
        <w:t>e</w:t>
      </w:r>
      <w:r w:rsidR="00156F52" w:rsidRPr="006C1375">
        <w:rPr>
          <w:sz w:val="22"/>
          <w:szCs w:val="22"/>
        </w:rPr>
        <w:t xml:space="preserve"> znehodnocení </w:t>
      </w:r>
      <w:r w:rsidR="00BD33B0" w:rsidRPr="006C1375">
        <w:rPr>
          <w:sz w:val="22"/>
          <w:szCs w:val="22"/>
        </w:rPr>
        <w:t>referenčních produktů</w:t>
      </w:r>
      <w:r w:rsidR="00156F52" w:rsidRPr="006C1375">
        <w:rPr>
          <w:sz w:val="22"/>
          <w:szCs w:val="22"/>
        </w:rPr>
        <w:t xml:space="preserve"> pro účely kontroly v důsledku nesprávné manipulace s </w:t>
      </w:r>
      <w:r w:rsidR="0025435F" w:rsidRPr="006C1375">
        <w:rPr>
          <w:sz w:val="22"/>
          <w:szCs w:val="22"/>
        </w:rPr>
        <w:t>ni</w:t>
      </w:r>
      <w:r w:rsidR="00156F52" w:rsidRPr="006C1375">
        <w:rPr>
          <w:sz w:val="22"/>
          <w:szCs w:val="22"/>
        </w:rPr>
        <w:t>m</w:t>
      </w:r>
      <w:r w:rsidR="0025435F" w:rsidRPr="006C1375">
        <w:rPr>
          <w:sz w:val="22"/>
          <w:szCs w:val="22"/>
        </w:rPr>
        <w:t>i</w:t>
      </w:r>
      <w:r w:rsidR="00156F52" w:rsidRPr="006C1375">
        <w:rPr>
          <w:sz w:val="22"/>
          <w:szCs w:val="22"/>
        </w:rPr>
        <w:t xml:space="preserve"> nebo porušení </w:t>
      </w:r>
      <w:r w:rsidR="00241E67" w:rsidRPr="006C1375">
        <w:rPr>
          <w:sz w:val="22"/>
          <w:szCs w:val="22"/>
        </w:rPr>
        <w:t xml:space="preserve">teplotního </w:t>
      </w:r>
      <w:r w:rsidR="00156F52" w:rsidRPr="006C1375">
        <w:rPr>
          <w:sz w:val="22"/>
          <w:szCs w:val="22"/>
        </w:rPr>
        <w:t>řetězce</w:t>
      </w:r>
      <w:r w:rsidR="00282E5D">
        <w:rPr>
          <w:sz w:val="22"/>
          <w:szCs w:val="22"/>
        </w:rPr>
        <w:t>;</w:t>
      </w:r>
    </w:p>
    <w:p w14:paraId="7E0A9DBD" w14:textId="0FCBAB62" w:rsidR="00156F52" w:rsidRPr="006C1375" w:rsidRDefault="00156F52" w:rsidP="009F5753">
      <w:pPr>
        <w:pStyle w:val="Odstavecseseznamem"/>
        <w:numPr>
          <w:ilvl w:val="0"/>
          <w:numId w:val="46"/>
        </w:numPr>
        <w:jc w:val="both"/>
        <w:rPr>
          <w:sz w:val="22"/>
          <w:szCs w:val="22"/>
        </w:rPr>
      </w:pPr>
      <w:r w:rsidRPr="006C1375">
        <w:rPr>
          <w:sz w:val="22"/>
          <w:szCs w:val="22"/>
        </w:rPr>
        <w:t>vozidla</w:t>
      </w:r>
      <w:r w:rsidR="005D0EAB">
        <w:rPr>
          <w:sz w:val="22"/>
          <w:szCs w:val="22"/>
        </w:rPr>
        <w:t xml:space="preserve"> nebo zařízení</w:t>
      </w:r>
      <w:r w:rsidRPr="006C1375">
        <w:rPr>
          <w:sz w:val="22"/>
          <w:szCs w:val="22"/>
        </w:rPr>
        <w:t xml:space="preserve"> použitá pro přepravu </w:t>
      </w:r>
      <w:r w:rsidR="00BD33B0" w:rsidRPr="006C1375">
        <w:rPr>
          <w:sz w:val="22"/>
          <w:szCs w:val="22"/>
        </w:rPr>
        <w:t>referenčních produktů</w:t>
      </w:r>
      <w:r w:rsidRPr="006C1375">
        <w:rPr>
          <w:sz w:val="22"/>
          <w:szCs w:val="22"/>
        </w:rPr>
        <w:t xml:space="preserve"> chlazených </w:t>
      </w:r>
      <w:r w:rsidR="00927EEA">
        <w:rPr>
          <w:sz w:val="22"/>
          <w:szCs w:val="22"/>
        </w:rPr>
        <w:t>nebo</w:t>
      </w:r>
      <w:r w:rsidRPr="006C1375">
        <w:rPr>
          <w:sz w:val="22"/>
          <w:szCs w:val="22"/>
        </w:rPr>
        <w:t xml:space="preserve"> mražených budou vybavena příslušným technologickým vybavením pro zajištění </w:t>
      </w:r>
      <w:r w:rsidR="00346414" w:rsidRPr="006C1375">
        <w:rPr>
          <w:sz w:val="22"/>
          <w:szCs w:val="22"/>
        </w:rPr>
        <w:t xml:space="preserve">neporušenosti teplotního řetězce </w:t>
      </w:r>
      <w:r w:rsidRPr="006C1375">
        <w:rPr>
          <w:sz w:val="22"/>
          <w:szCs w:val="22"/>
        </w:rPr>
        <w:t>a</w:t>
      </w:r>
      <w:r w:rsidR="00B52024" w:rsidRPr="006C1375">
        <w:rPr>
          <w:sz w:val="22"/>
          <w:szCs w:val="22"/>
        </w:rPr>
        <w:t> </w:t>
      </w:r>
      <w:r w:rsidRPr="006C1375">
        <w:rPr>
          <w:sz w:val="22"/>
          <w:szCs w:val="22"/>
        </w:rPr>
        <w:t xml:space="preserve">monitoring </w:t>
      </w:r>
      <w:r w:rsidR="00346414" w:rsidRPr="006C1375">
        <w:rPr>
          <w:sz w:val="22"/>
          <w:szCs w:val="22"/>
        </w:rPr>
        <w:t>teplot</w:t>
      </w:r>
      <w:r w:rsidR="005D0EAB">
        <w:rPr>
          <w:sz w:val="22"/>
          <w:szCs w:val="22"/>
        </w:rPr>
        <w:t xml:space="preserve">. Teplotní řetězec musí být u produktů, které mají stanovené </w:t>
      </w:r>
      <w:r w:rsidR="004A1995">
        <w:rPr>
          <w:sz w:val="22"/>
          <w:szCs w:val="22"/>
        </w:rPr>
        <w:t xml:space="preserve">teplotní </w:t>
      </w:r>
      <w:r w:rsidR="005D0EAB">
        <w:rPr>
          <w:sz w:val="22"/>
          <w:szCs w:val="22"/>
        </w:rPr>
        <w:t>podmínky úchovy</w:t>
      </w:r>
      <w:r w:rsidR="00282E5D">
        <w:rPr>
          <w:sz w:val="22"/>
          <w:szCs w:val="22"/>
        </w:rPr>
        <w:t>,</w:t>
      </w:r>
      <w:r w:rsidR="005D0EAB">
        <w:rPr>
          <w:sz w:val="22"/>
          <w:szCs w:val="22"/>
        </w:rPr>
        <w:t xml:space="preserve"> nepřetržitě monitorován a </w:t>
      </w:r>
      <w:r w:rsidR="00927EEA">
        <w:rPr>
          <w:sz w:val="22"/>
          <w:szCs w:val="22"/>
        </w:rPr>
        <w:t xml:space="preserve">musí o něm být </w:t>
      </w:r>
      <w:r w:rsidR="005D0EAB">
        <w:rPr>
          <w:sz w:val="22"/>
          <w:szCs w:val="22"/>
        </w:rPr>
        <w:t xml:space="preserve">vedeny záznamy, </w:t>
      </w:r>
      <w:r w:rsidR="00927EEA">
        <w:rPr>
          <w:sz w:val="22"/>
          <w:szCs w:val="22"/>
        </w:rPr>
        <w:t>a to </w:t>
      </w:r>
      <w:r w:rsidR="005D0EAB">
        <w:rPr>
          <w:sz w:val="22"/>
          <w:szCs w:val="22"/>
        </w:rPr>
        <w:t>i</w:t>
      </w:r>
      <w:r w:rsidR="00927EEA">
        <w:rPr>
          <w:sz w:val="22"/>
          <w:szCs w:val="22"/>
        </w:rPr>
        <w:t> </w:t>
      </w:r>
      <w:r w:rsidR="005D0EAB">
        <w:rPr>
          <w:sz w:val="22"/>
          <w:szCs w:val="22"/>
        </w:rPr>
        <w:t xml:space="preserve">v případě, že </w:t>
      </w:r>
      <w:r w:rsidR="004A1995">
        <w:rPr>
          <w:sz w:val="22"/>
          <w:szCs w:val="22"/>
        </w:rPr>
        <w:t xml:space="preserve">je </w:t>
      </w:r>
      <w:r w:rsidR="005D0EAB">
        <w:rPr>
          <w:sz w:val="22"/>
          <w:szCs w:val="22"/>
        </w:rPr>
        <w:t>nákup prováděn třetí stranou</w:t>
      </w:r>
      <w:r w:rsidR="00282E5D">
        <w:rPr>
          <w:sz w:val="22"/>
          <w:szCs w:val="22"/>
        </w:rPr>
        <w:t>;</w:t>
      </w:r>
    </w:p>
    <w:p w14:paraId="6793B127" w14:textId="4369F111" w:rsidR="0089656F" w:rsidRDefault="00156F52" w:rsidP="009F5753">
      <w:pPr>
        <w:pStyle w:val="Odstavecseseznamem"/>
        <w:numPr>
          <w:ilvl w:val="0"/>
          <w:numId w:val="46"/>
        </w:numPr>
        <w:jc w:val="both"/>
        <w:rPr>
          <w:sz w:val="22"/>
          <w:szCs w:val="22"/>
        </w:rPr>
      </w:pPr>
      <w:r w:rsidRPr="009F5753">
        <w:rPr>
          <w:sz w:val="22"/>
          <w:szCs w:val="22"/>
        </w:rPr>
        <w:t>z</w:t>
      </w:r>
      <w:r w:rsidR="0025435F" w:rsidRPr="009F5753">
        <w:rPr>
          <w:sz w:val="22"/>
          <w:szCs w:val="22"/>
        </w:rPr>
        <w:t>e</w:t>
      </w:r>
      <w:r w:rsidRPr="009F5753">
        <w:rPr>
          <w:sz w:val="22"/>
          <w:szCs w:val="22"/>
        </w:rPr>
        <w:t xml:space="preserve"> všech </w:t>
      </w:r>
      <w:r w:rsidR="0006202B">
        <w:rPr>
          <w:sz w:val="22"/>
          <w:szCs w:val="22"/>
        </w:rPr>
        <w:t>Nákup</w:t>
      </w:r>
      <w:r w:rsidRPr="009F5753">
        <w:rPr>
          <w:sz w:val="22"/>
          <w:szCs w:val="22"/>
        </w:rPr>
        <w:t xml:space="preserve">ních pokusů bude vypracován </w:t>
      </w:r>
      <w:r w:rsidR="009F5753">
        <w:rPr>
          <w:sz w:val="22"/>
          <w:szCs w:val="22"/>
        </w:rPr>
        <w:t>P</w:t>
      </w:r>
      <w:r w:rsidRPr="009F5753">
        <w:rPr>
          <w:sz w:val="22"/>
          <w:szCs w:val="22"/>
        </w:rPr>
        <w:t>rotokol obsahující</w:t>
      </w:r>
      <w:r w:rsidR="0089656F">
        <w:rPr>
          <w:sz w:val="22"/>
          <w:szCs w:val="22"/>
        </w:rPr>
        <w:t xml:space="preserve"> minimálně: </w:t>
      </w:r>
    </w:p>
    <w:p w14:paraId="3BB94862" w14:textId="55538264" w:rsidR="0089656F" w:rsidRDefault="00156F52" w:rsidP="00940F50">
      <w:pPr>
        <w:pStyle w:val="Odstavecseseznamem"/>
        <w:numPr>
          <w:ilvl w:val="1"/>
          <w:numId w:val="46"/>
        </w:numPr>
        <w:jc w:val="both"/>
        <w:rPr>
          <w:sz w:val="22"/>
          <w:szCs w:val="22"/>
        </w:rPr>
      </w:pPr>
      <w:r w:rsidRPr="009F5753">
        <w:rPr>
          <w:sz w:val="22"/>
          <w:szCs w:val="22"/>
        </w:rPr>
        <w:t xml:space="preserve">fotodokumentaci </w:t>
      </w:r>
      <w:r w:rsidR="0025435F" w:rsidRPr="009F5753">
        <w:rPr>
          <w:sz w:val="22"/>
          <w:szCs w:val="22"/>
        </w:rPr>
        <w:t xml:space="preserve">maloobchodních </w:t>
      </w:r>
      <w:r w:rsidRPr="009F5753">
        <w:rPr>
          <w:sz w:val="22"/>
          <w:szCs w:val="22"/>
        </w:rPr>
        <w:t>nákupních míst (</w:t>
      </w:r>
      <w:r w:rsidR="009F5753" w:rsidRPr="009F5753">
        <w:rPr>
          <w:sz w:val="22"/>
          <w:szCs w:val="22"/>
        </w:rPr>
        <w:t xml:space="preserve">tj. </w:t>
      </w:r>
      <w:r w:rsidR="003D3C01" w:rsidRPr="009F5753">
        <w:rPr>
          <w:sz w:val="22"/>
          <w:szCs w:val="22"/>
        </w:rPr>
        <w:t xml:space="preserve">fotografie </w:t>
      </w:r>
      <w:r w:rsidR="0025435F" w:rsidRPr="009F5753">
        <w:rPr>
          <w:sz w:val="22"/>
          <w:szCs w:val="22"/>
        </w:rPr>
        <w:t>exteriéru budov</w:t>
      </w:r>
      <w:r w:rsidR="003D3C01" w:rsidRPr="009F5753">
        <w:rPr>
          <w:sz w:val="22"/>
          <w:szCs w:val="22"/>
        </w:rPr>
        <w:t xml:space="preserve">, ve kterých byl </w:t>
      </w:r>
      <w:r w:rsidR="003D3C01" w:rsidRPr="0089656F">
        <w:rPr>
          <w:sz w:val="22"/>
          <w:szCs w:val="22"/>
        </w:rPr>
        <w:t>Nákupní pokus proveden</w:t>
      </w:r>
      <w:r w:rsidR="009F5753" w:rsidRPr="0089656F">
        <w:rPr>
          <w:sz w:val="22"/>
          <w:szCs w:val="22"/>
        </w:rPr>
        <w:t xml:space="preserve">, včetně fotografií regálů </w:t>
      </w:r>
      <w:r w:rsidR="009F5753" w:rsidRPr="00897E01">
        <w:rPr>
          <w:sz w:val="22"/>
          <w:szCs w:val="22"/>
        </w:rPr>
        <w:t>s umístěnými produkty</w:t>
      </w:r>
      <w:r w:rsidR="00BF1F68">
        <w:rPr>
          <w:sz w:val="22"/>
          <w:szCs w:val="22"/>
        </w:rPr>
        <w:t>, bude-li jejich pořízení možné</w:t>
      </w:r>
      <w:r w:rsidRPr="00897E01">
        <w:rPr>
          <w:sz w:val="22"/>
          <w:szCs w:val="22"/>
        </w:rPr>
        <w:t xml:space="preserve">) a zakoupených </w:t>
      </w:r>
      <w:r w:rsidR="00BD33B0" w:rsidRPr="00897E01">
        <w:rPr>
          <w:sz w:val="22"/>
          <w:szCs w:val="22"/>
        </w:rPr>
        <w:t>referenčních produktů</w:t>
      </w:r>
      <w:r w:rsidR="003D3C01" w:rsidRPr="00897E01">
        <w:rPr>
          <w:sz w:val="22"/>
          <w:szCs w:val="22"/>
        </w:rPr>
        <w:t xml:space="preserve"> (fotografie zakoupených výrobků každé </w:t>
      </w:r>
      <w:r w:rsidR="009F5753" w:rsidRPr="00897E01">
        <w:rPr>
          <w:sz w:val="22"/>
          <w:szCs w:val="22"/>
        </w:rPr>
        <w:t>jednotlivé šarže, a to</w:t>
      </w:r>
      <w:r w:rsidR="003D3C01" w:rsidRPr="00897E01">
        <w:rPr>
          <w:sz w:val="22"/>
          <w:szCs w:val="22"/>
        </w:rPr>
        <w:t xml:space="preserve"> ze všech stran</w:t>
      </w:r>
      <w:r w:rsidR="009F5753" w:rsidRPr="00897E01">
        <w:rPr>
          <w:sz w:val="22"/>
          <w:szCs w:val="22"/>
        </w:rPr>
        <w:t>)</w:t>
      </w:r>
      <w:r w:rsidR="006054FC">
        <w:rPr>
          <w:sz w:val="22"/>
          <w:szCs w:val="22"/>
        </w:rPr>
        <w:t>, na fotografiích bude uveden datum a čas pořízení fotografií</w:t>
      </w:r>
      <w:r w:rsidR="00704B90">
        <w:rPr>
          <w:sz w:val="22"/>
          <w:szCs w:val="22"/>
        </w:rPr>
        <w:t>;</w:t>
      </w:r>
    </w:p>
    <w:p w14:paraId="3ACB5039" w14:textId="3C499E95" w:rsidR="00897E01" w:rsidRDefault="00897E01" w:rsidP="00940F50">
      <w:pPr>
        <w:pStyle w:val="Odstavecseseznamem"/>
        <w:numPr>
          <w:ilvl w:val="1"/>
          <w:numId w:val="46"/>
        </w:numPr>
        <w:jc w:val="both"/>
        <w:rPr>
          <w:sz w:val="22"/>
          <w:szCs w:val="22"/>
        </w:rPr>
      </w:pPr>
      <w:r>
        <w:rPr>
          <w:sz w:val="22"/>
          <w:szCs w:val="22"/>
        </w:rPr>
        <w:t>fotografie nákupních dokladů</w:t>
      </w:r>
      <w:r w:rsidR="00704B90">
        <w:rPr>
          <w:sz w:val="22"/>
          <w:szCs w:val="22"/>
        </w:rPr>
        <w:t>;</w:t>
      </w:r>
    </w:p>
    <w:p w14:paraId="1126E6EF" w14:textId="1EE86231" w:rsidR="0089656F" w:rsidRDefault="0089656F" w:rsidP="00940F50">
      <w:pPr>
        <w:pStyle w:val="Odstavecseseznamem"/>
        <w:numPr>
          <w:ilvl w:val="1"/>
          <w:numId w:val="46"/>
        </w:numPr>
        <w:jc w:val="both"/>
        <w:rPr>
          <w:sz w:val="22"/>
          <w:szCs w:val="22"/>
        </w:rPr>
      </w:pPr>
      <w:r>
        <w:rPr>
          <w:sz w:val="22"/>
          <w:szCs w:val="22"/>
        </w:rPr>
        <w:t>p</w:t>
      </w:r>
      <w:r w:rsidR="009F5753">
        <w:rPr>
          <w:sz w:val="22"/>
          <w:szCs w:val="22"/>
        </w:rPr>
        <w:t xml:space="preserve">opis </w:t>
      </w:r>
      <w:r w:rsidR="00156F52" w:rsidRPr="009F5753">
        <w:rPr>
          <w:sz w:val="22"/>
          <w:szCs w:val="22"/>
        </w:rPr>
        <w:t>nákupních</w:t>
      </w:r>
      <w:r w:rsidR="009D6661">
        <w:rPr>
          <w:sz w:val="22"/>
          <w:szCs w:val="22"/>
        </w:rPr>
        <w:t xml:space="preserve"> míst a veškerých činností v </w:t>
      </w:r>
      <w:r w:rsidR="0084704F">
        <w:rPr>
          <w:sz w:val="22"/>
          <w:szCs w:val="22"/>
        </w:rPr>
        <w:t>časovém pořadí tak, jak byly provedeny</w:t>
      </w:r>
      <w:r w:rsidR="00704B90">
        <w:rPr>
          <w:sz w:val="22"/>
          <w:szCs w:val="22"/>
        </w:rPr>
        <w:t>;</w:t>
      </w:r>
      <w:r w:rsidR="0084704F">
        <w:rPr>
          <w:sz w:val="22"/>
          <w:szCs w:val="22"/>
        </w:rPr>
        <w:t xml:space="preserve"> </w:t>
      </w:r>
      <w:r>
        <w:rPr>
          <w:sz w:val="22"/>
          <w:szCs w:val="22"/>
        </w:rPr>
        <w:t xml:space="preserve"> </w:t>
      </w:r>
    </w:p>
    <w:p w14:paraId="3E34C84C" w14:textId="540BC2A6" w:rsidR="00897E01" w:rsidRPr="00940F50" w:rsidRDefault="009D6661" w:rsidP="00897E01">
      <w:pPr>
        <w:pStyle w:val="Odstavecseseznamem"/>
        <w:numPr>
          <w:ilvl w:val="1"/>
          <w:numId w:val="46"/>
        </w:numPr>
        <w:jc w:val="both"/>
        <w:rPr>
          <w:sz w:val="22"/>
          <w:szCs w:val="22"/>
        </w:rPr>
      </w:pPr>
      <w:r w:rsidRPr="00940F50">
        <w:rPr>
          <w:sz w:val="22"/>
          <w:szCs w:val="22"/>
        </w:rPr>
        <w:t xml:space="preserve">celkový </w:t>
      </w:r>
      <w:r w:rsidR="0084704F" w:rsidRPr="00940F50">
        <w:rPr>
          <w:sz w:val="22"/>
          <w:szCs w:val="22"/>
        </w:rPr>
        <w:t xml:space="preserve">počet provedených </w:t>
      </w:r>
      <w:r w:rsidR="0089656F" w:rsidRPr="00940F50">
        <w:rPr>
          <w:sz w:val="22"/>
          <w:szCs w:val="22"/>
        </w:rPr>
        <w:t xml:space="preserve">pokusů, </w:t>
      </w:r>
      <w:r w:rsidR="0031708C" w:rsidRPr="00940F50">
        <w:rPr>
          <w:sz w:val="22"/>
          <w:szCs w:val="22"/>
        </w:rPr>
        <w:t>vyčíslení počtu ú</w:t>
      </w:r>
      <w:r w:rsidR="0084704F" w:rsidRPr="00940F50">
        <w:rPr>
          <w:sz w:val="22"/>
          <w:szCs w:val="22"/>
        </w:rPr>
        <w:t>spěšných a neúspěšných Nákupních pokusů</w:t>
      </w:r>
      <w:r w:rsidR="0089656F" w:rsidRPr="00940F50">
        <w:rPr>
          <w:sz w:val="22"/>
          <w:szCs w:val="22"/>
        </w:rPr>
        <w:t xml:space="preserve">. V případě neúspěšných pokusů pak slovní popis toho, jak a kdy jednotlivé </w:t>
      </w:r>
      <w:r w:rsidR="0006202B">
        <w:rPr>
          <w:sz w:val="22"/>
          <w:szCs w:val="22"/>
        </w:rPr>
        <w:t>Nákup</w:t>
      </w:r>
      <w:r w:rsidR="0089656F" w:rsidRPr="00940F50">
        <w:rPr>
          <w:sz w:val="22"/>
          <w:szCs w:val="22"/>
        </w:rPr>
        <w:t>ní pokusy probíhaly</w:t>
      </w:r>
      <w:r w:rsidR="0031708C" w:rsidRPr="00940F50">
        <w:rPr>
          <w:sz w:val="22"/>
          <w:szCs w:val="22"/>
        </w:rPr>
        <w:t xml:space="preserve"> a </w:t>
      </w:r>
      <w:r w:rsidR="0031708C" w:rsidRPr="0089656F">
        <w:rPr>
          <w:sz w:val="22"/>
          <w:szCs w:val="22"/>
        </w:rPr>
        <w:t xml:space="preserve">jaké úsilí bylo vyvinuto v případě, že se referenční produkty </w:t>
      </w:r>
      <w:r w:rsidR="0031708C">
        <w:rPr>
          <w:sz w:val="22"/>
          <w:szCs w:val="22"/>
        </w:rPr>
        <w:t>zajistit</w:t>
      </w:r>
      <w:r w:rsidR="0031708C" w:rsidRPr="0089656F">
        <w:rPr>
          <w:sz w:val="22"/>
          <w:szCs w:val="22"/>
        </w:rPr>
        <w:t xml:space="preserve"> nezdařilo</w:t>
      </w:r>
      <w:r w:rsidR="00704B90">
        <w:rPr>
          <w:sz w:val="22"/>
          <w:szCs w:val="22"/>
        </w:rPr>
        <w:t>;</w:t>
      </w:r>
    </w:p>
    <w:p w14:paraId="445D02EB" w14:textId="02D11961" w:rsidR="0089656F" w:rsidRPr="004A1995" w:rsidRDefault="0031708C" w:rsidP="004A1995">
      <w:pPr>
        <w:pStyle w:val="Odstavecseseznamem"/>
        <w:numPr>
          <w:ilvl w:val="1"/>
          <w:numId w:val="46"/>
        </w:numPr>
        <w:jc w:val="both"/>
        <w:rPr>
          <w:sz w:val="22"/>
          <w:szCs w:val="22"/>
        </w:rPr>
      </w:pPr>
      <w:r w:rsidRPr="00940F50">
        <w:rPr>
          <w:sz w:val="22"/>
          <w:szCs w:val="22"/>
        </w:rPr>
        <w:t>počet</w:t>
      </w:r>
      <w:r w:rsidR="0089656F" w:rsidRPr="00940F50">
        <w:rPr>
          <w:sz w:val="22"/>
          <w:szCs w:val="22"/>
        </w:rPr>
        <w:t xml:space="preserve"> kusů referenčních produktů, k</w:t>
      </w:r>
      <w:r w:rsidRPr="00940F50">
        <w:rPr>
          <w:sz w:val="22"/>
          <w:szCs w:val="22"/>
        </w:rPr>
        <w:t xml:space="preserve">teré byly na ÚI </w:t>
      </w:r>
      <w:r w:rsidR="00927EEA">
        <w:rPr>
          <w:sz w:val="22"/>
          <w:szCs w:val="22"/>
        </w:rPr>
        <w:t xml:space="preserve">SZPI </w:t>
      </w:r>
      <w:r w:rsidRPr="00940F50">
        <w:rPr>
          <w:sz w:val="22"/>
          <w:szCs w:val="22"/>
        </w:rPr>
        <w:t>odeslány (včetně rozdělení</w:t>
      </w:r>
      <w:r w:rsidR="0084704F" w:rsidRPr="00940F50">
        <w:rPr>
          <w:sz w:val="22"/>
          <w:szCs w:val="22"/>
        </w:rPr>
        <w:t xml:space="preserve"> </w:t>
      </w:r>
      <w:r w:rsidRPr="00940F50">
        <w:rPr>
          <w:sz w:val="22"/>
          <w:szCs w:val="22"/>
        </w:rPr>
        <w:t xml:space="preserve">podle </w:t>
      </w:r>
      <w:r w:rsidR="0084704F" w:rsidRPr="00940F50">
        <w:rPr>
          <w:sz w:val="22"/>
          <w:szCs w:val="22"/>
        </w:rPr>
        <w:t>šarží</w:t>
      </w:r>
      <w:r w:rsidR="0089656F" w:rsidRPr="00940F50">
        <w:rPr>
          <w:sz w:val="22"/>
          <w:szCs w:val="22"/>
        </w:rPr>
        <w:t>), dat</w:t>
      </w:r>
      <w:r w:rsidR="00897E01" w:rsidRPr="00940F50">
        <w:rPr>
          <w:sz w:val="22"/>
          <w:szCs w:val="22"/>
        </w:rPr>
        <w:t>um</w:t>
      </w:r>
      <w:r w:rsidR="0089656F" w:rsidRPr="00940F50">
        <w:rPr>
          <w:sz w:val="22"/>
          <w:szCs w:val="22"/>
        </w:rPr>
        <w:t xml:space="preserve"> odeslání </w:t>
      </w:r>
      <w:r w:rsidR="00897E01" w:rsidRPr="00940F50">
        <w:rPr>
          <w:sz w:val="22"/>
          <w:szCs w:val="22"/>
        </w:rPr>
        <w:t xml:space="preserve">na ÚI SZPI </w:t>
      </w:r>
      <w:r w:rsidR="0089656F" w:rsidRPr="00940F50">
        <w:rPr>
          <w:sz w:val="22"/>
          <w:szCs w:val="22"/>
        </w:rPr>
        <w:t xml:space="preserve">a </w:t>
      </w:r>
      <w:r w:rsidR="00897E01" w:rsidRPr="00940F50">
        <w:rPr>
          <w:sz w:val="22"/>
          <w:szCs w:val="22"/>
        </w:rPr>
        <w:t>informace o podmínkách</w:t>
      </w:r>
      <w:r w:rsidR="0089656F" w:rsidRPr="00940F50">
        <w:rPr>
          <w:sz w:val="22"/>
          <w:szCs w:val="22"/>
        </w:rPr>
        <w:t xml:space="preserve"> přepravy</w:t>
      </w:r>
      <w:r w:rsidR="006054FC">
        <w:rPr>
          <w:sz w:val="22"/>
          <w:szCs w:val="22"/>
        </w:rPr>
        <w:t xml:space="preserve"> (tzn. také doložení grafů či jinak zaznamenaných </w:t>
      </w:r>
      <w:r w:rsidR="004A1995">
        <w:rPr>
          <w:sz w:val="22"/>
          <w:szCs w:val="22"/>
        </w:rPr>
        <w:t xml:space="preserve">hodnot </w:t>
      </w:r>
      <w:r w:rsidR="006054FC">
        <w:rPr>
          <w:sz w:val="22"/>
          <w:szCs w:val="22"/>
        </w:rPr>
        <w:t>teplot u p</w:t>
      </w:r>
      <w:r w:rsidR="004A1995">
        <w:rPr>
          <w:sz w:val="22"/>
          <w:szCs w:val="22"/>
        </w:rPr>
        <w:t>roduktů</w:t>
      </w:r>
      <w:r w:rsidR="006054FC">
        <w:rPr>
          <w:sz w:val="22"/>
          <w:szCs w:val="22"/>
        </w:rPr>
        <w:t xml:space="preserve">, které mají </w:t>
      </w:r>
      <w:r w:rsidR="004A1995">
        <w:rPr>
          <w:sz w:val="22"/>
          <w:szCs w:val="22"/>
        </w:rPr>
        <w:t xml:space="preserve">stanovené </w:t>
      </w:r>
      <w:r w:rsidR="006054FC">
        <w:rPr>
          <w:sz w:val="22"/>
          <w:szCs w:val="22"/>
        </w:rPr>
        <w:t xml:space="preserve">teplotní podmínky </w:t>
      </w:r>
      <w:r w:rsidR="004A1995">
        <w:rPr>
          <w:sz w:val="22"/>
          <w:szCs w:val="22"/>
        </w:rPr>
        <w:t>úchovy. Záznamy teplot musí být identifikovatelné s datem a časem nákupu, přepravy a předání produktu objednavateli</w:t>
      </w:r>
      <w:r w:rsidR="00927EEA">
        <w:rPr>
          <w:sz w:val="22"/>
          <w:szCs w:val="22"/>
        </w:rPr>
        <w:t>; současně musí být zřejmé, ke kterému referenčnímu produktu se tyto záznamy vztahují</w:t>
      </w:r>
      <w:r w:rsidR="006054FC" w:rsidRPr="004A1995">
        <w:rPr>
          <w:sz w:val="22"/>
          <w:szCs w:val="22"/>
        </w:rPr>
        <w:t>)</w:t>
      </w:r>
      <w:r w:rsidR="0089656F" w:rsidRPr="004A1995">
        <w:rPr>
          <w:sz w:val="22"/>
          <w:szCs w:val="22"/>
        </w:rPr>
        <w:t>.</w:t>
      </w:r>
    </w:p>
    <w:p w14:paraId="253F94C2" w14:textId="2DE6BD79" w:rsidR="0089656F" w:rsidRPr="00940F50" w:rsidRDefault="0089656F" w:rsidP="00940F50">
      <w:pPr>
        <w:ind w:left="1080"/>
        <w:jc w:val="both"/>
        <w:rPr>
          <w:sz w:val="22"/>
          <w:szCs w:val="22"/>
        </w:rPr>
      </w:pPr>
    </w:p>
    <w:p w14:paraId="7014E938" w14:textId="77777777" w:rsidR="0025435F" w:rsidRPr="006C1375" w:rsidRDefault="0025435F" w:rsidP="00B52024">
      <w:pPr>
        <w:jc w:val="both"/>
        <w:rPr>
          <w:sz w:val="22"/>
          <w:szCs w:val="22"/>
        </w:rPr>
      </w:pPr>
    </w:p>
    <w:p w14:paraId="610F5A8D" w14:textId="25F88371" w:rsidR="0025435F" w:rsidRPr="006C1375" w:rsidRDefault="0025435F" w:rsidP="00B52024">
      <w:pPr>
        <w:jc w:val="both"/>
        <w:rPr>
          <w:sz w:val="22"/>
          <w:szCs w:val="22"/>
        </w:rPr>
      </w:pPr>
      <w:r w:rsidRPr="006C1375">
        <w:rPr>
          <w:sz w:val="22"/>
          <w:szCs w:val="22"/>
        </w:rPr>
        <w:t xml:space="preserve">Nákupní pokusy budou vždy realizovány na základě předem odsouhlasených požadavků Objednatele. Tyto požadavky budou </w:t>
      </w:r>
      <w:r w:rsidR="00B62F84">
        <w:rPr>
          <w:sz w:val="22"/>
          <w:szCs w:val="22"/>
        </w:rPr>
        <w:t xml:space="preserve">minimálně </w:t>
      </w:r>
      <w:r w:rsidRPr="006C1375">
        <w:rPr>
          <w:sz w:val="22"/>
          <w:szCs w:val="22"/>
        </w:rPr>
        <w:t>obsahovat:</w:t>
      </w:r>
    </w:p>
    <w:p w14:paraId="3DAB8EA5" w14:textId="77777777" w:rsidR="0025435F" w:rsidRPr="006C1375" w:rsidRDefault="0025435F" w:rsidP="00B52024">
      <w:pPr>
        <w:jc w:val="both"/>
        <w:rPr>
          <w:sz w:val="22"/>
          <w:szCs w:val="22"/>
        </w:rPr>
      </w:pPr>
    </w:p>
    <w:p w14:paraId="13E53580" w14:textId="72B628F5" w:rsidR="0025435F" w:rsidRPr="006C1375" w:rsidRDefault="0025435F" w:rsidP="00B52024">
      <w:pPr>
        <w:pStyle w:val="Odstavecseseznamem"/>
        <w:numPr>
          <w:ilvl w:val="0"/>
          <w:numId w:val="46"/>
        </w:numPr>
        <w:jc w:val="both"/>
        <w:rPr>
          <w:sz w:val="22"/>
          <w:szCs w:val="22"/>
        </w:rPr>
      </w:pPr>
      <w:r w:rsidRPr="006C1375">
        <w:rPr>
          <w:sz w:val="22"/>
          <w:szCs w:val="22"/>
        </w:rPr>
        <w:t xml:space="preserve">výčet a definici produktů, jejichž </w:t>
      </w:r>
      <w:r w:rsidR="00BD33B0" w:rsidRPr="006C1375">
        <w:rPr>
          <w:sz w:val="22"/>
          <w:szCs w:val="22"/>
        </w:rPr>
        <w:t>referenční produkty</w:t>
      </w:r>
      <w:r w:rsidRPr="006C1375">
        <w:rPr>
          <w:sz w:val="22"/>
          <w:szCs w:val="22"/>
        </w:rPr>
        <w:t xml:space="preserve"> mají být nakoupeny</w:t>
      </w:r>
    </w:p>
    <w:p w14:paraId="5B422F7D" w14:textId="49666F29" w:rsidR="0025435F" w:rsidRPr="006C1375" w:rsidRDefault="0025435F" w:rsidP="00B52024">
      <w:pPr>
        <w:pStyle w:val="Odstavecseseznamem"/>
        <w:numPr>
          <w:ilvl w:val="1"/>
          <w:numId w:val="46"/>
        </w:numPr>
        <w:jc w:val="both"/>
        <w:rPr>
          <w:sz w:val="22"/>
          <w:szCs w:val="22"/>
        </w:rPr>
      </w:pPr>
      <w:r w:rsidRPr="006C1375">
        <w:rPr>
          <w:sz w:val="22"/>
          <w:szCs w:val="22"/>
        </w:rPr>
        <w:t>minimální definice: název produktu, výrobce/distributor produktu, fotografie obalu</w:t>
      </w:r>
      <w:r w:rsidR="00346414" w:rsidRPr="006C1375">
        <w:rPr>
          <w:sz w:val="22"/>
          <w:szCs w:val="22"/>
        </w:rPr>
        <w:t xml:space="preserve"> produktu prodávaného v</w:t>
      </w:r>
      <w:r w:rsidR="00704B90">
        <w:rPr>
          <w:sz w:val="22"/>
          <w:szCs w:val="22"/>
        </w:rPr>
        <w:t> </w:t>
      </w:r>
      <w:r w:rsidR="00346414" w:rsidRPr="006C1375">
        <w:rPr>
          <w:sz w:val="22"/>
          <w:szCs w:val="22"/>
        </w:rPr>
        <w:t>ČR</w:t>
      </w:r>
      <w:r w:rsidR="00704B90">
        <w:rPr>
          <w:sz w:val="22"/>
          <w:szCs w:val="22"/>
        </w:rPr>
        <w:t>;</w:t>
      </w:r>
    </w:p>
    <w:p w14:paraId="11C6E859" w14:textId="2DF14DE9" w:rsidR="0025435F" w:rsidRPr="006C1375" w:rsidRDefault="0025435F" w:rsidP="00B52024">
      <w:pPr>
        <w:pStyle w:val="Odstavecseseznamem"/>
        <w:numPr>
          <w:ilvl w:val="0"/>
          <w:numId w:val="46"/>
        </w:numPr>
        <w:jc w:val="both"/>
        <w:rPr>
          <w:sz w:val="22"/>
          <w:szCs w:val="22"/>
        </w:rPr>
      </w:pPr>
      <w:r w:rsidRPr="006C1375">
        <w:rPr>
          <w:sz w:val="22"/>
          <w:szCs w:val="22"/>
        </w:rPr>
        <w:t xml:space="preserve"> </w:t>
      </w:r>
      <w:r w:rsidR="00346414" w:rsidRPr="006C1375">
        <w:rPr>
          <w:sz w:val="22"/>
          <w:szCs w:val="22"/>
        </w:rPr>
        <w:t>výčet států EU, ve který</w:t>
      </w:r>
      <w:r w:rsidR="003D3C01">
        <w:rPr>
          <w:sz w:val="22"/>
          <w:szCs w:val="22"/>
        </w:rPr>
        <w:t>ch</w:t>
      </w:r>
      <w:r w:rsidR="00346414" w:rsidRPr="006C1375">
        <w:rPr>
          <w:sz w:val="22"/>
          <w:szCs w:val="22"/>
        </w:rPr>
        <w:t xml:space="preserve"> by měl být </w:t>
      </w:r>
      <w:r w:rsidR="00CB1B5D" w:rsidRPr="006C1375">
        <w:rPr>
          <w:sz w:val="22"/>
          <w:szCs w:val="22"/>
        </w:rPr>
        <w:t>Nákupní pokus</w:t>
      </w:r>
      <w:r w:rsidR="00346414" w:rsidRPr="006C1375">
        <w:rPr>
          <w:sz w:val="22"/>
          <w:szCs w:val="22"/>
        </w:rPr>
        <w:t xml:space="preserve"> proveden</w:t>
      </w:r>
      <w:r w:rsidR="00704B90">
        <w:rPr>
          <w:sz w:val="22"/>
          <w:szCs w:val="22"/>
        </w:rPr>
        <w:t>.</w:t>
      </w:r>
    </w:p>
    <w:p w14:paraId="439A9FBE" w14:textId="77777777" w:rsidR="00526381" w:rsidRPr="006C1375" w:rsidRDefault="00526381" w:rsidP="00325979">
      <w:pPr>
        <w:jc w:val="both"/>
        <w:rPr>
          <w:sz w:val="22"/>
          <w:szCs w:val="22"/>
        </w:rPr>
      </w:pPr>
    </w:p>
    <w:p w14:paraId="7AB907D4" w14:textId="77777777" w:rsidR="0025435F" w:rsidRPr="006C1375" w:rsidRDefault="0025435F" w:rsidP="00B52024">
      <w:pPr>
        <w:jc w:val="both"/>
        <w:rPr>
          <w:sz w:val="22"/>
          <w:szCs w:val="22"/>
        </w:rPr>
      </w:pPr>
    </w:p>
    <w:p w14:paraId="78090172" w14:textId="3761C739" w:rsidR="0025435F" w:rsidRPr="006C1375" w:rsidRDefault="0025435F" w:rsidP="00B52024">
      <w:pPr>
        <w:jc w:val="both"/>
        <w:rPr>
          <w:sz w:val="22"/>
          <w:szCs w:val="22"/>
        </w:rPr>
      </w:pPr>
      <w:r w:rsidRPr="006C1375">
        <w:rPr>
          <w:sz w:val="22"/>
          <w:szCs w:val="22"/>
        </w:rPr>
        <w:t xml:space="preserve">Na základě požadavku Objednatele vyčíslí Společnost EUROFINS </w:t>
      </w:r>
      <w:r w:rsidR="0061521F">
        <w:rPr>
          <w:sz w:val="22"/>
          <w:szCs w:val="22"/>
        </w:rPr>
        <w:t xml:space="preserve">v Nabídce </w:t>
      </w:r>
      <w:r w:rsidRPr="006C1375">
        <w:rPr>
          <w:sz w:val="22"/>
          <w:szCs w:val="22"/>
        </w:rPr>
        <w:t>předpokládan</w:t>
      </w:r>
      <w:r w:rsidR="002B2625" w:rsidRPr="006C1375">
        <w:rPr>
          <w:sz w:val="22"/>
          <w:szCs w:val="22"/>
        </w:rPr>
        <w:t>ou hodnotu N</w:t>
      </w:r>
      <w:r w:rsidR="006C260D" w:rsidRPr="006C1375">
        <w:rPr>
          <w:sz w:val="22"/>
          <w:szCs w:val="22"/>
        </w:rPr>
        <w:t xml:space="preserve">ákupního pokusu </w:t>
      </w:r>
      <w:r w:rsidR="002B2625" w:rsidRPr="006C1375">
        <w:rPr>
          <w:sz w:val="22"/>
          <w:szCs w:val="22"/>
        </w:rPr>
        <w:t>s uvedením kalkulace</w:t>
      </w:r>
      <w:r w:rsidRPr="006C1375">
        <w:rPr>
          <w:sz w:val="22"/>
          <w:szCs w:val="22"/>
        </w:rPr>
        <w:t xml:space="preserve"> jednotlivých jednotkových položek, kter</w:t>
      </w:r>
      <w:r w:rsidR="00A76593" w:rsidRPr="006C1375">
        <w:rPr>
          <w:sz w:val="22"/>
          <w:szCs w:val="22"/>
        </w:rPr>
        <w:t>é</w:t>
      </w:r>
      <w:r w:rsidRPr="006C1375">
        <w:rPr>
          <w:sz w:val="22"/>
          <w:szCs w:val="22"/>
        </w:rPr>
        <w:t xml:space="preserve"> bud</w:t>
      </w:r>
      <w:r w:rsidR="002B2625" w:rsidRPr="006C1375">
        <w:rPr>
          <w:sz w:val="22"/>
          <w:szCs w:val="22"/>
        </w:rPr>
        <w:t>ou</w:t>
      </w:r>
      <w:r w:rsidRPr="006C1375">
        <w:rPr>
          <w:sz w:val="22"/>
          <w:szCs w:val="22"/>
        </w:rPr>
        <w:t xml:space="preserve"> k realizaci </w:t>
      </w:r>
      <w:r w:rsidR="00A76593" w:rsidRPr="006C1375">
        <w:rPr>
          <w:sz w:val="22"/>
          <w:szCs w:val="22"/>
        </w:rPr>
        <w:t>N</w:t>
      </w:r>
      <w:r w:rsidRPr="006C1375">
        <w:rPr>
          <w:sz w:val="22"/>
          <w:szCs w:val="22"/>
        </w:rPr>
        <w:t>ákupní</w:t>
      </w:r>
      <w:r w:rsidR="00A76593" w:rsidRPr="006C1375">
        <w:rPr>
          <w:sz w:val="22"/>
          <w:szCs w:val="22"/>
        </w:rPr>
        <w:t>ho</w:t>
      </w:r>
      <w:r w:rsidRPr="006C1375">
        <w:rPr>
          <w:sz w:val="22"/>
          <w:szCs w:val="22"/>
        </w:rPr>
        <w:t xml:space="preserve"> pokus</w:t>
      </w:r>
      <w:r w:rsidR="00A76593" w:rsidRPr="006C1375">
        <w:rPr>
          <w:sz w:val="22"/>
          <w:szCs w:val="22"/>
        </w:rPr>
        <w:t>u</w:t>
      </w:r>
      <w:r w:rsidRPr="006C1375">
        <w:rPr>
          <w:sz w:val="22"/>
          <w:szCs w:val="22"/>
        </w:rPr>
        <w:t xml:space="preserve"> zapotřebí. Fakturace pak proběhne dle skutečně vynaloženého úsilí reprezentovaného jednotkovými položkami</w:t>
      </w:r>
      <w:r w:rsidR="00A76593" w:rsidRPr="006C1375">
        <w:rPr>
          <w:sz w:val="22"/>
          <w:szCs w:val="22"/>
        </w:rPr>
        <w:t>. C</w:t>
      </w:r>
      <w:r w:rsidRPr="006C1375">
        <w:rPr>
          <w:sz w:val="22"/>
          <w:szCs w:val="22"/>
        </w:rPr>
        <w:t xml:space="preserve">elková předpokládaná částka fakturace se nesmí lišit od částky odsouhlasené Objednatelem o více než 10%. </w:t>
      </w:r>
    </w:p>
    <w:p w14:paraId="41D7346E" w14:textId="77777777" w:rsidR="00A406B5" w:rsidRPr="006C1375" w:rsidRDefault="00A406B5" w:rsidP="00B52024">
      <w:pPr>
        <w:jc w:val="both"/>
        <w:rPr>
          <w:sz w:val="22"/>
          <w:szCs w:val="22"/>
        </w:rPr>
      </w:pPr>
    </w:p>
    <w:p w14:paraId="7803433D" w14:textId="2541BB49" w:rsidR="00A406B5" w:rsidRPr="0006202B" w:rsidRDefault="00A406B5" w:rsidP="00B52024">
      <w:pPr>
        <w:jc w:val="both"/>
        <w:rPr>
          <w:b/>
          <w:sz w:val="22"/>
          <w:szCs w:val="22"/>
        </w:rPr>
      </w:pPr>
      <w:r w:rsidRPr="0006202B">
        <w:rPr>
          <w:b/>
          <w:sz w:val="22"/>
          <w:szCs w:val="22"/>
        </w:rPr>
        <w:t>Jednotkové položky:</w:t>
      </w:r>
    </w:p>
    <w:p w14:paraId="66B8F695" w14:textId="77777777" w:rsidR="00704B90" w:rsidRDefault="00897E01" w:rsidP="00704B90">
      <w:pPr>
        <w:pStyle w:val="Zkladntext1"/>
        <w:numPr>
          <w:ilvl w:val="0"/>
          <w:numId w:val="46"/>
        </w:numPr>
        <w:shd w:val="clear" w:color="auto" w:fill="auto"/>
        <w:ind w:left="284" w:firstLine="0"/>
        <w:jc w:val="both"/>
        <w:rPr>
          <w:rFonts w:ascii="Times New Roman" w:hAnsi="Times New Roman" w:cs="Times New Roman"/>
        </w:rPr>
      </w:pPr>
      <w:r w:rsidRPr="00704B90">
        <w:rPr>
          <w:rFonts w:ascii="Times New Roman" w:hAnsi="Times New Roman" w:cs="Times New Roman"/>
        </w:rPr>
        <w:t>Služba</w:t>
      </w:r>
    </w:p>
    <w:p w14:paraId="6D47F782" w14:textId="23BC2323" w:rsidR="00704B90" w:rsidRPr="00704B90" w:rsidRDefault="00B30A98" w:rsidP="00704B90">
      <w:pPr>
        <w:pStyle w:val="Zkladntext1"/>
        <w:numPr>
          <w:ilvl w:val="1"/>
          <w:numId w:val="46"/>
        </w:numPr>
        <w:shd w:val="clear" w:color="auto" w:fill="auto"/>
        <w:jc w:val="both"/>
        <w:rPr>
          <w:rFonts w:ascii="Times New Roman" w:hAnsi="Times New Roman" w:cs="Times New Roman"/>
        </w:rPr>
      </w:pPr>
      <w:r>
        <w:rPr>
          <w:rFonts w:ascii="Times New Roman" w:hAnsi="Times New Roman" w:cs="Times New Roman"/>
        </w:rPr>
        <w:t xml:space="preserve">Cena za </w:t>
      </w:r>
      <w:r w:rsidR="00897E01" w:rsidRPr="00704B90">
        <w:rPr>
          <w:rFonts w:ascii="Times New Roman" w:hAnsi="Times New Roman" w:cs="Times New Roman"/>
        </w:rPr>
        <w:t xml:space="preserve">provedení </w:t>
      </w:r>
      <w:r w:rsidR="0006202B">
        <w:rPr>
          <w:rFonts w:ascii="Times New Roman" w:hAnsi="Times New Roman" w:cs="Times New Roman"/>
        </w:rPr>
        <w:t>Nákup</w:t>
      </w:r>
      <w:r w:rsidR="00897E01" w:rsidRPr="00704B90">
        <w:rPr>
          <w:rFonts w:ascii="Times New Roman" w:hAnsi="Times New Roman" w:cs="Times New Roman"/>
        </w:rPr>
        <w:t>ních pokusů v</w:t>
      </w:r>
      <w:r w:rsidR="00012260" w:rsidRPr="00704B90">
        <w:rPr>
          <w:rFonts w:ascii="Times New Roman" w:hAnsi="Times New Roman" w:cs="Times New Roman"/>
        </w:rPr>
        <w:t> členských zemích</w:t>
      </w:r>
      <w:r w:rsidR="007520E6">
        <w:rPr>
          <w:rFonts w:ascii="Times New Roman" w:hAnsi="Times New Roman" w:cs="Times New Roman"/>
        </w:rPr>
        <w:t xml:space="preserve"> (příp.</w:t>
      </w:r>
      <w:r w:rsidR="00012260" w:rsidRPr="00704B90">
        <w:rPr>
          <w:rFonts w:ascii="Times New Roman" w:hAnsi="Times New Roman" w:cs="Times New Roman"/>
        </w:rPr>
        <w:t xml:space="preserve"> diety osob v souladu se Zákoníkem práce České republiky</w:t>
      </w:r>
      <w:r w:rsidR="007520E6">
        <w:rPr>
          <w:rFonts w:ascii="Times New Roman" w:hAnsi="Times New Roman" w:cs="Times New Roman"/>
        </w:rPr>
        <w:t xml:space="preserve"> a ceny</w:t>
      </w:r>
      <w:r w:rsidR="00012260" w:rsidRPr="00704B90">
        <w:rPr>
          <w:rFonts w:ascii="Times New Roman" w:hAnsi="Times New Roman" w:cs="Times New Roman"/>
        </w:rPr>
        <w:t xml:space="preserve"> ubytování osob</w:t>
      </w:r>
      <w:r w:rsidR="007520E6">
        <w:rPr>
          <w:rFonts w:ascii="Times New Roman" w:hAnsi="Times New Roman" w:cs="Times New Roman"/>
        </w:rPr>
        <w:t>,</w:t>
      </w:r>
      <w:r w:rsidR="00012260" w:rsidRPr="00704B90">
        <w:rPr>
          <w:rFonts w:ascii="Times New Roman" w:hAnsi="Times New Roman" w:cs="Times New Roman"/>
        </w:rPr>
        <w:t xml:space="preserve"> maximálně však </w:t>
      </w:r>
      <w:r w:rsidR="00213EB6">
        <w:rPr>
          <w:rFonts w:ascii="Times New Roman" w:hAnsi="Times New Roman" w:cs="Times New Roman"/>
        </w:rPr>
        <w:br/>
      </w:r>
      <w:r w:rsidR="00012260" w:rsidRPr="00704B90">
        <w:rPr>
          <w:rFonts w:ascii="Times New Roman" w:hAnsi="Times New Roman" w:cs="Times New Roman"/>
        </w:rPr>
        <w:lastRenderedPageBreak/>
        <w:t>150 €/noc)</w:t>
      </w:r>
      <w:r w:rsidR="0006202B">
        <w:rPr>
          <w:rFonts w:ascii="Times New Roman" w:hAnsi="Times New Roman" w:cs="Times New Roman"/>
        </w:rPr>
        <w:t>;</w:t>
      </w:r>
    </w:p>
    <w:p w14:paraId="23520C65" w14:textId="62DD5A5F" w:rsidR="0006202B" w:rsidRDefault="00B30A98" w:rsidP="0006202B">
      <w:pPr>
        <w:pStyle w:val="Zkladntext1"/>
        <w:numPr>
          <w:ilvl w:val="1"/>
          <w:numId w:val="46"/>
        </w:numPr>
        <w:shd w:val="clear" w:color="auto" w:fill="auto"/>
        <w:jc w:val="both"/>
        <w:rPr>
          <w:rFonts w:ascii="Times New Roman" w:hAnsi="Times New Roman" w:cs="Times New Roman"/>
        </w:rPr>
      </w:pPr>
      <w:r>
        <w:rPr>
          <w:rFonts w:ascii="Times New Roman" w:hAnsi="Times New Roman" w:cs="Times New Roman"/>
        </w:rPr>
        <w:t>Cena za</w:t>
      </w:r>
      <w:r w:rsidR="00012260" w:rsidRPr="00704B90">
        <w:rPr>
          <w:rFonts w:ascii="Times New Roman" w:hAnsi="Times New Roman" w:cs="Times New Roman"/>
        </w:rPr>
        <w:t xml:space="preserve"> přepravu</w:t>
      </w:r>
      <w:r>
        <w:rPr>
          <w:rFonts w:ascii="Times New Roman" w:hAnsi="Times New Roman" w:cs="Times New Roman"/>
        </w:rPr>
        <w:t xml:space="preserve"> </w:t>
      </w:r>
      <w:r w:rsidR="00897E01" w:rsidRPr="00704B90">
        <w:rPr>
          <w:rFonts w:ascii="Times New Roman" w:hAnsi="Times New Roman" w:cs="Times New Roman"/>
        </w:rPr>
        <w:t xml:space="preserve">v rámci </w:t>
      </w:r>
      <w:r w:rsidR="0006202B">
        <w:rPr>
          <w:rFonts w:ascii="Times New Roman" w:hAnsi="Times New Roman" w:cs="Times New Roman"/>
        </w:rPr>
        <w:t>Nákup</w:t>
      </w:r>
      <w:r w:rsidR="00897E01" w:rsidRPr="00704B90">
        <w:rPr>
          <w:rFonts w:ascii="Times New Roman" w:hAnsi="Times New Roman" w:cs="Times New Roman"/>
        </w:rPr>
        <w:t xml:space="preserve">ních pokusů, </w:t>
      </w:r>
      <w:r>
        <w:rPr>
          <w:rFonts w:ascii="Times New Roman" w:hAnsi="Times New Roman" w:cs="Times New Roman"/>
        </w:rPr>
        <w:t xml:space="preserve">cena </w:t>
      </w:r>
      <w:r w:rsidR="00897E01" w:rsidRPr="00704B90">
        <w:rPr>
          <w:rFonts w:ascii="Times New Roman" w:hAnsi="Times New Roman" w:cs="Times New Roman"/>
        </w:rPr>
        <w:t>přeprav</w:t>
      </w:r>
      <w:r>
        <w:rPr>
          <w:rFonts w:ascii="Times New Roman" w:hAnsi="Times New Roman" w:cs="Times New Roman"/>
        </w:rPr>
        <w:t>y</w:t>
      </w:r>
      <w:r w:rsidR="00897E01" w:rsidRPr="00704B90">
        <w:rPr>
          <w:rFonts w:ascii="Times New Roman" w:hAnsi="Times New Roman" w:cs="Times New Roman"/>
        </w:rPr>
        <w:t xml:space="preserve"> z členských zemí do </w:t>
      </w:r>
      <w:r w:rsidR="00012260" w:rsidRPr="00704B90">
        <w:rPr>
          <w:rFonts w:ascii="Times New Roman" w:hAnsi="Times New Roman" w:cs="Times New Roman"/>
        </w:rPr>
        <w:t>ČR resp. ÚI SZPI</w:t>
      </w:r>
      <w:r w:rsidR="0006202B">
        <w:rPr>
          <w:rFonts w:ascii="Times New Roman" w:hAnsi="Times New Roman" w:cs="Times New Roman"/>
        </w:rPr>
        <w:t>;</w:t>
      </w:r>
    </w:p>
    <w:p w14:paraId="18B3FD7C" w14:textId="43BA3C61" w:rsidR="00897E01" w:rsidRPr="0006202B" w:rsidRDefault="00B30A98" w:rsidP="0006202B">
      <w:pPr>
        <w:pStyle w:val="Zkladntext1"/>
        <w:numPr>
          <w:ilvl w:val="1"/>
          <w:numId w:val="46"/>
        </w:numPr>
        <w:shd w:val="clear" w:color="auto" w:fill="auto"/>
        <w:jc w:val="both"/>
        <w:rPr>
          <w:rFonts w:ascii="Times New Roman" w:hAnsi="Times New Roman" w:cs="Times New Roman"/>
        </w:rPr>
      </w:pPr>
      <w:r>
        <w:rPr>
          <w:rFonts w:ascii="Times New Roman" w:hAnsi="Times New Roman" w:cs="Times New Roman"/>
        </w:rPr>
        <w:t xml:space="preserve">Cena vytvoření </w:t>
      </w:r>
      <w:r w:rsidR="0006202B">
        <w:rPr>
          <w:rFonts w:ascii="Times New Roman" w:hAnsi="Times New Roman" w:cs="Times New Roman"/>
        </w:rPr>
        <w:t>d</w:t>
      </w:r>
      <w:r w:rsidR="00897E01" w:rsidRPr="0006202B">
        <w:rPr>
          <w:rFonts w:ascii="Times New Roman" w:hAnsi="Times New Roman" w:cs="Times New Roman"/>
        </w:rPr>
        <w:t xml:space="preserve">okumentace </w:t>
      </w:r>
      <w:r w:rsidR="0006202B">
        <w:rPr>
          <w:rFonts w:ascii="Times New Roman" w:hAnsi="Times New Roman" w:cs="Times New Roman"/>
        </w:rPr>
        <w:t>Nákup</w:t>
      </w:r>
      <w:r w:rsidR="00897E01" w:rsidRPr="0006202B">
        <w:rPr>
          <w:rFonts w:ascii="Times New Roman" w:hAnsi="Times New Roman" w:cs="Times New Roman"/>
        </w:rPr>
        <w:t>ních pokusů (zpracování Protokolu)</w:t>
      </w:r>
      <w:r w:rsidR="00C67B1F">
        <w:rPr>
          <w:rFonts w:ascii="Times New Roman" w:hAnsi="Times New Roman" w:cs="Times New Roman"/>
        </w:rPr>
        <w:t>.</w:t>
      </w:r>
    </w:p>
    <w:p w14:paraId="26E68578" w14:textId="50CB3484" w:rsidR="00EC1B67" w:rsidRPr="00C67B1F" w:rsidRDefault="00897E01" w:rsidP="00F02EA2">
      <w:pPr>
        <w:pStyle w:val="Zkladntext1"/>
        <w:numPr>
          <w:ilvl w:val="0"/>
          <w:numId w:val="46"/>
        </w:numPr>
        <w:jc w:val="both"/>
        <w:rPr>
          <w:strike/>
        </w:rPr>
      </w:pPr>
      <w:r w:rsidRPr="00704B90">
        <w:rPr>
          <w:rFonts w:ascii="Times New Roman" w:hAnsi="Times New Roman" w:cs="Times New Roman"/>
        </w:rPr>
        <w:t xml:space="preserve">Maloobchodní cena </w:t>
      </w:r>
      <w:r w:rsidR="00012260" w:rsidRPr="00704B90">
        <w:rPr>
          <w:rFonts w:ascii="Times New Roman" w:hAnsi="Times New Roman" w:cs="Times New Roman"/>
        </w:rPr>
        <w:t xml:space="preserve">pořízených </w:t>
      </w:r>
      <w:r w:rsidRPr="00704B90">
        <w:rPr>
          <w:rFonts w:ascii="Times New Roman" w:hAnsi="Times New Roman" w:cs="Times New Roman"/>
        </w:rPr>
        <w:t>produktů</w:t>
      </w:r>
      <w:r w:rsidR="00012260" w:rsidRPr="00704B90">
        <w:rPr>
          <w:rFonts w:ascii="Times New Roman" w:hAnsi="Times New Roman" w:cs="Times New Roman"/>
        </w:rPr>
        <w:t xml:space="preserve"> dle skutečně vynaložených nákladů</w:t>
      </w:r>
    </w:p>
    <w:sectPr w:rsidR="00EC1B67" w:rsidRPr="00C67B1F" w:rsidSect="008861F2">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765C0" w14:textId="77777777" w:rsidR="00855D83" w:rsidRDefault="00855D83">
      <w:r>
        <w:separator/>
      </w:r>
    </w:p>
    <w:p w14:paraId="18576605" w14:textId="77777777" w:rsidR="00855D83" w:rsidRDefault="00855D83"/>
  </w:endnote>
  <w:endnote w:type="continuationSeparator" w:id="0">
    <w:p w14:paraId="2F359B2A" w14:textId="77777777" w:rsidR="00855D83" w:rsidRDefault="00855D83">
      <w:r>
        <w:continuationSeparator/>
      </w:r>
    </w:p>
    <w:p w14:paraId="368E609E" w14:textId="77777777" w:rsidR="00855D83" w:rsidRDefault="00855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D7EE" w14:textId="77777777" w:rsidR="00B60F9A" w:rsidRDefault="00CE23A0">
    <w:pPr>
      <w:pStyle w:val="Zpat"/>
      <w:framePr w:wrap="around" w:vAnchor="text" w:hAnchor="margin" w:xAlign="right" w:y="1"/>
      <w:rPr>
        <w:rStyle w:val="slostrnky"/>
      </w:rPr>
    </w:pPr>
    <w:r>
      <w:rPr>
        <w:rStyle w:val="slostrnky"/>
      </w:rPr>
      <w:fldChar w:fldCharType="begin"/>
    </w:r>
    <w:r w:rsidR="00B60F9A">
      <w:rPr>
        <w:rStyle w:val="slostrnky"/>
      </w:rPr>
      <w:instrText xml:space="preserve">PAGE  </w:instrText>
    </w:r>
    <w:r>
      <w:rPr>
        <w:rStyle w:val="slostrnky"/>
      </w:rPr>
      <w:fldChar w:fldCharType="separate"/>
    </w:r>
    <w:r w:rsidR="00B60F9A">
      <w:rPr>
        <w:rStyle w:val="slostrnky"/>
        <w:noProof/>
      </w:rPr>
      <w:t>5</w:t>
    </w:r>
    <w:r>
      <w:rPr>
        <w:rStyle w:val="slostrnky"/>
      </w:rPr>
      <w:fldChar w:fldCharType="end"/>
    </w:r>
  </w:p>
  <w:p w14:paraId="7F66ACA2" w14:textId="77777777" w:rsidR="00B60F9A" w:rsidRDefault="00B60F9A" w:rsidP="008A0CC9">
    <w:pPr>
      <w:pStyle w:val="Zpat"/>
      <w:ind w:right="360"/>
    </w:pPr>
  </w:p>
  <w:p w14:paraId="20F9C7A0" w14:textId="77777777" w:rsidR="00B60F9A" w:rsidRDefault="00B60F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94433" w14:textId="77777777" w:rsidR="00B60F9A" w:rsidRDefault="00CE23A0">
    <w:pPr>
      <w:pStyle w:val="Zpat"/>
      <w:framePr w:wrap="around" w:vAnchor="text" w:hAnchor="margin" w:xAlign="right" w:y="1"/>
      <w:rPr>
        <w:rStyle w:val="slostrnky"/>
      </w:rPr>
    </w:pPr>
    <w:r>
      <w:rPr>
        <w:rStyle w:val="slostrnky"/>
      </w:rPr>
      <w:fldChar w:fldCharType="begin"/>
    </w:r>
    <w:r w:rsidR="00B60F9A">
      <w:rPr>
        <w:rStyle w:val="slostrnky"/>
      </w:rPr>
      <w:instrText xml:space="preserve">PAGE  </w:instrText>
    </w:r>
    <w:r>
      <w:rPr>
        <w:rStyle w:val="slostrnky"/>
      </w:rPr>
      <w:fldChar w:fldCharType="separate"/>
    </w:r>
    <w:r w:rsidR="00015F38">
      <w:rPr>
        <w:rStyle w:val="slostrnky"/>
        <w:noProof/>
      </w:rPr>
      <w:t>8</w:t>
    </w:r>
    <w:r>
      <w:rPr>
        <w:rStyle w:val="slostrnky"/>
      </w:rPr>
      <w:fldChar w:fldCharType="end"/>
    </w:r>
  </w:p>
  <w:p w14:paraId="512A173E" w14:textId="77777777" w:rsidR="00B60F9A" w:rsidRDefault="00B60F9A" w:rsidP="008A0CC9">
    <w:pPr>
      <w:pStyle w:val="Zpat"/>
      <w:ind w:right="360"/>
    </w:pPr>
  </w:p>
  <w:p w14:paraId="56CA80A3" w14:textId="77777777" w:rsidR="00B60F9A" w:rsidRDefault="00B60F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D2163" w14:textId="77777777" w:rsidR="00855D83" w:rsidRDefault="00855D83">
      <w:r>
        <w:separator/>
      </w:r>
    </w:p>
    <w:p w14:paraId="63E6BB30" w14:textId="77777777" w:rsidR="00855D83" w:rsidRDefault="00855D83"/>
  </w:footnote>
  <w:footnote w:type="continuationSeparator" w:id="0">
    <w:p w14:paraId="3C07BBA0" w14:textId="77777777" w:rsidR="00855D83" w:rsidRDefault="00855D83">
      <w:r>
        <w:continuationSeparator/>
      </w:r>
    </w:p>
    <w:p w14:paraId="0FB5B28F" w14:textId="77777777" w:rsidR="00855D83" w:rsidRDefault="00855D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982F2" w14:textId="15B8A556" w:rsidR="00B60F9A" w:rsidRPr="00272BD6" w:rsidRDefault="00B66011">
    <w:pPr>
      <w:pStyle w:val="Zhlav"/>
      <w:rPr>
        <w:sz w:val="22"/>
        <w:szCs w:val="22"/>
      </w:rPr>
    </w:pPr>
    <w:r>
      <w:tab/>
    </w:r>
    <w:r>
      <w:tab/>
    </w:r>
    <w:r w:rsidR="00272BD6">
      <w:rPr>
        <w:sz w:val="22"/>
        <w:szCs w:val="22"/>
      </w:rPr>
      <w:t>Číslo smlouvy:</w:t>
    </w:r>
    <w:r>
      <w:rPr>
        <w:sz w:val="22"/>
        <w:szCs w:val="22"/>
      </w:rPr>
      <w:t xml:space="preserve"> </w:t>
    </w:r>
    <w:r w:rsidR="00282E5D" w:rsidRPr="00282E5D">
      <w:rPr>
        <w:sz w:val="22"/>
        <w:szCs w:val="22"/>
      </w:rPr>
      <w:t>SML/192/25/004</w:t>
    </w:r>
  </w:p>
  <w:p w14:paraId="6971646A" w14:textId="77777777" w:rsidR="00B60F9A" w:rsidRDefault="00B60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17"/>
    <w:lvl w:ilvl="0">
      <w:start w:val="1"/>
      <w:numFmt w:val="decimal"/>
      <w:lvlText w:val="%1)"/>
      <w:lvlJc w:val="left"/>
      <w:pPr>
        <w:tabs>
          <w:tab w:val="num" w:pos="360"/>
        </w:tabs>
        <w:ind w:left="360" w:hanging="360"/>
      </w:pPr>
    </w:lvl>
  </w:abstractNum>
  <w:abstractNum w:abstractNumId="1" w15:restartNumberingAfterBreak="0">
    <w:nsid w:val="02D838AB"/>
    <w:multiLevelType w:val="singleLevel"/>
    <w:tmpl w:val="4B44E2D2"/>
    <w:lvl w:ilvl="0">
      <w:start w:val="1"/>
      <w:numFmt w:val="lowerLetter"/>
      <w:lvlText w:val="%1)"/>
      <w:lvlJc w:val="left"/>
      <w:pPr>
        <w:tabs>
          <w:tab w:val="num" w:pos="1440"/>
        </w:tabs>
        <w:ind w:left="1440" w:hanging="720"/>
      </w:pPr>
      <w:rPr>
        <w:rFonts w:hint="default"/>
      </w:rPr>
    </w:lvl>
  </w:abstractNum>
  <w:abstractNum w:abstractNumId="2" w15:restartNumberingAfterBreak="0">
    <w:nsid w:val="097C0D2B"/>
    <w:multiLevelType w:val="multilevel"/>
    <w:tmpl w:val="D6C029B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22A53"/>
    <w:multiLevelType w:val="multilevel"/>
    <w:tmpl w:val="F1E8F59C"/>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15:restartNumberingAfterBreak="0">
    <w:nsid w:val="16630194"/>
    <w:multiLevelType w:val="singleLevel"/>
    <w:tmpl w:val="6B6C7B6A"/>
    <w:lvl w:ilvl="0">
      <w:start w:val="1"/>
      <w:numFmt w:val="lowerLetter"/>
      <w:lvlText w:val="%1)"/>
      <w:legacy w:legacy="1" w:legacySpace="0" w:legacyIndent="720"/>
      <w:lvlJc w:val="left"/>
      <w:pPr>
        <w:ind w:left="1080" w:hanging="720"/>
      </w:pPr>
      <w:rPr>
        <w:rFonts w:cs="Times New Roman"/>
      </w:rPr>
    </w:lvl>
  </w:abstractNum>
  <w:abstractNum w:abstractNumId="5" w15:restartNumberingAfterBreak="0">
    <w:nsid w:val="1D267E3A"/>
    <w:multiLevelType w:val="singleLevel"/>
    <w:tmpl w:val="78409A02"/>
    <w:lvl w:ilvl="0">
      <w:start w:val="1"/>
      <w:numFmt w:val="lowerLetter"/>
      <w:lvlText w:val="(%1)"/>
      <w:legacy w:legacy="1" w:legacySpace="0" w:legacyIndent="259"/>
      <w:lvlJc w:val="left"/>
      <w:rPr>
        <w:rFonts w:ascii="Arial" w:hAnsi="Arial" w:cs="Arial" w:hint="default"/>
      </w:rPr>
    </w:lvl>
  </w:abstractNum>
  <w:abstractNum w:abstractNumId="6" w15:restartNumberingAfterBreak="0">
    <w:nsid w:val="1D2E187B"/>
    <w:multiLevelType w:val="hybridMultilevel"/>
    <w:tmpl w:val="C51C522C"/>
    <w:lvl w:ilvl="0" w:tplc="04050017">
      <w:start w:val="1"/>
      <w:numFmt w:val="lowerLetter"/>
      <w:lvlText w:val="%1)"/>
      <w:lvlJc w:val="left"/>
      <w:pPr>
        <w:tabs>
          <w:tab w:val="num" w:pos="1026"/>
        </w:tabs>
        <w:ind w:left="1026" w:hanging="360"/>
      </w:pPr>
      <w:rPr>
        <w:rFonts w:cs="Times New Roman" w:hint="default"/>
      </w:rPr>
    </w:lvl>
    <w:lvl w:ilvl="1" w:tplc="04050019" w:tentative="1">
      <w:start w:val="1"/>
      <w:numFmt w:val="lowerLetter"/>
      <w:lvlText w:val="%2."/>
      <w:lvlJc w:val="left"/>
      <w:pPr>
        <w:tabs>
          <w:tab w:val="num" w:pos="1746"/>
        </w:tabs>
        <w:ind w:left="1746" w:hanging="360"/>
      </w:pPr>
      <w:rPr>
        <w:rFonts w:cs="Times New Roman"/>
      </w:rPr>
    </w:lvl>
    <w:lvl w:ilvl="2" w:tplc="0405001B" w:tentative="1">
      <w:start w:val="1"/>
      <w:numFmt w:val="lowerRoman"/>
      <w:lvlText w:val="%3."/>
      <w:lvlJc w:val="right"/>
      <w:pPr>
        <w:tabs>
          <w:tab w:val="num" w:pos="2466"/>
        </w:tabs>
        <w:ind w:left="2466" w:hanging="180"/>
      </w:pPr>
      <w:rPr>
        <w:rFonts w:cs="Times New Roman"/>
      </w:rPr>
    </w:lvl>
    <w:lvl w:ilvl="3" w:tplc="0405000F" w:tentative="1">
      <w:start w:val="1"/>
      <w:numFmt w:val="decimal"/>
      <w:lvlText w:val="%4."/>
      <w:lvlJc w:val="left"/>
      <w:pPr>
        <w:tabs>
          <w:tab w:val="num" w:pos="3186"/>
        </w:tabs>
        <w:ind w:left="3186" w:hanging="360"/>
      </w:pPr>
      <w:rPr>
        <w:rFonts w:cs="Times New Roman"/>
      </w:rPr>
    </w:lvl>
    <w:lvl w:ilvl="4" w:tplc="04050019" w:tentative="1">
      <w:start w:val="1"/>
      <w:numFmt w:val="lowerLetter"/>
      <w:lvlText w:val="%5."/>
      <w:lvlJc w:val="left"/>
      <w:pPr>
        <w:tabs>
          <w:tab w:val="num" w:pos="3906"/>
        </w:tabs>
        <w:ind w:left="3906" w:hanging="360"/>
      </w:pPr>
      <w:rPr>
        <w:rFonts w:cs="Times New Roman"/>
      </w:rPr>
    </w:lvl>
    <w:lvl w:ilvl="5" w:tplc="0405001B" w:tentative="1">
      <w:start w:val="1"/>
      <w:numFmt w:val="lowerRoman"/>
      <w:lvlText w:val="%6."/>
      <w:lvlJc w:val="right"/>
      <w:pPr>
        <w:tabs>
          <w:tab w:val="num" w:pos="4626"/>
        </w:tabs>
        <w:ind w:left="4626" w:hanging="180"/>
      </w:pPr>
      <w:rPr>
        <w:rFonts w:cs="Times New Roman"/>
      </w:rPr>
    </w:lvl>
    <w:lvl w:ilvl="6" w:tplc="0405000F" w:tentative="1">
      <w:start w:val="1"/>
      <w:numFmt w:val="decimal"/>
      <w:lvlText w:val="%7."/>
      <w:lvlJc w:val="left"/>
      <w:pPr>
        <w:tabs>
          <w:tab w:val="num" w:pos="5346"/>
        </w:tabs>
        <w:ind w:left="5346" w:hanging="360"/>
      </w:pPr>
      <w:rPr>
        <w:rFonts w:cs="Times New Roman"/>
      </w:rPr>
    </w:lvl>
    <w:lvl w:ilvl="7" w:tplc="04050019" w:tentative="1">
      <w:start w:val="1"/>
      <w:numFmt w:val="lowerLetter"/>
      <w:lvlText w:val="%8."/>
      <w:lvlJc w:val="left"/>
      <w:pPr>
        <w:tabs>
          <w:tab w:val="num" w:pos="6066"/>
        </w:tabs>
        <w:ind w:left="6066" w:hanging="360"/>
      </w:pPr>
      <w:rPr>
        <w:rFonts w:cs="Times New Roman"/>
      </w:rPr>
    </w:lvl>
    <w:lvl w:ilvl="8" w:tplc="0405001B" w:tentative="1">
      <w:start w:val="1"/>
      <w:numFmt w:val="lowerRoman"/>
      <w:lvlText w:val="%9."/>
      <w:lvlJc w:val="right"/>
      <w:pPr>
        <w:tabs>
          <w:tab w:val="num" w:pos="6786"/>
        </w:tabs>
        <w:ind w:left="6786" w:hanging="180"/>
      </w:pPr>
      <w:rPr>
        <w:rFonts w:cs="Times New Roman"/>
      </w:rPr>
    </w:lvl>
  </w:abstractNum>
  <w:abstractNum w:abstractNumId="7" w15:restartNumberingAfterBreak="0">
    <w:nsid w:val="1D8102C4"/>
    <w:multiLevelType w:val="singleLevel"/>
    <w:tmpl w:val="252EB1FA"/>
    <w:lvl w:ilvl="0">
      <w:start w:val="1"/>
      <w:numFmt w:val="lowerLetter"/>
      <w:lvlText w:val="(%1)"/>
      <w:legacy w:legacy="1" w:legacySpace="0" w:legacyIndent="252"/>
      <w:lvlJc w:val="left"/>
      <w:rPr>
        <w:rFonts w:ascii="Arial" w:hAnsi="Arial" w:cs="Arial" w:hint="default"/>
      </w:rPr>
    </w:lvl>
  </w:abstractNum>
  <w:abstractNum w:abstractNumId="8" w15:restartNumberingAfterBreak="0">
    <w:nsid w:val="1E42792F"/>
    <w:multiLevelType w:val="singleLevel"/>
    <w:tmpl w:val="A66A9C9A"/>
    <w:lvl w:ilvl="0">
      <w:start w:val="5"/>
      <w:numFmt w:val="decimal"/>
      <w:lvlText w:val="(%1)"/>
      <w:legacy w:legacy="1" w:legacySpace="0" w:legacyIndent="331"/>
      <w:lvlJc w:val="left"/>
      <w:rPr>
        <w:rFonts w:ascii="Arial" w:hAnsi="Arial" w:cs="Arial" w:hint="default"/>
      </w:rPr>
    </w:lvl>
  </w:abstractNum>
  <w:abstractNum w:abstractNumId="9" w15:restartNumberingAfterBreak="0">
    <w:nsid w:val="22C8049D"/>
    <w:multiLevelType w:val="hybridMultilevel"/>
    <w:tmpl w:val="780E10F2"/>
    <w:lvl w:ilvl="0" w:tplc="41C6C61E">
      <w:start w:val="1"/>
      <w:numFmt w:val="lowerLetter"/>
      <w:lvlText w:val="%1)"/>
      <w:lvlJc w:val="left"/>
      <w:pPr>
        <w:tabs>
          <w:tab w:val="num" w:pos="1494"/>
        </w:tabs>
        <w:ind w:left="1494"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6555704"/>
    <w:multiLevelType w:val="singleLevel"/>
    <w:tmpl w:val="E012B558"/>
    <w:lvl w:ilvl="0">
      <w:start w:val="7"/>
      <w:numFmt w:val="lowerLetter"/>
      <w:lvlText w:val="(%1)"/>
      <w:legacy w:legacy="1" w:legacySpace="0" w:legacyIndent="281"/>
      <w:lvlJc w:val="left"/>
      <w:rPr>
        <w:rFonts w:ascii="Arial" w:hAnsi="Arial" w:cs="Arial" w:hint="default"/>
      </w:rPr>
    </w:lvl>
  </w:abstractNum>
  <w:abstractNum w:abstractNumId="11" w15:restartNumberingAfterBreak="0">
    <w:nsid w:val="2C9A4041"/>
    <w:multiLevelType w:val="singleLevel"/>
    <w:tmpl w:val="941EEDE8"/>
    <w:lvl w:ilvl="0">
      <w:start w:val="6"/>
      <w:numFmt w:val="decimal"/>
      <w:lvlText w:val="%1."/>
      <w:lvlJc w:val="left"/>
      <w:pPr>
        <w:tabs>
          <w:tab w:val="num" w:pos="567"/>
        </w:tabs>
        <w:ind w:left="567" w:hanging="567"/>
      </w:pPr>
      <w:rPr>
        <w:rFonts w:cs="Times New Roman"/>
        <w:b w:val="0"/>
        <w:i w:val="0"/>
        <w:sz w:val="24"/>
      </w:rPr>
    </w:lvl>
  </w:abstractNum>
  <w:abstractNum w:abstractNumId="12" w15:restartNumberingAfterBreak="0">
    <w:nsid w:val="2DE73C0A"/>
    <w:multiLevelType w:val="multilevel"/>
    <w:tmpl w:val="2FFE838A"/>
    <w:lvl w:ilvl="0">
      <w:start w:val="1"/>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F062F1B"/>
    <w:multiLevelType w:val="singleLevel"/>
    <w:tmpl w:val="B0CC22EC"/>
    <w:lvl w:ilvl="0">
      <w:start w:val="7"/>
      <w:numFmt w:val="decimal"/>
      <w:lvlText w:val="%1."/>
      <w:legacy w:legacy="1" w:legacySpace="0" w:legacyIndent="187"/>
      <w:lvlJc w:val="left"/>
      <w:rPr>
        <w:rFonts w:ascii="Arial" w:hAnsi="Arial" w:cs="Arial" w:hint="default"/>
      </w:rPr>
    </w:lvl>
  </w:abstractNum>
  <w:abstractNum w:abstractNumId="14" w15:restartNumberingAfterBreak="0">
    <w:nsid w:val="35D56833"/>
    <w:multiLevelType w:val="multilevel"/>
    <w:tmpl w:val="E524234C"/>
    <w:lvl w:ilvl="0">
      <w:start w:val="7"/>
      <w:numFmt w:val="decimal"/>
      <w:lvlText w:val="%1."/>
      <w:lvlJc w:val="left"/>
      <w:pPr>
        <w:tabs>
          <w:tab w:val="num" w:pos="690"/>
        </w:tabs>
        <w:ind w:left="690" w:hanging="690"/>
      </w:pPr>
      <w:rPr>
        <w:rFonts w:cs="Times New Roman" w:hint="default"/>
      </w:rPr>
    </w:lvl>
    <w:lvl w:ilvl="1">
      <w:start w:val="1"/>
      <w:numFmt w:val="decimal"/>
      <w:isLgl/>
      <w:lvlText w:val="%1.%2"/>
      <w:lvlJc w:val="left"/>
      <w:pPr>
        <w:tabs>
          <w:tab w:val="num" w:pos="705"/>
        </w:tabs>
        <w:ind w:left="705" w:hanging="705"/>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15" w15:restartNumberingAfterBreak="0">
    <w:nsid w:val="36075C70"/>
    <w:multiLevelType w:val="multilevel"/>
    <w:tmpl w:val="4894C5D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52791B"/>
    <w:multiLevelType w:val="multilevel"/>
    <w:tmpl w:val="B7FA73DC"/>
    <w:lvl w:ilvl="0">
      <w:start w:val="1"/>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440"/>
      <w:lvlJc w:val="left"/>
      <w:pPr>
        <w:ind w:left="1440" w:hanging="1440"/>
      </w:pPr>
      <w:rPr>
        <w:rFonts w:cs="Times New Roman"/>
        <w:b/>
      </w:rPr>
    </w:lvl>
  </w:abstractNum>
  <w:abstractNum w:abstractNumId="17" w15:restartNumberingAfterBreak="0">
    <w:nsid w:val="39B63822"/>
    <w:multiLevelType w:val="multilevel"/>
    <w:tmpl w:val="B02AF16A"/>
    <w:lvl w:ilvl="0">
      <w:start w:val="6"/>
      <w:numFmt w:val="decimal"/>
      <w:lvlText w:val="%1."/>
      <w:lvlJc w:val="left"/>
      <w:pPr>
        <w:tabs>
          <w:tab w:val="num" w:pos="720"/>
        </w:tabs>
        <w:ind w:left="720" w:hanging="360"/>
      </w:pPr>
      <w:rPr>
        <w:rFonts w:cs="Times New Roman" w:hint="default"/>
        <w:sz w:val="24"/>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1800"/>
        </w:tabs>
        <w:ind w:left="1800" w:hanging="1440"/>
      </w:pPr>
      <w:rPr>
        <w:rFonts w:cs="Times New Roman" w:hint="default"/>
        <w:b/>
      </w:rPr>
    </w:lvl>
  </w:abstractNum>
  <w:abstractNum w:abstractNumId="18" w15:restartNumberingAfterBreak="0">
    <w:nsid w:val="3A03499C"/>
    <w:multiLevelType w:val="hybridMultilevel"/>
    <w:tmpl w:val="EBFCCF0A"/>
    <w:lvl w:ilvl="0" w:tplc="E22898DE">
      <w:start w:val="6"/>
      <w:numFmt w:val="decimal"/>
      <w:lvlText w:val="%1."/>
      <w:lvlJc w:val="left"/>
      <w:pPr>
        <w:tabs>
          <w:tab w:val="num" w:pos="720"/>
        </w:tabs>
        <w:ind w:left="720" w:hanging="360"/>
      </w:pPr>
      <w:rPr>
        <w:rFonts w:cs="Times New Roman" w:hint="default"/>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302BFA"/>
    <w:multiLevelType w:val="singleLevel"/>
    <w:tmpl w:val="98047278"/>
    <w:lvl w:ilvl="0">
      <w:start w:val="1"/>
      <w:numFmt w:val="lowerLetter"/>
      <w:lvlText w:val="(%1)"/>
      <w:legacy w:legacy="1" w:legacySpace="0" w:legacyIndent="245"/>
      <w:lvlJc w:val="left"/>
      <w:rPr>
        <w:rFonts w:ascii="Arial" w:hAnsi="Arial" w:cs="Arial" w:hint="default"/>
      </w:rPr>
    </w:lvl>
  </w:abstractNum>
  <w:abstractNum w:abstractNumId="20" w15:restartNumberingAfterBreak="0">
    <w:nsid w:val="466254EC"/>
    <w:multiLevelType w:val="hybridMultilevel"/>
    <w:tmpl w:val="3D5693AE"/>
    <w:lvl w:ilvl="0" w:tplc="BDCA722C">
      <w:start w:val="1"/>
      <w:numFmt w:val="lowerLetter"/>
      <w:lvlText w:val="%1)"/>
      <w:lvlJc w:val="left"/>
      <w:pPr>
        <w:tabs>
          <w:tab w:val="num" w:pos="964"/>
        </w:tabs>
        <w:ind w:left="964" w:hanging="60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7E0589"/>
    <w:multiLevelType w:val="singleLevel"/>
    <w:tmpl w:val="252EB1FA"/>
    <w:lvl w:ilvl="0">
      <w:start w:val="1"/>
      <w:numFmt w:val="lowerLetter"/>
      <w:lvlText w:val="(%1)"/>
      <w:legacy w:legacy="1" w:legacySpace="0" w:legacyIndent="252"/>
      <w:lvlJc w:val="left"/>
      <w:rPr>
        <w:rFonts w:ascii="Arial" w:hAnsi="Arial" w:cs="Arial" w:hint="default"/>
      </w:rPr>
    </w:lvl>
  </w:abstractNum>
  <w:abstractNum w:abstractNumId="22" w15:restartNumberingAfterBreak="0">
    <w:nsid w:val="520E33D2"/>
    <w:multiLevelType w:val="multilevel"/>
    <w:tmpl w:val="C21E805A"/>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218"/>
        </w:tabs>
        <w:ind w:left="218" w:hanging="360"/>
      </w:pPr>
      <w:rPr>
        <w:rFonts w:cs="Times New Roman"/>
        <w:b w:val="0"/>
        <w:i w:val="0"/>
      </w:rPr>
    </w:lvl>
    <w:lvl w:ilvl="2">
      <w:start w:val="1"/>
      <w:numFmt w:val="decimal"/>
      <w:lvlText w:val="%1.%2.%3"/>
      <w:lvlJc w:val="left"/>
      <w:pPr>
        <w:tabs>
          <w:tab w:val="num" w:pos="436"/>
        </w:tabs>
        <w:ind w:left="436" w:hanging="720"/>
      </w:pPr>
      <w:rPr>
        <w:rFonts w:cs="Times New Roman" w:hint="default"/>
        <w:b/>
      </w:rPr>
    </w:lvl>
    <w:lvl w:ilvl="3">
      <w:start w:val="1"/>
      <w:numFmt w:val="decimal"/>
      <w:lvlText w:val="%1.%2.%3.%4"/>
      <w:lvlJc w:val="left"/>
      <w:pPr>
        <w:tabs>
          <w:tab w:val="num" w:pos="294"/>
        </w:tabs>
        <w:ind w:left="294" w:hanging="720"/>
      </w:pPr>
      <w:rPr>
        <w:rFonts w:cs="Times New Roman" w:hint="default"/>
        <w:b/>
      </w:rPr>
    </w:lvl>
    <w:lvl w:ilvl="4">
      <w:start w:val="1"/>
      <w:numFmt w:val="decimal"/>
      <w:lvlText w:val="%1.%2.%3.%4.%5"/>
      <w:lvlJc w:val="left"/>
      <w:pPr>
        <w:tabs>
          <w:tab w:val="num" w:pos="512"/>
        </w:tabs>
        <w:ind w:left="512" w:hanging="1080"/>
      </w:pPr>
      <w:rPr>
        <w:rFonts w:cs="Times New Roman" w:hint="default"/>
        <w:b/>
      </w:rPr>
    </w:lvl>
    <w:lvl w:ilvl="5">
      <w:start w:val="1"/>
      <w:numFmt w:val="decimal"/>
      <w:lvlText w:val="%1.%2.%3.%4.%5.%6"/>
      <w:lvlJc w:val="left"/>
      <w:pPr>
        <w:tabs>
          <w:tab w:val="num" w:pos="370"/>
        </w:tabs>
        <w:ind w:left="370" w:hanging="1080"/>
      </w:pPr>
      <w:rPr>
        <w:rFonts w:cs="Times New Roman" w:hint="default"/>
        <w:b/>
      </w:rPr>
    </w:lvl>
    <w:lvl w:ilvl="6">
      <w:start w:val="1"/>
      <w:numFmt w:val="decimal"/>
      <w:lvlText w:val="%1.%2.%3.%4.%5.%6.%7"/>
      <w:lvlJc w:val="left"/>
      <w:pPr>
        <w:tabs>
          <w:tab w:val="num" w:pos="588"/>
        </w:tabs>
        <w:ind w:left="588" w:hanging="1440"/>
      </w:pPr>
      <w:rPr>
        <w:rFonts w:cs="Times New Roman" w:hint="default"/>
        <w:b/>
      </w:rPr>
    </w:lvl>
    <w:lvl w:ilvl="7">
      <w:start w:val="1"/>
      <w:numFmt w:val="decimal"/>
      <w:lvlText w:val="%1.%2.%3.%4.%5.%6.%7.%8"/>
      <w:lvlJc w:val="left"/>
      <w:pPr>
        <w:tabs>
          <w:tab w:val="num" w:pos="446"/>
        </w:tabs>
        <w:ind w:left="446" w:hanging="1440"/>
      </w:pPr>
      <w:rPr>
        <w:rFonts w:cs="Times New Roman" w:hint="default"/>
        <w:b/>
      </w:rPr>
    </w:lvl>
    <w:lvl w:ilvl="8">
      <w:start w:val="1"/>
      <w:numFmt w:val="decimal"/>
      <w:lvlText w:val="%1.%2.%3.%4.%5.%6.%7.%8.%9"/>
      <w:lvlJc w:val="left"/>
      <w:pPr>
        <w:tabs>
          <w:tab w:val="num" w:pos="304"/>
        </w:tabs>
        <w:ind w:left="304" w:hanging="1440"/>
      </w:pPr>
      <w:rPr>
        <w:rFonts w:cs="Times New Roman" w:hint="default"/>
        <w:b/>
      </w:rPr>
    </w:lvl>
  </w:abstractNum>
  <w:abstractNum w:abstractNumId="23" w15:restartNumberingAfterBreak="0">
    <w:nsid w:val="52747D84"/>
    <w:multiLevelType w:val="singleLevel"/>
    <w:tmpl w:val="E2AED314"/>
    <w:lvl w:ilvl="0">
      <w:start w:val="1"/>
      <w:numFmt w:val="decimal"/>
      <w:lvlText w:val="%1."/>
      <w:lvlJc w:val="left"/>
      <w:pPr>
        <w:tabs>
          <w:tab w:val="num" w:pos="720"/>
        </w:tabs>
        <w:ind w:left="720" w:hanging="720"/>
      </w:pPr>
      <w:rPr>
        <w:b w:val="0"/>
        <w:i w:val="0"/>
      </w:rPr>
    </w:lvl>
  </w:abstractNum>
  <w:abstractNum w:abstractNumId="24" w15:restartNumberingAfterBreak="0">
    <w:nsid w:val="53262ADA"/>
    <w:multiLevelType w:val="singleLevel"/>
    <w:tmpl w:val="682A9DF0"/>
    <w:lvl w:ilvl="0">
      <w:start w:val="1"/>
      <w:numFmt w:val="lowerLetter"/>
      <w:lvlText w:val="%1)"/>
      <w:legacy w:legacy="1" w:legacySpace="0" w:legacyIndent="713"/>
      <w:lvlJc w:val="left"/>
      <w:rPr>
        <w:rFonts w:ascii="Arial" w:hAnsi="Arial" w:cs="Arial" w:hint="default"/>
      </w:rPr>
    </w:lvl>
  </w:abstractNum>
  <w:abstractNum w:abstractNumId="25" w15:restartNumberingAfterBreak="0">
    <w:nsid w:val="57AB0CD0"/>
    <w:multiLevelType w:val="multilevel"/>
    <w:tmpl w:val="4DD8CC96"/>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6" w15:restartNumberingAfterBreak="0">
    <w:nsid w:val="5C5D2EED"/>
    <w:multiLevelType w:val="singleLevel"/>
    <w:tmpl w:val="E550AE74"/>
    <w:lvl w:ilvl="0">
      <w:start w:val="2"/>
      <w:numFmt w:val="lowerLetter"/>
      <w:lvlText w:val="(%1)"/>
      <w:legacy w:legacy="1" w:legacySpace="0" w:legacyIndent="252"/>
      <w:lvlJc w:val="left"/>
      <w:rPr>
        <w:rFonts w:ascii="Arial" w:hAnsi="Arial" w:cs="Arial" w:hint="default"/>
      </w:rPr>
    </w:lvl>
  </w:abstractNum>
  <w:abstractNum w:abstractNumId="27" w15:restartNumberingAfterBreak="0">
    <w:nsid w:val="60253752"/>
    <w:multiLevelType w:val="singleLevel"/>
    <w:tmpl w:val="1F206CF2"/>
    <w:lvl w:ilvl="0">
      <w:start w:val="1"/>
      <w:numFmt w:val="decimal"/>
      <w:lvlText w:val="11.%1."/>
      <w:legacy w:legacy="1" w:legacySpace="0" w:legacyIndent="713"/>
      <w:lvlJc w:val="left"/>
      <w:rPr>
        <w:rFonts w:ascii="Arial" w:hAnsi="Arial" w:cs="Arial" w:hint="default"/>
      </w:rPr>
    </w:lvl>
  </w:abstractNum>
  <w:abstractNum w:abstractNumId="28" w15:restartNumberingAfterBreak="0">
    <w:nsid w:val="616E0211"/>
    <w:multiLevelType w:val="multilevel"/>
    <w:tmpl w:val="0282A008"/>
    <w:lvl w:ilvl="0">
      <w:start w:val="7"/>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61EC655E"/>
    <w:multiLevelType w:val="singleLevel"/>
    <w:tmpl w:val="291EE786"/>
    <w:lvl w:ilvl="0">
      <w:start w:val="1"/>
      <w:numFmt w:val="decimal"/>
      <w:lvlText w:val="%1."/>
      <w:lvlJc w:val="left"/>
      <w:pPr>
        <w:tabs>
          <w:tab w:val="num" w:pos="567"/>
        </w:tabs>
        <w:ind w:left="567" w:hanging="567"/>
      </w:pPr>
      <w:rPr>
        <w:rFonts w:cs="Times New Roman"/>
        <w:b w:val="0"/>
        <w:i w:val="0"/>
      </w:rPr>
    </w:lvl>
  </w:abstractNum>
  <w:abstractNum w:abstractNumId="30" w15:restartNumberingAfterBreak="0">
    <w:nsid w:val="62B921B0"/>
    <w:multiLevelType w:val="singleLevel"/>
    <w:tmpl w:val="46883C14"/>
    <w:lvl w:ilvl="0">
      <w:start w:val="1"/>
      <w:numFmt w:val="decimal"/>
      <w:lvlText w:val="(%1)"/>
      <w:legacy w:legacy="1" w:legacySpace="0" w:legacyIndent="375"/>
      <w:lvlJc w:val="left"/>
      <w:rPr>
        <w:rFonts w:ascii="Arial" w:hAnsi="Arial" w:cs="Arial" w:hint="default"/>
      </w:rPr>
    </w:lvl>
  </w:abstractNum>
  <w:abstractNum w:abstractNumId="31" w15:restartNumberingAfterBreak="0">
    <w:nsid w:val="649A3684"/>
    <w:multiLevelType w:val="singleLevel"/>
    <w:tmpl w:val="4E822CE6"/>
    <w:lvl w:ilvl="0">
      <w:start w:val="1"/>
      <w:numFmt w:val="decimal"/>
      <w:lvlText w:val="(%1)"/>
      <w:legacy w:legacy="1" w:legacySpace="0" w:legacyIndent="346"/>
      <w:lvlJc w:val="left"/>
      <w:rPr>
        <w:rFonts w:ascii="Arial" w:hAnsi="Arial" w:cs="Arial" w:hint="default"/>
      </w:rPr>
    </w:lvl>
  </w:abstractNum>
  <w:abstractNum w:abstractNumId="32" w15:restartNumberingAfterBreak="0">
    <w:nsid w:val="656F1AC1"/>
    <w:multiLevelType w:val="singleLevel"/>
    <w:tmpl w:val="3ACCF320"/>
    <w:lvl w:ilvl="0">
      <w:start w:val="1"/>
      <w:numFmt w:val="lowerLetter"/>
      <w:lvlText w:val="%1)"/>
      <w:legacy w:legacy="1" w:legacySpace="0" w:legacyIndent="728"/>
      <w:lvlJc w:val="left"/>
      <w:rPr>
        <w:rFonts w:ascii="Arial" w:hAnsi="Arial" w:cs="Arial" w:hint="default"/>
      </w:rPr>
    </w:lvl>
  </w:abstractNum>
  <w:abstractNum w:abstractNumId="33" w15:restartNumberingAfterBreak="0">
    <w:nsid w:val="68206E5F"/>
    <w:multiLevelType w:val="singleLevel"/>
    <w:tmpl w:val="FE128958"/>
    <w:lvl w:ilvl="0">
      <w:start w:val="1"/>
      <w:numFmt w:val="lowerLetter"/>
      <w:lvlText w:val="%1)"/>
      <w:legacy w:legacy="1" w:legacySpace="0" w:legacyIndent="1410"/>
      <w:lvlJc w:val="left"/>
      <w:pPr>
        <w:ind w:left="2115" w:hanging="1410"/>
      </w:pPr>
      <w:rPr>
        <w:rFonts w:cs="Times New Roman"/>
      </w:rPr>
    </w:lvl>
  </w:abstractNum>
  <w:abstractNum w:abstractNumId="34" w15:restartNumberingAfterBreak="0">
    <w:nsid w:val="6C791EEE"/>
    <w:multiLevelType w:val="singleLevel"/>
    <w:tmpl w:val="164E2934"/>
    <w:lvl w:ilvl="0">
      <w:start w:val="1"/>
      <w:numFmt w:val="decimal"/>
      <w:lvlText w:val="1.%1."/>
      <w:legacy w:legacy="1" w:legacySpace="0" w:legacyIndent="713"/>
      <w:lvlJc w:val="left"/>
      <w:rPr>
        <w:rFonts w:ascii="Arial" w:hAnsi="Arial" w:cs="Arial" w:hint="default"/>
      </w:rPr>
    </w:lvl>
  </w:abstractNum>
  <w:abstractNum w:abstractNumId="35" w15:restartNumberingAfterBreak="0">
    <w:nsid w:val="72B5504E"/>
    <w:multiLevelType w:val="singleLevel"/>
    <w:tmpl w:val="22241C9C"/>
    <w:lvl w:ilvl="0">
      <w:start w:val="1"/>
      <w:numFmt w:val="decimal"/>
      <w:lvlText w:val="%1."/>
      <w:lvlJc w:val="left"/>
      <w:pPr>
        <w:tabs>
          <w:tab w:val="num" w:pos="720"/>
        </w:tabs>
        <w:ind w:left="720" w:hanging="720"/>
      </w:pPr>
      <w:rPr>
        <w:rFonts w:hint="default"/>
      </w:rPr>
    </w:lvl>
  </w:abstractNum>
  <w:abstractNum w:abstractNumId="36" w15:restartNumberingAfterBreak="0">
    <w:nsid w:val="72DD65F7"/>
    <w:multiLevelType w:val="hybridMultilevel"/>
    <w:tmpl w:val="70A299FC"/>
    <w:lvl w:ilvl="0" w:tplc="CB00779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A1191"/>
    <w:multiLevelType w:val="hybridMultilevel"/>
    <w:tmpl w:val="E2348676"/>
    <w:lvl w:ilvl="0" w:tplc="CB007798">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8AD5A68"/>
    <w:multiLevelType w:val="singleLevel"/>
    <w:tmpl w:val="11E4D614"/>
    <w:lvl w:ilvl="0">
      <w:start w:val="8"/>
      <w:numFmt w:val="decimal"/>
      <w:lvlText w:val="%1."/>
      <w:legacy w:legacy="1" w:legacySpace="0" w:legacyIndent="187"/>
      <w:lvlJc w:val="left"/>
      <w:rPr>
        <w:rFonts w:ascii="Arial" w:hAnsi="Arial" w:cs="Arial" w:hint="default"/>
      </w:rPr>
    </w:lvl>
  </w:abstractNum>
  <w:abstractNum w:abstractNumId="39" w15:restartNumberingAfterBreak="0">
    <w:nsid w:val="79D8144A"/>
    <w:multiLevelType w:val="singleLevel"/>
    <w:tmpl w:val="14EA93E2"/>
    <w:lvl w:ilvl="0">
      <w:start w:val="8"/>
      <w:numFmt w:val="decimal"/>
      <w:lvlText w:val="%1."/>
      <w:lvlJc w:val="left"/>
      <w:pPr>
        <w:tabs>
          <w:tab w:val="num" w:pos="567"/>
        </w:tabs>
        <w:ind w:left="567" w:hanging="567"/>
      </w:pPr>
      <w:rPr>
        <w:rFonts w:cs="Times New Roman"/>
        <w:b w:val="0"/>
        <w:i w:val="0"/>
      </w:rPr>
    </w:lvl>
  </w:abstractNum>
  <w:abstractNum w:abstractNumId="40" w15:restartNumberingAfterBreak="0">
    <w:nsid w:val="7B8B5720"/>
    <w:multiLevelType w:val="singleLevel"/>
    <w:tmpl w:val="80303364"/>
    <w:lvl w:ilvl="0">
      <w:start w:val="1"/>
      <w:numFmt w:val="decimal"/>
      <w:lvlText w:val="111.%1."/>
      <w:legacy w:legacy="1" w:legacySpace="0" w:legacyIndent="713"/>
      <w:lvlJc w:val="left"/>
      <w:rPr>
        <w:rFonts w:ascii="Arial" w:hAnsi="Arial" w:cs="Arial" w:hint="default"/>
      </w:rPr>
    </w:lvl>
  </w:abstractNum>
  <w:abstractNum w:abstractNumId="41" w15:restartNumberingAfterBreak="0">
    <w:nsid w:val="7F1C253C"/>
    <w:multiLevelType w:val="singleLevel"/>
    <w:tmpl w:val="A56CCD04"/>
    <w:lvl w:ilvl="0">
      <w:start w:val="1"/>
      <w:numFmt w:val="lowerLetter"/>
      <w:lvlText w:val="(%1)"/>
      <w:lvlJc w:val="left"/>
      <w:pPr>
        <w:tabs>
          <w:tab w:val="num" w:pos="1413"/>
        </w:tabs>
        <w:ind w:left="1413" w:hanging="705"/>
      </w:pPr>
      <w:rPr>
        <w:rFonts w:cs="Times New Roman"/>
        <w:b w:val="0"/>
        <w:i w:val="0"/>
      </w:rPr>
    </w:lvl>
  </w:abstractNum>
  <w:abstractNum w:abstractNumId="42" w15:restartNumberingAfterBreak="0">
    <w:nsid w:val="7F617F42"/>
    <w:multiLevelType w:val="multilevel"/>
    <w:tmpl w:val="74E87C5C"/>
    <w:lvl w:ilvl="0">
      <w:start w:val="7"/>
      <w:numFmt w:val="decimal"/>
      <w:lvlText w:val="%1"/>
      <w:lvlJc w:val="left"/>
      <w:pPr>
        <w:tabs>
          <w:tab w:val="num" w:pos="36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0"/>
        </w:tabs>
      </w:pPr>
      <w:rPr>
        <w:rFonts w:cs="Times New Roman"/>
        <w:b/>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0"/>
        </w:tabs>
      </w:pPr>
      <w:rPr>
        <w:rFonts w:cs="Times New Roman"/>
        <w:b/>
      </w:rPr>
    </w:lvl>
    <w:lvl w:ilvl="5">
      <w:start w:val="1"/>
      <w:numFmt w:val="decimal"/>
      <w:lvlText w:val="%1.%2.%3.%4.%5.%6"/>
      <w:lvlJc w:val="left"/>
      <w:pPr>
        <w:tabs>
          <w:tab w:val="num" w:pos="0"/>
        </w:tabs>
      </w:pPr>
      <w:rPr>
        <w:rFonts w:cs="Times New Roman"/>
        <w:b/>
      </w:rPr>
    </w:lvl>
    <w:lvl w:ilvl="6">
      <w:start w:val="1"/>
      <w:numFmt w:val="decimal"/>
      <w:lvlText w:val="%1.%2.%3.%4.%5.%6.%7"/>
      <w:lvlJc w:val="left"/>
      <w:pPr>
        <w:tabs>
          <w:tab w:val="num" w:pos="0"/>
        </w:tabs>
      </w:pPr>
      <w:rPr>
        <w:rFonts w:cs="Times New Roman"/>
        <w:b/>
      </w:rPr>
    </w:lvl>
    <w:lvl w:ilvl="7">
      <w:start w:val="1"/>
      <w:numFmt w:val="decimal"/>
      <w:lvlText w:val="%1.%2.%3.%4.%5.%6.%7.%8"/>
      <w:lvlJc w:val="left"/>
      <w:pPr>
        <w:tabs>
          <w:tab w:val="num" w:pos="0"/>
        </w:tabs>
      </w:pPr>
      <w:rPr>
        <w:rFonts w:cs="Times New Roman"/>
        <w:b/>
      </w:rPr>
    </w:lvl>
    <w:lvl w:ilvl="8">
      <w:start w:val="1"/>
      <w:numFmt w:val="decimal"/>
      <w:lvlText w:val="%1.%2.%3.%4.%5.%6.%7.%8.%9"/>
      <w:lvlJc w:val="left"/>
      <w:pPr>
        <w:tabs>
          <w:tab w:val="num" w:pos="0"/>
        </w:tabs>
        <w:ind w:left="1440" w:hanging="1440"/>
      </w:pPr>
      <w:rPr>
        <w:rFonts w:cs="Times New Roman"/>
        <w:b/>
      </w:rPr>
    </w:lvl>
  </w:abstractNum>
  <w:num w:numId="1">
    <w:abstractNumId w:val="34"/>
  </w:num>
  <w:num w:numId="2">
    <w:abstractNumId w:val="27"/>
  </w:num>
  <w:num w:numId="3">
    <w:abstractNumId w:val="40"/>
  </w:num>
  <w:num w:numId="4">
    <w:abstractNumId w:val="32"/>
  </w:num>
  <w:num w:numId="5">
    <w:abstractNumId w:val="24"/>
  </w:num>
  <w:num w:numId="6">
    <w:abstractNumId w:val="19"/>
  </w:num>
  <w:num w:numId="7">
    <w:abstractNumId w:val="31"/>
  </w:num>
  <w:num w:numId="8">
    <w:abstractNumId w:val="26"/>
  </w:num>
  <w:num w:numId="9">
    <w:abstractNumId w:val="10"/>
  </w:num>
  <w:num w:numId="10">
    <w:abstractNumId w:val="21"/>
  </w:num>
  <w:num w:numId="11">
    <w:abstractNumId w:val="5"/>
  </w:num>
  <w:num w:numId="12">
    <w:abstractNumId w:val="5"/>
    <w:lvlOverride w:ilvl="0">
      <w:lvl w:ilvl="0">
        <w:start w:val="1"/>
        <w:numFmt w:val="lowerLetter"/>
        <w:lvlText w:val="(%1)"/>
        <w:legacy w:legacy="1" w:legacySpace="0" w:legacyIndent="266"/>
        <w:lvlJc w:val="left"/>
        <w:rPr>
          <w:rFonts w:ascii="Arial" w:hAnsi="Arial" w:cs="Arial" w:hint="default"/>
        </w:rPr>
      </w:lvl>
    </w:lvlOverride>
  </w:num>
  <w:num w:numId="13">
    <w:abstractNumId w:val="30"/>
  </w:num>
  <w:num w:numId="14">
    <w:abstractNumId w:val="30"/>
    <w:lvlOverride w:ilvl="0">
      <w:lvl w:ilvl="0">
        <w:start w:val="1"/>
        <w:numFmt w:val="decimal"/>
        <w:lvlText w:val="(%1)"/>
        <w:legacy w:legacy="1" w:legacySpace="0" w:legacyIndent="295"/>
        <w:lvlJc w:val="left"/>
        <w:rPr>
          <w:rFonts w:ascii="Arial" w:hAnsi="Arial" w:cs="Arial" w:hint="default"/>
        </w:rPr>
      </w:lvl>
    </w:lvlOverride>
  </w:num>
  <w:num w:numId="15">
    <w:abstractNumId w:val="13"/>
  </w:num>
  <w:num w:numId="16">
    <w:abstractNumId w:val="7"/>
  </w:num>
  <w:num w:numId="17">
    <w:abstractNumId w:val="38"/>
  </w:num>
  <w:num w:numId="18">
    <w:abstractNumId w:val="8"/>
  </w:num>
  <w:num w:numId="19">
    <w:abstractNumId w:val="8"/>
    <w:lvlOverride w:ilvl="0">
      <w:lvl w:ilvl="0">
        <w:start w:val="5"/>
        <w:numFmt w:val="decimal"/>
        <w:lvlText w:val="(%1)"/>
        <w:legacy w:legacy="1" w:legacySpace="0" w:legacyIndent="273"/>
        <w:lvlJc w:val="left"/>
        <w:rPr>
          <w:rFonts w:ascii="Arial" w:hAnsi="Arial" w:cs="Arial" w:hint="default"/>
        </w:rPr>
      </w:lvl>
    </w:lvlOverride>
  </w:num>
  <w:num w:numId="20">
    <w:abstractNumId w:val="29"/>
  </w:num>
  <w:num w:numId="21">
    <w:abstractNumId w:val="11"/>
  </w:num>
  <w:num w:numId="22">
    <w:abstractNumId w:val="39"/>
  </w:num>
  <w:num w:numId="23">
    <w:abstractNumId w:val="33"/>
  </w:num>
  <w:num w:numId="24">
    <w:abstractNumId w:val="14"/>
  </w:num>
  <w:num w:numId="25">
    <w:abstractNumId w:val="42"/>
  </w:num>
  <w:num w:numId="26">
    <w:abstractNumId w:val="42"/>
    <w:lvlOverride w:ilvl="0">
      <w:lvl w:ilvl="0">
        <w:start w:val="8"/>
        <w:numFmt w:val="decimal"/>
        <w:lvlText w:val="%1"/>
        <w:legacy w:legacy="1" w:legacySpace="0" w:legacyIndent="0"/>
        <w:lvlJc w:val="left"/>
        <w:rPr>
          <w:rFonts w:cs="Times New Roman"/>
          <w:b/>
        </w:rPr>
      </w:lvl>
    </w:lvlOverride>
    <w:lvlOverride w:ilvl="1">
      <w:lvl w:ilvl="1">
        <w:start w:val="1"/>
        <w:numFmt w:val="decimal"/>
        <w:lvlText w:val="%1.%2"/>
        <w:legacy w:legacy="1" w:legacySpace="0" w:legacyIndent="0"/>
        <w:lvlJc w:val="left"/>
        <w:rPr>
          <w:rFonts w:cs="Times New Roman"/>
          <w:b/>
        </w:rPr>
      </w:lvl>
    </w:lvlOverride>
    <w:lvlOverride w:ilvl="2">
      <w:lvl w:ilvl="2">
        <w:start w:val="1"/>
        <w:numFmt w:val="decimal"/>
        <w:lvlText w:val="%1.%2.%3"/>
        <w:legacy w:legacy="1" w:legacySpace="0" w:legacyIndent="0"/>
        <w:lvlJc w:val="left"/>
        <w:rPr>
          <w:rFonts w:cs="Times New Roman"/>
          <w:b/>
        </w:rPr>
      </w:lvl>
    </w:lvlOverride>
    <w:lvlOverride w:ilvl="3">
      <w:lvl w:ilvl="3">
        <w:start w:val="1"/>
        <w:numFmt w:val="decimal"/>
        <w:lvlText w:val="%1.%2.%3.%4"/>
        <w:legacy w:legacy="1" w:legacySpace="0" w:legacyIndent="0"/>
        <w:lvlJc w:val="left"/>
        <w:rPr>
          <w:rFonts w:cs="Times New Roman"/>
          <w:b/>
        </w:rPr>
      </w:lvl>
    </w:lvlOverride>
    <w:lvlOverride w:ilvl="4">
      <w:lvl w:ilvl="4">
        <w:start w:val="1"/>
        <w:numFmt w:val="decimal"/>
        <w:lvlText w:val="%1.%2.%3.%4.%5"/>
        <w:legacy w:legacy="1" w:legacySpace="0" w:legacyIndent="0"/>
        <w:lvlJc w:val="left"/>
        <w:rPr>
          <w:rFonts w:cs="Times New Roman"/>
          <w:b/>
        </w:rPr>
      </w:lvl>
    </w:lvlOverride>
    <w:lvlOverride w:ilvl="5">
      <w:lvl w:ilvl="5">
        <w:start w:val="1"/>
        <w:numFmt w:val="decimal"/>
        <w:lvlText w:val="%1.%2.%3.%4.%5.%6"/>
        <w:legacy w:legacy="1" w:legacySpace="0" w:legacyIndent="0"/>
        <w:lvlJc w:val="left"/>
        <w:rPr>
          <w:rFonts w:cs="Times New Roman"/>
          <w:b/>
        </w:rPr>
      </w:lvl>
    </w:lvlOverride>
    <w:lvlOverride w:ilvl="6">
      <w:lvl w:ilvl="6">
        <w:start w:val="1"/>
        <w:numFmt w:val="decimal"/>
        <w:lvlText w:val="%1.%2.%3.%4.%5.%6.%7"/>
        <w:legacy w:legacy="1" w:legacySpace="0" w:legacyIndent="0"/>
        <w:lvlJc w:val="left"/>
        <w:rPr>
          <w:rFonts w:cs="Times New Roman"/>
          <w:b/>
        </w:rPr>
      </w:lvl>
    </w:lvlOverride>
    <w:lvlOverride w:ilvl="7">
      <w:lvl w:ilvl="7">
        <w:start w:val="1"/>
        <w:numFmt w:val="decimal"/>
        <w:lvlText w:val="%1.%2.%3.%4.%5.%6.%7.%8"/>
        <w:legacy w:legacy="1" w:legacySpace="0" w:legacyIndent="0"/>
        <w:lvlJc w:val="left"/>
        <w:rPr>
          <w:rFonts w:cs="Times New Roman"/>
          <w:b/>
        </w:rPr>
      </w:lvl>
    </w:lvlOverride>
    <w:lvlOverride w:ilvl="8">
      <w:lvl w:ilvl="8">
        <w:start w:val="1"/>
        <w:numFmt w:val="decimal"/>
        <w:lvlText w:val="%1.%2.%3.%4.%5.%6.%7.%8.%9"/>
        <w:legacy w:legacy="1" w:legacySpace="120" w:legacyIndent="1440"/>
        <w:lvlJc w:val="left"/>
        <w:pPr>
          <w:ind w:left="1440" w:hanging="1440"/>
        </w:pPr>
        <w:rPr>
          <w:rFonts w:cs="Times New Roman"/>
          <w:b/>
        </w:rPr>
      </w:lvl>
    </w:lvlOverride>
  </w:num>
  <w:num w:numId="27">
    <w:abstractNumId w:val="2"/>
  </w:num>
  <w:num w:numId="28">
    <w:abstractNumId w:val="12"/>
  </w:num>
  <w:num w:numId="29">
    <w:abstractNumId w:val="22"/>
  </w:num>
  <w:num w:numId="30">
    <w:abstractNumId w:val="28"/>
  </w:num>
  <w:num w:numId="31">
    <w:abstractNumId w:val="18"/>
  </w:num>
  <w:num w:numId="32">
    <w:abstractNumId w:val="17"/>
  </w:num>
  <w:num w:numId="33">
    <w:abstractNumId w:val="25"/>
  </w:num>
  <w:num w:numId="34">
    <w:abstractNumId w:val="3"/>
  </w:num>
  <w:num w:numId="35">
    <w:abstractNumId w:val="4"/>
  </w:num>
  <w:num w:numId="36">
    <w:abstractNumId w:val="16"/>
    <w:lvlOverride w:ilvl="0">
      <w:lvl w:ilvl="0">
        <w:start w:val="1"/>
        <w:numFmt w:val="decimal"/>
        <w:lvlText w:val="%1."/>
        <w:legacy w:legacy="1" w:legacySpace="0" w:legacyIndent="0"/>
        <w:lvlJc w:val="left"/>
        <w:rPr>
          <w:rFonts w:cs="Times New Roman"/>
        </w:rPr>
      </w:lvl>
    </w:lvlOverride>
    <w:lvlOverride w:ilvl="1">
      <w:lvl w:ilvl="1">
        <w:start w:val="2"/>
        <w:numFmt w:val="decimal"/>
        <w:lvlText w:val="%1.%2"/>
        <w:legacy w:legacy="1" w:legacySpace="0" w:legacyIndent="0"/>
        <w:lvlJc w:val="left"/>
        <w:rPr>
          <w:rFonts w:cs="Times New Roman"/>
          <w:b/>
        </w:rPr>
      </w:lvl>
    </w:lvlOverride>
    <w:lvlOverride w:ilvl="2">
      <w:lvl w:ilvl="2">
        <w:start w:val="1"/>
        <w:numFmt w:val="decimal"/>
        <w:lvlText w:val="%1.%2.%3"/>
        <w:legacy w:legacy="1" w:legacySpace="0" w:legacyIndent="0"/>
        <w:lvlJc w:val="left"/>
        <w:rPr>
          <w:rFonts w:cs="Times New Roman"/>
          <w:b/>
        </w:rPr>
      </w:lvl>
    </w:lvlOverride>
    <w:lvlOverride w:ilvl="3">
      <w:lvl w:ilvl="3">
        <w:start w:val="1"/>
        <w:numFmt w:val="decimal"/>
        <w:lvlText w:val="%1.%2.%3.%4"/>
        <w:legacy w:legacy="1" w:legacySpace="0" w:legacyIndent="0"/>
        <w:lvlJc w:val="left"/>
        <w:rPr>
          <w:rFonts w:cs="Times New Roman"/>
          <w:b/>
        </w:rPr>
      </w:lvl>
    </w:lvlOverride>
    <w:lvlOverride w:ilvl="4">
      <w:lvl w:ilvl="4">
        <w:start w:val="1"/>
        <w:numFmt w:val="decimal"/>
        <w:lvlText w:val="%1.%2.%3.%4.%5"/>
        <w:legacy w:legacy="1" w:legacySpace="0" w:legacyIndent="0"/>
        <w:lvlJc w:val="left"/>
        <w:rPr>
          <w:rFonts w:cs="Times New Roman"/>
          <w:b/>
        </w:rPr>
      </w:lvl>
    </w:lvlOverride>
    <w:lvlOverride w:ilvl="5">
      <w:lvl w:ilvl="5">
        <w:start w:val="1"/>
        <w:numFmt w:val="decimal"/>
        <w:lvlText w:val="%1.%2.%3.%4.%5.%6"/>
        <w:legacy w:legacy="1" w:legacySpace="0" w:legacyIndent="0"/>
        <w:lvlJc w:val="left"/>
        <w:rPr>
          <w:rFonts w:cs="Times New Roman"/>
          <w:b/>
        </w:rPr>
      </w:lvl>
    </w:lvlOverride>
    <w:lvlOverride w:ilvl="6">
      <w:lvl w:ilvl="6">
        <w:start w:val="1"/>
        <w:numFmt w:val="decimal"/>
        <w:lvlText w:val="%1.%2.%3.%4.%5.%6.%7"/>
        <w:legacy w:legacy="1" w:legacySpace="0" w:legacyIndent="0"/>
        <w:lvlJc w:val="left"/>
        <w:rPr>
          <w:rFonts w:cs="Times New Roman"/>
          <w:b/>
        </w:rPr>
      </w:lvl>
    </w:lvlOverride>
    <w:lvlOverride w:ilvl="7">
      <w:lvl w:ilvl="7">
        <w:start w:val="1"/>
        <w:numFmt w:val="decimal"/>
        <w:lvlText w:val="%1.%2.%3.%4.%5.%6.%7.%8"/>
        <w:legacy w:legacy="1" w:legacySpace="0" w:legacyIndent="0"/>
        <w:lvlJc w:val="left"/>
        <w:rPr>
          <w:rFonts w:cs="Times New Roman"/>
          <w:b/>
        </w:rPr>
      </w:lvl>
    </w:lvlOverride>
    <w:lvlOverride w:ilvl="8">
      <w:lvl w:ilvl="8">
        <w:start w:val="1"/>
        <w:numFmt w:val="decimal"/>
        <w:lvlText w:val="%1.%2.%3.%4.%5.%6.%7.%8.%9"/>
        <w:legacy w:legacy="1" w:legacySpace="120" w:legacyIndent="1440"/>
        <w:lvlJc w:val="left"/>
        <w:pPr>
          <w:ind w:left="1440" w:hanging="1440"/>
        </w:pPr>
        <w:rPr>
          <w:rFonts w:cs="Times New Roman"/>
          <w:b/>
        </w:rPr>
      </w:lvl>
    </w:lvlOverride>
  </w:num>
  <w:num w:numId="37">
    <w:abstractNumId w:val="41"/>
  </w:num>
  <w:num w:numId="38">
    <w:abstractNumId w:val="6"/>
  </w:num>
  <w:num w:numId="39">
    <w:abstractNumId w:val="0"/>
  </w:num>
  <w:num w:numId="40">
    <w:abstractNumId w:val="23"/>
  </w:num>
  <w:num w:numId="41">
    <w:abstractNumId w:val="35"/>
  </w:num>
  <w:num w:numId="42">
    <w:abstractNumId w:val="1"/>
  </w:num>
  <w:num w:numId="43">
    <w:abstractNumId w:val="20"/>
  </w:num>
  <w:num w:numId="44">
    <w:abstractNumId w:val="9"/>
  </w:num>
  <w:num w:numId="45">
    <w:abstractNumId w:val="15"/>
  </w:num>
  <w:num w:numId="46">
    <w:abstractNumId w:val="3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5D"/>
    <w:rsid w:val="000001C4"/>
    <w:rsid w:val="0001045B"/>
    <w:rsid w:val="00012260"/>
    <w:rsid w:val="00014246"/>
    <w:rsid w:val="00015F38"/>
    <w:rsid w:val="0003225A"/>
    <w:rsid w:val="00032604"/>
    <w:rsid w:val="00036633"/>
    <w:rsid w:val="00037B3C"/>
    <w:rsid w:val="00044F68"/>
    <w:rsid w:val="00056439"/>
    <w:rsid w:val="0006202B"/>
    <w:rsid w:val="00067715"/>
    <w:rsid w:val="00073A9C"/>
    <w:rsid w:val="000776EA"/>
    <w:rsid w:val="00083412"/>
    <w:rsid w:val="000836FF"/>
    <w:rsid w:val="00087DDC"/>
    <w:rsid w:val="00095A5D"/>
    <w:rsid w:val="00095AF1"/>
    <w:rsid w:val="000A21A2"/>
    <w:rsid w:val="000A2AB6"/>
    <w:rsid w:val="000B38CF"/>
    <w:rsid w:val="000C2FD6"/>
    <w:rsid w:val="000C48E3"/>
    <w:rsid w:val="000C6816"/>
    <w:rsid w:val="000D23CA"/>
    <w:rsid w:val="000E34DA"/>
    <w:rsid w:val="000E49D3"/>
    <w:rsid w:val="000E6D1D"/>
    <w:rsid w:val="000F284B"/>
    <w:rsid w:val="000F4BDF"/>
    <w:rsid w:val="0010014F"/>
    <w:rsid w:val="00105132"/>
    <w:rsid w:val="001170DB"/>
    <w:rsid w:val="001478CA"/>
    <w:rsid w:val="00153EDA"/>
    <w:rsid w:val="00154051"/>
    <w:rsid w:val="00156E8B"/>
    <w:rsid w:val="00156F52"/>
    <w:rsid w:val="00173AF4"/>
    <w:rsid w:val="00181C07"/>
    <w:rsid w:val="00187596"/>
    <w:rsid w:val="00190B71"/>
    <w:rsid w:val="001932FA"/>
    <w:rsid w:val="001A29CC"/>
    <w:rsid w:val="001A2B76"/>
    <w:rsid w:val="001A3853"/>
    <w:rsid w:val="001A3AD7"/>
    <w:rsid w:val="001C4FB0"/>
    <w:rsid w:val="001D1206"/>
    <w:rsid w:val="001D1B6F"/>
    <w:rsid w:val="001D4527"/>
    <w:rsid w:val="001D66B0"/>
    <w:rsid w:val="001E4998"/>
    <w:rsid w:val="001E69F0"/>
    <w:rsid w:val="001F3CFA"/>
    <w:rsid w:val="001F3F9A"/>
    <w:rsid w:val="001F7EC9"/>
    <w:rsid w:val="002041AF"/>
    <w:rsid w:val="00210E81"/>
    <w:rsid w:val="00213D44"/>
    <w:rsid w:val="00213EB6"/>
    <w:rsid w:val="00217404"/>
    <w:rsid w:val="00217E64"/>
    <w:rsid w:val="00221F89"/>
    <w:rsid w:val="00224918"/>
    <w:rsid w:val="00224DE0"/>
    <w:rsid w:val="00225265"/>
    <w:rsid w:val="00227132"/>
    <w:rsid w:val="00230D72"/>
    <w:rsid w:val="00241E67"/>
    <w:rsid w:val="00245C2F"/>
    <w:rsid w:val="00250856"/>
    <w:rsid w:val="0025435F"/>
    <w:rsid w:val="00262B84"/>
    <w:rsid w:val="00272BD6"/>
    <w:rsid w:val="00274856"/>
    <w:rsid w:val="00282E5D"/>
    <w:rsid w:val="002843AD"/>
    <w:rsid w:val="00290A46"/>
    <w:rsid w:val="002A2EB1"/>
    <w:rsid w:val="002A3D96"/>
    <w:rsid w:val="002A519F"/>
    <w:rsid w:val="002B2205"/>
    <w:rsid w:val="002B2625"/>
    <w:rsid w:val="002B395D"/>
    <w:rsid w:val="002C0EA5"/>
    <w:rsid w:val="002D0F7D"/>
    <w:rsid w:val="002D2A6D"/>
    <w:rsid w:val="002D4E08"/>
    <w:rsid w:val="002E0A42"/>
    <w:rsid w:val="002F1244"/>
    <w:rsid w:val="002F5DE1"/>
    <w:rsid w:val="00304F84"/>
    <w:rsid w:val="00311B4E"/>
    <w:rsid w:val="00313B24"/>
    <w:rsid w:val="0031708C"/>
    <w:rsid w:val="00321F1A"/>
    <w:rsid w:val="00323B55"/>
    <w:rsid w:val="00325979"/>
    <w:rsid w:val="003429FF"/>
    <w:rsid w:val="00346414"/>
    <w:rsid w:val="0035364C"/>
    <w:rsid w:val="0036466A"/>
    <w:rsid w:val="0037249A"/>
    <w:rsid w:val="0037414C"/>
    <w:rsid w:val="00376B1E"/>
    <w:rsid w:val="003948E5"/>
    <w:rsid w:val="003951D8"/>
    <w:rsid w:val="003977C8"/>
    <w:rsid w:val="003A2080"/>
    <w:rsid w:val="003B03CF"/>
    <w:rsid w:val="003B360B"/>
    <w:rsid w:val="003B39DA"/>
    <w:rsid w:val="003B3D72"/>
    <w:rsid w:val="003B6944"/>
    <w:rsid w:val="003C5ADE"/>
    <w:rsid w:val="003C7608"/>
    <w:rsid w:val="003D37EC"/>
    <w:rsid w:val="003D3AE2"/>
    <w:rsid w:val="003D3C01"/>
    <w:rsid w:val="003E132B"/>
    <w:rsid w:val="003E5513"/>
    <w:rsid w:val="003F567E"/>
    <w:rsid w:val="003F6508"/>
    <w:rsid w:val="004057D1"/>
    <w:rsid w:val="00411288"/>
    <w:rsid w:val="00413ADD"/>
    <w:rsid w:val="00414271"/>
    <w:rsid w:val="004260D1"/>
    <w:rsid w:val="00426F84"/>
    <w:rsid w:val="0043112F"/>
    <w:rsid w:val="00433DE4"/>
    <w:rsid w:val="00436097"/>
    <w:rsid w:val="0044121F"/>
    <w:rsid w:val="004449E6"/>
    <w:rsid w:val="00444D41"/>
    <w:rsid w:val="00445B5F"/>
    <w:rsid w:val="004469AA"/>
    <w:rsid w:val="00450486"/>
    <w:rsid w:val="00460138"/>
    <w:rsid w:val="00461371"/>
    <w:rsid w:val="004642C2"/>
    <w:rsid w:val="00464945"/>
    <w:rsid w:val="00482F9E"/>
    <w:rsid w:val="0048376D"/>
    <w:rsid w:val="00484118"/>
    <w:rsid w:val="00484501"/>
    <w:rsid w:val="004868C4"/>
    <w:rsid w:val="0048711D"/>
    <w:rsid w:val="004A171B"/>
    <w:rsid w:val="004A1995"/>
    <w:rsid w:val="004A34A8"/>
    <w:rsid w:val="004B125E"/>
    <w:rsid w:val="004B1BDE"/>
    <w:rsid w:val="004B3D71"/>
    <w:rsid w:val="004C3C88"/>
    <w:rsid w:val="004C605F"/>
    <w:rsid w:val="004E0B8F"/>
    <w:rsid w:val="004E2381"/>
    <w:rsid w:val="004E2604"/>
    <w:rsid w:val="004E2A06"/>
    <w:rsid w:val="004E7BE3"/>
    <w:rsid w:val="004F6008"/>
    <w:rsid w:val="004F7ADF"/>
    <w:rsid w:val="005032D5"/>
    <w:rsid w:val="00504169"/>
    <w:rsid w:val="00511754"/>
    <w:rsid w:val="00513970"/>
    <w:rsid w:val="00513E6C"/>
    <w:rsid w:val="005153B4"/>
    <w:rsid w:val="0051541D"/>
    <w:rsid w:val="00515AAD"/>
    <w:rsid w:val="0051641A"/>
    <w:rsid w:val="00517D98"/>
    <w:rsid w:val="00526381"/>
    <w:rsid w:val="00550347"/>
    <w:rsid w:val="00550B74"/>
    <w:rsid w:val="00552B60"/>
    <w:rsid w:val="0055496D"/>
    <w:rsid w:val="00557A62"/>
    <w:rsid w:val="00561372"/>
    <w:rsid w:val="0057511A"/>
    <w:rsid w:val="00575F0F"/>
    <w:rsid w:val="005808CE"/>
    <w:rsid w:val="005817DE"/>
    <w:rsid w:val="005917E3"/>
    <w:rsid w:val="005942B3"/>
    <w:rsid w:val="00596C38"/>
    <w:rsid w:val="005A1657"/>
    <w:rsid w:val="005A1B8D"/>
    <w:rsid w:val="005A5333"/>
    <w:rsid w:val="005B3231"/>
    <w:rsid w:val="005B6522"/>
    <w:rsid w:val="005C33FD"/>
    <w:rsid w:val="005C4C0D"/>
    <w:rsid w:val="005C5A3E"/>
    <w:rsid w:val="005D0EAB"/>
    <w:rsid w:val="005D1C7B"/>
    <w:rsid w:val="005E5EF6"/>
    <w:rsid w:val="005F08BE"/>
    <w:rsid w:val="005F7D3C"/>
    <w:rsid w:val="006054FC"/>
    <w:rsid w:val="006128F4"/>
    <w:rsid w:val="0061521F"/>
    <w:rsid w:val="00620486"/>
    <w:rsid w:val="00626973"/>
    <w:rsid w:val="006274A9"/>
    <w:rsid w:val="00636427"/>
    <w:rsid w:val="006429CD"/>
    <w:rsid w:val="006435F7"/>
    <w:rsid w:val="00650B50"/>
    <w:rsid w:val="00650D50"/>
    <w:rsid w:val="00661254"/>
    <w:rsid w:val="00662E94"/>
    <w:rsid w:val="00663F38"/>
    <w:rsid w:val="00666714"/>
    <w:rsid w:val="006707EF"/>
    <w:rsid w:val="006755D6"/>
    <w:rsid w:val="00675D5B"/>
    <w:rsid w:val="006809A1"/>
    <w:rsid w:val="0068355A"/>
    <w:rsid w:val="006857AD"/>
    <w:rsid w:val="00687F72"/>
    <w:rsid w:val="00692B31"/>
    <w:rsid w:val="006962D6"/>
    <w:rsid w:val="006A3EF4"/>
    <w:rsid w:val="006C1375"/>
    <w:rsid w:val="006C14F1"/>
    <w:rsid w:val="006C260D"/>
    <w:rsid w:val="006C5ABA"/>
    <w:rsid w:val="006C677B"/>
    <w:rsid w:val="006D008C"/>
    <w:rsid w:val="006D4FA6"/>
    <w:rsid w:val="006D7EE3"/>
    <w:rsid w:val="006F2668"/>
    <w:rsid w:val="006F37D2"/>
    <w:rsid w:val="006F45A3"/>
    <w:rsid w:val="006F543F"/>
    <w:rsid w:val="006F5FEB"/>
    <w:rsid w:val="006F62CE"/>
    <w:rsid w:val="006F7FD0"/>
    <w:rsid w:val="00703421"/>
    <w:rsid w:val="00704382"/>
    <w:rsid w:val="00704B90"/>
    <w:rsid w:val="0072134B"/>
    <w:rsid w:val="00725AB6"/>
    <w:rsid w:val="007304C8"/>
    <w:rsid w:val="00731916"/>
    <w:rsid w:val="00743161"/>
    <w:rsid w:val="00745D87"/>
    <w:rsid w:val="00751D63"/>
    <w:rsid w:val="007520E6"/>
    <w:rsid w:val="00754D6F"/>
    <w:rsid w:val="00755372"/>
    <w:rsid w:val="007568A2"/>
    <w:rsid w:val="00760A0C"/>
    <w:rsid w:val="007622CA"/>
    <w:rsid w:val="007631BA"/>
    <w:rsid w:val="007643B3"/>
    <w:rsid w:val="00766128"/>
    <w:rsid w:val="007706F6"/>
    <w:rsid w:val="00772C84"/>
    <w:rsid w:val="007757FC"/>
    <w:rsid w:val="00776537"/>
    <w:rsid w:val="00781E39"/>
    <w:rsid w:val="00781F99"/>
    <w:rsid w:val="007821EA"/>
    <w:rsid w:val="00791EBE"/>
    <w:rsid w:val="0079491E"/>
    <w:rsid w:val="007A7DE1"/>
    <w:rsid w:val="007B54BF"/>
    <w:rsid w:val="007C0396"/>
    <w:rsid w:val="007C10CE"/>
    <w:rsid w:val="007D154E"/>
    <w:rsid w:val="007D3C0A"/>
    <w:rsid w:val="007E0C75"/>
    <w:rsid w:val="007E7E65"/>
    <w:rsid w:val="007F7324"/>
    <w:rsid w:val="00802404"/>
    <w:rsid w:val="00806B3A"/>
    <w:rsid w:val="00810CF8"/>
    <w:rsid w:val="00814DA2"/>
    <w:rsid w:val="00816D1B"/>
    <w:rsid w:val="00827ACC"/>
    <w:rsid w:val="00841168"/>
    <w:rsid w:val="00844F57"/>
    <w:rsid w:val="0084704F"/>
    <w:rsid w:val="00850C73"/>
    <w:rsid w:val="00852113"/>
    <w:rsid w:val="00855D83"/>
    <w:rsid w:val="008575A0"/>
    <w:rsid w:val="00864012"/>
    <w:rsid w:val="00864FC4"/>
    <w:rsid w:val="00866A0A"/>
    <w:rsid w:val="00876E2A"/>
    <w:rsid w:val="00885B97"/>
    <w:rsid w:val="008861F2"/>
    <w:rsid w:val="00891A71"/>
    <w:rsid w:val="0089656F"/>
    <w:rsid w:val="00896844"/>
    <w:rsid w:val="00897E01"/>
    <w:rsid w:val="008A0CC9"/>
    <w:rsid w:val="008A60DE"/>
    <w:rsid w:val="008B22DF"/>
    <w:rsid w:val="008B4921"/>
    <w:rsid w:val="008B58B1"/>
    <w:rsid w:val="008B686A"/>
    <w:rsid w:val="008D4B30"/>
    <w:rsid w:val="008D5426"/>
    <w:rsid w:val="008D59A2"/>
    <w:rsid w:val="008E0AB2"/>
    <w:rsid w:val="008F12D7"/>
    <w:rsid w:val="008F2B20"/>
    <w:rsid w:val="00920D24"/>
    <w:rsid w:val="00923608"/>
    <w:rsid w:val="00927EEA"/>
    <w:rsid w:val="0093342F"/>
    <w:rsid w:val="00940476"/>
    <w:rsid w:val="00940F50"/>
    <w:rsid w:val="0094328E"/>
    <w:rsid w:val="00944F0E"/>
    <w:rsid w:val="00945832"/>
    <w:rsid w:val="00952DC6"/>
    <w:rsid w:val="00954BA2"/>
    <w:rsid w:val="00955202"/>
    <w:rsid w:val="00963419"/>
    <w:rsid w:val="00965215"/>
    <w:rsid w:val="00970621"/>
    <w:rsid w:val="009803C8"/>
    <w:rsid w:val="00984E30"/>
    <w:rsid w:val="0098670D"/>
    <w:rsid w:val="00995620"/>
    <w:rsid w:val="009A274B"/>
    <w:rsid w:val="009A474E"/>
    <w:rsid w:val="009A5D01"/>
    <w:rsid w:val="009A77D3"/>
    <w:rsid w:val="009B3FA6"/>
    <w:rsid w:val="009B6BA5"/>
    <w:rsid w:val="009C13D5"/>
    <w:rsid w:val="009C50CB"/>
    <w:rsid w:val="009C6ED8"/>
    <w:rsid w:val="009D225C"/>
    <w:rsid w:val="009D6661"/>
    <w:rsid w:val="009D6BFF"/>
    <w:rsid w:val="009E0F2C"/>
    <w:rsid w:val="009F137B"/>
    <w:rsid w:val="009F27CD"/>
    <w:rsid w:val="009F3D78"/>
    <w:rsid w:val="009F4A4D"/>
    <w:rsid w:val="009F5753"/>
    <w:rsid w:val="00A15395"/>
    <w:rsid w:val="00A31B89"/>
    <w:rsid w:val="00A406A9"/>
    <w:rsid w:val="00A406B5"/>
    <w:rsid w:val="00A4449D"/>
    <w:rsid w:val="00A52F42"/>
    <w:rsid w:val="00A60015"/>
    <w:rsid w:val="00A61064"/>
    <w:rsid w:val="00A63962"/>
    <w:rsid w:val="00A72C47"/>
    <w:rsid w:val="00A76593"/>
    <w:rsid w:val="00A8297C"/>
    <w:rsid w:val="00A859C2"/>
    <w:rsid w:val="00A87BC6"/>
    <w:rsid w:val="00A9008E"/>
    <w:rsid w:val="00A942F5"/>
    <w:rsid w:val="00A95486"/>
    <w:rsid w:val="00AA03BD"/>
    <w:rsid w:val="00AA3F51"/>
    <w:rsid w:val="00AA418F"/>
    <w:rsid w:val="00AA452F"/>
    <w:rsid w:val="00AA4D3D"/>
    <w:rsid w:val="00AA51D5"/>
    <w:rsid w:val="00AA5DF6"/>
    <w:rsid w:val="00AB34E8"/>
    <w:rsid w:val="00AB4F9F"/>
    <w:rsid w:val="00AC0ED1"/>
    <w:rsid w:val="00AC3604"/>
    <w:rsid w:val="00AD1391"/>
    <w:rsid w:val="00AD3BE2"/>
    <w:rsid w:val="00AD6E9E"/>
    <w:rsid w:val="00AE2103"/>
    <w:rsid w:val="00AE7DFB"/>
    <w:rsid w:val="00AF366A"/>
    <w:rsid w:val="00AF3ACE"/>
    <w:rsid w:val="00AF3EC1"/>
    <w:rsid w:val="00AF4795"/>
    <w:rsid w:val="00B027AF"/>
    <w:rsid w:val="00B1660A"/>
    <w:rsid w:val="00B23B20"/>
    <w:rsid w:val="00B271B4"/>
    <w:rsid w:val="00B30A98"/>
    <w:rsid w:val="00B44CAE"/>
    <w:rsid w:val="00B47239"/>
    <w:rsid w:val="00B52024"/>
    <w:rsid w:val="00B52572"/>
    <w:rsid w:val="00B544C2"/>
    <w:rsid w:val="00B54704"/>
    <w:rsid w:val="00B54ABB"/>
    <w:rsid w:val="00B60F9A"/>
    <w:rsid w:val="00B62F84"/>
    <w:rsid w:val="00B63682"/>
    <w:rsid w:val="00B64EB0"/>
    <w:rsid w:val="00B66011"/>
    <w:rsid w:val="00B71E1C"/>
    <w:rsid w:val="00B736BB"/>
    <w:rsid w:val="00B7395E"/>
    <w:rsid w:val="00B73AC9"/>
    <w:rsid w:val="00B74287"/>
    <w:rsid w:val="00B77F16"/>
    <w:rsid w:val="00B865EF"/>
    <w:rsid w:val="00B8797D"/>
    <w:rsid w:val="00B9530C"/>
    <w:rsid w:val="00B9546F"/>
    <w:rsid w:val="00BA2995"/>
    <w:rsid w:val="00BB3D2C"/>
    <w:rsid w:val="00BB57E0"/>
    <w:rsid w:val="00BC1A3A"/>
    <w:rsid w:val="00BC1CF4"/>
    <w:rsid w:val="00BC32EA"/>
    <w:rsid w:val="00BD33B0"/>
    <w:rsid w:val="00BE10D9"/>
    <w:rsid w:val="00BE363F"/>
    <w:rsid w:val="00BE7B67"/>
    <w:rsid w:val="00BF1DBF"/>
    <w:rsid w:val="00BF1F68"/>
    <w:rsid w:val="00BF214B"/>
    <w:rsid w:val="00C0275C"/>
    <w:rsid w:val="00C02EB9"/>
    <w:rsid w:val="00C03FF8"/>
    <w:rsid w:val="00C04CA7"/>
    <w:rsid w:val="00C17C5B"/>
    <w:rsid w:val="00C23FD2"/>
    <w:rsid w:val="00C24931"/>
    <w:rsid w:val="00C25F71"/>
    <w:rsid w:val="00C31C28"/>
    <w:rsid w:val="00C54806"/>
    <w:rsid w:val="00C62AFD"/>
    <w:rsid w:val="00C67B1F"/>
    <w:rsid w:val="00C76C9F"/>
    <w:rsid w:val="00C83915"/>
    <w:rsid w:val="00CB1B5D"/>
    <w:rsid w:val="00CC2B5B"/>
    <w:rsid w:val="00CC3CD8"/>
    <w:rsid w:val="00CC783B"/>
    <w:rsid w:val="00CD0969"/>
    <w:rsid w:val="00CD2974"/>
    <w:rsid w:val="00CE210E"/>
    <w:rsid w:val="00CE23A0"/>
    <w:rsid w:val="00CE60B5"/>
    <w:rsid w:val="00CF5B76"/>
    <w:rsid w:val="00CF7FF7"/>
    <w:rsid w:val="00D07E81"/>
    <w:rsid w:val="00D14D61"/>
    <w:rsid w:val="00D1725C"/>
    <w:rsid w:val="00D2028B"/>
    <w:rsid w:val="00D21A13"/>
    <w:rsid w:val="00D24FAC"/>
    <w:rsid w:val="00D24FDB"/>
    <w:rsid w:val="00D31144"/>
    <w:rsid w:val="00D33A0F"/>
    <w:rsid w:val="00D373DD"/>
    <w:rsid w:val="00D45158"/>
    <w:rsid w:val="00D45CD9"/>
    <w:rsid w:val="00D46DCB"/>
    <w:rsid w:val="00D52C65"/>
    <w:rsid w:val="00D62262"/>
    <w:rsid w:val="00D80E1B"/>
    <w:rsid w:val="00D929D8"/>
    <w:rsid w:val="00D955B3"/>
    <w:rsid w:val="00D962C4"/>
    <w:rsid w:val="00DA77F1"/>
    <w:rsid w:val="00DB15F1"/>
    <w:rsid w:val="00DC2F87"/>
    <w:rsid w:val="00DD42B8"/>
    <w:rsid w:val="00DF1310"/>
    <w:rsid w:val="00DF3418"/>
    <w:rsid w:val="00DF3EB9"/>
    <w:rsid w:val="00DF799D"/>
    <w:rsid w:val="00E0293B"/>
    <w:rsid w:val="00E03D9C"/>
    <w:rsid w:val="00E0492F"/>
    <w:rsid w:val="00E108B5"/>
    <w:rsid w:val="00E1713C"/>
    <w:rsid w:val="00E40CE7"/>
    <w:rsid w:val="00E46BF4"/>
    <w:rsid w:val="00E72D2F"/>
    <w:rsid w:val="00E754D6"/>
    <w:rsid w:val="00E90527"/>
    <w:rsid w:val="00E90F12"/>
    <w:rsid w:val="00E942CD"/>
    <w:rsid w:val="00EA4EE8"/>
    <w:rsid w:val="00EA66EA"/>
    <w:rsid w:val="00EA6B83"/>
    <w:rsid w:val="00EA72E0"/>
    <w:rsid w:val="00EB036A"/>
    <w:rsid w:val="00EB0630"/>
    <w:rsid w:val="00EB32F5"/>
    <w:rsid w:val="00EB347A"/>
    <w:rsid w:val="00EB63D1"/>
    <w:rsid w:val="00EC1B67"/>
    <w:rsid w:val="00EC3F03"/>
    <w:rsid w:val="00EC50C8"/>
    <w:rsid w:val="00ED05C2"/>
    <w:rsid w:val="00ED47D2"/>
    <w:rsid w:val="00EE0200"/>
    <w:rsid w:val="00EE5797"/>
    <w:rsid w:val="00EF1EBB"/>
    <w:rsid w:val="00F045B4"/>
    <w:rsid w:val="00F04BAD"/>
    <w:rsid w:val="00F0544D"/>
    <w:rsid w:val="00F11F19"/>
    <w:rsid w:val="00F17855"/>
    <w:rsid w:val="00F23795"/>
    <w:rsid w:val="00F25513"/>
    <w:rsid w:val="00F31259"/>
    <w:rsid w:val="00F42DC3"/>
    <w:rsid w:val="00F45501"/>
    <w:rsid w:val="00F4555F"/>
    <w:rsid w:val="00F570E6"/>
    <w:rsid w:val="00F62EF3"/>
    <w:rsid w:val="00F6542E"/>
    <w:rsid w:val="00F66AAF"/>
    <w:rsid w:val="00F66F61"/>
    <w:rsid w:val="00F70BD6"/>
    <w:rsid w:val="00F7164A"/>
    <w:rsid w:val="00F7497C"/>
    <w:rsid w:val="00F74C2F"/>
    <w:rsid w:val="00F95E54"/>
    <w:rsid w:val="00F96F80"/>
    <w:rsid w:val="00FA3BFC"/>
    <w:rsid w:val="00FB5E7E"/>
    <w:rsid w:val="00FB6756"/>
    <w:rsid w:val="00FC22DD"/>
    <w:rsid w:val="00FD3165"/>
    <w:rsid w:val="00FD58CF"/>
    <w:rsid w:val="00FD5A7A"/>
    <w:rsid w:val="00FE020D"/>
    <w:rsid w:val="00FE05C4"/>
    <w:rsid w:val="00FE497D"/>
    <w:rsid w:val="00FF03EE"/>
    <w:rsid w:val="00FF0A28"/>
    <w:rsid w:val="00FF1E31"/>
    <w:rsid w:val="00FF2821"/>
    <w:rsid w:val="00FF33A4"/>
    <w:rsid w:val="00FF534E"/>
    <w:rsid w:val="00FF5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A52C31"/>
  <w15:docId w15:val="{10BB9465-DB80-4790-BB2C-3621DD3E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1F2"/>
    <w:rPr>
      <w:rFonts w:ascii="Times New Roman" w:hAnsi="Times New Roman"/>
      <w:bCs/>
      <w:sz w:val="24"/>
      <w:szCs w:val="24"/>
    </w:rPr>
  </w:style>
  <w:style w:type="paragraph" w:styleId="Nadpis1">
    <w:name w:val="heading 1"/>
    <w:basedOn w:val="Normln"/>
    <w:next w:val="Normln"/>
    <w:link w:val="Nadpis1Char"/>
    <w:uiPriority w:val="99"/>
    <w:qFormat/>
    <w:rsid w:val="00484118"/>
    <w:pPr>
      <w:keepNext/>
      <w:jc w:val="center"/>
      <w:outlineLvl w:val="0"/>
    </w:pPr>
    <w:rPr>
      <w:b/>
      <w:sz w:val="32"/>
    </w:rPr>
  </w:style>
  <w:style w:type="paragraph" w:styleId="Nadpis2">
    <w:name w:val="heading 2"/>
    <w:basedOn w:val="Normln"/>
    <w:next w:val="Normln"/>
    <w:link w:val="Nadpis2Char"/>
    <w:uiPriority w:val="99"/>
    <w:qFormat/>
    <w:rsid w:val="00484118"/>
    <w:pPr>
      <w:keepNext/>
      <w:spacing w:after="240"/>
      <w:ind w:left="720" w:hanging="720"/>
      <w:jc w:val="both"/>
      <w:outlineLvl w:val="1"/>
    </w:pPr>
    <w:rPr>
      <w:b/>
      <w:bCs w:val="0"/>
      <w:sz w:val="22"/>
      <w:szCs w:val="20"/>
      <w:lang w:val="en-GB"/>
    </w:rPr>
  </w:style>
  <w:style w:type="paragraph" w:styleId="Nadpis3">
    <w:name w:val="heading 3"/>
    <w:basedOn w:val="Normln"/>
    <w:next w:val="Normln"/>
    <w:link w:val="Nadpis3Char"/>
    <w:uiPriority w:val="99"/>
    <w:qFormat/>
    <w:rsid w:val="00484118"/>
    <w:pPr>
      <w:spacing w:after="240"/>
      <w:ind w:left="1440" w:hanging="720"/>
      <w:jc w:val="both"/>
      <w:outlineLvl w:val="2"/>
    </w:pPr>
    <w:rPr>
      <w:bCs w:val="0"/>
      <w:sz w:val="22"/>
      <w:szCs w:val="20"/>
      <w:lang w:val="en-GB"/>
    </w:rPr>
  </w:style>
  <w:style w:type="paragraph" w:styleId="Nadpis4">
    <w:name w:val="heading 4"/>
    <w:basedOn w:val="Normln"/>
    <w:next w:val="Normln"/>
    <w:link w:val="Nadpis4Char"/>
    <w:uiPriority w:val="99"/>
    <w:qFormat/>
    <w:rsid w:val="00484118"/>
    <w:pPr>
      <w:keepNext/>
      <w:numPr>
        <w:ilvl w:val="12"/>
      </w:numPr>
      <w:ind w:left="705" w:hanging="705"/>
      <w:jc w:val="center"/>
      <w:outlineLvl w:val="3"/>
    </w:pPr>
    <w:rPr>
      <w:b/>
      <w:caps/>
      <w:sz w:val="22"/>
    </w:rPr>
  </w:style>
  <w:style w:type="paragraph" w:styleId="Nadpis5">
    <w:name w:val="heading 5"/>
    <w:basedOn w:val="Normln"/>
    <w:next w:val="Normln"/>
    <w:link w:val="Nadpis5Char"/>
    <w:uiPriority w:val="99"/>
    <w:qFormat/>
    <w:rsid w:val="00484118"/>
    <w:pPr>
      <w:keepNext/>
      <w:numPr>
        <w:ilvl w:val="12"/>
      </w:numPr>
      <w:jc w:val="center"/>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84118"/>
    <w:rPr>
      <w:rFonts w:ascii="Times New Roman" w:hAnsi="Times New Roman" w:cs="Times New Roman"/>
      <w:b/>
      <w:sz w:val="24"/>
      <w:szCs w:val="24"/>
    </w:rPr>
  </w:style>
  <w:style w:type="character" w:customStyle="1" w:styleId="Nadpis2Char">
    <w:name w:val="Nadpis 2 Char"/>
    <w:basedOn w:val="Standardnpsmoodstavce"/>
    <w:link w:val="Nadpis2"/>
    <w:uiPriority w:val="99"/>
    <w:locked/>
    <w:rsid w:val="00484118"/>
    <w:rPr>
      <w:rFonts w:ascii="Times New Roman" w:hAnsi="Times New Roman" w:cs="Times New Roman"/>
      <w:b/>
      <w:bCs/>
      <w:sz w:val="20"/>
      <w:szCs w:val="20"/>
      <w:lang w:val="en-GB"/>
    </w:rPr>
  </w:style>
  <w:style w:type="character" w:customStyle="1" w:styleId="Nadpis3Char">
    <w:name w:val="Nadpis 3 Char"/>
    <w:basedOn w:val="Standardnpsmoodstavce"/>
    <w:link w:val="Nadpis3"/>
    <w:uiPriority w:val="99"/>
    <w:locked/>
    <w:rsid w:val="00484118"/>
    <w:rPr>
      <w:rFonts w:ascii="Times New Roman" w:hAnsi="Times New Roman" w:cs="Times New Roman"/>
      <w:bCs/>
      <w:sz w:val="20"/>
      <w:szCs w:val="20"/>
      <w:lang w:val="en-GB"/>
    </w:rPr>
  </w:style>
  <w:style w:type="character" w:customStyle="1" w:styleId="Nadpis4Char">
    <w:name w:val="Nadpis 4 Char"/>
    <w:basedOn w:val="Standardnpsmoodstavce"/>
    <w:link w:val="Nadpis4"/>
    <w:uiPriority w:val="99"/>
    <w:locked/>
    <w:rsid w:val="00484118"/>
    <w:rPr>
      <w:rFonts w:ascii="Times New Roman" w:hAnsi="Times New Roman" w:cs="Times New Roman"/>
      <w:b/>
      <w:caps/>
      <w:sz w:val="24"/>
      <w:szCs w:val="24"/>
    </w:rPr>
  </w:style>
  <w:style w:type="character" w:customStyle="1" w:styleId="Nadpis5Char">
    <w:name w:val="Nadpis 5 Char"/>
    <w:basedOn w:val="Standardnpsmoodstavce"/>
    <w:link w:val="Nadpis5"/>
    <w:uiPriority w:val="99"/>
    <w:locked/>
    <w:rsid w:val="00484118"/>
    <w:rPr>
      <w:rFonts w:ascii="Times New Roman" w:hAnsi="Times New Roman" w:cs="Times New Roman"/>
      <w:b/>
      <w:sz w:val="24"/>
      <w:szCs w:val="24"/>
    </w:rPr>
  </w:style>
  <w:style w:type="paragraph" w:customStyle="1" w:styleId="Style1">
    <w:name w:val="Style1"/>
    <w:basedOn w:val="Normln"/>
    <w:rsid w:val="008861F2"/>
    <w:pPr>
      <w:jc w:val="both"/>
    </w:pPr>
    <w:rPr>
      <w:sz w:val="22"/>
      <w:szCs w:val="20"/>
      <w:lang w:val="en-GB"/>
    </w:rPr>
  </w:style>
  <w:style w:type="paragraph" w:customStyle="1" w:styleId="Style2">
    <w:name w:val="Style2"/>
    <w:basedOn w:val="Normln"/>
    <w:uiPriority w:val="99"/>
    <w:rsid w:val="008861F2"/>
  </w:style>
  <w:style w:type="paragraph" w:customStyle="1" w:styleId="Style3">
    <w:name w:val="Style3"/>
    <w:basedOn w:val="Normln"/>
    <w:uiPriority w:val="99"/>
    <w:rsid w:val="008861F2"/>
    <w:pPr>
      <w:spacing w:line="207" w:lineRule="exact"/>
      <w:jc w:val="both"/>
    </w:pPr>
  </w:style>
  <w:style w:type="paragraph" w:customStyle="1" w:styleId="Style4">
    <w:name w:val="Style4"/>
    <w:basedOn w:val="Normln"/>
    <w:uiPriority w:val="99"/>
    <w:rsid w:val="008861F2"/>
    <w:pPr>
      <w:spacing w:line="209" w:lineRule="exact"/>
    </w:pPr>
  </w:style>
  <w:style w:type="paragraph" w:customStyle="1" w:styleId="Style5">
    <w:name w:val="Style5"/>
    <w:basedOn w:val="Normln"/>
    <w:uiPriority w:val="99"/>
    <w:rsid w:val="008861F2"/>
    <w:pPr>
      <w:spacing w:line="216" w:lineRule="exact"/>
      <w:jc w:val="both"/>
    </w:pPr>
  </w:style>
  <w:style w:type="paragraph" w:customStyle="1" w:styleId="Style6">
    <w:name w:val="Style6"/>
    <w:basedOn w:val="Normln"/>
    <w:uiPriority w:val="99"/>
    <w:rsid w:val="008861F2"/>
  </w:style>
  <w:style w:type="paragraph" w:customStyle="1" w:styleId="Style7">
    <w:name w:val="Style7"/>
    <w:basedOn w:val="Normln"/>
    <w:uiPriority w:val="99"/>
    <w:rsid w:val="008861F2"/>
    <w:pPr>
      <w:spacing w:line="209" w:lineRule="exact"/>
      <w:jc w:val="center"/>
    </w:pPr>
  </w:style>
  <w:style w:type="paragraph" w:customStyle="1" w:styleId="Style8">
    <w:name w:val="Style8"/>
    <w:basedOn w:val="Normln"/>
    <w:uiPriority w:val="99"/>
    <w:rsid w:val="008861F2"/>
    <w:pPr>
      <w:spacing w:line="212" w:lineRule="exact"/>
      <w:jc w:val="both"/>
    </w:pPr>
  </w:style>
  <w:style w:type="paragraph" w:customStyle="1" w:styleId="Style9">
    <w:name w:val="Style9"/>
    <w:basedOn w:val="Normln"/>
    <w:uiPriority w:val="99"/>
    <w:rsid w:val="008861F2"/>
  </w:style>
  <w:style w:type="paragraph" w:customStyle="1" w:styleId="Style10">
    <w:name w:val="Style10"/>
    <w:basedOn w:val="Normln"/>
    <w:uiPriority w:val="99"/>
    <w:rsid w:val="008861F2"/>
    <w:pPr>
      <w:spacing w:line="194" w:lineRule="exact"/>
      <w:ind w:firstLine="835"/>
    </w:pPr>
  </w:style>
  <w:style w:type="paragraph" w:customStyle="1" w:styleId="Style11">
    <w:name w:val="Style11"/>
    <w:basedOn w:val="Normln"/>
    <w:uiPriority w:val="99"/>
    <w:rsid w:val="008861F2"/>
  </w:style>
  <w:style w:type="paragraph" w:customStyle="1" w:styleId="Style12">
    <w:name w:val="Style12"/>
    <w:basedOn w:val="Normln"/>
    <w:uiPriority w:val="99"/>
    <w:rsid w:val="008861F2"/>
    <w:pPr>
      <w:spacing w:line="151" w:lineRule="exact"/>
      <w:jc w:val="both"/>
    </w:pPr>
  </w:style>
  <w:style w:type="paragraph" w:customStyle="1" w:styleId="Style13">
    <w:name w:val="Style13"/>
    <w:basedOn w:val="Normln"/>
    <w:uiPriority w:val="99"/>
    <w:rsid w:val="008861F2"/>
    <w:pPr>
      <w:jc w:val="both"/>
    </w:pPr>
  </w:style>
  <w:style w:type="paragraph" w:customStyle="1" w:styleId="Style14">
    <w:name w:val="Style14"/>
    <w:basedOn w:val="Normln"/>
    <w:uiPriority w:val="99"/>
    <w:rsid w:val="008861F2"/>
  </w:style>
  <w:style w:type="paragraph" w:customStyle="1" w:styleId="Style15">
    <w:name w:val="Style15"/>
    <w:basedOn w:val="Normln"/>
    <w:uiPriority w:val="99"/>
    <w:rsid w:val="008861F2"/>
  </w:style>
  <w:style w:type="paragraph" w:customStyle="1" w:styleId="Style16">
    <w:name w:val="Style16"/>
    <w:basedOn w:val="Normln"/>
    <w:uiPriority w:val="99"/>
    <w:rsid w:val="008861F2"/>
    <w:pPr>
      <w:spacing w:line="252" w:lineRule="exact"/>
      <w:jc w:val="both"/>
    </w:pPr>
  </w:style>
  <w:style w:type="paragraph" w:customStyle="1" w:styleId="Style17">
    <w:name w:val="Style17"/>
    <w:basedOn w:val="Normln"/>
    <w:uiPriority w:val="99"/>
    <w:rsid w:val="008861F2"/>
  </w:style>
  <w:style w:type="paragraph" w:customStyle="1" w:styleId="Style18">
    <w:name w:val="Style18"/>
    <w:basedOn w:val="Normln"/>
    <w:uiPriority w:val="99"/>
    <w:rsid w:val="008861F2"/>
  </w:style>
  <w:style w:type="paragraph" w:customStyle="1" w:styleId="Style19">
    <w:name w:val="Style19"/>
    <w:basedOn w:val="Normln"/>
    <w:uiPriority w:val="99"/>
    <w:rsid w:val="008861F2"/>
    <w:pPr>
      <w:spacing w:line="207" w:lineRule="exact"/>
      <w:ind w:hanging="713"/>
      <w:jc w:val="both"/>
    </w:pPr>
  </w:style>
  <w:style w:type="paragraph" w:customStyle="1" w:styleId="Style20">
    <w:name w:val="Style20"/>
    <w:basedOn w:val="Normln"/>
    <w:uiPriority w:val="99"/>
    <w:rsid w:val="008861F2"/>
  </w:style>
  <w:style w:type="paragraph" w:customStyle="1" w:styleId="Style21">
    <w:name w:val="Style21"/>
    <w:basedOn w:val="Normln"/>
    <w:uiPriority w:val="99"/>
    <w:rsid w:val="008861F2"/>
  </w:style>
  <w:style w:type="paragraph" w:customStyle="1" w:styleId="Style22">
    <w:name w:val="Style22"/>
    <w:basedOn w:val="Normln"/>
    <w:uiPriority w:val="99"/>
    <w:rsid w:val="008861F2"/>
    <w:pPr>
      <w:spacing w:line="205" w:lineRule="exact"/>
      <w:ind w:firstLine="634"/>
      <w:jc w:val="both"/>
    </w:pPr>
  </w:style>
  <w:style w:type="paragraph" w:customStyle="1" w:styleId="Style23">
    <w:name w:val="Style23"/>
    <w:basedOn w:val="Normln"/>
    <w:uiPriority w:val="99"/>
    <w:rsid w:val="008861F2"/>
    <w:pPr>
      <w:spacing w:line="259" w:lineRule="exact"/>
      <w:ind w:firstLine="331"/>
    </w:pPr>
  </w:style>
  <w:style w:type="paragraph" w:customStyle="1" w:styleId="Style24">
    <w:name w:val="Style24"/>
    <w:basedOn w:val="Normln"/>
    <w:uiPriority w:val="99"/>
    <w:rsid w:val="008861F2"/>
    <w:pPr>
      <w:spacing w:line="205" w:lineRule="exact"/>
      <w:ind w:firstLine="698"/>
      <w:jc w:val="both"/>
    </w:pPr>
  </w:style>
  <w:style w:type="paragraph" w:customStyle="1" w:styleId="Style25">
    <w:name w:val="Style25"/>
    <w:basedOn w:val="Normln"/>
    <w:uiPriority w:val="99"/>
    <w:rsid w:val="008861F2"/>
    <w:pPr>
      <w:spacing w:line="115" w:lineRule="exact"/>
    </w:pPr>
  </w:style>
  <w:style w:type="paragraph" w:customStyle="1" w:styleId="Style26">
    <w:name w:val="Style26"/>
    <w:basedOn w:val="Normln"/>
    <w:uiPriority w:val="99"/>
    <w:rsid w:val="008861F2"/>
  </w:style>
  <w:style w:type="paragraph" w:customStyle="1" w:styleId="Style27">
    <w:name w:val="Style27"/>
    <w:basedOn w:val="Normln"/>
    <w:uiPriority w:val="99"/>
    <w:rsid w:val="008861F2"/>
    <w:pPr>
      <w:spacing w:line="212" w:lineRule="exact"/>
      <w:ind w:hanging="713"/>
    </w:pPr>
  </w:style>
  <w:style w:type="paragraph" w:customStyle="1" w:styleId="Style28">
    <w:name w:val="Style28"/>
    <w:basedOn w:val="Normln"/>
    <w:uiPriority w:val="99"/>
    <w:rsid w:val="008861F2"/>
    <w:pPr>
      <w:spacing w:line="259" w:lineRule="exact"/>
      <w:ind w:firstLine="490"/>
    </w:pPr>
  </w:style>
  <w:style w:type="paragraph" w:customStyle="1" w:styleId="Style29">
    <w:name w:val="Style29"/>
    <w:basedOn w:val="Normln"/>
    <w:uiPriority w:val="99"/>
    <w:rsid w:val="008861F2"/>
  </w:style>
  <w:style w:type="paragraph" w:customStyle="1" w:styleId="Style30">
    <w:name w:val="Style30"/>
    <w:basedOn w:val="Normln"/>
    <w:uiPriority w:val="99"/>
    <w:rsid w:val="008861F2"/>
  </w:style>
  <w:style w:type="paragraph" w:customStyle="1" w:styleId="Style31">
    <w:name w:val="Style31"/>
    <w:basedOn w:val="Normln"/>
    <w:uiPriority w:val="99"/>
    <w:rsid w:val="008861F2"/>
    <w:pPr>
      <w:spacing w:line="162" w:lineRule="exact"/>
      <w:jc w:val="both"/>
    </w:pPr>
  </w:style>
  <w:style w:type="paragraph" w:customStyle="1" w:styleId="Style32">
    <w:name w:val="Style32"/>
    <w:basedOn w:val="Normln"/>
    <w:uiPriority w:val="99"/>
    <w:rsid w:val="008861F2"/>
  </w:style>
  <w:style w:type="paragraph" w:customStyle="1" w:styleId="Style33">
    <w:name w:val="Style33"/>
    <w:basedOn w:val="Normln"/>
    <w:uiPriority w:val="99"/>
    <w:rsid w:val="008861F2"/>
    <w:pPr>
      <w:spacing w:line="180" w:lineRule="exact"/>
      <w:ind w:hanging="562"/>
    </w:pPr>
  </w:style>
  <w:style w:type="paragraph" w:customStyle="1" w:styleId="Style34">
    <w:name w:val="Style34"/>
    <w:basedOn w:val="Normln"/>
    <w:uiPriority w:val="99"/>
    <w:rsid w:val="008861F2"/>
    <w:pPr>
      <w:spacing w:line="181" w:lineRule="exact"/>
      <w:jc w:val="both"/>
    </w:pPr>
  </w:style>
  <w:style w:type="paragraph" w:customStyle="1" w:styleId="Style35">
    <w:name w:val="Style35"/>
    <w:basedOn w:val="Normln"/>
    <w:uiPriority w:val="99"/>
    <w:rsid w:val="008861F2"/>
    <w:pPr>
      <w:spacing w:line="140" w:lineRule="exact"/>
    </w:pPr>
  </w:style>
  <w:style w:type="paragraph" w:customStyle="1" w:styleId="Style36">
    <w:name w:val="Style36"/>
    <w:basedOn w:val="Normln"/>
    <w:uiPriority w:val="99"/>
    <w:rsid w:val="008861F2"/>
    <w:pPr>
      <w:spacing w:line="187" w:lineRule="exact"/>
      <w:ind w:hanging="346"/>
    </w:pPr>
  </w:style>
  <w:style w:type="paragraph" w:customStyle="1" w:styleId="Style37">
    <w:name w:val="Style37"/>
    <w:basedOn w:val="Normln"/>
    <w:uiPriority w:val="99"/>
    <w:rsid w:val="008861F2"/>
    <w:pPr>
      <w:spacing w:line="184" w:lineRule="exact"/>
      <w:jc w:val="both"/>
    </w:pPr>
  </w:style>
  <w:style w:type="paragraph" w:customStyle="1" w:styleId="Style38">
    <w:name w:val="Style38"/>
    <w:basedOn w:val="Normln"/>
    <w:uiPriority w:val="99"/>
    <w:rsid w:val="008861F2"/>
  </w:style>
  <w:style w:type="paragraph" w:customStyle="1" w:styleId="Style39">
    <w:name w:val="Style39"/>
    <w:basedOn w:val="Normln"/>
    <w:uiPriority w:val="99"/>
    <w:rsid w:val="008861F2"/>
    <w:pPr>
      <w:spacing w:line="187" w:lineRule="exact"/>
      <w:ind w:hanging="360"/>
    </w:pPr>
  </w:style>
  <w:style w:type="paragraph" w:customStyle="1" w:styleId="Style40">
    <w:name w:val="Style40"/>
    <w:basedOn w:val="Normln"/>
    <w:uiPriority w:val="99"/>
    <w:rsid w:val="008861F2"/>
    <w:pPr>
      <w:spacing w:line="257" w:lineRule="exact"/>
    </w:pPr>
  </w:style>
  <w:style w:type="paragraph" w:customStyle="1" w:styleId="Style41">
    <w:name w:val="Style41"/>
    <w:basedOn w:val="Normln"/>
    <w:uiPriority w:val="99"/>
    <w:rsid w:val="008861F2"/>
    <w:pPr>
      <w:spacing w:line="151" w:lineRule="exact"/>
      <w:jc w:val="right"/>
    </w:pPr>
  </w:style>
  <w:style w:type="paragraph" w:customStyle="1" w:styleId="Style42">
    <w:name w:val="Style42"/>
    <w:basedOn w:val="Normln"/>
    <w:uiPriority w:val="99"/>
    <w:rsid w:val="008861F2"/>
  </w:style>
  <w:style w:type="paragraph" w:customStyle="1" w:styleId="Style43">
    <w:name w:val="Style43"/>
    <w:basedOn w:val="Normln"/>
    <w:uiPriority w:val="99"/>
    <w:rsid w:val="008861F2"/>
  </w:style>
  <w:style w:type="paragraph" w:customStyle="1" w:styleId="Style44">
    <w:name w:val="Style44"/>
    <w:basedOn w:val="Normln"/>
    <w:uiPriority w:val="99"/>
    <w:rsid w:val="008861F2"/>
  </w:style>
  <w:style w:type="character" w:customStyle="1" w:styleId="FontStyle46">
    <w:name w:val="Font Style46"/>
    <w:basedOn w:val="Standardnpsmoodstavce"/>
    <w:uiPriority w:val="99"/>
    <w:rsid w:val="008861F2"/>
    <w:rPr>
      <w:rFonts w:ascii="Arial" w:hAnsi="Arial" w:cs="Arial"/>
      <w:b/>
      <w:bCs/>
      <w:spacing w:val="-10"/>
      <w:sz w:val="36"/>
      <w:szCs w:val="36"/>
    </w:rPr>
  </w:style>
  <w:style w:type="character" w:customStyle="1" w:styleId="FontStyle47">
    <w:name w:val="Font Style47"/>
    <w:basedOn w:val="Standardnpsmoodstavce"/>
    <w:uiPriority w:val="99"/>
    <w:rsid w:val="008861F2"/>
    <w:rPr>
      <w:rFonts w:ascii="Arial" w:hAnsi="Arial" w:cs="Arial"/>
      <w:sz w:val="18"/>
      <w:szCs w:val="18"/>
    </w:rPr>
  </w:style>
  <w:style w:type="character" w:customStyle="1" w:styleId="FontStyle48">
    <w:name w:val="Font Style48"/>
    <w:basedOn w:val="Standardnpsmoodstavce"/>
    <w:uiPriority w:val="99"/>
    <w:rsid w:val="008861F2"/>
    <w:rPr>
      <w:rFonts w:ascii="Arial" w:hAnsi="Arial" w:cs="Arial"/>
      <w:b/>
      <w:bCs/>
      <w:spacing w:val="-10"/>
      <w:sz w:val="18"/>
      <w:szCs w:val="18"/>
    </w:rPr>
  </w:style>
  <w:style w:type="character" w:customStyle="1" w:styleId="FontStyle49">
    <w:name w:val="Font Style49"/>
    <w:basedOn w:val="Standardnpsmoodstavce"/>
    <w:uiPriority w:val="99"/>
    <w:rsid w:val="008861F2"/>
    <w:rPr>
      <w:rFonts w:ascii="Arial" w:hAnsi="Arial" w:cs="Arial"/>
      <w:sz w:val="16"/>
      <w:szCs w:val="16"/>
    </w:rPr>
  </w:style>
  <w:style w:type="character" w:customStyle="1" w:styleId="FontStyle50">
    <w:name w:val="Font Style50"/>
    <w:basedOn w:val="Standardnpsmoodstavce"/>
    <w:uiPriority w:val="99"/>
    <w:rsid w:val="008861F2"/>
    <w:rPr>
      <w:rFonts w:ascii="Arial" w:hAnsi="Arial" w:cs="Arial"/>
      <w:b/>
      <w:bCs/>
      <w:sz w:val="12"/>
      <w:szCs w:val="12"/>
    </w:rPr>
  </w:style>
  <w:style w:type="character" w:customStyle="1" w:styleId="FontStyle51">
    <w:name w:val="Font Style51"/>
    <w:basedOn w:val="Standardnpsmoodstavce"/>
    <w:uiPriority w:val="99"/>
    <w:rsid w:val="008861F2"/>
    <w:rPr>
      <w:rFonts w:ascii="Arial" w:hAnsi="Arial" w:cs="Arial"/>
      <w:b/>
      <w:bCs/>
      <w:sz w:val="14"/>
      <w:szCs w:val="14"/>
    </w:rPr>
  </w:style>
  <w:style w:type="character" w:customStyle="1" w:styleId="FontStyle52">
    <w:name w:val="Font Style52"/>
    <w:basedOn w:val="Standardnpsmoodstavce"/>
    <w:uiPriority w:val="99"/>
    <w:rsid w:val="008861F2"/>
    <w:rPr>
      <w:rFonts w:ascii="Arial" w:hAnsi="Arial" w:cs="Arial"/>
      <w:b/>
      <w:bCs/>
      <w:w w:val="30"/>
      <w:sz w:val="22"/>
      <w:szCs w:val="22"/>
    </w:rPr>
  </w:style>
  <w:style w:type="character" w:customStyle="1" w:styleId="FontStyle53">
    <w:name w:val="Font Style53"/>
    <w:basedOn w:val="Standardnpsmoodstavce"/>
    <w:uiPriority w:val="99"/>
    <w:rsid w:val="008861F2"/>
    <w:rPr>
      <w:rFonts w:ascii="Arial" w:hAnsi="Arial" w:cs="Arial"/>
      <w:sz w:val="16"/>
      <w:szCs w:val="16"/>
    </w:rPr>
  </w:style>
  <w:style w:type="character" w:customStyle="1" w:styleId="FontStyle54">
    <w:name w:val="Font Style54"/>
    <w:basedOn w:val="Standardnpsmoodstavce"/>
    <w:uiPriority w:val="99"/>
    <w:rsid w:val="008861F2"/>
    <w:rPr>
      <w:rFonts w:ascii="Arial" w:hAnsi="Arial" w:cs="Arial"/>
      <w:b/>
      <w:bCs/>
      <w:sz w:val="12"/>
      <w:szCs w:val="12"/>
    </w:rPr>
  </w:style>
  <w:style w:type="character" w:customStyle="1" w:styleId="FontStyle55">
    <w:name w:val="Font Style55"/>
    <w:basedOn w:val="Standardnpsmoodstavce"/>
    <w:uiPriority w:val="99"/>
    <w:rsid w:val="008861F2"/>
    <w:rPr>
      <w:rFonts w:ascii="Arial" w:hAnsi="Arial" w:cs="Arial"/>
      <w:b/>
      <w:bCs/>
      <w:sz w:val="16"/>
      <w:szCs w:val="16"/>
    </w:rPr>
  </w:style>
  <w:style w:type="character" w:customStyle="1" w:styleId="FontStyle56">
    <w:name w:val="Font Style56"/>
    <w:basedOn w:val="Standardnpsmoodstavce"/>
    <w:uiPriority w:val="99"/>
    <w:rsid w:val="008861F2"/>
    <w:rPr>
      <w:rFonts w:ascii="Arial" w:hAnsi="Arial" w:cs="Arial"/>
      <w:b/>
      <w:bCs/>
      <w:sz w:val="10"/>
      <w:szCs w:val="10"/>
    </w:rPr>
  </w:style>
  <w:style w:type="character" w:customStyle="1" w:styleId="FontStyle57">
    <w:name w:val="Font Style57"/>
    <w:basedOn w:val="Standardnpsmoodstavce"/>
    <w:uiPriority w:val="99"/>
    <w:rsid w:val="008861F2"/>
    <w:rPr>
      <w:rFonts w:ascii="Courier New" w:hAnsi="Courier New" w:cs="Courier New"/>
      <w:b/>
      <w:bCs/>
      <w:sz w:val="34"/>
      <w:szCs w:val="34"/>
    </w:rPr>
  </w:style>
  <w:style w:type="character" w:customStyle="1" w:styleId="FontStyle58">
    <w:name w:val="Font Style58"/>
    <w:basedOn w:val="Standardnpsmoodstavce"/>
    <w:uiPriority w:val="99"/>
    <w:rsid w:val="008861F2"/>
    <w:rPr>
      <w:rFonts w:ascii="Arial" w:hAnsi="Arial" w:cs="Arial"/>
      <w:sz w:val="18"/>
      <w:szCs w:val="18"/>
    </w:rPr>
  </w:style>
  <w:style w:type="character" w:customStyle="1" w:styleId="FontStyle59">
    <w:name w:val="Font Style59"/>
    <w:basedOn w:val="Standardnpsmoodstavce"/>
    <w:uiPriority w:val="99"/>
    <w:rsid w:val="008861F2"/>
    <w:rPr>
      <w:rFonts w:ascii="Arial" w:hAnsi="Arial" w:cs="Arial"/>
      <w:sz w:val="14"/>
      <w:szCs w:val="14"/>
    </w:rPr>
  </w:style>
  <w:style w:type="character" w:customStyle="1" w:styleId="FontStyle60">
    <w:name w:val="Font Style60"/>
    <w:basedOn w:val="Standardnpsmoodstavce"/>
    <w:uiPriority w:val="99"/>
    <w:rsid w:val="008861F2"/>
    <w:rPr>
      <w:rFonts w:ascii="Arial" w:hAnsi="Arial" w:cs="Arial"/>
      <w:b/>
      <w:bCs/>
      <w:i/>
      <w:iCs/>
      <w:spacing w:val="-20"/>
      <w:sz w:val="24"/>
      <w:szCs w:val="24"/>
    </w:rPr>
  </w:style>
  <w:style w:type="character" w:customStyle="1" w:styleId="FontStyle61">
    <w:name w:val="Font Style61"/>
    <w:basedOn w:val="Standardnpsmoodstavce"/>
    <w:uiPriority w:val="99"/>
    <w:rsid w:val="008861F2"/>
    <w:rPr>
      <w:rFonts w:ascii="Times New Roman" w:hAnsi="Times New Roman" w:cs="Times New Roman"/>
      <w:b/>
      <w:bCs/>
      <w:sz w:val="20"/>
      <w:szCs w:val="20"/>
    </w:rPr>
  </w:style>
  <w:style w:type="character" w:customStyle="1" w:styleId="FontStyle62">
    <w:name w:val="Font Style62"/>
    <w:basedOn w:val="Standardnpsmoodstavce"/>
    <w:uiPriority w:val="99"/>
    <w:rsid w:val="008861F2"/>
    <w:rPr>
      <w:rFonts w:ascii="Times New Roman" w:hAnsi="Times New Roman" w:cs="Times New Roman"/>
      <w:b/>
      <w:bCs/>
      <w:i/>
      <w:iCs/>
      <w:sz w:val="16"/>
      <w:szCs w:val="16"/>
    </w:rPr>
  </w:style>
  <w:style w:type="character" w:styleId="Hypertextovodkaz">
    <w:name w:val="Hyperlink"/>
    <w:basedOn w:val="Standardnpsmoodstavce"/>
    <w:uiPriority w:val="99"/>
    <w:rsid w:val="008861F2"/>
    <w:rPr>
      <w:rFonts w:cs="Times New Roman"/>
      <w:color w:val="648BCB"/>
      <w:u w:val="single"/>
    </w:rPr>
  </w:style>
  <w:style w:type="paragraph" w:styleId="Nzev">
    <w:name w:val="Title"/>
    <w:basedOn w:val="Normln"/>
    <w:link w:val="NzevChar"/>
    <w:uiPriority w:val="99"/>
    <w:qFormat/>
    <w:rsid w:val="00484118"/>
    <w:pPr>
      <w:spacing w:line="280" w:lineRule="exact"/>
      <w:jc w:val="center"/>
    </w:pPr>
    <w:rPr>
      <w:rFonts w:ascii="Arial Black" w:hAnsi="Arial Black"/>
      <w:bCs w:val="0"/>
      <w:sz w:val="28"/>
      <w:szCs w:val="20"/>
    </w:rPr>
  </w:style>
  <w:style w:type="character" w:customStyle="1" w:styleId="NzevChar">
    <w:name w:val="Název Char"/>
    <w:basedOn w:val="Standardnpsmoodstavce"/>
    <w:link w:val="Nzev"/>
    <w:uiPriority w:val="99"/>
    <w:locked/>
    <w:rsid w:val="00484118"/>
    <w:rPr>
      <w:rFonts w:ascii="Arial Black" w:hAnsi="Arial Black" w:cs="Times New Roman"/>
      <w:bCs/>
      <w:sz w:val="20"/>
      <w:szCs w:val="20"/>
    </w:rPr>
  </w:style>
  <w:style w:type="paragraph" w:styleId="Zkladntext">
    <w:name w:val="Body Text"/>
    <w:basedOn w:val="Normln"/>
    <w:link w:val="ZkladntextChar"/>
    <w:uiPriority w:val="99"/>
    <w:semiHidden/>
    <w:rsid w:val="008861F2"/>
    <w:pPr>
      <w:jc w:val="both"/>
    </w:pPr>
    <w:rPr>
      <w:rFonts w:ascii="Arial" w:hAnsi="Arial"/>
      <w:sz w:val="20"/>
      <w:szCs w:val="20"/>
    </w:rPr>
  </w:style>
  <w:style w:type="character" w:customStyle="1" w:styleId="ZkladntextChar">
    <w:name w:val="Základní text Char"/>
    <w:basedOn w:val="Standardnpsmoodstavce"/>
    <w:link w:val="Zkladntext"/>
    <w:uiPriority w:val="99"/>
    <w:semiHidden/>
    <w:locked/>
    <w:rsid w:val="00484118"/>
    <w:rPr>
      <w:rFonts w:eastAsia="Times New Roman" w:hAnsi="Arial" w:cs="Times New Roman"/>
      <w:bCs/>
      <w:sz w:val="20"/>
      <w:szCs w:val="20"/>
    </w:rPr>
  </w:style>
  <w:style w:type="paragraph" w:styleId="Textpoznpodarou">
    <w:name w:val="footnote text"/>
    <w:basedOn w:val="Normln"/>
    <w:link w:val="TextpoznpodarouChar"/>
    <w:uiPriority w:val="99"/>
    <w:semiHidden/>
    <w:rsid w:val="00484118"/>
    <w:pPr>
      <w:jc w:val="both"/>
    </w:pPr>
    <w:rPr>
      <w:bCs w:val="0"/>
      <w:sz w:val="20"/>
      <w:szCs w:val="20"/>
      <w:lang w:val="en-US"/>
    </w:rPr>
  </w:style>
  <w:style w:type="character" w:customStyle="1" w:styleId="TextpoznpodarouChar">
    <w:name w:val="Text pozn. pod čarou Char"/>
    <w:basedOn w:val="Standardnpsmoodstavce"/>
    <w:link w:val="Textpoznpodarou"/>
    <w:uiPriority w:val="99"/>
    <w:semiHidden/>
    <w:locked/>
    <w:rsid w:val="00484118"/>
    <w:rPr>
      <w:rFonts w:ascii="Times New Roman" w:hAnsi="Times New Roman" w:cs="Times New Roman"/>
      <w:bCs/>
      <w:sz w:val="20"/>
      <w:szCs w:val="20"/>
      <w:lang w:val="en-US"/>
    </w:rPr>
  </w:style>
  <w:style w:type="paragraph" w:styleId="Rejstk1">
    <w:name w:val="index 1"/>
    <w:basedOn w:val="Normln"/>
    <w:next w:val="Normln"/>
    <w:autoRedefine/>
    <w:uiPriority w:val="99"/>
    <w:semiHidden/>
    <w:rsid w:val="00484118"/>
    <w:pPr>
      <w:tabs>
        <w:tab w:val="left" w:pos="709"/>
      </w:tabs>
      <w:jc w:val="both"/>
    </w:pPr>
    <w:rPr>
      <w:bCs w:val="0"/>
      <w:caps/>
      <w:sz w:val="22"/>
      <w:szCs w:val="20"/>
      <w:lang w:val="en-GB"/>
    </w:rPr>
  </w:style>
  <w:style w:type="paragraph" w:styleId="Zkladntextodsazen">
    <w:name w:val="Body Text Indent"/>
    <w:basedOn w:val="Normln"/>
    <w:link w:val="ZkladntextodsazenChar"/>
    <w:uiPriority w:val="99"/>
    <w:semiHidden/>
    <w:rsid w:val="008861F2"/>
    <w:pPr>
      <w:ind w:left="426"/>
    </w:pPr>
    <w:rPr>
      <w:rFonts w:ascii="Arial" w:hAnsi="Arial"/>
      <w:sz w:val="20"/>
      <w:szCs w:val="20"/>
    </w:rPr>
  </w:style>
  <w:style w:type="character" w:customStyle="1" w:styleId="ZkladntextodsazenChar">
    <w:name w:val="Základní text odsazený Char"/>
    <w:basedOn w:val="Standardnpsmoodstavce"/>
    <w:link w:val="Zkladntextodsazen"/>
    <w:uiPriority w:val="99"/>
    <w:semiHidden/>
    <w:locked/>
    <w:rsid w:val="00484118"/>
    <w:rPr>
      <w:rFonts w:eastAsia="Times New Roman" w:hAnsi="Arial" w:cs="Times New Roman"/>
      <w:bCs/>
      <w:sz w:val="20"/>
      <w:szCs w:val="20"/>
    </w:rPr>
  </w:style>
  <w:style w:type="paragraph" w:styleId="Zkladntextodsazen2">
    <w:name w:val="Body Text Indent 2"/>
    <w:basedOn w:val="Normln"/>
    <w:link w:val="Zkladntextodsazen2Char"/>
    <w:uiPriority w:val="99"/>
    <w:semiHidden/>
    <w:rsid w:val="008861F2"/>
    <w:pPr>
      <w:tabs>
        <w:tab w:val="left" w:pos="567"/>
      </w:tabs>
      <w:ind w:left="567" w:hanging="709"/>
      <w:jc w:val="both"/>
    </w:pPr>
    <w:rPr>
      <w:rFonts w:ascii="Arial" w:hAnsi="Arial"/>
      <w:szCs w:val="20"/>
    </w:rPr>
  </w:style>
  <w:style w:type="character" w:customStyle="1" w:styleId="Zkladntextodsazen2Char">
    <w:name w:val="Základní text odsazený 2 Char"/>
    <w:basedOn w:val="Standardnpsmoodstavce"/>
    <w:link w:val="Zkladntextodsazen2"/>
    <w:uiPriority w:val="99"/>
    <w:semiHidden/>
    <w:locked/>
    <w:rsid w:val="00484118"/>
    <w:rPr>
      <w:rFonts w:eastAsia="Times New Roman" w:hAnsi="Arial" w:cs="Times New Roman"/>
      <w:bCs/>
      <w:snapToGrid w:val="0"/>
      <w:sz w:val="20"/>
      <w:szCs w:val="20"/>
    </w:rPr>
  </w:style>
  <w:style w:type="paragraph" w:customStyle="1" w:styleId="Zkladntext21">
    <w:name w:val="Základní text 21"/>
    <w:basedOn w:val="Normln"/>
    <w:rsid w:val="00484118"/>
    <w:pPr>
      <w:ind w:left="720"/>
      <w:jc w:val="both"/>
    </w:pPr>
    <w:rPr>
      <w:bCs w:val="0"/>
      <w:sz w:val="22"/>
      <w:szCs w:val="20"/>
    </w:rPr>
  </w:style>
  <w:style w:type="paragraph" w:styleId="Seznam3">
    <w:name w:val="List 3"/>
    <w:basedOn w:val="Normln"/>
    <w:uiPriority w:val="99"/>
    <w:semiHidden/>
    <w:rsid w:val="00484118"/>
    <w:pPr>
      <w:ind w:left="849" w:hanging="283"/>
      <w:jc w:val="both"/>
    </w:pPr>
    <w:rPr>
      <w:bCs w:val="0"/>
      <w:sz w:val="22"/>
      <w:szCs w:val="20"/>
      <w:lang w:val="en-GB"/>
    </w:rPr>
  </w:style>
  <w:style w:type="paragraph" w:customStyle="1" w:styleId="BodyText4">
    <w:name w:val="Body Text 4"/>
    <w:basedOn w:val="Zkladntext21"/>
    <w:uiPriority w:val="99"/>
    <w:rsid w:val="00484118"/>
    <w:pPr>
      <w:spacing w:after="120"/>
      <w:ind w:left="283"/>
    </w:pPr>
    <w:rPr>
      <w:lang w:val="en-GB"/>
    </w:rPr>
  </w:style>
  <w:style w:type="paragraph" w:customStyle="1" w:styleId="Zkladntext31">
    <w:name w:val="Základní text 31"/>
    <w:basedOn w:val="Zkladntext21"/>
    <w:uiPriority w:val="99"/>
    <w:rsid w:val="00484118"/>
    <w:pPr>
      <w:spacing w:after="120"/>
      <w:ind w:left="283"/>
    </w:pPr>
    <w:rPr>
      <w:lang w:val="en-GB"/>
    </w:rPr>
  </w:style>
  <w:style w:type="paragraph" w:styleId="Zpat">
    <w:name w:val="footer"/>
    <w:basedOn w:val="Normln"/>
    <w:link w:val="ZpatChar"/>
    <w:uiPriority w:val="99"/>
    <w:semiHidden/>
    <w:rsid w:val="00484118"/>
    <w:pPr>
      <w:tabs>
        <w:tab w:val="center" w:pos="4536"/>
        <w:tab w:val="right" w:pos="9072"/>
      </w:tabs>
      <w:jc w:val="both"/>
    </w:pPr>
    <w:rPr>
      <w:bCs w:val="0"/>
      <w:sz w:val="22"/>
      <w:szCs w:val="20"/>
    </w:rPr>
  </w:style>
  <w:style w:type="character" w:customStyle="1" w:styleId="ZpatChar">
    <w:name w:val="Zápatí Char"/>
    <w:basedOn w:val="Standardnpsmoodstavce"/>
    <w:link w:val="Zpat"/>
    <w:uiPriority w:val="99"/>
    <w:semiHidden/>
    <w:locked/>
    <w:rsid w:val="00484118"/>
    <w:rPr>
      <w:rFonts w:ascii="Times New Roman" w:hAnsi="Times New Roman" w:cs="Times New Roman"/>
      <w:bCs/>
      <w:sz w:val="20"/>
      <w:szCs w:val="20"/>
    </w:rPr>
  </w:style>
  <w:style w:type="paragraph" w:styleId="Zkladntext2">
    <w:name w:val="Body Text 2"/>
    <w:basedOn w:val="Normln"/>
    <w:link w:val="Zkladntext2Char"/>
    <w:uiPriority w:val="99"/>
    <w:semiHidden/>
    <w:rsid w:val="00484118"/>
    <w:pPr>
      <w:jc w:val="both"/>
    </w:pPr>
    <w:rPr>
      <w:bCs w:val="0"/>
    </w:rPr>
  </w:style>
  <w:style w:type="character" w:customStyle="1" w:styleId="Zkladntext2Char">
    <w:name w:val="Základní text 2 Char"/>
    <w:basedOn w:val="Standardnpsmoodstavce"/>
    <w:link w:val="Zkladntext2"/>
    <w:uiPriority w:val="99"/>
    <w:semiHidden/>
    <w:locked/>
    <w:rsid w:val="00484118"/>
    <w:rPr>
      <w:rFonts w:ascii="Times New Roman" w:hAnsi="Times New Roman" w:cs="Times New Roman"/>
      <w:bCs/>
      <w:sz w:val="24"/>
      <w:szCs w:val="24"/>
    </w:rPr>
  </w:style>
  <w:style w:type="character" w:styleId="slostrnky">
    <w:name w:val="page number"/>
    <w:basedOn w:val="Standardnpsmoodstavce"/>
    <w:uiPriority w:val="99"/>
    <w:semiHidden/>
    <w:rsid w:val="00484118"/>
    <w:rPr>
      <w:rFonts w:cs="Times New Roman"/>
    </w:rPr>
  </w:style>
  <w:style w:type="paragraph" w:styleId="Zkladntextodsazen3">
    <w:name w:val="Body Text Indent 3"/>
    <w:basedOn w:val="Normln"/>
    <w:link w:val="Zkladntextodsazen3Char"/>
    <w:uiPriority w:val="99"/>
    <w:semiHidden/>
    <w:rsid w:val="00484118"/>
    <w:pPr>
      <w:ind w:left="5580" w:hanging="1332"/>
    </w:pPr>
    <w:rPr>
      <w:bCs w:val="0"/>
      <w:sz w:val="22"/>
    </w:rPr>
  </w:style>
  <w:style w:type="character" w:customStyle="1" w:styleId="Zkladntextodsazen3Char">
    <w:name w:val="Základní text odsazený 3 Char"/>
    <w:basedOn w:val="Standardnpsmoodstavce"/>
    <w:link w:val="Zkladntextodsazen3"/>
    <w:uiPriority w:val="99"/>
    <w:semiHidden/>
    <w:locked/>
    <w:rsid w:val="00484118"/>
    <w:rPr>
      <w:rFonts w:ascii="Times New Roman" w:hAnsi="Times New Roman" w:cs="Times New Roman"/>
      <w:bCs/>
      <w:snapToGrid w:val="0"/>
      <w:sz w:val="24"/>
      <w:szCs w:val="24"/>
    </w:rPr>
  </w:style>
  <w:style w:type="paragraph" w:styleId="Zkladntext3">
    <w:name w:val="Body Text 3"/>
    <w:basedOn w:val="Normln"/>
    <w:link w:val="Zkladntext3Char"/>
    <w:uiPriority w:val="99"/>
    <w:semiHidden/>
    <w:rsid w:val="00484118"/>
    <w:pPr>
      <w:spacing w:before="120" w:line="240" w:lineRule="atLeast"/>
      <w:ind w:right="-108"/>
      <w:jc w:val="both"/>
    </w:pPr>
    <w:rPr>
      <w:szCs w:val="20"/>
    </w:rPr>
  </w:style>
  <w:style w:type="character" w:customStyle="1" w:styleId="Zkladntext3Char">
    <w:name w:val="Základní text 3 Char"/>
    <w:basedOn w:val="Standardnpsmoodstavce"/>
    <w:link w:val="Zkladntext3"/>
    <w:uiPriority w:val="99"/>
    <w:semiHidden/>
    <w:locked/>
    <w:rsid w:val="00484118"/>
    <w:rPr>
      <w:rFonts w:ascii="Times New Roman" w:hAnsi="Times New Roman" w:cs="Times New Roman"/>
      <w:sz w:val="20"/>
      <w:szCs w:val="20"/>
    </w:rPr>
  </w:style>
  <w:style w:type="paragraph" w:customStyle="1" w:styleId="Zkladntextb">
    <w:name w:val="Základní text.b"/>
    <w:basedOn w:val="Normln"/>
    <w:uiPriority w:val="99"/>
    <w:rsid w:val="008861F2"/>
    <w:pPr>
      <w:autoSpaceDE w:val="0"/>
      <w:autoSpaceDN w:val="0"/>
      <w:adjustRightInd w:val="0"/>
      <w:jc w:val="both"/>
    </w:pPr>
    <w:rPr>
      <w:bCs w:val="0"/>
      <w:sz w:val="20"/>
    </w:rPr>
  </w:style>
  <w:style w:type="character" w:styleId="Odkaznakoment">
    <w:name w:val="annotation reference"/>
    <w:basedOn w:val="Standardnpsmoodstavce"/>
    <w:uiPriority w:val="99"/>
    <w:semiHidden/>
    <w:rsid w:val="00484118"/>
    <w:rPr>
      <w:rFonts w:cs="Times New Roman"/>
      <w:sz w:val="16"/>
      <w:szCs w:val="16"/>
    </w:rPr>
  </w:style>
  <w:style w:type="paragraph" w:styleId="Textkomente">
    <w:name w:val="annotation text"/>
    <w:basedOn w:val="Normln"/>
    <w:link w:val="TextkomenteChar"/>
    <w:uiPriority w:val="99"/>
    <w:semiHidden/>
    <w:rsid w:val="008861F2"/>
    <w:pPr>
      <w:autoSpaceDE w:val="0"/>
      <w:autoSpaceDN w:val="0"/>
      <w:adjustRightInd w:val="0"/>
    </w:pPr>
    <w:rPr>
      <w:bCs w:val="0"/>
      <w:sz w:val="20"/>
      <w:szCs w:val="20"/>
    </w:rPr>
  </w:style>
  <w:style w:type="character" w:customStyle="1" w:styleId="TextkomenteChar">
    <w:name w:val="Text komentáře Char"/>
    <w:basedOn w:val="Standardnpsmoodstavce"/>
    <w:link w:val="Textkomente"/>
    <w:uiPriority w:val="99"/>
    <w:semiHidden/>
    <w:locked/>
    <w:rsid w:val="00484118"/>
    <w:rPr>
      <w:rFonts w:ascii="Times New Roman" w:hAnsi="Times New Roman" w:cs="Times New Roman"/>
      <w:sz w:val="20"/>
      <w:szCs w:val="20"/>
    </w:rPr>
  </w:style>
  <w:style w:type="paragraph" w:styleId="Textbubliny">
    <w:name w:val="Balloon Text"/>
    <w:basedOn w:val="Normln"/>
    <w:link w:val="TextbublinyChar"/>
    <w:uiPriority w:val="99"/>
    <w:semiHidden/>
    <w:rsid w:val="00484118"/>
    <w:rPr>
      <w:rFonts w:ascii="Tahoma" w:hAnsi="Tahoma" w:cs="Tahoma"/>
      <w:bCs w:val="0"/>
      <w:sz w:val="16"/>
      <w:szCs w:val="16"/>
    </w:rPr>
  </w:style>
  <w:style w:type="character" w:customStyle="1" w:styleId="TextbublinyChar">
    <w:name w:val="Text bubliny Char"/>
    <w:basedOn w:val="Standardnpsmoodstavce"/>
    <w:link w:val="Textbubliny"/>
    <w:uiPriority w:val="99"/>
    <w:semiHidden/>
    <w:locked/>
    <w:rsid w:val="00484118"/>
    <w:rPr>
      <w:rFonts w:ascii="Tahoma" w:hAnsi="Tahoma" w:cs="Tahoma"/>
      <w:bCs/>
      <w:sz w:val="16"/>
      <w:szCs w:val="16"/>
    </w:rPr>
  </w:style>
  <w:style w:type="table" w:styleId="Mkatabulky">
    <w:name w:val="Table Grid"/>
    <w:basedOn w:val="Normlntabulka"/>
    <w:uiPriority w:val="99"/>
    <w:rsid w:val="00484118"/>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semiHidden/>
    <w:rsid w:val="00484118"/>
    <w:pPr>
      <w:tabs>
        <w:tab w:val="center" w:pos="4536"/>
        <w:tab w:val="right" w:pos="9072"/>
      </w:tabs>
    </w:pPr>
  </w:style>
  <w:style w:type="character" w:customStyle="1" w:styleId="ZhlavChar">
    <w:name w:val="Záhlaví Char"/>
    <w:basedOn w:val="Standardnpsmoodstavce"/>
    <w:link w:val="Zhlav"/>
    <w:uiPriority w:val="99"/>
    <w:semiHidden/>
    <w:locked/>
    <w:rsid w:val="00484118"/>
    <w:rPr>
      <w:rFonts w:hAnsi="Arial" w:cs="Arial"/>
      <w:sz w:val="24"/>
      <w:szCs w:val="24"/>
    </w:rPr>
  </w:style>
  <w:style w:type="paragraph" w:styleId="Revize">
    <w:name w:val="Revision"/>
    <w:hidden/>
    <w:uiPriority w:val="99"/>
    <w:semiHidden/>
    <w:rsid w:val="00484118"/>
    <w:rPr>
      <w:rFonts w:ascii="Times New Roman" w:hAnsi="Times New Roman"/>
      <w:bCs/>
      <w:sz w:val="24"/>
      <w:szCs w:val="24"/>
    </w:rPr>
  </w:style>
  <w:style w:type="paragraph" w:styleId="Pedmtkomente">
    <w:name w:val="annotation subject"/>
    <w:basedOn w:val="Textkomente"/>
    <w:next w:val="Textkomente"/>
    <w:link w:val="PedmtkomenteChar"/>
    <w:uiPriority w:val="99"/>
    <w:semiHidden/>
    <w:unhideWhenUsed/>
    <w:locked/>
    <w:rsid w:val="00B74287"/>
    <w:pPr>
      <w:autoSpaceDE/>
      <w:autoSpaceDN/>
      <w:adjustRightInd/>
    </w:pPr>
    <w:rPr>
      <w:b/>
      <w:bCs/>
    </w:rPr>
  </w:style>
  <w:style w:type="character" w:customStyle="1" w:styleId="PedmtkomenteChar">
    <w:name w:val="Předmět komentáře Char"/>
    <w:basedOn w:val="TextkomenteChar"/>
    <w:link w:val="Pedmtkomente"/>
    <w:uiPriority w:val="99"/>
    <w:semiHidden/>
    <w:rsid w:val="00B74287"/>
    <w:rPr>
      <w:rFonts w:ascii="Times New Roman" w:hAnsi="Times New Roman" w:cs="Times New Roman"/>
      <w:b/>
      <w:bCs/>
      <w:sz w:val="20"/>
      <w:szCs w:val="20"/>
    </w:rPr>
  </w:style>
  <w:style w:type="paragraph" w:styleId="Odstavecseseznamem">
    <w:name w:val="List Paragraph"/>
    <w:basedOn w:val="Normln"/>
    <w:uiPriority w:val="34"/>
    <w:qFormat/>
    <w:rsid w:val="007E0C75"/>
    <w:pPr>
      <w:ind w:left="720"/>
      <w:contextualSpacing/>
    </w:pPr>
  </w:style>
  <w:style w:type="character" w:customStyle="1" w:styleId="Zkladntext0">
    <w:name w:val="Základní text_"/>
    <w:basedOn w:val="Standardnpsmoodstavce"/>
    <w:link w:val="Zkladntext1"/>
    <w:locked/>
    <w:rsid w:val="00897E01"/>
    <w:rPr>
      <w:rFonts w:eastAsia="Arial" w:hAnsi="Arial" w:cs="Arial"/>
      <w:shd w:val="clear" w:color="auto" w:fill="FFFFFF"/>
    </w:rPr>
  </w:style>
  <w:style w:type="paragraph" w:customStyle="1" w:styleId="Zkladntext1">
    <w:name w:val="Základní text1"/>
    <w:basedOn w:val="Normln"/>
    <w:link w:val="Zkladntext0"/>
    <w:rsid w:val="00897E01"/>
    <w:pPr>
      <w:widowControl w:val="0"/>
      <w:shd w:val="clear" w:color="auto" w:fill="FFFFFF"/>
    </w:pPr>
    <w:rPr>
      <w:rFonts w:ascii="Arial" w:eastAsia="Arial" w:hAnsi="Arial" w:cs="Arial"/>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90364">
      <w:bodyDiv w:val="1"/>
      <w:marLeft w:val="0"/>
      <w:marRight w:val="0"/>
      <w:marTop w:val="0"/>
      <w:marBottom w:val="0"/>
      <w:divBdr>
        <w:top w:val="none" w:sz="0" w:space="0" w:color="auto"/>
        <w:left w:val="none" w:sz="0" w:space="0" w:color="auto"/>
        <w:bottom w:val="none" w:sz="0" w:space="0" w:color="auto"/>
        <w:right w:val="none" w:sz="0" w:space="0" w:color="auto"/>
      </w:divBdr>
    </w:div>
    <w:div w:id="126465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BE853DAC4C104BA776A0D5EC6F6810" ma:contentTypeVersion="13" ma:contentTypeDescription="Create a new document." ma:contentTypeScope="" ma:versionID="e9765b113ffcaba88ea3e631424bc61e">
  <xsd:schema xmlns:xsd="http://www.w3.org/2001/XMLSchema" xmlns:xs="http://www.w3.org/2001/XMLSchema" xmlns:p="http://schemas.microsoft.com/office/2006/metadata/properties" xmlns:ns2="243ddc7a-cd8a-467d-ba06-f9b0feefebc5" targetNamespace="http://schemas.microsoft.com/office/2006/metadata/properties" ma:root="true" ma:fieldsID="29c9ddc9bec54df3208e1282a869124d" ns2:_="">
    <xsd:import namespace="243ddc7a-cd8a-467d-ba06-f9b0feefebc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dc7a-cd8a-467d-ba06-f9b0feef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5A9E5-92D1-496F-8163-11166C70067C}">
  <ds:schemaRefs>
    <ds:schemaRef ds:uri="http://schemas.microsoft.com/office/2006/metadata/properties"/>
  </ds:schemaRefs>
</ds:datastoreItem>
</file>

<file path=customXml/itemProps2.xml><?xml version="1.0" encoding="utf-8"?>
<ds:datastoreItem xmlns:ds="http://schemas.openxmlformats.org/officeDocument/2006/customXml" ds:itemID="{FD24B581-F8A7-474B-B3DA-E709A345E45F}">
  <ds:schemaRefs>
    <ds:schemaRef ds:uri="http://schemas.microsoft.com/sharepoint/v3/contenttype/forms"/>
  </ds:schemaRefs>
</ds:datastoreItem>
</file>

<file path=customXml/itemProps3.xml><?xml version="1.0" encoding="utf-8"?>
<ds:datastoreItem xmlns:ds="http://schemas.openxmlformats.org/officeDocument/2006/customXml" ds:itemID="{2D087E26-B70A-4227-B271-B1D9B97CD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dc7a-cd8a-467d-ba06-f9b0feefe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25ABC-72E8-435A-8C09-EDEB1D30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3719</Words>
  <Characters>21947</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vt:lpstr>
      <vt:lpstr>Rámcová smlouva</vt:lpstr>
    </vt:vector>
  </TitlesOfParts>
  <Company>AKPV</Company>
  <LinksUpToDate>false</LinksUpToDate>
  <CharactersWithSpaces>25615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Mróza</dc:creator>
  <cp:lastModifiedBy>Trbušek Marek, Mgr.</cp:lastModifiedBy>
  <cp:revision>2</cp:revision>
  <cp:lastPrinted>2024-10-09T07:16:00Z</cp:lastPrinted>
  <dcterms:created xsi:type="dcterms:W3CDTF">2025-11-11T12:41:00Z</dcterms:created>
  <dcterms:modified xsi:type="dcterms:W3CDTF">2025-11-11T12:41:00Z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0x010100BDBE853DAC4C104BA776A0D5EC6F6810</vt:lpwstr>
  </property>
  <property fmtid="{D5CDD505-2E9C-101B-9397-08002B2CF9AE}" pid="3" name="Order">
    <vt:r8>100</vt:r8>
  </property>
  <property fmtid="{D5CDD505-2E9C-101B-9397-08002B2CF9AE}" pid="4" name="MSIP_Label_4b722a56-7247-4390-95bf-4c6013b0f25f_Enabled">
    <vt:lpwstr>true</vt:lpwstr>
  </property>
  <property fmtid="{D5CDD505-2E9C-101B-9397-08002B2CF9AE}" pid="5" name="MSIP_Label_4b722a56-7247-4390-95bf-4c6013b0f25f_SetDate">
    <vt:lpwstr>2025-10-31T08:23:33Z</vt:lpwstr>
  </property>
  <property fmtid="{D5CDD505-2E9C-101B-9397-08002B2CF9AE}" pid="6" name="MSIP_Label_4b722a56-7247-4390-95bf-4c6013b0f25f_Method">
    <vt:lpwstr>Standard</vt:lpwstr>
  </property>
  <property fmtid="{D5CDD505-2E9C-101B-9397-08002B2CF9AE}" pid="7" name="MSIP_Label_4b722a56-7247-4390-95bf-4c6013b0f25f_Name">
    <vt:lpwstr>Eurofins Internal</vt:lpwstr>
  </property>
  <property fmtid="{D5CDD505-2E9C-101B-9397-08002B2CF9AE}" pid="8" name="MSIP_Label_4b722a56-7247-4390-95bf-4c6013b0f25f_SiteId">
    <vt:lpwstr>28a2683a-b08c-40d9-aff4-cca273fcf8c3</vt:lpwstr>
  </property>
  <property fmtid="{D5CDD505-2E9C-101B-9397-08002B2CF9AE}" pid="9" name="MSIP_Label_4b722a56-7247-4390-95bf-4c6013b0f25f_ActionId">
    <vt:lpwstr>d71e778c-e3c7-487c-9bf0-23e01cf0ec65</vt:lpwstr>
  </property>
  <property fmtid="{D5CDD505-2E9C-101B-9397-08002B2CF9AE}" pid="10" name="MSIP_Label_4b722a56-7247-4390-95bf-4c6013b0f25f_ContentBits">
    <vt:lpwstr>0</vt:lpwstr>
  </property>
  <property fmtid="{D5CDD505-2E9C-101B-9397-08002B2CF9AE}" pid="11" name="MSIP_Label_4b722a56-7247-4390-95bf-4c6013b0f25f_Tag">
    <vt:lpwstr>10, 3, 0, 1</vt:lpwstr>
  </property>
</Properties>
</file>